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A2" w:rsidRPr="00C151A2" w:rsidRDefault="00C151A2" w:rsidP="00C151A2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C151A2">
        <w:rPr>
          <w:rFonts w:ascii="Times New Roman" w:hAnsi="Times New Roman" w:cs="Times New Roman"/>
          <w:b/>
          <w:iCs/>
          <w:sz w:val="24"/>
          <w:szCs w:val="24"/>
        </w:rPr>
        <w:t>Supplementary material</w:t>
      </w:r>
      <w:bookmarkStart w:id="0" w:name="_GoBack"/>
      <w:bookmarkEnd w:id="0"/>
    </w:p>
    <w:p w:rsidR="00C151A2" w:rsidRDefault="00C151A2" w:rsidP="00C151A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151A2" w:rsidRPr="00813FB5" w:rsidRDefault="00C151A2" w:rsidP="00C151A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13FB5">
        <w:rPr>
          <w:rFonts w:ascii="Times New Roman" w:hAnsi="Times New Roman" w:cs="Times New Roman"/>
          <w:iCs/>
          <w:sz w:val="24"/>
          <w:szCs w:val="24"/>
        </w:rPr>
        <w:t>Supplementary Table. Myelin Water Fraction Values for all Regions of Interest.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346"/>
        <w:gridCol w:w="979"/>
        <w:gridCol w:w="1170"/>
        <w:gridCol w:w="900"/>
        <w:gridCol w:w="1170"/>
        <w:gridCol w:w="900"/>
        <w:gridCol w:w="1170"/>
        <w:gridCol w:w="900"/>
        <w:gridCol w:w="1170"/>
      </w:tblGrid>
      <w:tr w:rsidR="00C151A2" w:rsidRPr="00813FB5" w:rsidTr="00EC1A3E">
        <w:tc>
          <w:tcPr>
            <w:tcW w:w="2346" w:type="dxa"/>
          </w:tcPr>
          <w:p w:rsidR="00C151A2" w:rsidRPr="00813FB5" w:rsidRDefault="00C151A2" w:rsidP="00EC1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mTBI</w:t>
            </w:r>
            <w:proofErr w:type="spellEnd"/>
          </w:p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3F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 xml:space="preserve"> = 20)</w:t>
            </w:r>
          </w:p>
        </w:tc>
        <w:tc>
          <w:tcPr>
            <w:tcW w:w="2070" w:type="dxa"/>
            <w:gridSpan w:val="2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PTSD</w:t>
            </w:r>
          </w:p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3F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 xml:space="preserve"> = 16)</w:t>
            </w:r>
          </w:p>
        </w:tc>
        <w:tc>
          <w:tcPr>
            <w:tcW w:w="2070" w:type="dxa"/>
            <w:gridSpan w:val="2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mTBI+PTSD</w:t>
            </w:r>
            <w:proofErr w:type="spellEnd"/>
          </w:p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3F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 xml:space="preserve"> = 22)</w:t>
            </w:r>
          </w:p>
        </w:tc>
        <w:tc>
          <w:tcPr>
            <w:tcW w:w="2070" w:type="dxa"/>
            <w:gridSpan w:val="2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3F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 xml:space="preserve"> = 16)</w:t>
            </w:r>
          </w:p>
        </w:tc>
      </w:tr>
      <w:tr w:rsidR="00C151A2" w:rsidRPr="00813FB5" w:rsidTr="00EC1A3E">
        <w:tc>
          <w:tcPr>
            <w:tcW w:w="2346" w:type="dxa"/>
          </w:tcPr>
          <w:p w:rsidR="00C151A2" w:rsidRPr="00813FB5" w:rsidRDefault="00C151A2" w:rsidP="00EC1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b/>
                <w:sz w:val="24"/>
                <w:szCs w:val="24"/>
              </w:rPr>
              <w:t>Region of Interest</w:t>
            </w:r>
          </w:p>
        </w:tc>
        <w:tc>
          <w:tcPr>
            <w:tcW w:w="979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Mean (SD); range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Adj. Mean (SE)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 xml:space="preserve">Mean (SD); range 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Adj. Mean (SE)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 xml:space="preserve">Mean (SD); range 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Adj. Mean (SE)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Mean (SD); range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Adj. Mean (SE)</w:t>
            </w:r>
          </w:p>
        </w:tc>
      </w:tr>
      <w:tr w:rsidR="00C151A2" w:rsidRPr="00813FB5" w:rsidTr="00EC1A3E">
        <w:trPr>
          <w:trHeight w:val="350"/>
        </w:trPr>
        <w:tc>
          <w:tcPr>
            <w:tcW w:w="2346" w:type="dxa"/>
          </w:tcPr>
          <w:p w:rsidR="00C151A2" w:rsidRPr="00813FB5" w:rsidRDefault="00C151A2" w:rsidP="00EC1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Genu CC</w:t>
            </w:r>
          </w:p>
        </w:tc>
        <w:tc>
          <w:tcPr>
            <w:tcW w:w="979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(.02); .12-.19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.16(.004)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.18 (.02); .14-.22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(.03); .13-.22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(.004)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(.02); .13-.22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(.005)</w:t>
            </w:r>
          </w:p>
        </w:tc>
      </w:tr>
      <w:tr w:rsidR="00C151A2" w:rsidRPr="00813FB5" w:rsidTr="00EC1A3E">
        <w:trPr>
          <w:trHeight w:val="341"/>
        </w:trPr>
        <w:tc>
          <w:tcPr>
            <w:tcW w:w="2346" w:type="dxa"/>
          </w:tcPr>
          <w:p w:rsidR="00C151A2" w:rsidRPr="00813FB5" w:rsidRDefault="00C151A2" w:rsidP="00EC1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Body CC</w:t>
            </w:r>
          </w:p>
        </w:tc>
        <w:tc>
          <w:tcPr>
            <w:tcW w:w="979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.14 (.02); .11-.18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.15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(.03); .12-.22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(.006)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(.03); .12-.24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(.03); .13-.23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.15 (.006)</w:t>
            </w:r>
          </w:p>
        </w:tc>
      </w:tr>
      <w:tr w:rsidR="00C151A2" w:rsidRPr="00813FB5" w:rsidTr="00EC1A3E">
        <w:trPr>
          <w:trHeight w:val="359"/>
        </w:trPr>
        <w:tc>
          <w:tcPr>
            <w:tcW w:w="2346" w:type="dxa"/>
          </w:tcPr>
          <w:p w:rsidR="00C151A2" w:rsidRPr="00813FB5" w:rsidRDefault="00C151A2" w:rsidP="00EC1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Splenium CC</w:t>
            </w:r>
          </w:p>
        </w:tc>
        <w:tc>
          <w:tcPr>
            <w:tcW w:w="979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.15 (.02); .11-.20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.18 (.03); .13-.22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(.006)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(.04); .11-.24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(.03); .14-.22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(.006)</w:t>
            </w:r>
          </w:p>
        </w:tc>
      </w:tr>
      <w:tr w:rsidR="00C151A2" w:rsidRPr="00813FB5" w:rsidTr="00EC1A3E">
        <w:trPr>
          <w:trHeight w:val="359"/>
        </w:trPr>
        <w:tc>
          <w:tcPr>
            <w:tcW w:w="2346" w:type="dxa"/>
          </w:tcPr>
          <w:p w:rsidR="00C151A2" w:rsidRPr="00813FB5" w:rsidRDefault="00C151A2" w:rsidP="00EC1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eastAsia="Times New Roman" w:hAnsi="Times New Roman" w:cs="Times New Roman"/>
                <w:sz w:val="24"/>
                <w:szCs w:val="24"/>
              </w:rPr>
              <w:t>Anterior Limb IC</w:t>
            </w:r>
          </w:p>
        </w:tc>
        <w:tc>
          <w:tcPr>
            <w:tcW w:w="979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.14 (.02); .10-.19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.15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(.03); .11-.22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(.006)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(.03); .12-.24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(.03); .12-.23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.15 (.006)</w:t>
            </w:r>
          </w:p>
        </w:tc>
      </w:tr>
      <w:tr w:rsidR="00C151A2" w:rsidRPr="00813FB5" w:rsidTr="00EC1A3E">
        <w:trPr>
          <w:trHeight w:val="287"/>
        </w:trPr>
        <w:tc>
          <w:tcPr>
            <w:tcW w:w="2346" w:type="dxa"/>
          </w:tcPr>
          <w:p w:rsidR="00C151A2" w:rsidRPr="00813FB5" w:rsidRDefault="00C151A2" w:rsidP="00EC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eastAsia="Times New Roman" w:hAnsi="Times New Roman" w:cs="Times New Roman"/>
                <w:sz w:val="24"/>
                <w:szCs w:val="24"/>
              </w:rPr>
              <w:t>Posterior Limb IC</w:t>
            </w:r>
          </w:p>
        </w:tc>
        <w:tc>
          <w:tcPr>
            <w:tcW w:w="979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.15 (.02); .11-.19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.18 (.03); .12-.23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(.006)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(.04); .12-.25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.18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(.03); .13-.24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(.006)</w:t>
            </w:r>
          </w:p>
        </w:tc>
      </w:tr>
      <w:tr w:rsidR="00C151A2" w:rsidRPr="00813FB5" w:rsidTr="00EC1A3E">
        <w:tc>
          <w:tcPr>
            <w:tcW w:w="2346" w:type="dxa"/>
          </w:tcPr>
          <w:p w:rsidR="00C151A2" w:rsidRPr="00813FB5" w:rsidRDefault="00C151A2" w:rsidP="00EC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FB5">
              <w:rPr>
                <w:rFonts w:ascii="Times New Roman" w:eastAsia="Times New Roman" w:hAnsi="Times New Roman" w:cs="Times New Roman"/>
                <w:sz w:val="24"/>
                <w:szCs w:val="24"/>
              </w:rPr>
              <w:t>Retrolenticular</w:t>
            </w:r>
            <w:proofErr w:type="spellEnd"/>
            <w:r w:rsidRPr="0081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Limb IC</w:t>
            </w:r>
          </w:p>
        </w:tc>
        <w:tc>
          <w:tcPr>
            <w:tcW w:w="979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.16 (.02); .12-.20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.19 (.03); .13-.23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.18 (.006)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(.04); .13-.25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.18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.18 (.03); .15-.25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.17 (.006)</w:t>
            </w:r>
          </w:p>
        </w:tc>
      </w:tr>
      <w:tr w:rsidR="00C151A2" w:rsidRPr="00813FB5" w:rsidTr="00EC1A3E">
        <w:tc>
          <w:tcPr>
            <w:tcW w:w="2346" w:type="dxa"/>
          </w:tcPr>
          <w:p w:rsidR="00C151A2" w:rsidRPr="00813FB5" w:rsidRDefault="00C151A2" w:rsidP="00EC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eastAsia="Times New Roman" w:hAnsi="Times New Roman" w:cs="Times New Roman"/>
                <w:sz w:val="24"/>
                <w:szCs w:val="24"/>
              </w:rPr>
              <w:t>Cingulum</w:t>
            </w:r>
          </w:p>
        </w:tc>
        <w:tc>
          <w:tcPr>
            <w:tcW w:w="979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.13 (.02); .09-.17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.13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.15 (.03); .10-.19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.14 (.006)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.14 (.04); .09-.22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.15 (.005)</w:t>
            </w:r>
          </w:p>
        </w:tc>
        <w:tc>
          <w:tcPr>
            <w:tcW w:w="90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.14 (.03); .11-.20</w:t>
            </w:r>
          </w:p>
        </w:tc>
        <w:tc>
          <w:tcPr>
            <w:tcW w:w="1170" w:type="dxa"/>
          </w:tcPr>
          <w:p w:rsidR="00C151A2" w:rsidRPr="00813FB5" w:rsidRDefault="00C151A2" w:rsidP="00EC1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5">
              <w:rPr>
                <w:rFonts w:ascii="Times New Roman" w:hAnsi="Times New Roman" w:cs="Times New Roman"/>
                <w:sz w:val="24"/>
                <w:szCs w:val="24"/>
              </w:rPr>
              <w:t>.13 (.006)</w:t>
            </w:r>
          </w:p>
        </w:tc>
      </w:tr>
    </w:tbl>
    <w:p w:rsidR="00C151A2" w:rsidRPr="00813FB5" w:rsidRDefault="00C151A2" w:rsidP="00C151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3FB5">
        <w:rPr>
          <w:rFonts w:ascii="Times New Roman" w:hAnsi="Times New Roman" w:cs="Times New Roman"/>
          <w:i/>
          <w:iCs/>
          <w:sz w:val="24"/>
          <w:szCs w:val="24"/>
        </w:rPr>
        <w:t>Notes</w:t>
      </w:r>
      <w:r w:rsidRPr="00813FB5">
        <w:rPr>
          <w:rFonts w:ascii="Times New Roman" w:hAnsi="Times New Roman" w:cs="Times New Roman"/>
          <w:sz w:val="24"/>
          <w:szCs w:val="24"/>
        </w:rPr>
        <w:t xml:space="preserve">: *Adjusted means are controlling for scanner upgrade. </w:t>
      </w:r>
    </w:p>
    <w:p w:rsidR="00C151A2" w:rsidRPr="00813FB5" w:rsidRDefault="00C151A2" w:rsidP="00C151A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3FB5">
        <w:rPr>
          <w:rFonts w:ascii="Times New Roman" w:hAnsi="Times New Roman" w:cs="Times New Roman"/>
          <w:i/>
          <w:iCs/>
          <w:sz w:val="24"/>
          <w:szCs w:val="24"/>
        </w:rPr>
        <w:t>Abbreviations</w:t>
      </w:r>
      <w:r w:rsidRPr="00813F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3FB5">
        <w:rPr>
          <w:rFonts w:ascii="Times New Roman" w:hAnsi="Times New Roman" w:cs="Times New Roman"/>
          <w:sz w:val="24"/>
          <w:szCs w:val="24"/>
        </w:rPr>
        <w:t>mTBI</w:t>
      </w:r>
      <w:proofErr w:type="spellEnd"/>
      <w:r w:rsidRPr="00813FB5">
        <w:rPr>
          <w:rFonts w:ascii="Times New Roman" w:hAnsi="Times New Roman" w:cs="Times New Roman"/>
          <w:sz w:val="24"/>
          <w:szCs w:val="24"/>
        </w:rPr>
        <w:t xml:space="preserve"> = mild traumatic brain injury; PTSD = posttraumatic stress disorder; CC = corpus callosum; IC = internal capsule</w:t>
      </w:r>
      <w:r w:rsidRPr="00813F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1A2" w:rsidRPr="00813FB5" w:rsidRDefault="00C151A2" w:rsidP="00C151A2">
      <w:pPr>
        <w:pStyle w:val="EndNoteBibliography"/>
        <w:jc w:val="both"/>
        <w:rPr>
          <w:lang w:val="en-US"/>
        </w:rPr>
      </w:pPr>
    </w:p>
    <w:p w:rsidR="002C3D7D" w:rsidRDefault="002C3D7D"/>
    <w:sectPr w:rsidR="002C3D7D" w:rsidSect="00A00290"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00" w:rsidRDefault="00C151A2" w:rsidP="00A01C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D00" w:rsidRDefault="00C151A2" w:rsidP="00A002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00" w:rsidRDefault="00C151A2" w:rsidP="00A01C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4D00" w:rsidRDefault="00C151A2" w:rsidP="00A00290">
    <w:pPr>
      <w:pStyle w:val="Footer"/>
      <w:ind w:right="360"/>
      <w:jc w:val="center"/>
    </w:pPr>
  </w:p>
  <w:p w:rsidR="00964D00" w:rsidRDefault="00C151A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00" w:rsidRPr="00484307" w:rsidRDefault="00C151A2" w:rsidP="00956F7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964D00" w:rsidRDefault="00C15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A2"/>
    <w:rsid w:val="002C3D7D"/>
    <w:rsid w:val="00C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2C5D-2C58-46F5-8BC0-EDF5182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51A2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51A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A2"/>
  </w:style>
  <w:style w:type="paragraph" w:customStyle="1" w:styleId="EndNoteBibliography">
    <w:name w:val="EndNote Bibliography"/>
    <w:basedOn w:val="Normal"/>
    <w:link w:val="EndNoteBibliographyChar"/>
    <w:rsid w:val="00C151A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EndNoteBibliographyChar">
    <w:name w:val="EndNote Bibliography Char"/>
    <w:link w:val="EndNoteBibliography"/>
    <w:rsid w:val="00C151A2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C1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2020-02-26T10:37:00Z</dcterms:created>
  <dcterms:modified xsi:type="dcterms:W3CDTF">2020-02-26T10:37:00Z</dcterms:modified>
</cp:coreProperties>
</file>