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AC8D" w14:textId="77777777" w:rsidR="005E7559" w:rsidRDefault="00F65E21">
      <w:pPr>
        <w:rPr>
          <w:rFonts w:ascii="Times New Roman" w:hAnsi="Times New Roman" w:cs="Times New Roman"/>
        </w:rPr>
      </w:pPr>
      <w:r w:rsidRPr="00F65E21">
        <w:rPr>
          <w:rFonts w:ascii="Times New Roman" w:hAnsi="Times New Roman" w:cs="Times New Roman"/>
        </w:rPr>
        <w:t xml:space="preserve">List </w:t>
      </w:r>
      <w:proofErr w:type="spellStart"/>
      <w:r w:rsidRPr="00F65E21">
        <w:rPr>
          <w:rFonts w:ascii="Times New Roman" w:hAnsi="Times New Roman" w:cs="Times New Roman"/>
        </w:rPr>
        <w:t>of</w:t>
      </w:r>
      <w:proofErr w:type="spellEnd"/>
      <w:r w:rsidRPr="00F65E21">
        <w:rPr>
          <w:rFonts w:ascii="Times New Roman" w:hAnsi="Times New Roman" w:cs="Times New Roman"/>
        </w:rPr>
        <w:t xml:space="preserve"> </w:t>
      </w:r>
      <w:proofErr w:type="spellStart"/>
      <w:r w:rsidRPr="00F65E21">
        <w:rPr>
          <w:rFonts w:ascii="Times New Roman" w:hAnsi="Times New Roman" w:cs="Times New Roman"/>
        </w:rPr>
        <w:t>abbreviations</w:t>
      </w:r>
      <w:proofErr w:type="spellEnd"/>
    </w:p>
    <w:p w14:paraId="038657AC" w14:textId="77777777" w:rsidR="00F65E21" w:rsidRDefault="00F65E21">
      <w:pPr>
        <w:rPr>
          <w:rFonts w:ascii="Times New Roman" w:hAnsi="Times New Roman" w:cs="Times New Roman"/>
        </w:rPr>
      </w:pPr>
    </w:p>
    <w:p w14:paraId="53DE08AC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HSPC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hematopoietic stem and progenitor cells</w:t>
      </w:r>
    </w:p>
    <w:p w14:paraId="07FF8841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myelodysplastic</w:t>
      </w:r>
      <w:proofErr w:type="spellEnd"/>
      <w:r>
        <w:rPr>
          <w:rFonts w:ascii="Times New Roman" w:hAnsi="Times New Roman" w:cs="Times New Roman"/>
          <w:lang w:val="en-US"/>
        </w:rPr>
        <w:t xml:space="preserve"> syndrome</w:t>
      </w:r>
    </w:p>
    <w:p w14:paraId="711AC9F3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MPN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myeloproliferative</w:t>
      </w:r>
      <w:proofErr w:type="spellEnd"/>
      <w:r>
        <w:rPr>
          <w:rFonts w:ascii="Times New Roman" w:hAnsi="Times New Roman" w:cs="Times New Roman"/>
          <w:lang w:val="en-US"/>
        </w:rPr>
        <w:t xml:space="preserve"> neoplasms</w:t>
      </w:r>
    </w:p>
    <w:p w14:paraId="2BC27327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CMML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chronic </w:t>
      </w:r>
      <w:proofErr w:type="spellStart"/>
      <w:r>
        <w:rPr>
          <w:rFonts w:ascii="Times New Roman" w:hAnsi="Times New Roman" w:cs="Times New Roman"/>
          <w:lang w:val="en-US"/>
        </w:rPr>
        <w:t>myelomonocytic</w:t>
      </w:r>
      <w:proofErr w:type="spellEnd"/>
      <w:r>
        <w:rPr>
          <w:rFonts w:ascii="Times New Roman" w:hAnsi="Times New Roman" w:cs="Times New Roman"/>
          <w:lang w:val="en-US"/>
        </w:rPr>
        <w:t xml:space="preserve"> leukemia</w:t>
      </w:r>
    </w:p>
    <w:p w14:paraId="5DC86D04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acute myeloid leukemia</w:t>
      </w:r>
    </w:p>
    <w:p w14:paraId="6D0B2817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osteopontin</w:t>
      </w:r>
      <w:proofErr w:type="spellEnd"/>
    </w:p>
    <w:p w14:paraId="600DDAF0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CXCL12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3442E">
        <w:rPr>
          <w:rFonts w:ascii="Times New Roman" w:hAnsi="Times New Roman" w:cs="Times New Roman"/>
          <w:lang w:val="en-US"/>
        </w:rPr>
        <w:t xml:space="preserve">C-X-C motif chemokine 12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E950846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CAR cells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CXCL12 abundant reticular</w:t>
      </w:r>
      <w:r>
        <w:rPr>
          <w:rFonts w:ascii="Times New Roman" w:hAnsi="Times New Roman" w:cs="Times New Roman"/>
          <w:lang w:val="en-US"/>
        </w:rPr>
        <w:t xml:space="preserve"> cells</w:t>
      </w:r>
    </w:p>
    <w:p w14:paraId="066B2C2A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MSC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mesenchymal stromal cells</w:t>
      </w:r>
    </w:p>
    <w:p w14:paraId="588A0CB7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VEGFR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vascular endothelial growth factor receptor</w:t>
      </w:r>
    </w:p>
    <w:p w14:paraId="4316B0EE" w14:textId="77777777" w:rsidR="00F65E21" w:rsidRDefault="00F65E21" w:rsidP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VEGF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vascular endothelial growth factor </w:t>
      </w:r>
    </w:p>
    <w:p w14:paraId="588E7C3E" w14:textId="77777777" w:rsidR="00F65E21" w:rsidRDefault="00F65E21" w:rsidP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VCAM-1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vascular cell adhesion molecule-1</w:t>
      </w:r>
    </w:p>
    <w:p w14:paraId="6D4131EF" w14:textId="77777777" w:rsidR="00F65E21" w:rsidRDefault="00F65E21" w:rsidP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PDGF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platelet-derived growth factors</w:t>
      </w:r>
    </w:p>
    <w:p w14:paraId="79258EBD" w14:textId="77777777" w:rsidR="00F65E21" w:rsidRDefault="00F65E21" w:rsidP="00F6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</w:p>
    <w:p w14:paraId="30E1DEAC" w14:textId="77777777" w:rsidR="00F65E21" w:rsidRDefault="00F65E21" w:rsidP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sympathetic nervous system</w:t>
      </w:r>
    </w:p>
    <w:p w14:paraId="6428499E" w14:textId="77777777" w:rsidR="00F65E21" w:rsidRPr="00F65E21" w:rsidRDefault="00F65E21" w:rsidP="00F6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TNF</w:t>
      </w:r>
      <w:r w:rsidRPr="004D1B7B">
        <w:rPr>
          <w:rFonts w:ascii="Symbol" w:hAnsi="Symbol" w:cs="Times New Roman"/>
          <w:lang w:val="en-US"/>
        </w:rPr>
        <w:t>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transforming growth factor </w:t>
      </w:r>
      <w:r w:rsidRPr="004D1B7B">
        <w:rPr>
          <w:rFonts w:ascii="Symbol" w:hAnsi="Symbol" w:cs="Times New Roman"/>
          <w:lang w:val="en-US"/>
        </w:rPr>
        <w:t></w:t>
      </w:r>
    </w:p>
    <w:p w14:paraId="789D2A21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bone marrow adipose tissue</w:t>
      </w:r>
    </w:p>
    <w:p w14:paraId="40663E3B" w14:textId="77777777" w:rsidR="00F65E21" w:rsidRDefault="00F6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TNF</w:t>
      </w:r>
      <w:r w:rsidRPr="00A504F6">
        <w:rPr>
          <w:rFonts w:ascii="Symbol" w:hAnsi="Symbol" w:cs="Times New Roman"/>
          <w:lang w:val="en-US"/>
        </w:rPr>
        <w:t>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tumor necrosis factor </w:t>
      </w:r>
      <w:r w:rsidRPr="00A504F6">
        <w:rPr>
          <w:rFonts w:ascii="Symbol" w:hAnsi="Symbol" w:cs="Times New Roman"/>
          <w:lang w:val="en-US"/>
        </w:rPr>
        <w:t></w:t>
      </w:r>
    </w:p>
    <w:p w14:paraId="2D6E3C38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IGFBP2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IGF-binding protein</w:t>
      </w:r>
    </w:p>
    <w:p w14:paraId="79090190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leukemia inhibitory factor</w:t>
      </w:r>
    </w:p>
    <w:p w14:paraId="698DED9E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SBDS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Shwachman</w:t>
      </w:r>
      <w:proofErr w:type="spellEnd"/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Bodian</w:t>
      </w:r>
      <w:proofErr w:type="spellEnd"/>
      <w:r>
        <w:rPr>
          <w:rFonts w:ascii="Times New Roman" w:hAnsi="Times New Roman" w:cs="Times New Roman"/>
          <w:lang w:val="en-US"/>
        </w:rPr>
        <w:t>-Diamond Syndrome protein</w:t>
      </w:r>
    </w:p>
    <w:p w14:paraId="04E1AD6E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MPD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myeloproliferative</w:t>
      </w:r>
      <w:proofErr w:type="spellEnd"/>
      <w:r>
        <w:rPr>
          <w:rFonts w:ascii="Times New Roman" w:hAnsi="Times New Roman" w:cs="Times New Roman"/>
          <w:lang w:val="en-US"/>
        </w:rPr>
        <w:t xml:space="preserve"> diseases</w:t>
      </w:r>
    </w:p>
    <w:p w14:paraId="60C6FF12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CML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chronic </w:t>
      </w:r>
      <w:proofErr w:type="spellStart"/>
      <w:r>
        <w:rPr>
          <w:rFonts w:ascii="Times New Roman" w:hAnsi="Times New Roman" w:cs="Times New Roman"/>
          <w:lang w:val="en-US"/>
        </w:rPr>
        <w:t>myelogenous</w:t>
      </w:r>
      <w:proofErr w:type="spellEnd"/>
      <w:r>
        <w:rPr>
          <w:rFonts w:ascii="Times New Roman" w:hAnsi="Times New Roman" w:cs="Times New Roman"/>
          <w:lang w:val="en-US"/>
        </w:rPr>
        <w:t xml:space="preserve"> leukemia</w:t>
      </w:r>
    </w:p>
    <w:p w14:paraId="4D343286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essential </w:t>
      </w:r>
      <w:proofErr w:type="spellStart"/>
      <w:r>
        <w:rPr>
          <w:rFonts w:ascii="Times New Roman" w:hAnsi="Times New Roman" w:cs="Times New Roman"/>
          <w:lang w:val="en-US"/>
        </w:rPr>
        <w:t>thrombocythemia</w:t>
      </w:r>
      <w:proofErr w:type="spellEnd"/>
    </w:p>
    <w:p w14:paraId="6683287A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PV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polycythemia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vera</w:t>
      </w:r>
      <w:proofErr w:type="spellEnd"/>
      <w:proofErr w:type="gramEnd"/>
    </w:p>
    <w:p w14:paraId="50B4BC71" w14:textId="77777777" w:rsidR="00F65E21" w:rsidRDefault="00F65E2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myelofibrosis</w:t>
      </w:r>
      <w:proofErr w:type="spellEnd"/>
    </w:p>
    <w:p w14:paraId="40AE1903" w14:textId="77777777" w:rsidR="00F65E21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E5FC0">
        <w:rPr>
          <w:rFonts w:ascii="Times New Roman" w:hAnsi="Times New Roman" w:cs="Times New Roman"/>
          <w:lang w:val="en-US"/>
        </w:rPr>
        <w:t>janus</w:t>
      </w:r>
      <w:proofErr w:type="spellEnd"/>
      <w:r w:rsidRPr="007E5FC0">
        <w:rPr>
          <w:rFonts w:ascii="Times New Roman" w:hAnsi="Times New Roman" w:cs="Times New Roman"/>
          <w:lang w:val="en-US"/>
        </w:rPr>
        <w:t xml:space="preserve"> kinase 2</w:t>
      </w:r>
    </w:p>
    <w:p w14:paraId="72025962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calreticulin</w:t>
      </w:r>
      <w:proofErr w:type="spellEnd"/>
    </w:p>
    <w:p w14:paraId="5F2C07E0" w14:textId="77777777" w:rsidR="00D03F66" w:rsidRDefault="00D03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MPL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thrombopoietin</w:t>
      </w:r>
      <w:proofErr w:type="spellEnd"/>
      <w:r>
        <w:rPr>
          <w:rFonts w:ascii="Times New Roman" w:hAnsi="Times New Roman" w:cs="Times New Roman"/>
          <w:lang w:val="en-US"/>
        </w:rPr>
        <w:t xml:space="preserve"> receptor</w:t>
      </w:r>
    </w:p>
    <w:p w14:paraId="3736FF35" w14:textId="77777777" w:rsidR="00F65E21" w:rsidRDefault="00D03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leukemia-initiating</w:t>
      </w:r>
      <w:r w:rsidRPr="00A06B4A">
        <w:rPr>
          <w:rFonts w:ascii="Times New Roman" w:hAnsi="Times New Roman" w:cs="Times New Roman"/>
          <w:lang w:val="en-US"/>
        </w:rPr>
        <w:t xml:space="preserve"> cells</w:t>
      </w:r>
    </w:p>
    <w:p w14:paraId="53E95E22" w14:textId="77777777" w:rsidR="00F65E21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BMP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741A">
        <w:rPr>
          <w:rFonts w:ascii="Times New Roman" w:hAnsi="Times New Roman" w:cs="Times New Roman"/>
          <w:lang w:val="en-US"/>
        </w:rPr>
        <w:t>bone morphogenetic protein</w:t>
      </w:r>
    </w:p>
    <w:p w14:paraId="3ACD1BF0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endothelial cell</w:t>
      </w:r>
    </w:p>
    <w:p w14:paraId="69B59B01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PD-1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programmed death-1</w:t>
      </w:r>
    </w:p>
    <w:p w14:paraId="770866E0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PD-L1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programmed death-1</w:t>
      </w:r>
      <w:r>
        <w:rPr>
          <w:rFonts w:ascii="Times New Roman" w:hAnsi="Times New Roman" w:cs="Times New Roman"/>
          <w:lang w:val="en-US"/>
        </w:rPr>
        <w:t xml:space="preserve"> ligand</w:t>
      </w:r>
    </w:p>
    <w:p w14:paraId="185FA6B3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VLA-4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very late antigen 4</w:t>
      </w:r>
    </w:p>
    <w:p w14:paraId="288AD64E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SDF-1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442E">
        <w:rPr>
          <w:rFonts w:ascii="Times New Roman" w:hAnsi="Times New Roman" w:cs="Times New Roman"/>
          <w:lang w:val="en-US"/>
        </w:rPr>
        <w:t>stromal-cell derived factor 1</w:t>
      </w:r>
    </w:p>
    <w:p w14:paraId="714C276E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CXCR4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C-X-C chemokine receptor 4</w:t>
      </w:r>
    </w:p>
    <w:p w14:paraId="1191908A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tyrosine kinase inhibitors</w:t>
      </w:r>
    </w:p>
    <w:p w14:paraId="1862AF10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Ang1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3F7">
        <w:rPr>
          <w:rFonts w:ascii="Times New Roman" w:hAnsi="Times New Roman" w:cs="Times New Roman"/>
          <w:lang w:val="en-US"/>
        </w:rPr>
        <w:t>angiopoietin-1</w:t>
      </w:r>
    </w:p>
    <w:p w14:paraId="1CE2C3BE" w14:textId="77777777" w:rsidR="00D03F66" w:rsidRDefault="00D03F6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BiTE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bispecific</w:t>
      </w:r>
      <w:proofErr w:type="spellEnd"/>
      <w:r>
        <w:rPr>
          <w:rFonts w:ascii="Times New Roman" w:hAnsi="Times New Roman" w:cs="Times New Roman"/>
          <w:lang w:val="en-US"/>
        </w:rPr>
        <w:t xml:space="preserve"> T-cell engager</w:t>
      </w:r>
    </w:p>
    <w:p w14:paraId="427C1C13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DART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Dual-Affinity Re-Targeting</w:t>
      </w:r>
    </w:p>
    <w:p w14:paraId="2E4DECC1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0EE">
        <w:rPr>
          <w:rFonts w:ascii="Times New Roman" w:hAnsi="Times New Roman" w:cs="Times New Roman"/>
          <w:lang w:val="en-US"/>
        </w:rPr>
        <w:t>chimeric antigen receptors</w:t>
      </w:r>
    </w:p>
    <w:p w14:paraId="7E807882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acute lymphoblastic leukemia</w:t>
      </w:r>
    </w:p>
    <w:p w14:paraId="219C0F9C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reactive oxygen species</w:t>
      </w:r>
    </w:p>
    <w:p w14:paraId="7B0F9B3A" w14:textId="77777777" w:rsidR="00D03F66" w:rsidRDefault="00D03F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hypoxia-activated </w:t>
      </w:r>
      <w:proofErr w:type="spellStart"/>
      <w:r>
        <w:rPr>
          <w:rFonts w:ascii="Times New Roman" w:hAnsi="Times New Roman" w:cs="Times New Roman"/>
          <w:lang w:val="en-US"/>
        </w:rPr>
        <w:t>prodrug</w:t>
      </w:r>
      <w:proofErr w:type="spellEnd"/>
    </w:p>
    <w:p w14:paraId="20C2EBD2" w14:textId="77777777" w:rsidR="00D03F66" w:rsidRPr="00F65E21" w:rsidRDefault="00D03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DLL4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delta-like ligand</w:t>
      </w:r>
      <w:r>
        <w:rPr>
          <w:rFonts w:ascii="Times New Roman" w:hAnsi="Times New Roman" w:cs="Times New Roman"/>
          <w:lang w:val="en-US"/>
        </w:rPr>
        <w:t xml:space="preserve"> 4</w:t>
      </w:r>
      <w:bookmarkStart w:id="0" w:name="_GoBack"/>
      <w:bookmarkEnd w:id="0"/>
    </w:p>
    <w:sectPr w:rsidR="00D03F66" w:rsidRPr="00F65E21" w:rsidSect="00B946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21"/>
    <w:rsid w:val="005E7559"/>
    <w:rsid w:val="00B94656"/>
    <w:rsid w:val="00D03F66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C4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Behrmann</dc:creator>
  <cp:keywords/>
  <dc:description/>
  <cp:lastModifiedBy>Lena Behrmann</cp:lastModifiedBy>
  <cp:revision>2</cp:revision>
  <dcterms:created xsi:type="dcterms:W3CDTF">2019-12-09T09:14:00Z</dcterms:created>
  <dcterms:modified xsi:type="dcterms:W3CDTF">2019-12-09T09:45:00Z</dcterms:modified>
</cp:coreProperties>
</file>