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637411" w14:textId="0BFDCD0B" w:rsidR="00C17228" w:rsidRPr="00C4718F" w:rsidRDefault="00432437" w:rsidP="00432437">
      <w:pPr>
        <w:pStyle w:val="RSCH01PaperTitle"/>
        <w:spacing w:after="0" w:line="480" w:lineRule="auto"/>
        <w:rPr>
          <w:rFonts w:ascii="Times New Roman" w:eastAsia="Times New Roman" w:hAnsi="Times New Roman"/>
          <w:sz w:val="28"/>
          <w:szCs w:val="24"/>
          <w:lang w:val="en-US" w:eastAsia="en-GB"/>
        </w:rPr>
      </w:pPr>
      <w:r w:rsidRPr="00C4718F">
        <w:rPr>
          <w:rFonts w:ascii="Times New Roman" w:eastAsia="Times New Roman" w:hAnsi="Times New Roman"/>
          <w:sz w:val="28"/>
          <w:szCs w:val="24"/>
          <w:lang w:val="en-US" w:eastAsia="en-GB"/>
        </w:rPr>
        <w:t>Supplementar</w:t>
      </w:r>
      <w:bookmarkStart w:id="0" w:name="_GoBack"/>
      <w:bookmarkEnd w:id="0"/>
      <w:r w:rsidRPr="00C4718F">
        <w:rPr>
          <w:rFonts w:ascii="Times New Roman" w:eastAsia="Times New Roman" w:hAnsi="Times New Roman"/>
          <w:sz w:val="28"/>
          <w:szCs w:val="24"/>
          <w:lang w:val="en-US" w:eastAsia="en-GB"/>
        </w:rPr>
        <w:t xml:space="preserve">y Material </w:t>
      </w:r>
    </w:p>
    <w:p w14:paraId="528AF510" w14:textId="77777777" w:rsidR="00432437" w:rsidRPr="00432437" w:rsidRDefault="00432437" w:rsidP="00C4718F">
      <w:pPr>
        <w:pStyle w:val="Articletitle"/>
        <w:rPr>
          <w:lang w:val="en-US"/>
        </w:rPr>
      </w:pPr>
      <w:r w:rsidRPr="00432437">
        <w:rPr>
          <w:lang w:val="en-US"/>
        </w:rPr>
        <w:t>Chitosan/collagen composite films as wound dressings encapsulating allantoin and lidocaine hydrochloride</w:t>
      </w:r>
    </w:p>
    <w:p w14:paraId="37E84992" w14:textId="77777777" w:rsidR="00432437" w:rsidRPr="00432437" w:rsidRDefault="00432437" w:rsidP="00432437">
      <w:pPr>
        <w:spacing w:before="400" w:after="0"/>
        <w:jc w:val="both"/>
        <w:rPr>
          <w:rFonts w:ascii="Times New Roman" w:eastAsia="Calibri" w:hAnsi="Times New Roman" w:cs="Times New Roman"/>
          <w:noProof/>
          <w:sz w:val="24"/>
          <w:szCs w:val="24"/>
          <w:vertAlign w:val="superscript"/>
          <w:lang w:val="en-US" w:eastAsia="en-GB"/>
        </w:rPr>
      </w:pPr>
      <w:r w:rsidRPr="00432437">
        <w:rPr>
          <w:rFonts w:ascii="Times New Roman" w:eastAsia="Calibri" w:hAnsi="Times New Roman" w:cs="Times New Roman"/>
          <w:noProof/>
          <w:sz w:val="24"/>
          <w:szCs w:val="24"/>
          <w:lang w:val="en-US" w:eastAsia="en-GB"/>
        </w:rPr>
        <w:t>Gökçen Yaşayan</w:t>
      </w:r>
      <w:r w:rsidRPr="00432437">
        <w:rPr>
          <w:rFonts w:ascii="Times New Roman" w:eastAsia="Calibri" w:hAnsi="Times New Roman" w:cs="Times New Roman"/>
          <w:noProof/>
          <w:sz w:val="24"/>
          <w:szCs w:val="24"/>
          <w:vertAlign w:val="superscript"/>
          <w:lang w:val="en-US" w:eastAsia="en-GB"/>
        </w:rPr>
        <w:t>a1*</w:t>
      </w:r>
      <w:r w:rsidRPr="00432437">
        <w:rPr>
          <w:rFonts w:ascii="Times New Roman" w:eastAsia="Calibri" w:hAnsi="Times New Roman" w:cs="Times New Roman"/>
          <w:noProof/>
          <w:sz w:val="24"/>
          <w:szCs w:val="24"/>
          <w:lang w:val="en-US" w:eastAsia="en-GB"/>
        </w:rPr>
        <w:t>, Gizem Karaca</w:t>
      </w:r>
      <w:r w:rsidRPr="00432437">
        <w:rPr>
          <w:rFonts w:ascii="Times New Roman" w:eastAsia="Calibri" w:hAnsi="Times New Roman" w:cs="Times New Roman"/>
          <w:noProof/>
          <w:sz w:val="24"/>
          <w:szCs w:val="24"/>
          <w:vertAlign w:val="superscript"/>
          <w:lang w:val="en-US" w:eastAsia="en-GB"/>
        </w:rPr>
        <w:t>a1</w:t>
      </w:r>
      <w:r w:rsidRPr="00432437">
        <w:rPr>
          <w:rFonts w:ascii="Times New Roman" w:eastAsia="Calibri" w:hAnsi="Times New Roman" w:cs="Times New Roman"/>
          <w:noProof/>
          <w:sz w:val="24"/>
          <w:szCs w:val="24"/>
          <w:lang w:val="en-US" w:eastAsia="en-GB"/>
        </w:rPr>
        <w:t>, Zeynep Püren Akgüner</w:t>
      </w:r>
      <w:r w:rsidRPr="00432437">
        <w:rPr>
          <w:rFonts w:ascii="Times New Roman" w:eastAsia="Calibri" w:hAnsi="Times New Roman" w:cs="Times New Roman"/>
          <w:noProof/>
          <w:sz w:val="24"/>
          <w:szCs w:val="24"/>
          <w:vertAlign w:val="superscript"/>
          <w:lang w:val="en-US" w:eastAsia="en-GB"/>
        </w:rPr>
        <w:t>b</w:t>
      </w:r>
      <w:r w:rsidRPr="00432437">
        <w:rPr>
          <w:rFonts w:ascii="Times New Roman" w:eastAsia="Calibri" w:hAnsi="Times New Roman" w:cs="Times New Roman"/>
          <w:noProof/>
          <w:sz w:val="24"/>
          <w:szCs w:val="24"/>
          <w:lang w:val="en-US" w:eastAsia="en-GB"/>
        </w:rPr>
        <w:t>, Ayça Bal Öztürk</w:t>
      </w:r>
      <w:r w:rsidRPr="00432437">
        <w:rPr>
          <w:rFonts w:ascii="Times New Roman" w:eastAsia="Calibri" w:hAnsi="Times New Roman" w:cs="Times New Roman"/>
          <w:noProof/>
          <w:sz w:val="24"/>
          <w:szCs w:val="24"/>
          <w:vertAlign w:val="superscript"/>
          <w:lang w:val="en-US" w:eastAsia="en-GB"/>
        </w:rPr>
        <w:t>b,c</w:t>
      </w:r>
    </w:p>
    <w:p w14:paraId="655B28F3" w14:textId="77777777" w:rsidR="00432437" w:rsidRPr="00432437" w:rsidRDefault="00432437" w:rsidP="00C4718F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43243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vertAlign w:val="superscript"/>
          <w:lang w:val="en-US" w:eastAsia="en-GB"/>
        </w:rPr>
        <w:t xml:space="preserve">a </w:t>
      </w:r>
      <w:r w:rsidRPr="00432437">
        <w:rPr>
          <w:rFonts w:ascii="Times New Roman" w:eastAsia="Times New Roman" w:hAnsi="Times New Roman" w:cs="Times New Roman"/>
          <w:i/>
          <w:sz w:val="24"/>
          <w:szCs w:val="24"/>
          <w:lang w:val="en-US" w:eastAsia="en-GB"/>
        </w:rPr>
        <w:t>Department of Pharmaceutical Technology, Faculty o</w:t>
      </w:r>
      <w:r w:rsidRPr="00432437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f Pharmacy, Marmara University</w:t>
      </w:r>
      <w:r w:rsidRPr="00432437">
        <w:rPr>
          <w:rFonts w:ascii="Times New Roman" w:eastAsia="Times New Roman" w:hAnsi="Times New Roman" w:cs="Times New Roman"/>
          <w:i/>
          <w:sz w:val="24"/>
          <w:szCs w:val="24"/>
          <w:lang w:val="en-US" w:eastAsia="en-GB"/>
        </w:rPr>
        <w:t>, Haydarpaşa, Istanbul, Turkey</w:t>
      </w:r>
      <w:r w:rsidRPr="00432437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;</w:t>
      </w:r>
      <w:r w:rsidRPr="0043243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tr-TR"/>
        </w:rPr>
        <w:t xml:space="preserve"> b</w:t>
      </w:r>
      <w:r w:rsidRPr="00432437">
        <w:rPr>
          <w:rFonts w:ascii="Times New Roman" w:eastAsia="Times New Roman" w:hAnsi="Times New Roman" w:cs="Times New Roman"/>
          <w:i/>
          <w:sz w:val="24"/>
          <w:szCs w:val="24"/>
          <w:lang w:val="en-US" w:eastAsia="en-GB"/>
        </w:rPr>
        <w:t xml:space="preserve">Department of </w:t>
      </w:r>
      <w:r w:rsidRPr="00432437">
        <w:rPr>
          <w:rFonts w:ascii="Times New Roman" w:eastAsia="Times New Roman" w:hAnsi="Times New Roman" w:cs="Times New Roman"/>
          <w:i/>
          <w:sz w:val="24"/>
          <w:szCs w:val="24"/>
          <w:lang w:val="en-US" w:eastAsia="tr-TR"/>
        </w:rPr>
        <w:t>Stem Cell and Tissue Engineering, Institute of Health Sciences, Istinye University, Istanbul, Turkey</w:t>
      </w:r>
      <w:r w:rsidRPr="00432437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;</w:t>
      </w:r>
      <w:r w:rsidRPr="00432437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US" w:eastAsia="en-GB"/>
        </w:rPr>
        <w:t xml:space="preserve"> c</w:t>
      </w:r>
      <w:r w:rsidRPr="00432437">
        <w:rPr>
          <w:rFonts w:ascii="Times New Roman" w:eastAsia="Times New Roman" w:hAnsi="Times New Roman" w:cs="Times New Roman"/>
          <w:i/>
          <w:sz w:val="24"/>
          <w:szCs w:val="24"/>
          <w:lang w:val="en-US" w:eastAsia="en-GB"/>
        </w:rPr>
        <w:t xml:space="preserve">Department of Analytical Chemistry, </w:t>
      </w:r>
      <w:r w:rsidRPr="0043243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en-GB"/>
        </w:rPr>
        <w:t xml:space="preserve">Faculty of Pharmacy, </w:t>
      </w:r>
      <w:r w:rsidRPr="0043243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en-GB"/>
        </w:rPr>
        <w:t>Istinye University,</w:t>
      </w:r>
      <w:r w:rsidRPr="00432437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val="en-US" w:eastAsia="en-GB"/>
        </w:rPr>
        <w:t xml:space="preserve"> Zeytinburnu, Istanbul, Turkey</w:t>
      </w:r>
    </w:p>
    <w:p w14:paraId="753ED3FB" w14:textId="77777777" w:rsidR="00432437" w:rsidRPr="00432437" w:rsidRDefault="00432437" w:rsidP="00C4718F">
      <w:pPr>
        <w:spacing w:after="0"/>
        <w:ind w:right="567"/>
        <w:rPr>
          <w:rFonts w:ascii="Times New Roman" w:eastAsia="Times" w:hAnsi="Times New Roman" w:cs="Times New Roman"/>
          <w:sz w:val="24"/>
          <w:szCs w:val="24"/>
          <w:shd w:val="clear" w:color="auto" w:fill="FFFFFF"/>
          <w:lang w:val="en-US" w:eastAsia="zh-CN"/>
        </w:rPr>
      </w:pPr>
      <w:r w:rsidRPr="00432437">
        <w:rPr>
          <w:rFonts w:ascii="Times New Roman" w:eastAsia="Times" w:hAnsi="Times New Roman" w:cs="Times New Roman"/>
          <w:sz w:val="24"/>
          <w:szCs w:val="24"/>
          <w:lang w:val="en-US" w:eastAsia="zh-CN"/>
        </w:rPr>
        <w:t>*corresponding author: gokcen.yasayan@marmara.edu.tr (Gökçen Yaşayan)</w:t>
      </w:r>
    </w:p>
    <w:p w14:paraId="06573EFF" w14:textId="77777777" w:rsidR="00432437" w:rsidRPr="00432437" w:rsidRDefault="00432437" w:rsidP="00C4718F">
      <w:pPr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432437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en-GB"/>
        </w:rPr>
        <w:t>1</w:t>
      </w:r>
      <w:r w:rsidRPr="00432437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Equal contribution</w:t>
      </w:r>
    </w:p>
    <w:p w14:paraId="3CA8269B" w14:textId="56ECF1B8" w:rsidR="00C17228" w:rsidRPr="00432437" w:rsidRDefault="00C17228" w:rsidP="00432437">
      <w:pPr>
        <w:pStyle w:val="RSCH01PaperTitle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19DDEA8B" w14:textId="77777777" w:rsidR="00E80A3A" w:rsidRPr="00432437" w:rsidRDefault="00F44A64" w:rsidP="00C4718F">
      <w:pPr>
        <w:pStyle w:val="RSCH01PaperTitle"/>
        <w:spacing w:before="0" w:after="0" w:line="480" w:lineRule="auto"/>
        <w:rPr>
          <w:rFonts w:ascii="Times New Roman" w:hAnsi="Times New Roman"/>
          <w:sz w:val="24"/>
          <w:szCs w:val="24"/>
        </w:rPr>
      </w:pPr>
      <w:r w:rsidRPr="00432437">
        <w:rPr>
          <w:rFonts w:ascii="Times New Roman" w:hAnsi="Times New Roman"/>
          <w:sz w:val="24"/>
          <w:szCs w:val="24"/>
        </w:rPr>
        <w:t>Table of contents</w:t>
      </w:r>
    </w:p>
    <w:p w14:paraId="717B8EFD" w14:textId="77777777" w:rsidR="00F44A64" w:rsidRPr="00432437" w:rsidRDefault="00F44A64" w:rsidP="00C4718F">
      <w:pPr>
        <w:pStyle w:val="RSCH01PaperTitle"/>
        <w:spacing w:before="0" w:after="0" w:line="480" w:lineRule="auto"/>
        <w:rPr>
          <w:rFonts w:ascii="Times New Roman" w:hAnsi="Times New Roman"/>
          <w:b w:val="0"/>
          <w:sz w:val="24"/>
          <w:szCs w:val="24"/>
        </w:rPr>
      </w:pPr>
      <w:r w:rsidRPr="00432437">
        <w:rPr>
          <w:rFonts w:ascii="Times New Roman" w:hAnsi="Times New Roman"/>
          <w:b w:val="0"/>
          <w:sz w:val="24"/>
          <w:szCs w:val="24"/>
        </w:rPr>
        <w:t>1. Development and validation of a RP–HPLC method for determination of allantoin and lidocaine hydrochloride for pharmaceutical formulations</w:t>
      </w:r>
    </w:p>
    <w:p w14:paraId="2C297E77" w14:textId="77777777" w:rsidR="000C5ADD" w:rsidRPr="00432437" w:rsidRDefault="000C5ADD" w:rsidP="00C4718F">
      <w:pPr>
        <w:spacing w:after="0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437">
        <w:rPr>
          <w:rFonts w:ascii="Times New Roman" w:hAnsi="Times New Roman" w:cs="Times New Roman"/>
          <w:sz w:val="24"/>
          <w:szCs w:val="24"/>
        </w:rPr>
        <w:t xml:space="preserve">1.1. 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Preparation of solutions</w:t>
      </w:r>
    </w:p>
    <w:p w14:paraId="4EE56D20" w14:textId="77777777" w:rsidR="000C5ADD" w:rsidRPr="00432437" w:rsidRDefault="000C5ADD" w:rsidP="00C4718F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hAnsi="Times New Roman" w:cs="Times New Roman"/>
          <w:bCs/>
          <w:sz w:val="24"/>
          <w:szCs w:val="24"/>
        </w:rPr>
        <w:t xml:space="preserve">1.2.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Method Development</w:t>
      </w:r>
    </w:p>
    <w:p w14:paraId="529852EB" w14:textId="77777777" w:rsidR="000C5ADD" w:rsidRPr="00432437" w:rsidRDefault="000C5ADD" w:rsidP="00C4718F">
      <w:pPr>
        <w:spacing w:after="0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1.3. Method Validation</w:t>
      </w:r>
    </w:p>
    <w:p w14:paraId="38B1E999" w14:textId="77777777" w:rsidR="00203D72" w:rsidRPr="00432437" w:rsidRDefault="000C5ADD" w:rsidP="00C4718F">
      <w:pPr>
        <w:pStyle w:val="RSCH01PaperTitle"/>
        <w:spacing w:before="0" w:after="0" w:line="480" w:lineRule="auto"/>
        <w:rPr>
          <w:rFonts w:ascii="Times New Roman" w:hAnsi="Times New Roman"/>
          <w:b w:val="0"/>
          <w:sz w:val="24"/>
          <w:szCs w:val="24"/>
        </w:rPr>
      </w:pPr>
      <w:r w:rsidRPr="00432437">
        <w:rPr>
          <w:rFonts w:ascii="Times New Roman" w:hAnsi="Times New Roman"/>
          <w:b w:val="0"/>
          <w:sz w:val="24"/>
          <w:szCs w:val="24"/>
        </w:rPr>
        <w:t>2. Characterisation studies of collagen/chitosan scaffolds</w:t>
      </w:r>
      <w:r w:rsidR="00203D72" w:rsidRPr="00432437">
        <w:rPr>
          <w:rFonts w:ascii="Times New Roman" w:hAnsi="Times New Roman"/>
          <w:sz w:val="24"/>
          <w:szCs w:val="24"/>
        </w:rPr>
        <w:br w:type="page"/>
      </w:r>
    </w:p>
    <w:p w14:paraId="1C5B5F76" w14:textId="77777777" w:rsidR="000C5ADD" w:rsidRPr="00432437" w:rsidRDefault="000C5ADD" w:rsidP="00432437">
      <w:pPr>
        <w:pStyle w:val="RSCH01PaperTitle"/>
        <w:spacing w:after="0" w:line="480" w:lineRule="auto"/>
        <w:rPr>
          <w:rFonts w:ascii="Times New Roman" w:hAnsi="Times New Roman"/>
          <w:sz w:val="24"/>
          <w:szCs w:val="24"/>
        </w:rPr>
      </w:pPr>
      <w:r w:rsidRPr="00432437">
        <w:rPr>
          <w:rFonts w:ascii="Times New Roman" w:hAnsi="Times New Roman"/>
          <w:sz w:val="24"/>
          <w:szCs w:val="24"/>
        </w:rPr>
        <w:lastRenderedPageBreak/>
        <w:t>1. Development and validation of a RP–HPLC method for determination of allantoin and lidocaine hydrochloride for pharmaceutical formulations</w:t>
      </w:r>
    </w:p>
    <w:p w14:paraId="7869F347" w14:textId="77777777" w:rsidR="00437DF4" w:rsidRPr="00432437" w:rsidRDefault="005B4920" w:rsidP="00432437">
      <w:pPr>
        <w:spacing w:before="400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437">
        <w:rPr>
          <w:rFonts w:ascii="Times New Roman" w:hAnsi="Times New Roman" w:cs="Times New Roman"/>
          <w:b/>
          <w:sz w:val="24"/>
          <w:szCs w:val="24"/>
        </w:rPr>
        <w:t xml:space="preserve">1.1. </w:t>
      </w:r>
      <w:r w:rsidR="0086683B" w:rsidRPr="004324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Preparation of solutions</w:t>
      </w:r>
    </w:p>
    <w:p w14:paraId="13A6DA97" w14:textId="77777777" w:rsidR="003109EF" w:rsidRPr="00432437" w:rsidRDefault="008E5DD7" w:rsidP="00432437">
      <w:pPr>
        <w:spacing w:before="40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Considering the</w:t>
      </w:r>
      <w:r w:rsidR="00794D93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drug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release studies</w:t>
      </w:r>
      <w:r w:rsidR="00920CB9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4D93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hosphate buffered saline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(PBS)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 as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="00BB0950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diluent</w:t>
      </w:r>
      <w:r w:rsidR="00D2100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, and prepared by</w:t>
      </w:r>
      <w:r w:rsidR="00BB0950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100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dissolving 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2.3</w:t>
      </w:r>
      <w:r w:rsidR="00920CB9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</w:t>
      </w:r>
      <w:r w:rsidR="0054356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794D93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disodium hydrogen phosphate d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odecahydrate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, 0.19</w:t>
      </w:r>
      <w:r w:rsidR="00920CB9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</w:t>
      </w:r>
      <w:r w:rsidR="0054356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794D93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potassium dihydrogen p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hosphate</w:t>
      </w:r>
      <w:r w:rsidR="00920CB9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4D93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and 8</w:t>
      </w:r>
      <w:r w:rsidR="00920CB9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4D93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</w:t>
      </w:r>
      <w:r w:rsidR="0054356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794D93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sodium c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hlori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54356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1000 ml distilled water</w:t>
      </w:r>
      <w:r w:rsidR="00920CB9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100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adjusting 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the pH to 7.4</w:t>
      </w:r>
      <w:r w:rsidR="00A1460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±</w:t>
      </w:r>
      <w:r w:rsidR="00A1460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0.05 by 1M </w:t>
      </w:r>
      <w:r w:rsidR="0054356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137D8A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phosphoric acid</w:t>
      </w:r>
      <w:r w:rsidR="00E34A7B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(EP</w:t>
      </w:r>
      <w:r w:rsidR="00037E13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9.0</w:t>
      </w:r>
      <w:r w:rsidR="00E34A7B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A3A16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s</w:t>
      </w:r>
      <w:r w:rsidR="0086683B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tandard solution</w:t>
      </w:r>
      <w:r w:rsidR="003A3A16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453B39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A3A16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E62A2E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pproximately 50.0 mg </w:t>
      </w:r>
      <w:r w:rsidR="0054356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E62A2E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allantoin and 50.0 mg </w:t>
      </w:r>
      <w:r w:rsidR="0054356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="00E62A2E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BB0950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idocaine</w:t>
      </w:r>
      <w:r w:rsidR="0086683B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HC</w:t>
      </w:r>
      <w:r w:rsidR="00BB0950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l were weighed into a 50</w:t>
      </w:r>
      <w:r w:rsidR="0086683B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 volumetric flask</w:t>
      </w:r>
      <w:r w:rsidR="00543564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64C4D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="00BB0950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diluted</w:t>
      </w:r>
      <w:r w:rsidR="00281F38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volume with PBS</w:t>
      </w:r>
      <w:r w:rsidR="00BB0950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64C4D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The solution was</w:t>
      </w:r>
      <w:r w:rsidR="00BB0950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stirr</w:t>
      </w:r>
      <w:r w:rsidR="00BB0950" w:rsidRPr="00432437">
        <w:rPr>
          <w:rFonts w:ascii="Times New Roman" w:hAnsi="Times New Roman" w:cs="Times New Roman"/>
          <w:sz w:val="24"/>
          <w:szCs w:val="24"/>
        </w:rPr>
        <w:t>e</w:t>
      </w:r>
      <w:r w:rsidR="00281F38" w:rsidRPr="00432437">
        <w:rPr>
          <w:rFonts w:ascii="Times New Roman" w:hAnsi="Times New Roman" w:cs="Times New Roman"/>
          <w:sz w:val="24"/>
          <w:szCs w:val="24"/>
        </w:rPr>
        <w:t>d with a magnetic stirrer at 650</w:t>
      </w:r>
      <w:r w:rsidR="00BB0950" w:rsidRPr="00432437">
        <w:rPr>
          <w:rFonts w:ascii="Times New Roman" w:hAnsi="Times New Roman" w:cs="Times New Roman"/>
          <w:sz w:val="24"/>
          <w:szCs w:val="24"/>
        </w:rPr>
        <w:t xml:space="preserve"> rpm</w:t>
      </w:r>
      <w:r w:rsidR="00281F38" w:rsidRPr="00432437">
        <w:rPr>
          <w:rFonts w:ascii="Times New Roman" w:hAnsi="Times New Roman" w:cs="Times New Roman"/>
          <w:sz w:val="24"/>
          <w:szCs w:val="24"/>
        </w:rPr>
        <w:t xml:space="preserve"> for 20 minutes</w:t>
      </w:r>
      <w:r w:rsidR="00BB0950" w:rsidRPr="00432437">
        <w:rPr>
          <w:rFonts w:ascii="Times New Roman" w:hAnsi="Times New Roman" w:cs="Times New Roman"/>
          <w:sz w:val="24"/>
          <w:szCs w:val="24"/>
        </w:rPr>
        <w:t>.</w:t>
      </w:r>
      <w:r w:rsidR="00664C4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3144D4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For preparation of the test solution, scaffolds containing allantoin and lidocaine HCl </w:t>
      </w:r>
      <w:r w:rsidR="00543564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(10 mg:10 mg, w/</w:t>
      </w:r>
      <w:r w:rsidR="003144D4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w) were prepared. </w:t>
      </w:r>
      <w:r w:rsidR="00AF21F3" w:rsidRPr="00432437">
        <w:rPr>
          <w:rFonts w:ascii="Times New Roman" w:hAnsi="Times New Roman" w:cs="Times New Roman"/>
          <w:sz w:val="24"/>
          <w:szCs w:val="24"/>
        </w:rPr>
        <w:t>The scaffolds were cut into pieces</w:t>
      </w:r>
      <w:r w:rsidR="003144D4" w:rsidRPr="00432437">
        <w:rPr>
          <w:rFonts w:ascii="Times New Roman" w:hAnsi="Times New Roman" w:cs="Times New Roman"/>
          <w:sz w:val="24"/>
          <w:szCs w:val="24"/>
        </w:rPr>
        <w:t>, was transferred into a 100 ml volumetric flask</w:t>
      </w:r>
      <w:r w:rsidR="000A71A1" w:rsidRPr="00432437">
        <w:rPr>
          <w:rFonts w:ascii="Times New Roman" w:hAnsi="Times New Roman" w:cs="Times New Roman"/>
          <w:sz w:val="24"/>
          <w:szCs w:val="24"/>
        </w:rPr>
        <w:t xml:space="preserve"> with a quantity equivalent to</w:t>
      </w:r>
      <w:r w:rsidR="003144D4" w:rsidRPr="00432437">
        <w:rPr>
          <w:rFonts w:ascii="Times New Roman" w:hAnsi="Times New Roman" w:cs="Times New Roman"/>
          <w:sz w:val="24"/>
          <w:szCs w:val="24"/>
        </w:rPr>
        <w:t xml:space="preserve"> 10 mg of allantoin and 10 mg</w:t>
      </w:r>
      <w:r w:rsidR="00D67847" w:rsidRPr="00432437">
        <w:rPr>
          <w:rFonts w:ascii="Times New Roman" w:hAnsi="Times New Roman" w:cs="Times New Roman"/>
          <w:sz w:val="24"/>
          <w:szCs w:val="24"/>
        </w:rPr>
        <w:t xml:space="preserve"> of</w:t>
      </w:r>
      <w:r w:rsidR="003144D4" w:rsidRPr="00432437">
        <w:rPr>
          <w:rFonts w:ascii="Times New Roman" w:hAnsi="Times New Roman" w:cs="Times New Roman"/>
          <w:sz w:val="24"/>
          <w:szCs w:val="24"/>
        </w:rPr>
        <w:t xml:space="preserve"> lidocaine HCl</w:t>
      </w:r>
      <w:r w:rsidR="00D67847" w:rsidRPr="00432437">
        <w:rPr>
          <w:rFonts w:ascii="Times New Roman" w:hAnsi="Times New Roman" w:cs="Times New Roman"/>
          <w:sz w:val="24"/>
          <w:szCs w:val="24"/>
        </w:rPr>
        <w:t>. After solving scaffold pieces by a few drops glacial acetic acid, is diluted with PBS.</w:t>
      </w:r>
      <w:r w:rsidR="00AF21F3" w:rsidRPr="00432437">
        <w:rPr>
          <w:rFonts w:ascii="Times New Roman" w:hAnsi="Times New Roman" w:cs="Times New Roman"/>
          <w:sz w:val="24"/>
          <w:szCs w:val="24"/>
        </w:rPr>
        <w:t xml:space="preserve"> </w:t>
      </w:r>
      <w:r w:rsidR="004A3928" w:rsidRPr="00432437">
        <w:rPr>
          <w:rFonts w:ascii="Times New Roman" w:hAnsi="Times New Roman" w:cs="Times New Roman"/>
          <w:sz w:val="24"/>
          <w:szCs w:val="24"/>
        </w:rPr>
        <w:t xml:space="preserve">After </w:t>
      </w:r>
      <w:r w:rsidR="00AF21F3" w:rsidRPr="00432437">
        <w:rPr>
          <w:rFonts w:ascii="Times New Roman" w:hAnsi="Times New Roman" w:cs="Times New Roman"/>
          <w:sz w:val="24"/>
          <w:szCs w:val="24"/>
        </w:rPr>
        <w:t>stirr</w:t>
      </w:r>
      <w:r w:rsidR="004A3928" w:rsidRPr="00432437">
        <w:rPr>
          <w:rFonts w:ascii="Times New Roman" w:hAnsi="Times New Roman" w:cs="Times New Roman"/>
          <w:sz w:val="24"/>
          <w:szCs w:val="24"/>
        </w:rPr>
        <w:t>ing</w:t>
      </w:r>
      <w:r w:rsidR="00AF21F3" w:rsidRPr="00432437">
        <w:rPr>
          <w:rFonts w:ascii="Times New Roman" w:hAnsi="Times New Roman" w:cs="Times New Roman"/>
          <w:sz w:val="24"/>
          <w:szCs w:val="24"/>
        </w:rPr>
        <w:t xml:space="preserve"> with a shaker for 60 minutes</w:t>
      </w:r>
      <w:r w:rsidR="004A3928" w:rsidRPr="00432437">
        <w:rPr>
          <w:rFonts w:ascii="Times New Roman" w:hAnsi="Times New Roman" w:cs="Times New Roman"/>
          <w:sz w:val="24"/>
          <w:szCs w:val="24"/>
        </w:rPr>
        <w:t>, t</w:t>
      </w:r>
      <w:r w:rsidR="00AF21F3" w:rsidRPr="00432437">
        <w:rPr>
          <w:rFonts w:ascii="Times New Roman" w:hAnsi="Times New Roman" w:cs="Times New Roman"/>
          <w:sz w:val="24"/>
          <w:szCs w:val="24"/>
        </w:rPr>
        <w:t>he resulting solution was centrifuged at 7800 rpm for 15 minutes. The supernatant was taken</w:t>
      </w:r>
      <w:r w:rsidR="004A3928" w:rsidRPr="00432437">
        <w:rPr>
          <w:rFonts w:ascii="Times New Roman" w:hAnsi="Times New Roman" w:cs="Times New Roman"/>
          <w:sz w:val="24"/>
          <w:szCs w:val="24"/>
        </w:rPr>
        <w:t>,</w:t>
      </w:r>
      <w:r w:rsidR="00AF21F3" w:rsidRPr="00432437">
        <w:rPr>
          <w:rFonts w:ascii="Times New Roman" w:hAnsi="Times New Roman" w:cs="Times New Roman"/>
          <w:sz w:val="24"/>
          <w:szCs w:val="24"/>
        </w:rPr>
        <w:t xml:space="preserve"> and filtered using </w:t>
      </w:r>
      <w:r w:rsidR="00A1460A" w:rsidRPr="00432437">
        <w:rPr>
          <w:rFonts w:ascii="Times New Roman" w:hAnsi="Times New Roman" w:cs="Times New Roman"/>
          <w:sz w:val="24"/>
          <w:szCs w:val="24"/>
        </w:rPr>
        <w:t xml:space="preserve">a </w:t>
      </w:r>
      <w:r w:rsidR="00AF21F3" w:rsidRPr="00432437">
        <w:rPr>
          <w:rFonts w:ascii="Times New Roman" w:hAnsi="Times New Roman" w:cs="Times New Roman"/>
          <w:sz w:val="24"/>
          <w:szCs w:val="24"/>
        </w:rPr>
        <w:t>0.45</w:t>
      </w:r>
      <w:r w:rsidR="00D67847" w:rsidRPr="00432437">
        <w:rPr>
          <w:rFonts w:ascii="Times New Roman" w:hAnsi="Times New Roman" w:cs="Times New Roman"/>
          <w:sz w:val="24"/>
          <w:szCs w:val="24"/>
        </w:rPr>
        <w:t xml:space="preserve"> </w:t>
      </w:r>
      <w:r w:rsidR="00AF21F3" w:rsidRPr="00432437">
        <w:rPr>
          <w:rFonts w:ascii="Times New Roman" w:hAnsi="Times New Roman" w:cs="Times New Roman"/>
          <w:sz w:val="24"/>
          <w:szCs w:val="24"/>
        </w:rPr>
        <w:t>μm filter.</w:t>
      </w:r>
    </w:p>
    <w:p w14:paraId="031C86A3" w14:textId="4D0E7CB1" w:rsidR="007B3D8A" w:rsidRPr="00432437" w:rsidRDefault="005B4920" w:rsidP="00432437">
      <w:pPr>
        <w:spacing w:before="40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32437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 w:rsidR="0086683B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Method </w:t>
      </w:r>
      <w:r w:rsidR="008B3AB0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d</w:t>
      </w:r>
      <w:r w:rsidR="0086683B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evelopment</w:t>
      </w:r>
    </w:p>
    <w:p w14:paraId="7865BC08" w14:textId="77777777" w:rsidR="0086683B" w:rsidRPr="00432437" w:rsidRDefault="005A0FBB" w:rsidP="00432437">
      <w:pPr>
        <w:spacing w:before="400" w:after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For the chromatographic conditions, phosphate buffer solution (pH 3.0) was prepared in one line</w:t>
      </w:r>
      <w:r w:rsidR="007B3D8A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and acetonitrile in the other</w:t>
      </w:r>
      <w:r w:rsidR="00122D1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order to achieve the shortest acquisition time.  </w:t>
      </w:r>
      <w:r w:rsidR="005B54E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80</w:t>
      </w:r>
      <w:r w:rsidR="00122D1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% </w:t>
      </w:r>
      <w:r w:rsidR="0059607F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of </w:t>
      </w:r>
      <w:r w:rsidR="005B54E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buffer</w:t>
      </w:r>
      <w:r w:rsidR="00122D1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solution</w:t>
      </w:r>
      <w:r w:rsidR="007B3D8A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5B54E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and 20</w:t>
      </w:r>
      <w:r w:rsidR="00122D1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%</w:t>
      </w:r>
      <w:r w:rsidR="005B54E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59607F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of </w:t>
      </w:r>
      <w:r w:rsidR="005B54E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acetonitrile</w:t>
      </w:r>
      <w:r w:rsidR="00122D1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7B3D8A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was chosen </w:t>
      </w:r>
      <w:r w:rsidR="00122D1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at</w:t>
      </w:r>
      <w:r w:rsidR="005B54E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794D93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isocratic 1 ml</w:t>
      </w:r>
      <w:r w:rsidR="005362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/min flow</w:t>
      </w:r>
      <w:r w:rsidR="00122D1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1D7C8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5B492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T</w:t>
      </w:r>
      <w:r w:rsidR="00A76267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he most appropriate concentration</w:t>
      </w:r>
      <w:r w:rsidR="00B22B1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A76267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for the test solution was specified as 1 mg/ml after trials in the range of 0.4-2 mg/ml.</w:t>
      </w:r>
      <w:r w:rsidR="00A709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091DF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T</w:t>
      </w:r>
      <w:r w:rsidR="00A709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he absorbance of both allantoin and lidocaine HCl </w:t>
      </w:r>
      <w:r w:rsidR="00091DF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were evaluated </w:t>
      </w:r>
      <w:r w:rsidR="00A709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over the </w:t>
      </w:r>
      <w:r w:rsidR="00A709A5" w:rsidRPr="00432437">
        <w:rPr>
          <w:rFonts w:ascii="Times New Roman" w:hAnsi="Times New Roman" w:cs="Times New Roman"/>
          <w:bCs/>
          <w:sz w:val="24"/>
          <w:szCs w:val="24"/>
        </w:rPr>
        <w:t>range of 210 to 400 nm, wavelength of optimum</w:t>
      </w:r>
      <w:r w:rsidR="00A709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absorbance found to be 220 nm for </w:t>
      </w:r>
      <w:r w:rsidR="00091DF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</w:t>
      </w:r>
      <w:r w:rsidR="00A709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substances.</w:t>
      </w:r>
      <w:r w:rsidR="00664C4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E4486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An </w:t>
      </w:r>
      <w:r w:rsidR="00664C4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injection volume </w:t>
      </w:r>
      <w:r w:rsidR="00E4486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of 5 µL </w:t>
      </w:r>
      <w:r w:rsidR="00664C4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was </w:t>
      </w:r>
      <w:r w:rsidR="00A709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considered to be appropriate amount </w:t>
      </w:r>
      <w:r w:rsidR="00664C4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to see intended absorbance values. The </w:t>
      </w:r>
      <w:r w:rsidR="00664C4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lastRenderedPageBreak/>
        <w:t xml:space="preserve">column temperature was optimized </w:t>
      </w:r>
      <w:r w:rsidR="00A709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r w:rsidR="00664C4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86D1F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40</w:t>
      </w:r>
      <w:r w:rsidR="00A709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°C</w:t>
      </w:r>
      <w:r w:rsidR="00664C4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where the peaks are sharp</w:t>
      </w:r>
      <w:r w:rsidR="00A709A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664C4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and resolution between the components are high. </w:t>
      </w:r>
    </w:p>
    <w:p w14:paraId="71EB6E2D" w14:textId="12721902" w:rsidR="0086683B" w:rsidRPr="00432437" w:rsidRDefault="005B4920" w:rsidP="00432437">
      <w:pPr>
        <w:spacing w:before="40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1.3. </w:t>
      </w:r>
      <w:r w:rsidR="001D7C80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M</w:t>
      </w:r>
      <w:r w:rsidR="0086683B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ethod</w:t>
      </w:r>
      <w:r w:rsidR="001D7C80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8B3AB0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validation</w:t>
      </w:r>
    </w:p>
    <w:p w14:paraId="6FEE9B12" w14:textId="77777777" w:rsidR="003A3A16" w:rsidRPr="00432437" w:rsidRDefault="00FB3AF5" w:rsidP="00432437">
      <w:pPr>
        <w:spacing w:before="400" w:after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Analytical methods should be confirmed with an analytical method validation study before routine analyses to assure the unknown sample results.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6683B" w:rsidRPr="004324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Specificity, precision, </w:t>
      </w:r>
      <w:r w:rsidR="00E44869" w:rsidRPr="004324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limit of detection and limit of quantification, robustness, </w:t>
      </w:r>
      <w:r w:rsidR="0086683B" w:rsidRPr="004324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linearity, </w:t>
      </w:r>
      <w:r w:rsidR="00644028" w:rsidRPr="004324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and </w:t>
      </w:r>
      <w:r w:rsidR="0086683B" w:rsidRPr="004324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>accuracy</w:t>
      </w:r>
      <w:r w:rsidR="00644028" w:rsidRPr="004324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 </w:t>
      </w:r>
      <w:r w:rsidR="0086683B" w:rsidRPr="0043243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tr-TR"/>
        </w:rPr>
        <w:t xml:space="preserve">parameters were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evaluated </w:t>
      </w:r>
      <w:r w:rsidR="00125D84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method</w:t>
      </w:r>
      <w:r w:rsidR="00125D84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validation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D133D6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RP-HPLC method was validated accordi</w:t>
      </w:r>
      <w:r w:rsidR="000C5ADD" w:rsidRPr="00432437">
        <w:rPr>
          <w:rFonts w:ascii="Times New Roman" w:hAnsi="Times New Roman" w:cs="Times New Roman"/>
          <w:color w:val="000000" w:themeColor="text1"/>
          <w:sz w:val="24"/>
          <w:szCs w:val="24"/>
        </w:rPr>
        <w:t>ng to ICH guidelines (ICH Q2R1).</w:t>
      </w:r>
    </w:p>
    <w:p w14:paraId="2FC002F1" w14:textId="77777777" w:rsidR="003109EF" w:rsidRPr="00432437" w:rsidRDefault="0086683B" w:rsidP="00432437">
      <w:pPr>
        <w:spacing w:before="400" w:after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Specificity</w:t>
      </w:r>
      <w:r w:rsidR="00405792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:</w:t>
      </w:r>
      <w:r w:rsidR="003A3A16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Specificity parameter of the analytical method was demonstrated in three steps</w:t>
      </w:r>
      <w:r w:rsidR="00125D84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carry over, peak identification</w:t>
      </w:r>
      <w:r w:rsidR="00125D84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and filter effect.</w:t>
      </w:r>
      <w:r w:rsidR="003A3A16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Test solution was injected to the HPLC system before blank injection to verify that there is no carry over between consecutive injections. After six replicate injections</w:t>
      </w:r>
      <w:r w:rsidR="00A83AB2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it was observed that there is no carry over from any of the components in</w:t>
      </w:r>
      <w:r w:rsidR="00AF21F3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scaffolds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After trials </w:t>
      </w:r>
      <w:r w:rsidR="006F5B57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with several type</w:t>
      </w:r>
      <w:r w:rsidR="00DB533A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</w:t>
      </w:r>
      <w:r w:rsidR="006F5B57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filters,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most suitable filter </w:t>
      </w:r>
      <w:r w:rsidR="006F5B57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for this method found to be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PET 0.45</w:t>
      </w:r>
      <w:r w:rsidR="006F5B57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µm filter. Peak identification and purity results are </w:t>
      </w:r>
      <w:r w:rsidR="006F5B57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given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in Table </w:t>
      </w:r>
      <w:r w:rsidR="005B492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S1</w:t>
      </w:r>
      <w:r w:rsidR="00F65B8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743DA5B3" w14:textId="2A988E69" w:rsidR="005B4920" w:rsidRPr="00C4718F" w:rsidRDefault="002F556D" w:rsidP="00C4718F">
      <w:pPr>
        <w:pStyle w:val="Figurecaption"/>
      </w:pPr>
      <w:r w:rsidRPr="00C4718F">
        <w:t>Table S1</w:t>
      </w:r>
      <w:r w:rsidR="00C4718F">
        <w:t xml:space="preserve">. </w:t>
      </w:r>
      <w:r w:rsidR="005B4920" w:rsidRPr="00C4718F">
        <w:t>Peak purity parameters of each active substance within formulations</w:t>
      </w:r>
    </w:p>
    <w:tbl>
      <w:tblPr>
        <w:tblW w:w="8602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410"/>
        <w:gridCol w:w="2169"/>
        <w:gridCol w:w="2038"/>
      </w:tblGrid>
      <w:tr w:rsidR="005B4920" w:rsidRPr="00432437" w14:paraId="1544E37A" w14:textId="77777777" w:rsidTr="00502732">
        <w:trPr>
          <w:trHeight w:val="315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0AAF2C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Active substance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EF2199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Retention time (min)</w:t>
            </w:r>
          </w:p>
        </w:tc>
        <w:tc>
          <w:tcPr>
            <w:tcW w:w="21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0E8B2BD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Purity Angle</w:t>
            </w:r>
          </w:p>
        </w:tc>
        <w:tc>
          <w:tcPr>
            <w:tcW w:w="20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DD36D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Purity Threshold</w:t>
            </w:r>
          </w:p>
        </w:tc>
      </w:tr>
      <w:tr w:rsidR="005B4920" w:rsidRPr="00432437" w14:paraId="0137F429" w14:textId="77777777" w:rsidTr="00502732">
        <w:trPr>
          <w:trHeight w:val="315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ED781DC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Allantoin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9D93C9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2.5</w:t>
            </w:r>
          </w:p>
        </w:tc>
        <w:tc>
          <w:tcPr>
            <w:tcW w:w="216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3B6F12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0.211</w:t>
            </w:r>
          </w:p>
        </w:tc>
        <w:tc>
          <w:tcPr>
            <w:tcW w:w="2038" w:type="dxa"/>
            <w:tcBorders>
              <w:top w:val="single" w:sz="4" w:space="0" w:color="auto"/>
            </w:tcBorders>
            <w:vAlign w:val="center"/>
          </w:tcPr>
          <w:p w14:paraId="3720D27E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0.297</w:t>
            </w:r>
          </w:p>
        </w:tc>
      </w:tr>
      <w:tr w:rsidR="005B4920" w:rsidRPr="00432437" w14:paraId="5310D76C" w14:textId="77777777" w:rsidTr="00502732">
        <w:trPr>
          <w:trHeight w:val="315"/>
          <w:jc w:val="center"/>
        </w:trPr>
        <w:tc>
          <w:tcPr>
            <w:tcW w:w="1985" w:type="dxa"/>
            <w:shd w:val="clear" w:color="auto" w:fill="auto"/>
            <w:vAlign w:val="center"/>
            <w:hideMark/>
          </w:tcPr>
          <w:p w14:paraId="5A9E67D7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Lidocaine HCl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A027DA0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7.4</w:t>
            </w:r>
          </w:p>
        </w:tc>
        <w:tc>
          <w:tcPr>
            <w:tcW w:w="2169" w:type="dxa"/>
            <w:shd w:val="clear" w:color="auto" w:fill="auto"/>
            <w:vAlign w:val="center"/>
          </w:tcPr>
          <w:p w14:paraId="1C9A0BE3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0.201</w:t>
            </w:r>
          </w:p>
        </w:tc>
        <w:tc>
          <w:tcPr>
            <w:tcW w:w="2038" w:type="dxa"/>
            <w:vAlign w:val="center"/>
          </w:tcPr>
          <w:p w14:paraId="5CC6D61C" w14:textId="77777777" w:rsidR="005B4920" w:rsidRPr="00432437" w:rsidRDefault="005B4920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tr-TR"/>
              </w:rPr>
              <w:t>0.313</w:t>
            </w:r>
          </w:p>
        </w:tc>
      </w:tr>
    </w:tbl>
    <w:p w14:paraId="55A06AA8" w14:textId="77777777" w:rsidR="0086683B" w:rsidRPr="00432437" w:rsidRDefault="0099041F" w:rsidP="00432437">
      <w:pPr>
        <w:spacing w:before="400" w:after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In the chromatogram, t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here is no extraneous peak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observed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at the retention time of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peaks of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active substances obtained from blank and placebo solutions.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It was seen that peaks of active substance were pure, and a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ll peaks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were </w:t>
      </w:r>
      <w:r w:rsidR="0069148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well resolved from each other</w:t>
      </w:r>
      <w:r w:rsidR="004B766E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(Figure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2F556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1-2)</w:t>
      </w:r>
      <w:r w:rsidR="00691488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062899F5" w14:textId="38079E8B" w:rsidR="002F556D" w:rsidRPr="00432437" w:rsidRDefault="00CB4C70" w:rsidP="00432437">
      <w:pPr>
        <w:spacing w:before="400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11B07F4F" wp14:editId="0E24E23B">
            <wp:extent cx="4999355" cy="2172970"/>
            <wp:effectExtent l="0" t="0" r="0" b="0"/>
            <wp:docPr id="3" name="Picture 1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2" b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0732" w14:textId="1FBF192B" w:rsidR="00C46437" w:rsidRPr="00432437" w:rsidRDefault="00C4718F" w:rsidP="00432437">
      <w:pPr>
        <w:pStyle w:val="Figurecaption"/>
        <w:spacing w:before="400" w:line="480" w:lineRule="auto"/>
        <w:rPr>
          <w:iCs/>
          <w:lang w:val="en-US"/>
        </w:rPr>
      </w:pPr>
      <w:r>
        <w:rPr>
          <w:iCs/>
          <w:lang w:val="en-US"/>
        </w:rPr>
        <w:t xml:space="preserve">Figure S1. </w:t>
      </w:r>
      <w:r w:rsidR="00C46437" w:rsidRPr="00432437">
        <w:rPr>
          <w:iCs/>
          <w:lang w:val="en-US"/>
        </w:rPr>
        <w:t>Standard chromatograms of allantoin (a17, peak 1) and lidocaine HCl (l17, peak 2) at their respective retention times.</w:t>
      </w:r>
    </w:p>
    <w:p w14:paraId="48CBF609" w14:textId="276199B3" w:rsidR="00652D4C" w:rsidRPr="00432437" w:rsidRDefault="00203D72" w:rsidP="00432437">
      <w:pPr>
        <w:spacing w:before="400" w:after="0"/>
        <w:jc w:val="center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   </w:t>
      </w:r>
      <w:r w:rsidR="00CB4C70"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10BA5D" wp14:editId="330D7C2D">
            <wp:extent cx="4946015" cy="2172970"/>
            <wp:effectExtent l="0" t="0" r="6985" b="0"/>
            <wp:docPr id="1" name="Picture 2" descr="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2" b="11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95E3" w14:textId="244786DB" w:rsidR="00652D4C" w:rsidRPr="00432437" w:rsidRDefault="00C4718F" w:rsidP="00C4718F">
      <w:pPr>
        <w:pStyle w:val="Figurecaption"/>
        <w:spacing w:before="400" w:line="480" w:lineRule="auto"/>
      </w:pPr>
      <w:r>
        <w:t xml:space="preserve">Figure S2. </w:t>
      </w:r>
      <w:r w:rsidR="00D1360F" w:rsidRPr="00432437">
        <w:t>Test chromatograms of allantoin (a17, peak 1) and lidocaine HCl (l17, peak 2) at their respective retention times.</w:t>
      </w:r>
    </w:p>
    <w:p w14:paraId="770C061F" w14:textId="77777777" w:rsidR="001D7C80" w:rsidRPr="00432437" w:rsidRDefault="00405792" w:rsidP="00432437">
      <w:pPr>
        <w:spacing w:before="40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Precision:</w:t>
      </w:r>
      <w:r w:rsidR="001D7C80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1D7C8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System precision and method precision parameters were evaluated.</w:t>
      </w:r>
    </w:p>
    <w:p w14:paraId="2353B93E" w14:textId="1E393392" w:rsidR="003109EF" w:rsidRPr="00432437" w:rsidRDefault="0086683B" w:rsidP="00432437">
      <w:pPr>
        <w:tabs>
          <w:tab w:val="left" w:pos="0"/>
          <w:tab w:val="left" w:pos="284"/>
        </w:tabs>
        <w:spacing w:before="400" w:after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b/>
          <w:i/>
          <w:sz w:val="24"/>
          <w:szCs w:val="24"/>
          <w:lang w:eastAsia="tr-TR"/>
        </w:rPr>
        <w:t xml:space="preserve">System </w:t>
      </w:r>
      <w:r w:rsidR="008B3AB0" w:rsidRPr="00432437">
        <w:rPr>
          <w:rFonts w:ascii="Times New Roman" w:eastAsia="Times New Roman" w:hAnsi="Times New Roman" w:cs="Times New Roman"/>
          <w:b/>
          <w:i/>
          <w:sz w:val="24"/>
          <w:szCs w:val="24"/>
          <w:lang w:eastAsia="tr-TR"/>
        </w:rPr>
        <w:t>precision</w:t>
      </w:r>
      <w:r w:rsidR="00405792" w:rsidRPr="00432437">
        <w:rPr>
          <w:rFonts w:ascii="Times New Roman" w:eastAsia="Times New Roman" w:hAnsi="Times New Roman" w:cs="Times New Roman"/>
          <w:b/>
          <w:i/>
          <w:sz w:val="24"/>
          <w:szCs w:val="24"/>
          <w:lang w:eastAsia="tr-TR"/>
        </w:rPr>
        <w:t>:</w:t>
      </w:r>
      <w:r w:rsidR="001D7C80" w:rsidRPr="00432437">
        <w:rPr>
          <w:rFonts w:ascii="Times New Roman" w:eastAsia="Times New Roman" w:hAnsi="Times New Roman" w:cs="Times New Roman"/>
          <w:b/>
          <w:i/>
          <w:sz w:val="24"/>
          <w:szCs w:val="24"/>
          <w:lang w:eastAsia="tr-TR"/>
        </w:rPr>
        <w:t xml:space="preserve">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System precision is</w:t>
      </w:r>
      <w:r w:rsidRPr="00432437">
        <w:rPr>
          <w:rFonts w:ascii="Times New Roman" w:eastAsia="Times New Roman" w:hAnsi="Times New Roman" w:cs="Times New Roman"/>
          <w:i/>
          <w:sz w:val="24"/>
          <w:szCs w:val="24"/>
          <w:lang w:eastAsia="tr-TR"/>
        </w:rPr>
        <w:t xml:space="preserve">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measurement of system performance parameter. It is independent of errors occurred at sample preparation stage. Six replicate injections of the standard solution were given to the HPLC system. </w:t>
      </w:r>
      <w:r w:rsidR="00392C8C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According to results, the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relative standard deviations of </w:t>
      </w:r>
      <w:r w:rsidR="00392C8C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area</w:t>
      </w:r>
      <w:r w:rsidR="00392C8C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392C8C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cor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respond </w:t>
      </w:r>
      <w:r w:rsidR="00392C8C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to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the drug substances are acceptable</w:t>
      </w:r>
      <w:r w:rsidR="00392C8C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and </w:t>
      </w:r>
      <w:r w:rsidR="00392C8C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are given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in Table </w:t>
      </w:r>
      <w:r w:rsidR="00437C82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S2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392C8C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</w:p>
    <w:p w14:paraId="5DF63B3D" w14:textId="50465363" w:rsidR="00437C82" w:rsidRPr="00C4718F" w:rsidRDefault="00437C82" w:rsidP="00C4718F">
      <w:pPr>
        <w:pStyle w:val="Figurecaption"/>
      </w:pPr>
      <w:r w:rsidRPr="00C4718F">
        <w:lastRenderedPageBreak/>
        <w:t>Table S2</w:t>
      </w:r>
      <w:r w:rsidR="00C4718F" w:rsidRPr="00C4718F">
        <w:t xml:space="preserve">. </w:t>
      </w:r>
      <w:r w:rsidRPr="00C4718F">
        <w:t>System precision results for allantoin and lidocaine HCl</w:t>
      </w:r>
    </w:p>
    <w:tbl>
      <w:tblPr>
        <w:tblStyle w:val="TableGrid"/>
        <w:tblW w:w="7096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2506"/>
        <w:gridCol w:w="2397"/>
      </w:tblGrid>
      <w:tr w:rsidR="00437C82" w:rsidRPr="00432437" w14:paraId="1DF57C4A" w14:textId="77777777" w:rsidTr="00502732">
        <w:trPr>
          <w:trHeight w:val="306"/>
          <w:jc w:val="center"/>
        </w:trPr>
        <w:tc>
          <w:tcPr>
            <w:tcW w:w="21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4B8A72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Injection Number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0B17D9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Allantoin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79EB0E7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Lidocaine HCl</w:t>
            </w:r>
          </w:p>
        </w:tc>
      </w:tr>
      <w:tr w:rsidR="00437C82" w:rsidRPr="00432437" w14:paraId="771FE563" w14:textId="77777777" w:rsidTr="00502732">
        <w:trPr>
          <w:trHeight w:val="306"/>
          <w:jc w:val="center"/>
        </w:trPr>
        <w:tc>
          <w:tcPr>
            <w:tcW w:w="2193" w:type="dxa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6DADEBC9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250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43B741B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1989660</w:t>
            </w:r>
          </w:p>
        </w:tc>
        <w:tc>
          <w:tcPr>
            <w:tcW w:w="2397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37E213D7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7169118</w:t>
            </w:r>
          </w:p>
        </w:tc>
      </w:tr>
      <w:tr w:rsidR="00437C82" w:rsidRPr="00432437" w14:paraId="3222C0DA" w14:textId="77777777" w:rsidTr="00502732">
        <w:trPr>
          <w:trHeight w:val="306"/>
          <w:jc w:val="center"/>
        </w:trPr>
        <w:tc>
          <w:tcPr>
            <w:tcW w:w="2193" w:type="dxa"/>
            <w:tcBorders>
              <w:left w:val="nil"/>
              <w:right w:val="nil"/>
            </w:tcBorders>
            <w:vAlign w:val="center"/>
            <w:hideMark/>
          </w:tcPr>
          <w:p w14:paraId="1DAFEF58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2506" w:type="dxa"/>
            <w:tcBorders>
              <w:left w:val="nil"/>
              <w:right w:val="nil"/>
            </w:tcBorders>
            <w:vAlign w:val="center"/>
          </w:tcPr>
          <w:p w14:paraId="017DB77F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1992645</w:t>
            </w:r>
          </w:p>
        </w:tc>
        <w:tc>
          <w:tcPr>
            <w:tcW w:w="2397" w:type="dxa"/>
            <w:tcBorders>
              <w:left w:val="nil"/>
              <w:right w:val="nil"/>
            </w:tcBorders>
            <w:vAlign w:val="center"/>
          </w:tcPr>
          <w:p w14:paraId="4EF54346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7179661</w:t>
            </w:r>
          </w:p>
        </w:tc>
      </w:tr>
      <w:tr w:rsidR="00437C82" w:rsidRPr="00432437" w14:paraId="4A54AA4F" w14:textId="77777777" w:rsidTr="00502732">
        <w:trPr>
          <w:trHeight w:val="306"/>
          <w:jc w:val="center"/>
        </w:trPr>
        <w:tc>
          <w:tcPr>
            <w:tcW w:w="2193" w:type="dxa"/>
            <w:tcBorders>
              <w:left w:val="nil"/>
              <w:right w:val="nil"/>
            </w:tcBorders>
            <w:vAlign w:val="center"/>
          </w:tcPr>
          <w:p w14:paraId="7A4D4A20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2506" w:type="dxa"/>
            <w:tcBorders>
              <w:left w:val="nil"/>
              <w:right w:val="nil"/>
            </w:tcBorders>
            <w:vAlign w:val="center"/>
          </w:tcPr>
          <w:p w14:paraId="0221B327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1996963</w:t>
            </w:r>
          </w:p>
        </w:tc>
        <w:tc>
          <w:tcPr>
            <w:tcW w:w="2397" w:type="dxa"/>
            <w:tcBorders>
              <w:left w:val="nil"/>
              <w:right w:val="nil"/>
            </w:tcBorders>
            <w:vAlign w:val="center"/>
          </w:tcPr>
          <w:p w14:paraId="61E286A7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7192680</w:t>
            </w:r>
          </w:p>
        </w:tc>
      </w:tr>
      <w:tr w:rsidR="00437C82" w:rsidRPr="00432437" w14:paraId="258F40FB" w14:textId="77777777" w:rsidTr="00502732">
        <w:trPr>
          <w:trHeight w:val="306"/>
          <w:jc w:val="center"/>
        </w:trPr>
        <w:tc>
          <w:tcPr>
            <w:tcW w:w="2193" w:type="dxa"/>
            <w:tcBorders>
              <w:left w:val="nil"/>
              <w:right w:val="nil"/>
            </w:tcBorders>
            <w:vAlign w:val="center"/>
          </w:tcPr>
          <w:p w14:paraId="2D1669EC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4</w:t>
            </w:r>
          </w:p>
        </w:tc>
        <w:tc>
          <w:tcPr>
            <w:tcW w:w="2506" w:type="dxa"/>
            <w:tcBorders>
              <w:left w:val="nil"/>
              <w:right w:val="nil"/>
            </w:tcBorders>
            <w:vAlign w:val="center"/>
          </w:tcPr>
          <w:p w14:paraId="4FEA58AD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1994845</w:t>
            </w:r>
          </w:p>
        </w:tc>
        <w:tc>
          <w:tcPr>
            <w:tcW w:w="2397" w:type="dxa"/>
            <w:tcBorders>
              <w:left w:val="nil"/>
              <w:right w:val="nil"/>
            </w:tcBorders>
            <w:vAlign w:val="center"/>
          </w:tcPr>
          <w:p w14:paraId="6C58CBCC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7191359</w:t>
            </w:r>
          </w:p>
        </w:tc>
      </w:tr>
      <w:tr w:rsidR="00437C82" w:rsidRPr="00432437" w14:paraId="2461CAD9" w14:textId="77777777" w:rsidTr="00502732">
        <w:trPr>
          <w:trHeight w:val="306"/>
          <w:jc w:val="center"/>
        </w:trPr>
        <w:tc>
          <w:tcPr>
            <w:tcW w:w="2193" w:type="dxa"/>
            <w:tcBorders>
              <w:left w:val="nil"/>
              <w:right w:val="nil"/>
            </w:tcBorders>
            <w:vAlign w:val="center"/>
          </w:tcPr>
          <w:p w14:paraId="03BC9802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2506" w:type="dxa"/>
            <w:tcBorders>
              <w:left w:val="nil"/>
              <w:right w:val="nil"/>
            </w:tcBorders>
            <w:vAlign w:val="center"/>
          </w:tcPr>
          <w:p w14:paraId="75202864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1996558</w:t>
            </w:r>
          </w:p>
        </w:tc>
        <w:tc>
          <w:tcPr>
            <w:tcW w:w="2397" w:type="dxa"/>
            <w:tcBorders>
              <w:left w:val="nil"/>
              <w:right w:val="nil"/>
            </w:tcBorders>
            <w:vAlign w:val="center"/>
          </w:tcPr>
          <w:p w14:paraId="6DBA6FD9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7198914</w:t>
            </w:r>
          </w:p>
        </w:tc>
      </w:tr>
      <w:tr w:rsidR="00437C82" w:rsidRPr="00432437" w14:paraId="04798C4F" w14:textId="77777777" w:rsidTr="00502732">
        <w:trPr>
          <w:trHeight w:val="306"/>
          <w:jc w:val="center"/>
        </w:trPr>
        <w:tc>
          <w:tcPr>
            <w:tcW w:w="2193" w:type="dxa"/>
            <w:tcBorders>
              <w:left w:val="nil"/>
              <w:right w:val="nil"/>
            </w:tcBorders>
            <w:vAlign w:val="center"/>
          </w:tcPr>
          <w:p w14:paraId="56AFB9C7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6</w:t>
            </w:r>
          </w:p>
        </w:tc>
        <w:tc>
          <w:tcPr>
            <w:tcW w:w="2506" w:type="dxa"/>
            <w:tcBorders>
              <w:left w:val="nil"/>
              <w:right w:val="nil"/>
            </w:tcBorders>
            <w:vAlign w:val="center"/>
          </w:tcPr>
          <w:p w14:paraId="2E76E40E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1995334</w:t>
            </w:r>
          </w:p>
        </w:tc>
        <w:tc>
          <w:tcPr>
            <w:tcW w:w="2397" w:type="dxa"/>
            <w:tcBorders>
              <w:left w:val="nil"/>
              <w:right w:val="nil"/>
            </w:tcBorders>
            <w:vAlign w:val="center"/>
          </w:tcPr>
          <w:p w14:paraId="2217C1FB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7194858</w:t>
            </w:r>
          </w:p>
        </w:tc>
      </w:tr>
      <w:tr w:rsidR="00437C82" w:rsidRPr="00432437" w14:paraId="1B2DEA98" w14:textId="77777777" w:rsidTr="00502732">
        <w:trPr>
          <w:trHeight w:val="306"/>
          <w:jc w:val="center"/>
        </w:trPr>
        <w:tc>
          <w:tcPr>
            <w:tcW w:w="2193" w:type="dxa"/>
            <w:tcBorders>
              <w:left w:val="nil"/>
              <w:right w:val="nil"/>
            </w:tcBorders>
            <w:vAlign w:val="center"/>
          </w:tcPr>
          <w:p w14:paraId="4608692C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Average</w:t>
            </w:r>
          </w:p>
        </w:tc>
        <w:tc>
          <w:tcPr>
            <w:tcW w:w="2506" w:type="dxa"/>
            <w:tcBorders>
              <w:left w:val="nil"/>
              <w:right w:val="nil"/>
            </w:tcBorders>
            <w:vAlign w:val="center"/>
          </w:tcPr>
          <w:p w14:paraId="4BB798D9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1994334</w:t>
            </w:r>
          </w:p>
        </w:tc>
        <w:tc>
          <w:tcPr>
            <w:tcW w:w="2397" w:type="dxa"/>
            <w:tcBorders>
              <w:left w:val="nil"/>
              <w:right w:val="nil"/>
            </w:tcBorders>
            <w:vAlign w:val="center"/>
          </w:tcPr>
          <w:p w14:paraId="5D6F8AD5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7187765</w:t>
            </w:r>
          </w:p>
        </w:tc>
      </w:tr>
      <w:tr w:rsidR="00437C82" w:rsidRPr="00432437" w14:paraId="361B7706" w14:textId="77777777" w:rsidTr="00502732">
        <w:trPr>
          <w:trHeight w:val="306"/>
          <w:jc w:val="center"/>
        </w:trPr>
        <w:tc>
          <w:tcPr>
            <w:tcW w:w="2193" w:type="dxa"/>
            <w:tcBorders>
              <w:left w:val="nil"/>
              <w:right w:val="nil"/>
            </w:tcBorders>
            <w:vAlign w:val="center"/>
          </w:tcPr>
          <w:p w14:paraId="4B8D7B32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SD</w:t>
            </w:r>
          </w:p>
        </w:tc>
        <w:tc>
          <w:tcPr>
            <w:tcW w:w="2506" w:type="dxa"/>
            <w:tcBorders>
              <w:left w:val="nil"/>
              <w:right w:val="nil"/>
            </w:tcBorders>
            <w:vAlign w:val="center"/>
          </w:tcPr>
          <w:p w14:paraId="0DBC0CED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2750</w:t>
            </w:r>
          </w:p>
        </w:tc>
        <w:tc>
          <w:tcPr>
            <w:tcW w:w="2397" w:type="dxa"/>
            <w:tcBorders>
              <w:left w:val="nil"/>
              <w:right w:val="nil"/>
            </w:tcBorders>
            <w:vAlign w:val="center"/>
          </w:tcPr>
          <w:p w14:paraId="024898D3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11181</w:t>
            </w:r>
          </w:p>
        </w:tc>
      </w:tr>
      <w:tr w:rsidR="00437C82" w:rsidRPr="00432437" w14:paraId="723DCFFA" w14:textId="77777777" w:rsidTr="00502732">
        <w:trPr>
          <w:trHeight w:val="306"/>
          <w:jc w:val="center"/>
        </w:trPr>
        <w:tc>
          <w:tcPr>
            <w:tcW w:w="2193" w:type="dxa"/>
            <w:tcBorders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6B1E6A4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tr-TR"/>
              </w:rPr>
              <w:t>RSD (%)</w:t>
            </w:r>
          </w:p>
        </w:tc>
        <w:tc>
          <w:tcPr>
            <w:tcW w:w="250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1E9FAAC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0.14</w:t>
            </w:r>
          </w:p>
        </w:tc>
        <w:tc>
          <w:tcPr>
            <w:tcW w:w="239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424AD7" w14:textId="77777777" w:rsidR="00437C82" w:rsidRPr="00432437" w:rsidRDefault="00437C82" w:rsidP="00C4718F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</w:tr>
    </w:tbl>
    <w:p w14:paraId="408C50B9" w14:textId="694F1570" w:rsidR="0086683B" w:rsidRPr="00432437" w:rsidRDefault="0086683B" w:rsidP="00432437">
      <w:pPr>
        <w:tabs>
          <w:tab w:val="left" w:pos="0"/>
          <w:tab w:val="left" w:pos="284"/>
        </w:tabs>
        <w:spacing w:before="400" w:after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b/>
          <w:i/>
          <w:sz w:val="24"/>
          <w:szCs w:val="24"/>
          <w:lang w:eastAsia="tr-TR"/>
        </w:rPr>
        <w:t xml:space="preserve">Method </w:t>
      </w:r>
      <w:r w:rsidR="008B3AB0" w:rsidRPr="00432437">
        <w:rPr>
          <w:rFonts w:ascii="Times New Roman" w:eastAsia="Times New Roman" w:hAnsi="Times New Roman" w:cs="Times New Roman"/>
          <w:b/>
          <w:i/>
          <w:sz w:val="24"/>
          <w:szCs w:val="24"/>
          <w:lang w:eastAsia="tr-TR"/>
        </w:rPr>
        <w:t>precision</w:t>
      </w:r>
      <w:r w:rsidR="00405792" w:rsidRPr="00432437">
        <w:rPr>
          <w:rFonts w:ascii="Times New Roman" w:eastAsia="Times New Roman" w:hAnsi="Times New Roman" w:cs="Times New Roman"/>
          <w:b/>
          <w:i/>
          <w:sz w:val="24"/>
          <w:szCs w:val="24"/>
          <w:lang w:eastAsia="tr-TR"/>
        </w:rPr>
        <w:t>:</w:t>
      </w:r>
      <w:r w:rsidR="004365A8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5E072E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Three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different test solutions from </w:t>
      </w:r>
      <w:r w:rsidR="00E85C5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same sample are prepared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to measure the precision of the preparation</w:t>
      </w:r>
      <w:r w:rsidR="00E85C5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method.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Method precision results are </w:t>
      </w:r>
      <w:r w:rsidR="00666D3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given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in Table </w:t>
      </w:r>
      <w:r w:rsidR="00437C82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S3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6201A91D" w14:textId="56CB74FD" w:rsidR="00437C82" w:rsidRPr="00C4718F" w:rsidRDefault="00437C82" w:rsidP="00C4718F">
      <w:pPr>
        <w:pStyle w:val="Figurecaption"/>
      </w:pPr>
      <w:r w:rsidRPr="00C4718F">
        <w:t>Table S3</w:t>
      </w:r>
      <w:r w:rsidR="00C4718F">
        <w:t xml:space="preserve">. </w:t>
      </w:r>
      <w:r w:rsidRPr="00C4718F">
        <w:t>Method precision results for allantoin and lidocaine HCl</w:t>
      </w:r>
    </w:p>
    <w:tbl>
      <w:tblPr>
        <w:tblW w:w="8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1842"/>
        <w:gridCol w:w="1560"/>
        <w:gridCol w:w="1440"/>
        <w:gridCol w:w="1653"/>
      </w:tblGrid>
      <w:tr w:rsidR="00437C82" w:rsidRPr="00432437" w14:paraId="4FDB2169" w14:textId="77777777" w:rsidTr="00502732">
        <w:trPr>
          <w:trHeight w:val="315"/>
          <w:jc w:val="center"/>
        </w:trPr>
        <w:tc>
          <w:tcPr>
            <w:tcW w:w="24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4C1AA8E" w14:textId="77777777" w:rsidR="00437C82" w:rsidRPr="00432437" w:rsidRDefault="00437C82" w:rsidP="00C4718F">
            <w:pPr>
              <w:spacing w:after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Active substance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4B8EE71" w14:textId="77777777" w:rsidR="00437C82" w:rsidRPr="00432437" w:rsidRDefault="00437C82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Content (mg)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5A02B6A" w14:textId="77777777" w:rsidR="00437C82" w:rsidRPr="00432437" w:rsidRDefault="00437C82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SD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6CAE241F" w14:textId="77777777" w:rsidR="00437C82" w:rsidRPr="00432437" w:rsidRDefault="00437C82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RSD (%)</w:t>
            </w:r>
          </w:p>
        </w:tc>
        <w:tc>
          <w:tcPr>
            <w:tcW w:w="1653" w:type="dxa"/>
            <w:tcBorders>
              <w:top w:val="single" w:sz="4" w:space="0" w:color="auto"/>
              <w:left w:val="nil"/>
              <w:right w:val="nil"/>
            </w:tcBorders>
          </w:tcPr>
          <w:p w14:paraId="6FACB651" w14:textId="77777777" w:rsidR="00437C82" w:rsidRPr="00432437" w:rsidRDefault="00437C82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Amount (%)</w:t>
            </w:r>
          </w:p>
        </w:tc>
      </w:tr>
      <w:tr w:rsidR="00437C82" w:rsidRPr="00432437" w14:paraId="0DBFC176" w14:textId="77777777" w:rsidTr="00502732">
        <w:trPr>
          <w:trHeight w:val="315"/>
          <w:jc w:val="center"/>
        </w:trPr>
        <w:tc>
          <w:tcPr>
            <w:tcW w:w="241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D86D9" w14:textId="77777777" w:rsidR="00437C82" w:rsidRPr="00432437" w:rsidRDefault="00437C82" w:rsidP="00C4718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Allantoin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4AF42B" w14:textId="77777777" w:rsidR="00437C82" w:rsidRPr="00432437" w:rsidRDefault="00437C82" w:rsidP="00C4718F">
            <w:pPr>
              <w:spacing w:after="0"/>
              <w:ind w:firstLine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15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85FE72" w14:textId="77777777" w:rsidR="00437C82" w:rsidRPr="00432437" w:rsidRDefault="00437C82" w:rsidP="00C4718F">
            <w:pPr>
              <w:spacing w:after="0"/>
              <w:ind w:firstLine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0.4</w:t>
            </w: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  <w:vAlign w:val="center"/>
          </w:tcPr>
          <w:p w14:paraId="077F39AD" w14:textId="77777777" w:rsidR="00437C82" w:rsidRPr="00432437" w:rsidRDefault="00437C82" w:rsidP="00C4718F">
            <w:pPr>
              <w:spacing w:after="0"/>
              <w:ind w:firstLine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0.4</w:t>
            </w:r>
          </w:p>
        </w:tc>
        <w:tc>
          <w:tcPr>
            <w:tcW w:w="1653" w:type="dxa"/>
            <w:tcBorders>
              <w:left w:val="nil"/>
              <w:bottom w:val="nil"/>
              <w:right w:val="nil"/>
            </w:tcBorders>
          </w:tcPr>
          <w:p w14:paraId="36D468A8" w14:textId="77777777" w:rsidR="00437C82" w:rsidRPr="00432437" w:rsidRDefault="00437C82" w:rsidP="00C4718F">
            <w:pPr>
              <w:spacing w:after="0"/>
              <w:ind w:firstLine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93.9</w:t>
            </w:r>
          </w:p>
        </w:tc>
      </w:tr>
      <w:tr w:rsidR="00437C82" w:rsidRPr="00432437" w14:paraId="79FC105F" w14:textId="77777777" w:rsidTr="00502732">
        <w:trPr>
          <w:trHeight w:val="315"/>
          <w:jc w:val="center"/>
        </w:trPr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6D89D6" w14:textId="77777777" w:rsidR="00437C82" w:rsidRPr="00432437" w:rsidRDefault="00437C82" w:rsidP="00C4718F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Lidocaine HCl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4D9289" w14:textId="77777777" w:rsidR="00437C82" w:rsidRPr="00432437" w:rsidRDefault="00437C82" w:rsidP="00C4718F">
            <w:pPr>
              <w:spacing w:after="0"/>
              <w:ind w:firstLine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FB69AA" w14:textId="77777777" w:rsidR="00437C82" w:rsidRPr="00432437" w:rsidRDefault="00437C82" w:rsidP="00C4718F">
            <w:pPr>
              <w:spacing w:after="0"/>
              <w:ind w:firstLine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1154B6" w14:textId="77777777" w:rsidR="00437C82" w:rsidRPr="00432437" w:rsidRDefault="00437C82" w:rsidP="00C4718F">
            <w:pPr>
              <w:spacing w:after="0"/>
              <w:ind w:firstLine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EB7534" w14:textId="77777777" w:rsidR="00437C82" w:rsidRPr="00432437" w:rsidRDefault="00437C82" w:rsidP="00C4718F">
            <w:pPr>
              <w:spacing w:after="0"/>
              <w:ind w:firstLine="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92.8</w:t>
            </w:r>
          </w:p>
        </w:tc>
      </w:tr>
    </w:tbl>
    <w:p w14:paraId="4DCA58EF" w14:textId="1223FA27" w:rsidR="008857D7" w:rsidRPr="00432437" w:rsidRDefault="00907A79" w:rsidP="00432437">
      <w:pPr>
        <w:spacing w:before="400"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Limit of </w:t>
      </w:r>
      <w:r w:rsidR="008B3AB0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detection </w:t>
      </w:r>
      <w:r w:rsidR="00DB533A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(LOD)</w:t>
      </w: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and </w:t>
      </w:r>
      <w:r w:rsidR="008B3AB0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l</w:t>
      </w: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imit of </w:t>
      </w:r>
      <w:r w:rsidR="008B3AB0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q</w:t>
      </w: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uantification</w:t>
      </w:r>
      <w:r w:rsidR="00DB533A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(LOQ)</w:t>
      </w:r>
      <w:r w:rsidR="00405792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:</w:t>
      </w:r>
      <w:r w:rsidR="006A06F8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 xml:space="preserve">LOD is </w:t>
      </w:r>
      <w:r w:rsidR="00143748" w:rsidRPr="00432437">
        <w:rPr>
          <w:rFonts w:ascii="Times New Roman" w:hAnsi="Times New Roman" w:cs="Times New Roman"/>
          <w:bCs/>
          <w:sz w:val="24"/>
          <w:szCs w:val="24"/>
        </w:rPr>
        <w:t xml:space="preserve">defined as 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>the lowest concentration</w:t>
      </w:r>
      <w:r w:rsidR="006C2DCD" w:rsidRPr="00432437">
        <w:rPr>
          <w:rFonts w:ascii="Times New Roman" w:hAnsi="Times New Roman" w:cs="Times New Roman"/>
          <w:bCs/>
          <w:sz w:val="24"/>
          <w:szCs w:val="24"/>
        </w:rPr>
        <w:t xml:space="preserve"> of sample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 xml:space="preserve"> that can be detected, but not necessarily quantified under the stated experimental conditions. LOQ is the determination of the lowest amount of </w:t>
      </w:r>
      <w:r w:rsidR="006C2DCD" w:rsidRPr="00432437">
        <w:rPr>
          <w:rFonts w:ascii="Times New Roman" w:hAnsi="Times New Roman" w:cs="Times New Roman"/>
          <w:bCs/>
          <w:sz w:val="24"/>
          <w:szCs w:val="24"/>
        </w:rPr>
        <w:t xml:space="preserve">sample that could be quantified with suitable precision and accuracy 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>w</w:t>
      </w:r>
      <w:r w:rsidR="006C2DCD" w:rsidRPr="00432437">
        <w:rPr>
          <w:rFonts w:ascii="Times New Roman" w:hAnsi="Times New Roman" w:cs="Times New Roman"/>
          <w:bCs/>
          <w:sz w:val="24"/>
          <w:szCs w:val="24"/>
        </w:rPr>
        <w:t>ith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 xml:space="preserve"> the analytical metho</w:t>
      </w:r>
      <w:r w:rsidR="006C2DCD" w:rsidRPr="00432437">
        <w:rPr>
          <w:rFonts w:ascii="Times New Roman" w:hAnsi="Times New Roman" w:cs="Times New Roman"/>
          <w:bCs/>
          <w:sz w:val="24"/>
          <w:szCs w:val="24"/>
        </w:rPr>
        <w:t>d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>.</w:t>
      </w:r>
    </w:p>
    <w:p w14:paraId="66C2A655" w14:textId="77777777" w:rsidR="00502501" w:rsidRPr="00432437" w:rsidRDefault="00143748" w:rsidP="00432437">
      <w:pPr>
        <w:spacing w:before="400" w:after="0"/>
        <w:ind w:firstLine="79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 w:rsidRPr="00432437">
        <w:rPr>
          <w:rFonts w:ascii="Times New Roman" w:hAnsi="Times New Roman" w:cs="Times New Roman"/>
          <w:bCs/>
          <w:sz w:val="24"/>
          <w:szCs w:val="24"/>
        </w:rPr>
        <w:t xml:space="preserve">For determination of LOD and LOQ, low concentrations of </w:t>
      </w:r>
      <w:r w:rsidR="006C2DCD" w:rsidRPr="00432437">
        <w:rPr>
          <w:rFonts w:ascii="Times New Roman" w:hAnsi="Times New Roman" w:cs="Times New Roman"/>
          <w:bCs/>
          <w:sz w:val="24"/>
          <w:szCs w:val="24"/>
        </w:rPr>
        <w:t xml:space="preserve">both </w:t>
      </w:r>
      <w:r w:rsidRPr="00432437">
        <w:rPr>
          <w:rFonts w:ascii="Times New Roman" w:hAnsi="Times New Roman" w:cs="Times New Roman"/>
          <w:bCs/>
          <w:sz w:val="24"/>
          <w:szCs w:val="24"/>
        </w:rPr>
        <w:t>a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>llantoin and lidocaine HCl solutions were prepared for injection.</w:t>
      </w:r>
      <w:r w:rsidR="002F5620" w:rsidRPr="00432437">
        <w:rPr>
          <w:rFonts w:ascii="Times New Roman" w:hAnsi="Times New Roman" w:cs="Times New Roman"/>
          <w:bCs/>
          <w:sz w:val="24"/>
          <w:szCs w:val="24"/>
        </w:rPr>
        <w:t xml:space="preserve"> The concentration which has the 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>signal/noise</w:t>
      </w:r>
      <w:r w:rsidR="002F5620" w:rsidRPr="00432437">
        <w:rPr>
          <w:rFonts w:ascii="Times New Roman" w:hAnsi="Times New Roman" w:cs="Times New Roman"/>
          <w:bCs/>
          <w:sz w:val="24"/>
          <w:szCs w:val="24"/>
        </w:rPr>
        <w:t xml:space="preserve"> ratio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 xml:space="preserve"> ≥ 3.0 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lastRenderedPageBreak/>
        <w:t>was determined as the detection limit for peak</w:t>
      </w:r>
      <w:r w:rsidR="002F5620" w:rsidRPr="00432437">
        <w:rPr>
          <w:rFonts w:ascii="Times New Roman" w:hAnsi="Times New Roman" w:cs="Times New Roman"/>
          <w:bCs/>
          <w:sz w:val="24"/>
          <w:szCs w:val="24"/>
        </w:rPr>
        <w:t xml:space="preserve">; and the concentration which has the signal/noise ratio 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>≥ 10.</w:t>
      </w:r>
      <w:r w:rsidR="002F5620" w:rsidRPr="00432437">
        <w:rPr>
          <w:rFonts w:ascii="Times New Roman" w:hAnsi="Times New Roman" w:cs="Times New Roman"/>
          <w:bCs/>
          <w:sz w:val="24"/>
          <w:szCs w:val="24"/>
        </w:rPr>
        <w:t xml:space="preserve">0 </w:t>
      </w:r>
      <w:r w:rsidR="00037E13" w:rsidRPr="00432437">
        <w:rPr>
          <w:rFonts w:ascii="Times New Roman" w:hAnsi="Times New Roman" w:cs="Times New Roman"/>
          <w:bCs/>
          <w:sz w:val="24"/>
          <w:szCs w:val="24"/>
        </w:rPr>
        <w:t xml:space="preserve">as quantitation limit. </w:t>
      </w:r>
      <w:r w:rsidR="00037E13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LOD and LOQ results are given in Table </w:t>
      </w:r>
      <w:r w:rsidR="0050250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S4</w:t>
      </w:r>
      <w:r w:rsidR="00037E13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  <w:r w:rsidR="00502501" w:rsidRPr="00432437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</w:p>
    <w:p w14:paraId="5473FF17" w14:textId="1E848622" w:rsidR="00502501" w:rsidRPr="00C4718F" w:rsidRDefault="00502501" w:rsidP="00C4718F">
      <w:pPr>
        <w:pStyle w:val="Figurecaption"/>
      </w:pPr>
      <w:r w:rsidRPr="00C4718F">
        <w:t>Table S4</w:t>
      </w:r>
      <w:r w:rsidR="00C4718F">
        <w:t xml:space="preserve">. </w:t>
      </w:r>
      <w:r w:rsidRPr="00C4718F">
        <w:t>Limit of detection (LOD) and limit of quantification (LOQ) results for allantoin and lidocaine HCl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38"/>
        <w:gridCol w:w="2410"/>
        <w:gridCol w:w="2552"/>
        <w:gridCol w:w="1844"/>
      </w:tblGrid>
      <w:tr w:rsidR="00502501" w:rsidRPr="00432437" w14:paraId="64030E90" w14:textId="77777777" w:rsidTr="00502732">
        <w:trPr>
          <w:trHeight w:val="453"/>
          <w:jc w:val="center"/>
        </w:trPr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E0AFF" w14:textId="77777777" w:rsidR="00502501" w:rsidRPr="00432437" w:rsidRDefault="00502501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Parameter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2C892DC" w14:textId="77777777" w:rsidR="00502501" w:rsidRPr="00432437" w:rsidRDefault="00502501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Active substance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B6BA92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Concentration (µg/ml)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203E4F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Signal/noise</w:t>
            </w:r>
          </w:p>
        </w:tc>
      </w:tr>
      <w:tr w:rsidR="00502501" w:rsidRPr="00432437" w14:paraId="4CB88447" w14:textId="77777777" w:rsidTr="00502732">
        <w:trPr>
          <w:trHeight w:val="315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5292CC" w14:textId="77777777" w:rsidR="00502501" w:rsidRPr="00432437" w:rsidRDefault="00502501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LOD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ED69498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Allantoin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190F680F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0.52</w:t>
            </w:r>
          </w:p>
        </w:tc>
        <w:tc>
          <w:tcPr>
            <w:tcW w:w="18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F17BCF2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4.2</w:t>
            </w:r>
          </w:p>
        </w:tc>
      </w:tr>
      <w:tr w:rsidR="00502501" w:rsidRPr="00432437" w14:paraId="57F6F4EE" w14:textId="77777777" w:rsidTr="00502732">
        <w:trPr>
          <w:trHeight w:val="360"/>
          <w:jc w:val="center"/>
        </w:trPr>
        <w:tc>
          <w:tcPr>
            <w:tcW w:w="1838" w:type="dxa"/>
            <w:vMerge/>
            <w:shd w:val="clear" w:color="auto" w:fill="auto"/>
            <w:vAlign w:val="center"/>
          </w:tcPr>
          <w:p w14:paraId="5DB77514" w14:textId="77777777" w:rsidR="00502501" w:rsidRPr="00432437" w:rsidRDefault="00502501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410" w:type="dxa"/>
          </w:tcPr>
          <w:p w14:paraId="62135F93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Lidocaine HCl</w:t>
            </w:r>
          </w:p>
        </w:tc>
        <w:tc>
          <w:tcPr>
            <w:tcW w:w="2552" w:type="dxa"/>
            <w:vAlign w:val="center"/>
          </w:tcPr>
          <w:p w14:paraId="1C46660B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0.14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53C56D17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5.1</w:t>
            </w:r>
          </w:p>
        </w:tc>
      </w:tr>
      <w:tr w:rsidR="00502501" w:rsidRPr="00432437" w14:paraId="7B1DBEA5" w14:textId="77777777" w:rsidTr="00502732">
        <w:trPr>
          <w:trHeight w:val="360"/>
          <w:jc w:val="center"/>
        </w:trPr>
        <w:tc>
          <w:tcPr>
            <w:tcW w:w="1838" w:type="dxa"/>
            <w:vMerge w:val="restart"/>
            <w:shd w:val="clear" w:color="auto" w:fill="auto"/>
            <w:vAlign w:val="center"/>
          </w:tcPr>
          <w:p w14:paraId="381F25AE" w14:textId="77777777" w:rsidR="00502501" w:rsidRPr="00432437" w:rsidRDefault="00502501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LOQ</w:t>
            </w:r>
          </w:p>
        </w:tc>
        <w:tc>
          <w:tcPr>
            <w:tcW w:w="2410" w:type="dxa"/>
          </w:tcPr>
          <w:p w14:paraId="1DF5482C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Allantoin</w:t>
            </w:r>
          </w:p>
        </w:tc>
        <w:tc>
          <w:tcPr>
            <w:tcW w:w="2552" w:type="dxa"/>
            <w:vAlign w:val="center"/>
          </w:tcPr>
          <w:p w14:paraId="65DE9028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1.04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264D3602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10.1</w:t>
            </w:r>
          </w:p>
        </w:tc>
      </w:tr>
      <w:tr w:rsidR="00502501" w:rsidRPr="00432437" w14:paraId="4B96D594" w14:textId="77777777" w:rsidTr="00502732">
        <w:trPr>
          <w:trHeight w:val="360"/>
          <w:jc w:val="center"/>
        </w:trPr>
        <w:tc>
          <w:tcPr>
            <w:tcW w:w="183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7AA91" w14:textId="77777777" w:rsidR="00502501" w:rsidRPr="00432437" w:rsidRDefault="00502501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FC7426E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Lidocaine HCl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14:paraId="4A4C7A49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0.29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FC13F7" w14:textId="77777777" w:rsidR="00502501" w:rsidRPr="00432437" w:rsidRDefault="00502501" w:rsidP="00C4718F">
            <w:pPr>
              <w:spacing w:after="0"/>
              <w:ind w:firstLine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10.7</w:t>
            </w:r>
          </w:p>
        </w:tc>
      </w:tr>
    </w:tbl>
    <w:p w14:paraId="49B8526E" w14:textId="77777777" w:rsidR="003109EF" w:rsidRPr="00432437" w:rsidRDefault="00405792" w:rsidP="00432437">
      <w:pPr>
        <w:spacing w:before="40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Robustness:</w:t>
      </w:r>
      <w:r w:rsidR="006A06F8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robustness </w:t>
      </w:r>
      <w:r w:rsidR="00794D93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of the was established by introducing small changes in the chromatographic condition.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It was observed that the method is unaffected by the changes in buffer solution pH by ±0.1, column temperature by ±</w:t>
      </w:r>
      <w:r w:rsidR="00666D3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5</w:t>
      </w:r>
      <w:r w:rsidR="00DA7E5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°C</w:t>
      </w:r>
      <w:r w:rsidR="00666D3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666D39" w:rsidRPr="00432437" w:rsidDel="00666D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tr-TR"/>
        </w:rPr>
        <w:t xml:space="preserve">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and flow rate by ±</w:t>
      </w:r>
      <w:r w:rsidR="00666D3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0.05</w:t>
      </w:r>
      <w:r w:rsidR="00666D3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m</w:t>
      </w:r>
      <w:r w:rsidR="00666D3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l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3F3F1469" w14:textId="77777777" w:rsidR="00D34411" w:rsidRPr="00432437" w:rsidRDefault="00093E32" w:rsidP="00432437">
      <w:pPr>
        <w:spacing w:before="400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Stability s</w:t>
      </w:r>
      <w:r w:rsidR="00D34411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tudies</w:t>
      </w:r>
      <w:r w:rsidR="00405792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:</w:t>
      </w:r>
      <w:r w:rsidR="006A06F8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Standard and test solutions were prepared </w:t>
      </w:r>
      <w:r w:rsidR="002F562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with the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method</w:t>
      </w:r>
      <w:r w:rsidR="002F562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abovementioned, and 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kept at least 40 hours </w:t>
      </w:r>
      <w:r w:rsidR="0065093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and 48 hours 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at room temperature respectively. Injections were performed</w:t>
      </w:r>
      <w:r w:rsidR="002F562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and analy</w:t>
      </w:r>
      <w:r w:rsidR="002F562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ed at the determined time </w:t>
      </w:r>
      <w:r w:rsidR="002F562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points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</w:t>
      </w:r>
      <w:r w:rsidR="002F562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results </w:t>
      </w:r>
      <w:r w:rsidR="002F562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obtained 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show that the standard</w:t>
      </w:r>
      <w:r w:rsidR="00516AB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solution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is stable for 40 hours, and the test solution is stable for 48 hours at 25</w:t>
      </w:r>
      <w:r w:rsidR="00DA7E5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°C</w:t>
      </w:r>
      <w:r w:rsidR="00D3441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71FEE0CD" w14:textId="77777777" w:rsidR="0086683B" w:rsidRPr="00432437" w:rsidRDefault="00405792" w:rsidP="00432437">
      <w:pPr>
        <w:spacing w:before="400" w:after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Linearity:</w:t>
      </w:r>
      <w:r w:rsidR="006A06F8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The linearity range of the method was determined by seven different concentrations of standard solution. Con</w:t>
      </w:r>
      <w:r w:rsidR="005E072E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centration range of each active agent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is given in Table </w:t>
      </w:r>
      <w:r w:rsidR="0050250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S5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 which means that at tabulated concentration range</w:t>
      </w:r>
      <w:r w:rsidR="00666D3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,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the </w:t>
      </w:r>
      <w:r w:rsidR="00666D39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active agents </w:t>
      </w:r>
      <w:r w:rsidR="0086683B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give linear area response.</w:t>
      </w:r>
    </w:p>
    <w:p w14:paraId="5A02FE73" w14:textId="5E3EDB41" w:rsidR="00502501" w:rsidRPr="00C4718F" w:rsidRDefault="00502501" w:rsidP="00C4718F">
      <w:pPr>
        <w:pStyle w:val="Figurecaption"/>
      </w:pPr>
      <w:r w:rsidRPr="00C4718F">
        <w:t>Table S5</w:t>
      </w:r>
      <w:r w:rsidR="00C4718F">
        <w:t xml:space="preserve">. </w:t>
      </w:r>
      <w:r w:rsidRPr="00C4718F">
        <w:t>Linearity results for allantoin and lidocaine HCl</w:t>
      </w:r>
    </w:p>
    <w:tbl>
      <w:tblPr>
        <w:tblW w:w="890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11"/>
        <w:gridCol w:w="1842"/>
        <w:gridCol w:w="1560"/>
        <w:gridCol w:w="1440"/>
        <w:gridCol w:w="1653"/>
      </w:tblGrid>
      <w:tr w:rsidR="00502501" w:rsidRPr="00432437" w14:paraId="2A158E10" w14:textId="77777777" w:rsidTr="00502732">
        <w:trPr>
          <w:trHeight w:val="315"/>
          <w:jc w:val="center"/>
        </w:trPr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FE863DC" w14:textId="77777777" w:rsidR="00502501" w:rsidRPr="00432437" w:rsidRDefault="00502501" w:rsidP="00006646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Active substance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4BBFD8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Linearity range (mg/mL)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20BA1E6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R</w:t>
            </w: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perscript"/>
                <w:lang w:eastAsia="tr-TR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EEBFD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Intercept</w:t>
            </w: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03748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Slope</w:t>
            </w:r>
          </w:p>
        </w:tc>
      </w:tr>
      <w:tr w:rsidR="00502501" w:rsidRPr="00432437" w14:paraId="7F481C3D" w14:textId="77777777" w:rsidTr="00502732">
        <w:trPr>
          <w:trHeight w:val="315"/>
          <w:jc w:val="center"/>
        </w:trPr>
        <w:tc>
          <w:tcPr>
            <w:tcW w:w="241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7F7CB8A" w14:textId="77777777" w:rsidR="00502501" w:rsidRPr="00432437" w:rsidRDefault="00502501" w:rsidP="000066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Allantoin</w:t>
            </w: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482ACD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0.710-1.218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9EC0C2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0.999689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1C55947E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46658</w:t>
            </w:r>
          </w:p>
        </w:tc>
        <w:tc>
          <w:tcPr>
            <w:tcW w:w="1653" w:type="dxa"/>
            <w:tcBorders>
              <w:top w:val="single" w:sz="4" w:space="0" w:color="auto"/>
            </w:tcBorders>
          </w:tcPr>
          <w:p w14:paraId="1A2E5A3A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1.92x10</w:t>
            </w: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tr-TR"/>
              </w:rPr>
              <w:t>6</w:t>
            </w:r>
          </w:p>
        </w:tc>
      </w:tr>
      <w:tr w:rsidR="00502501" w:rsidRPr="00432437" w14:paraId="0A55B666" w14:textId="77777777" w:rsidTr="00502732">
        <w:trPr>
          <w:trHeight w:val="315"/>
          <w:jc w:val="center"/>
        </w:trPr>
        <w:tc>
          <w:tcPr>
            <w:tcW w:w="2411" w:type="dxa"/>
            <w:shd w:val="clear" w:color="auto" w:fill="auto"/>
            <w:vAlign w:val="center"/>
            <w:hideMark/>
          </w:tcPr>
          <w:p w14:paraId="0C7040B5" w14:textId="77777777" w:rsidR="00502501" w:rsidRPr="00432437" w:rsidRDefault="00502501" w:rsidP="00006646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Lidocaine HCl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96F0CA3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0.701-1.202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449B7C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0.999997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70DCED3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52028</w:t>
            </w:r>
          </w:p>
        </w:tc>
        <w:tc>
          <w:tcPr>
            <w:tcW w:w="1653" w:type="dxa"/>
          </w:tcPr>
          <w:p w14:paraId="07C421EA" w14:textId="77777777" w:rsidR="00502501" w:rsidRPr="00432437" w:rsidRDefault="00502501" w:rsidP="0000664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7.12x10</w:t>
            </w: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tr-TR"/>
              </w:rPr>
              <w:t>6</w:t>
            </w:r>
          </w:p>
        </w:tc>
      </w:tr>
    </w:tbl>
    <w:p w14:paraId="49D0CB6A" w14:textId="5D2F3982" w:rsidR="00D133D6" w:rsidRPr="00432437" w:rsidRDefault="0086683B" w:rsidP="00432437">
      <w:pPr>
        <w:spacing w:before="400" w:after="0"/>
        <w:jc w:val="both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lastRenderedPageBreak/>
        <w:t>Accuracy</w:t>
      </w:r>
      <w:r w:rsidR="00405792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:</w:t>
      </w:r>
      <w:r w:rsidR="00C63745" w:rsidRPr="00432437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 xml:space="preserve"> </w:t>
      </w:r>
      <w:r w:rsidR="00DA1CF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</w:t>
      </w:r>
      <w:r w:rsidR="00997E05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a</w:t>
      </w:r>
      <w:r w:rsidR="00DA1CFD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ccuracy of an analytical method is defined as the agreement between the found value and the true, independently determined, concentration value. </w:t>
      </w:r>
      <w:r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In other words, accuracy is a prove of test solution giving precise results</w:t>
      </w:r>
      <w:r w:rsidR="002C600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. Accuracy is demonstrated by adding active agents into the placebo powder between 70% and 120% of </w:t>
      </w:r>
      <w:r w:rsidR="001D7C80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the </w:t>
      </w:r>
      <w:r w:rsidR="002C600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test concentration. Recovery results are given in Table </w:t>
      </w:r>
      <w:r w:rsidR="00502501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S6</w:t>
      </w:r>
      <w:r w:rsidR="002C6006" w:rsidRPr="00432437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14:paraId="6A188503" w14:textId="460E544D" w:rsidR="00502501" w:rsidRPr="00C4718F" w:rsidRDefault="00502501" w:rsidP="00C4718F">
      <w:pPr>
        <w:pStyle w:val="Figurecaption"/>
      </w:pPr>
      <w:r w:rsidRPr="00C4718F">
        <w:t>Table S6</w:t>
      </w:r>
      <w:r w:rsidR="00C4718F">
        <w:t xml:space="preserve">. </w:t>
      </w:r>
      <w:r w:rsidRPr="00C4718F">
        <w:t>Recovery results for allantoin and lidocaine HCL for the accuracy levels of 70%, 100%, and 120%</w:t>
      </w:r>
    </w:p>
    <w:tbl>
      <w:tblPr>
        <w:tblW w:w="6096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1645"/>
        <w:gridCol w:w="1757"/>
      </w:tblGrid>
      <w:tr w:rsidR="00502501" w:rsidRPr="00432437" w14:paraId="5E9E57F5" w14:textId="77777777" w:rsidTr="00502732">
        <w:trPr>
          <w:trHeight w:val="286"/>
          <w:jc w:val="center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A652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Accuracy Level 70%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076A7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Allantoin</w:t>
            </w: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49680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tr-TR"/>
              </w:rPr>
              <w:t>Lidocaine HCl</w:t>
            </w:r>
          </w:p>
        </w:tc>
      </w:tr>
      <w:tr w:rsidR="00502501" w:rsidRPr="00432437" w14:paraId="3F49FB22" w14:textId="77777777" w:rsidTr="00502732">
        <w:trPr>
          <w:trHeight w:val="286"/>
          <w:jc w:val="center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13954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6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32137DC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100.42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C68E5EF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100.20</w:t>
            </w:r>
          </w:p>
        </w:tc>
      </w:tr>
      <w:tr w:rsidR="00502501" w:rsidRPr="00432437" w14:paraId="1D236178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1434241E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2F5A416E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100.20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14:paraId="348CEB15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100.82</w:t>
            </w:r>
          </w:p>
        </w:tc>
      </w:tr>
      <w:tr w:rsidR="00502501" w:rsidRPr="00432437" w14:paraId="795B3D4B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715EEE17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61E0DCB8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99.96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14:paraId="0A805C22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101.10</w:t>
            </w:r>
          </w:p>
        </w:tc>
      </w:tr>
      <w:tr w:rsidR="00502501" w:rsidRPr="00432437" w14:paraId="7DE7029A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3C4B683F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Mean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EB186C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100.2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14:paraId="5D14B169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100.7</w:t>
            </w:r>
          </w:p>
        </w:tc>
      </w:tr>
      <w:tr w:rsidR="00502501" w:rsidRPr="00432437" w14:paraId="39CA0826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225BB8A5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SD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3C75E98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0.2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14:paraId="0284C018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0.5</w:t>
            </w:r>
          </w:p>
        </w:tc>
      </w:tr>
      <w:tr w:rsidR="00502501" w:rsidRPr="00432437" w14:paraId="40F3F007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16A772D3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RSD (%)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30ECCB0A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0.2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14:paraId="073615EE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0.5</w:t>
            </w:r>
          </w:p>
        </w:tc>
      </w:tr>
      <w:tr w:rsidR="00502501" w:rsidRPr="00432437" w14:paraId="02129636" w14:textId="77777777" w:rsidTr="00502732">
        <w:trPr>
          <w:trHeight w:val="109"/>
          <w:jc w:val="center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C0898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9712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75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5DF1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502501" w:rsidRPr="00432437" w14:paraId="6B446FE3" w14:textId="77777777" w:rsidTr="00502732">
        <w:trPr>
          <w:trHeight w:val="286"/>
          <w:jc w:val="center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36D0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Accuracy Level 100%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88EF3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0D267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502501" w:rsidRPr="00432437" w14:paraId="27CFD333" w14:textId="77777777" w:rsidTr="00502732">
        <w:trPr>
          <w:trHeight w:val="286"/>
          <w:jc w:val="center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59B1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6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5CEA974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99.83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4478BEC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99.73</w:t>
            </w:r>
          </w:p>
        </w:tc>
      </w:tr>
      <w:tr w:rsidR="00502501" w:rsidRPr="00432437" w14:paraId="7B41C089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6AE605AB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15746F87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99.93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14:paraId="2EE75201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100.10</w:t>
            </w:r>
          </w:p>
        </w:tc>
      </w:tr>
      <w:tr w:rsidR="00502501" w:rsidRPr="00432437" w14:paraId="111F3272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24842F3F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7E1557E1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100.10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14:paraId="13D94455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99.52</w:t>
            </w:r>
          </w:p>
        </w:tc>
      </w:tr>
      <w:tr w:rsidR="00502501" w:rsidRPr="00432437" w14:paraId="4162A33C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74DEF06A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Mean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27BA0AC5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100.0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14:paraId="273BEF93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99.8</w:t>
            </w:r>
          </w:p>
        </w:tc>
      </w:tr>
      <w:tr w:rsidR="00502501" w:rsidRPr="00432437" w14:paraId="4E8F7D03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001CFD8E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SD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337F25F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0.1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14:paraId="445A12C9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0.3</w:t>
            </w:r>
          </w:p>
        </w:tc>
      </w:tr>
      <w:tr w:rsidR="00502501" w:rsidRPr="00432437" w14:paraId="65A5E965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71BBCDAE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RSD (%)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CCE7423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0.1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14:paraId="274A3A28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0.3</w:t>
            </w:r>
          </w:p>
        </w:tc>
      </w:tr>
      <w:tr w:rsidR="00502501" w:rsidRPr="00432437" w14:paraId="6B49EF75" w14:textId="77777777" w:rsidTr="00502732">
        <w:trPr>
          <w:trHeight w:val="81"/>
          <w:jc w:val="center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B1DE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4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F53E3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75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1F4D1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502501" w:rsidRPr="00432437" w14:paraId="06B910B1" w14:textId="77777777" w:rsidTr="00502732">
        <w:trPr>
          <w:trHeight w:val="286"/>
          <w:jc w:val="center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4D2C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tr-TR"/>
              </w:rPr>
              <w:t>Accuracy Level 120%</w:t>
            </w:r>
          </w:p>
        </w:tc>
        <w:tc>
          <w:tcPr>
            <w:tcW w:w="16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5998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6D011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</w:p>
        </w:tc>
      </w:tr>
      <w:tr w:rsidR="00502501" w:rsidRPr="00432437" w14:paraId="65C89387" w14:textId="77777777" w:rsidTr="00502732">
        <w:trPr>
          <w:trHeight w:val="286"/>
          <w:jc w:val="center"/>
        </w:trPr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1B2A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</w:t>
            </w:r>
          </w:p>
        </w:tc>
        <w:tc>
          <w:tcPr>
            <w:tcW w:w="164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598CAF7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98.98</w:t>
            </w:r>
          </w:p>
        </w:tc>
        <w:tc>
          <w:tcPr>
            <w:tcW w:w="1757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1AF1BC0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99.31</w:t>
            </w:r>
          </w:p>
        </w:tc>
      </w:tr>
      <w:tr w:rsidR="00502501" w:rsidRPr="00432437" w14:paraId="679419E3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5AD088C5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2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0D1BC888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99.31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14:paraId="7DE8D082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99.62</w:t>
            </w:r>
          </w:p>
        </w:tc>
      </w:tr>
      <w:tr w:rsidR="00502501" w:rsidRPr="00432437" w14:paraId="34CD43B8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37B213AC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3</w:t>
            </w:r>
          </w:p>
        </w:tc>
        <w:tc>
          <w:tcPr>
            <w:tcW w:w="1645" w:type="dxa"/>
            <w:shd w:val="clear" w:color="auto" w:fill="auto"/>
            <w:vAlign w:val="center"/>
            <w:hideMark/>
          </w:tcPr>
          <w:p w14:paraId="45A99124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99.12</w:t>
            </w:r>
          </w:p>
        </w:tc>
        <w:tc>
          <w:tcPr>
            <w:tcW w:w="1757" w:type="dxa"/>
            <w:shd w:val="clear" w:color="auto" w:fill="auto"/>
            <w:vAlign w:val="center"/>
            <w:hideMark/>
          </w:tcPr>
          <w:p w14:paraId="1531DBE3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99.66</w:t>
            </w:r>
          </w:p>
        </w:tc>
      </w:tr>
      <w:tr w:rsidR="00502501" w:rsidRPr="00432437" w14:paraId="251203A9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41ABC2C9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Mean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55C63CC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99.1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14:paraId="746D6D96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99.5</w:t>
            </w:r>
          </w:p>
        </w:tc>
      </w:tr>
      <w:tr w:rsidR="00502501" w:rsidRPr="00432437" w14:paraId="221B4842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3F234116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SD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4684C8E6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0.2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14:paraId="6F1C0C93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0.2</w:t>
            </w:r>
          </w:p>
        </w:tc>
      </w:tr>
      <w:tr w:rsidR="00502501" w:rsidRPr="00432437" w14:paraId="59E98C09" w14:textId="77777777" w:rsidTr="00502732">
        <w:trPr>
          <w:trHeight w:val="286"/>
          <w:jc w:val="center"/>
        </w:trPr>
        <w:tc>
          <w:tcPr>
            <w:tcW w:w="2694" w:type="dxa"/>
            <w:shd w:val="clear" w:color="auto" w:fill="auto"/>
            <w:noWrap/>
            <w:vAlign w:val="center"/>
            <w:hideMark/>
          </w:tcPr>
          <w:p w14:paraId="0BAFD256" w14:textId="77777777" w:rsidR="00502501" w:rsidRPr="00432437" w:rsidRDefault="00502501" w:rsidP="00006646">
            <w:pPr>
              <w:spacing w:after="0" w:line="360" w:lineRule="auto"/>
              <w:ind w:firstLine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RSD (%)</w:t>
            </w:r>
          </w:p>
        </w:tc>
        <w:tc>
          <w:tcPr>
            <w:tcW w:w="1645" w:type="dxa"/>
            <w:shd w:val="clear" w:color="auto" w:fill="auto"/>
            <w:noWrap/>
            <w:vAlign w:val="center"/>
            <w:hideMark/>
          </w:tcPr>
          <w:p w14:paraId="7324F638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0.2</w:t>
            </w:r>
          </w:p>
        </w:tc>
        <w:tc>
          <w:tcPr>
            <w:tcW w:w="1757" w:type="dxa"/>
            <w:shd w:val="clear" w:color="auto" w:fill="auto"/>
            <w:noWrap/>
            <w:vAlign w:val="center"/>
            <w:hideMark/>
          </w:tcPr>
          <w:p w14:paraId="6C06BF66" w14:textId="77777777" w:rsidR="00502501" w:rsidRPr="00432437" w:rsidRDefault="00502501" w:rsidP="00006646">
            <w:pPr>
              <w:spacing w:after="0" w:line="360" w:lineRule="auto"/>
              <w:ind w:firstLine="37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tr-TR"/>
              </w:rPr>
              <w:t>0.2</w:t>
            </w:r>
          </w:p>
        </w:tc>
      </w:tr>
    </w:tbl>
    <w:p w14:paraId="292211EF" w14:textId="77777777" w:rsidR="00006646" w:rsidRDefault="00006646" w:rsidP="00432437">
      <w:pPr>
        <w:pStyle w:val="RSCH01PaperTitle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07748995" w14:textId="5031FF75" w:rsidR="00D27328" w:rsidRPr="00432437" w:rsidRDefault="00136BC5" w:rsidP="00432437">
      <w:pPr>
        <w:pStyle w:val="RSCH01PaperTitle"/>
        <w:spacing w:after="0" w:line="480" w:lineRule="auto"/>
        <w:rPr>
          <w:rFonts w:ascii="Times New Roman" w:hAnsi="Times New Roman"/>
          <w:sz w:val="24"/>
          <w:szCs w:val="24"/>
        </w:rPr>
      </w:pPr>
      <w:r w:rsidRPr="00432437">
        <w:rPr>
          <w:rFonts w:ascii="Times New Roman" w:hAnsi="Times New Roman"/>
          <w:sz w:val="24"/>
          <w:szCs w:val="24"/>
        </w:rPr>
        <w:t>2. Characterisation studies of collagen/chitosan scaffolds</w:t>
      </w:r>
    </w:p>
    <w:p w14:paraId="1CCEDB98" w14:textId="77777777" w:rsidR="00D27328" w:rsidRPr="00432437" w:rsidRDefault="00D27328" w:rsidP="00432437">
      <w:pPr>
        <w:autoSpaceDE w:val="0"/>
        <w:autoSpaceDN w:val="0"/>
        <w:adjustRightInd w:val="0"/>
        <w:spacing w:before="400"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32437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BCA5243" wp14:editId="6BC28AF6">
            <wp:extent cx="5760720" cy="1737939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B0E1D" w14:textId="62ABF5AB" w:rsidR="00D27328" w:rsidRPr="00432437" w:rsidRDefault="00D27328" w:rsidP="00432437">
      <w:pPr>
        <w:pStyle w:val="Figurecaption"/>
        <w:spacing w:before="400" w:line="480" w:lineRule="auto"/>
      </w:pPr>
      <w:r w:rsidRPr="00432437">
        <w:t>Figure S</w:t>
      </w:r>
      <w:r w:rsidR="00C4718F">
        <w:t xml:space="preserve">3. </w:t>
      </w:r>
      <w:r w:rsidRPr="00432437">
        <w:t>Optical microscope images of scaffold formulations; formulations without drugs (A) and with drugs (B) (Scale: 2 mm)</w:t>
      </w:r>
    </w:p>
    <w:p w14:paraId="76E95BB4" w14:textId="77777777" w:rsidR="00D27328" w:rsidRPr="00432437" w:rsidRDefault="00C17228" w:rsidP="00432437">
      <w:pPr>
        <w:autoSpaceDE w:val="0"/>
        <w:autoSpaceDN w:val="0"/>
        <w:adjustRightInd w:val="0"/>
        <w:spacing w:before="40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432437">
        <w:rPr>
          <w:rFonts w:ascii="Times New Roman" w:hAnsi="Times New Roman" w:cs="Times New Roman"/>
          <w:iCs/>
          <w:sz w:val="24"/>
          <w:szCs w:val="24"/>
          <w:lang w:val="tr-TR"/>
        </w:rPr>
        <w:object w:dxaOrig="13287" w:dyaOrig="9486" w14:anchorId="2159E9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.1pt;height:224.4pt" o:ole="">
            <v:imagedata r:id="rId11" o:title=""/>
          </v:shape>
          <o:OLEObject Type="Embed" ProgID="Prism6.Document" ShapeID="_x0000_i1025" DrawAspect="Content" ObjectID="_1646041666" r:id="rId12"/>
        </w:object>
      </w:r>
    </w:p>
    <w:p w14:paraId="7003F80A" w14:textId="39C1FF2A" w:rsidR="00D27328" w:rsidRPr="00C4718F" w:rsidRDefault="00D27328" w:rsidP="00C4718F">
      <w:pPr>
        <w:pStyle w:val="Figurecaption"/>
        <w:spacing w:before="400" w:line="480" w:lineRule="auto"/>
      </w:pPr>
      <w:r w:rsidRPr="00432437">
        <w:t>Figure S</w:t>
      </w:r>
      <w:r w:rsidR="00136BC5" w:rsidRPr="00432437">
        <w:t>4</w:t>
      </w:r>
      <w:r w:rsidR="00C4718F">
        <w:t xml:space="preserve">. </w:t>
      </w:r>
      <w:r w:rsidRPr="00432437">
        <w:t>Comparative FT-IR spectra of CS, COL,</w:t>
      </w:r>
      <w:r w:rsidR="00311661" w:rsidRPr="00432437">
        <w:t xml:space="preserve"> and</w:t>
      </w:r>
      <w:r w:rsidRPr="00432437">
        <w:t xml:space="preserve"> physical mixture of CS-COL</w:t>
      </w:r>
      <w:r w:rsidR="00432437" w:rsidRPr="00432437">
        <w:t>.</w:t>
      </w:r>
    </w:p>
    <w:p w14:paraId="634F79DD" w14:textId="77777777" w:rsidR="00D27328" w:rsidRPr="00432437" w:rsidRDefault="00C17228" w:rsidP="00432437">
      <w:pPr>
        <w:autoSpaceDE w:val="0"/>
        <w:autoSpaceDN w:val="0"/>
        <w:adjustRightInd w:val="0"/>
        <w:spacing w:before="40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432437">
        <w:rPr>
          <w:rFonts w:ascii="Times New Roman" w:hAnsi="Times New Roman" w:cs="Times New Roman"/>
          <w:iCs/>
          <w:sz w:val="24"/>
          <w:szCs w:val="24"/>
          <w:lang w:val="tr-TR"/>
        </w:rPr>
        <w:object w:dxaOrig="13287" w:dyaOrig="9480" w14:anchorId="1152DC62">
          <v:shape id="_x0000_i1026" type="#_x0000_t75" style="width:320.25pt;height:228.15pt" o:ole="">
            <v:imagedata r:id="rId13" o:title=""/>
          </v:shape>
          <o:OLEObject Type="Embed" ProgID="Prism6.Document" ShapeID="_x0000_i1026" DrawAspect="Content" ObjectID="_1646041667" r:id="rId14"/>
        </w:object>
      </w:r>
    </w:p>
    <w:p w14:paraId="7B02F237" w14:textId="3C5A1F14" w:rsidR="00D27328" w:rsidRPr="00432437" w:rsidRDefault="00D27328" w:rsidP="00432437">
      <w:pPr>
        <w:pStyle w:val="Figurecaption"/>
        <w:spacing w:before="400" w:line="480" w:lineRule="auto"/>
      </w:pPr>
      <w:r w:rsidRPr="00432437">
        <w:t>Figure S</w:t>
      </w:r>
      <w:r w:rsidR="00136BC5" w:rsidRPr="00432437">
        <w:t>5</w:t>
      </w:r>
      <w:r w:rsidR="00C4718F">
        <w:t xml:space="preserve">. </w:t>
      </w:r>
      <w:r w:rsidRPr="00432437">
        <w:t>Comparative FT-IR spectra of empty scaffold formulations. Scaffolds prepared from CS/COL blends with ratios of 100/0, 90/10, 70/30, 50/50, and 0/100.</w:t>
      </w:r>
    </w:p>
    <w:p w14:paraId="3B132D81" w14:textId="77777777" w:rsidR="00D27328" w:rsidRPr="00432437" w:rsidRDefault="00C17228" w:rsidP="00432437">
      <w:pPr>
        <w:autoSpaceDE w:val="0"/>
        <w:autoSpaceDN w:val="0"/>
        <w:adjustRightInd w:val="0"/>
        <w:spacing w:before="400" w:after="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432437">
        <w:rPr>
          <w:rFonts w:ascii="Times New Roman" w:hAnsi="Times New Roman" w:cs="Times New Roman"/>
          <w:iCs/>
          <w:sz w:val="24"/>
          <w:szCs w:val="24"/>
          <w:lang w:val="tr-TR"/>
        </w:rPr>
        <w:object w:dxaOrig="13287" w:dyaOrig="9480" w14:anchorId="32DD5333">
          <v:shape id="_x0000_i1027" type="#_x0000_t75" style="width:331.5pt;height:237.05pt" o:ole="">
            <v:imagedata r:id="rId15" o:title=""/>
          </v:shape>
          <o:OLEObject Type="Embed" ProgID="Prism6.Document" ShapeID="_x0000_i1027" DrawAspect="Content" ObjectID="_1646041668" r:id="rId16"/>
        </w:object>
      </w:r>
    </w:p>
    <w:p w14:paraId="69C57BB6" w14:textId="64D27869" w:rsidR="00652D4C" w:rsidRPr="00432437" w:rsidRDefault="00D27328" w:rsidP="00432437">
      <w:pPr>
        <w:pStyle w:val="Figurecaption"/>
        <w:spacing w:before="400" w:line="480" w:lineRule="auto"/>
      </w:pPr>
      <w:r w:rsidRPr="00432437">
        <w:t>Figure S</w:t>
      </w:r>
      <w:r w:rsidR="00136BC5" w:rsidRPr="00432437">
        <w:t>6</w:t>
      </w:r>
      <w:r w:rsidR="00C4718F">
        <w:t xml:space="preserve">. </w:t>
      </w:r>
      <w:r w:rsidRPr="00432437">
        <w:t>Comparative FT-IR spectra of drug loaded scaffold formulations. Scaffolds prepared from CS/COL blends with ratios of 100/0, 90/10, 70/30, and 50/50.</w:t>
      </w:r>
    </w:p>
    <w:p w14:paraId="3ACF7EF0" w14:textId="77777777" w:rsidR="00006646" w:rsidRDefault="00006646" w:rsidP="00C4718F">
      <w:pPr>
        <w:pStyle w:val="Figurecaption"/>
      </w:pPr>
    </w:p>
    <w:p w14:paraId="002AE99E" w14:textId="65C467D0" w:rsidR="00D27328" w:rsidRPr="00C4718F" w:rsidRDefault="00D27328" w:rsidP="00C4718F">
      <w:pPr>
        <w:pStyle w:val="Figurecaption"/>
      </w:pPr>
      <w:r w:rsidRPr="00C4718F">
        <w:lastRenderedPageBreak/>
        <w:t>Table S</w:t>
      </w:r>
      <w:r w:rsidR="00136BC5" w:rsidRPr="00C4718F">
        <w:t>7</w:t>
      </w:r>
      <w:r w:rsidR="00C4718F">
        <w:t xml:space="preserve">. </w:t>
      </w:r>
      <w:r w:rsidRPr="00C4718F">
        <w:t>Average roughness and root-mean-square average roughness values of CS/COL blends calculated from AFM image data of Figure 2.</w:t>
      </w:r>
    </w:p>
    <w:tbl>
      <w:tblPr>
        <w:tblW w:w="69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2268"/>
        <w:gridCol w:w="2693"/>
      </w:tblGrid>
      <w:tr w:rsidR="00D27328" w:rsidRPr="00432437" w14:paraId="102837A8" w14:textId="77777777" w:rsidTr="00502732">
        <w:trPr>
          <w:trHeight w:val="288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0F5B1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CS/COL Ratio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E4FFD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Average Roughness (Ra) (μm)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3FBE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Root-mean-square average roughness</w:t>
            </w:r>
          </w:p>
          <w:p w14:paraId="62BD385D" w14:textId="77777777" w:rsidR="00D27328" w:rsidRPr="00432437" w:rsidRDefault="00D27328" w:rsidP="00006646">
            <w:pPr>
              <w:spacing w:after="0" w:line="360" w:lineRule="auto"/>
              <w:ind w:firstLineChars="100" w:firstLine="24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(Rq) (μm)</w:t>
            </w:r>
          </w:p>
        </w:tc>
      </w:tr>
      <w:tr w:rsidR="00D27328" w:rsidRPr="00432437" w14:paraId="0167AF5C" w14:textId="77777777" w:rsidTr="00502732">
        <w:trPr>
          <w:trHeight w:val="264"/>
          <w:jc w:val="center"/>
        </w:trPr>
        <w:tc>
          <w:tcPr>
            <w:tcW w:w="6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BE2C6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Formulations without drug</w:t>
            </w:r>
          </w:p>
        </w:tc>
      </w:tr>
      <w:tr w:rsidR="00D27328" w:rsidRPr="00432437" w14:paraId="320A73A1" w14:textId="77777777" w:rsidTr="00502732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FF6B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100/0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958AF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E203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0.10</w:t>
            </w:r>
          </w:p>
        </w:tc>
      </w:tr>
      <w:tr w:rsidR="00D27328" w:rsidRPr="00432437" w14:paraId="7420DA25" w14:textId="77777777" w:rsidTr="00502732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2C440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90/10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FA025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F7D91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0.10</w:t>
            </w:r>
          </w:p>
        </w:tc>
      </w:tr>
      <w:tr w:rsidR="00D27328" w:rsidRPr="00432437" w14:paraId="2BC32115" w14:textId="77777777" w:rsidTr="00502732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BFAB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70/30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D145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0.08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F2F36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0.10</w:t>
            </w:r>
          </w:p>
        </w:tc>
      </w:tr>
      <w:tr w:rsidR="00D27328" w:rsidRPr="00432437" w14:paraId="79C3B460" w14:textId="77777777" w:rsidTr="00502732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DCD8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50/50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4FD7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0.11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CD13C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0.14</w:t>
            </w:r>
          </w:p>
        </w:tc>
      </w:tr>
      <w:tr w:rsidR="00D27328" w:rsidRPr="00432437" w14:paraId="4B154797" w14:textId="77777777" w:rsidTr="00502732">
        <w:trPr>
          <w:trHeight w:val="264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AEF3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0/100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385A7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0.05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B4EA8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0.07</w:t>
            </w:r>
          </w:p>
        </w:tc>
      </w:tr>
      <w:tr w:rsidR="00D27328" w:rsidRPr="00432437" w14:paraId="5E6EA204" w14:textId="77777777" w:rsidTr="00502732">
        <w:trPr>
          <w:trHeight w:val="264"/>
          <w:jc w:val="center"/>
        </w:trPr>
        <w:tc>
          <w:tcPr>
            <w:tcW w:w="6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84D6A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Formulations with drug</w:t>
            </w:r>
          </w:p>
        </w:tc>
      </w:tr>
      <w:tr w:rsidR="00D27328" w:rsidRPr="00432437" w14:paraId="45341E28" w14:textId="77777777" w:rsidTr="00502732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4A5E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100/0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3ECF7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0.21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7A05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0.24</w:t>
            </w:r>
          </w:p>
        </w:tc>
      </w:tr>
      <w:tr w:rsidR="00D27328" w:rsidRPr="00432437" w14:paraId="034BA1D7" w14:textId="77777777" w:rsidTr="00502732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C69C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90/10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145F5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0.26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5A86F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0.31</w:t>
            </w:r>
          </w:p>
        </w:tc>
      </w:tr>
      <w:tr w:rsidR="00D27328" w:rsidRPr="00432437" w14:paraId="04F3ADA3" w14:textId="77777777" w:rsidTr="00502732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C5DCC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70/30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7006D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0.22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83199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0.26</w:t>
            </w:r>
          </w:p>
        </w:tc>
      </w:tr>
      <w:tr w:rsidR="00D27328" w:rsidRPr="00432437" w14:paraId="042CDE70" w14:textId="77777777" w:rsidTr="00502732">
        <w:trPr>
          <w:trHeight w:val="288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9095B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50/50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91F1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B8FE" w14:textId="77777777" w:rsidR="00D27328" w:rsidRPr="00432437" w:rsidRDefault="00D27328" w:rsidP="00006646">
            <w:pPr>
              <w:spacing w:after="0"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0.22</w:t>
            </w:r>
          </w:p>
        </w:tc>
      </w:tr>
    </w:tbl>
    <w:p w14:paraId="1B79D738" w14:textId="77777777" w:rsidR="00006646" w:rsidRDefault="00006646" w:rsidP="00C4718F">
      <w:pPr>
        <w:pStyle w:val="Figurecaption"/>
      </w:pPr>
    </w:p>
    <w:p w14:paraId="60E6992F" w14:textId="4D56F174" w:rsidR="00D27328" w:rsidRPr="00C4718F" w:rsidRDefault="00D27328" w:rsidP="00C4718F">
      <w:pPr>
        <w:pStyle w:val="Figurecaption"/>
      </w:pPr>
      <w:r w:rsidRPr="00C4718F">
        <w:t>Table S</w:t>
      </w:r>
      <w:r w:rsidR="00136BC5" w:rsidRPr="00C4718F">
        <w:t>8</w:t>
      </w:r>
      <w:r w:rsidR="00C4718F">
        <w:t xml:space="preserve">. </w:t>
      </w:r>
      <w:r w:rsidRPr="00C4718F">
        <w:t>Thickness values of scaffolds prepared from CS/COL blends with ratios of 100/0, 90/10, 70/30, 50/50, and 0/100. Thickness values increase in proportion to the amount of CS within the formulation.</w:t>
      </w:r>
    </w:p>
    <w:tbl>
      <w:tblPr>
        <w:tblW w:w="8069" w:type="dxa"/>
        <w:jc w:val="center"/>
        <w:tblLook w:val="04A0" w:firstRow="1" w:lastRow="0" w:firstColumn="1" w:lastColumn="0" w:noHBand="0" w:noVBand="1"/>
      </w:tblPr>
      <w:tblGrid>
        <w:gridCol w:w="1889"/>
        <w:gridCol w:w="1236"/>
        <w:gridCol w:w="1236"/>
        <w:gridCol w:w="1236"/>
        <w:gridCol w:w="1236"/>
        <w:gridCol w:w="1236"/>
      </w:tblGrid>
      <w:tr w:rsidR="00D27328" w:rsidRPr="00432437" w14:paraId="61E2C50E" w14:textId="77777777" w:rsidTr="00502732">
        <w:trPr>
          <w:trHeight w:val="268"/>
          <w:jc w:val="center"/>
        </w:trPr>
        <w:tc>
          <w:tcPr>
            <w:tcW w:w="806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8F84B5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437">
              <w:rPr>
                <w:rFonts w:ascii="Times New Roman" w:hAnsi="Times New Roman" w:cs="Times New Roman"/>
                <w:bCs/>
                <w:sz w:val="24"/>
                <w:szCs w:val="24"/>
              </w:rPr>
              <w:t>Thickness values of scaffolds (mm)</w:t>
            </w:r>
          </w:p>
        </w:tc>
      </w:tr>
      <w:tr w:rsidR="00D27328" w:rsidRPr="00432437" w14:paraId="700B73AD" w14:textId="77777777" w:rsidTr="00502732">
        <w:trPr>
          <w:trHeight w:val="268"/>
          <w:jc w:val="center"/>
        </w:trPr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AE97DB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CS/COL Ratio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048A5E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100/0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D21E0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90/10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94D3E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70/30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50636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50/50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6C126A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0/100</w:t>
            </w:r>
          </w:p>
        </w:tc>
      </w:tr>
      <w:tr w:rsidR="00D27328" w:rsidRPr="00432437" w14:paraId="1754D58C" w14:textId="77777777" w:rsidTr="00502732">
        <w:trPr>
          <w:trHeight w:val="268"/>
          <w:jc w:val="center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1A7C4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DBDAD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8DE3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0793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1382A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49213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</w:tr>
      <w:tr w:rsidR="00D27328" w:rsidRPr="00432437" w14:paraId="4466E08A" w14:textId="77777777" w:rsidTr="00502732">
        <w:trPr>
          <w:trHeight w:val="268"/>
          <w:jc w:val="center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10BE4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1EDDD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F0E6D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94EF4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BAEF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E49EC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D27328" w:rsidRPr="00432437" w14:paraId="2AB9A772" w14:textId="77777777" w:rsidTr="00502732">
        <w:trPr>
          <w:trHeight w:val="268"/>
          <w:jc w:val="center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0E700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AAED0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123CC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38D3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BF042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0C9D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</w:tr>
      <w:tr w:rsidR="00D27328" w:rsidRPr="00432437" w14:paraId="20F29BC7" w14:textId="77777777" w:rsidTr="00502732">
        <w:trPr>
          <w:trHeight w:val="268"/>
          <w:jc w:val="center"/>
        </w:trPr>
        <w:tc>
          <w:tcPr>
            <w:tcW w:w="18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99409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Average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0EC06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B51FC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5060A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59124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DCDF2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</w:tr>
      <w:tr w:rsidR="00D27328" w:rsidRPr="00432437" w14:paraId="58F65C16" w14:textId="77777777" w:rsidTr="00502732">
        <w:trPr>
          <w:trHeight w:val="268"/>
          <w:jc w:val="center"/>
        </w:trPr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D320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SD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61E15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F2F5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166FD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8C469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3DB71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0.03</w:t>
            </w:r>
          </w:p>
        </w:tc>
      </w:tr>
      <w:tr w:rsidR="00D27328" w:rsidRPr="00432437" w14:paraId="13536A2D" w14:textId="77777777" w:rsidTr="00502732">
        <w:trPr>
          <w:trHeight w:val="268"/>
          <w:jc w:val="center"/>
        </w:trPr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79041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RSD%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60CC5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9.39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449E7B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6.40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80C860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23.48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3CFBD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18.37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5365D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16.37</w:t>
            </w:r>
          </w:p>
        </w:tc>
      </w:tr>
    </w:tbl>
    <w:p w14:paraId="1A25B012" w14:textId="77777777" w:rsidR="00006646" w:rsidRDefault="00006646" w:rsidP="00C4718F">
      <w:pPr>
        <w:pStyle w:val="Figurecaption"/>
      </w:pPr>
    </w:p>
    <w:p w14:paraId="2B8C19C8" w14:textId="2B954FDE" w:rsidR="00D27328" w:rsidRPr="00C4718F" w:rsidRDefault="00D27328" w:rsidP="00C4718F">
      <w:pPr>
        <w:pStyle w:val="Figurecaption"/>
      </w:pPr>
      <w:r w:rsidRPr="00C4718F">
        <w:lastRenderedPageBreak/>
        <w:t>Table S</w:t>
      </w:r>
      <w:r w:rsidR="00136BC5" w:rsidRPr="00C4718F">
        <w:t>9</w:t>
      </w:r>
      <w:r w:rsidR="00C4718F">
        <w:t xml:space="preserve">. </w:t>
      </w:r>
      <w:r w:rsidRPr="00C4718F">
        <w:t>Encapsulation efficiencies of AL and LH into scaffolds prepared from CS/COL blends with the ratios of 100/0, 90/10, 70/30, 50/50.</w:t>
      </w:r>
    </w:p>
    <w:tbl>
      <w:tblPr>
        <w:tblW w:w="7692" w:type="dxa"/>
        <w:jc w:val="center"/>
        <w:tblLook w:val="04A0" w:firstRow="1" w:lastRow="0" w:firstColumn="1" w:lastColumn="0" w:noHBand="0" w:noVBand="1"/>
      </w:tblPr>
      <w:tblGrid>
        <w:gridCol w:w="2625"/>
        <w:gridCol w:w="2522"/>
        <w:gridCol w:w="2529"/>
        <w:gridCol w:w="16"/>
      </w:tblGrid>
      <w:tr w:rsidR="00D27328" w:rsidRPr="00432437" w14:paraId="1B79F9E0" w14:textId="77777777" w:rsidTr="00502732">
        <w:trPr>
          <w:trHeight w:val="683"/>
          <w:jc w:val="center"/>
        </w:trPr>
        <w:tc>
          <w:tcPr>
            <w:tcW w:w="769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C5E89F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Encapsulation Efficiency (%)</w:t>
            </w:r>
          </w:p>
        </w:tc>
      </w:tr>
      <w:tr w:rsidR="00D27328" w:rsidRPr="00432437" w14:paraId="0AC6BB76" w14:textId="77777777" w:rsidTr="00502732">
        <w:trPr>
          <w:gridAfter w:val="1"/>
          <w:wAfter w:w="16" w:type="dxa"/>
          <w:trHeight w:val="142"/>
          <w:jc w:val="center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3BF3F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CS/COL Ratio</w:t>
            </w:r>
          </w:p>
        </w:tc>
        <w:tc>
          <w:tcPr>
            <w:tcW w:w="25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07CA88E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AL</w:t>
            </w:r>
          </w:p>
        </w:tc>
        <w:tc>
          <w:tcPr>
            <w:tcW w:w="25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5B332B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LH</w:t>
            </w:r>
          </w:p>
        </w:tc>
      </w:tr>
      <w:tr w:rsidR="00D27328" w:rsidRPr="00432437" w14:paraId="123154C1" w14:textId="77777777" w:rsidTr="00502732">
        <w:trPr>
          <w:gridAfter w:val="1"/>
          <w:wAfter w:w="16" w:type="dxa"/>
          <w:trHeight w:val="171"/>
          <w:jc w:val="center"/>
        </w:trPr>
        <w:tc>
          <w:tcPr>
            <w:tcW w:w="2625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512523F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100/0</w:t>
            </w:r>
          </w:p>
        </w:tc>
        <w:tc>
          <w:tcPr>
            <w:tcW w:w="25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AE9ED17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93.209 ± 0.05</w:t>
            </w:r>
          </w:p>
        </w:tc>
        <w:tc>
          <w:tcPr>
            <w:tcW w:w="25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3959A7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90.786± 0.03</w:t>
            </w:r>
          </w:p>
        </w:tc>
      </w:tr>
      <w:tr w:rsidR="00D27328" w:rsidRPr="00432437" w14:paraId="34471CB4" w14:textId="77777777" w:rsidTr="00502732">
        <w:trPr>
          <w:gridAfter w:val="1"/>
          <w:wAfter w:w="16" w:type="dxa"/>
          <w:trHeight w:val="171"/>
          <w:jc w:val="center"/>
        </w:trPr>
        <w:tc>
          <w:tcPr>
            <w:tcW w:w="2625" w:type="dxa"/>
            <w:shd w:val="clear" w:color="auto" w:fill="auto"/>
            <w:noWrap/>
            <w:vAlign w:val="bottom"/>
          </w:tcPr>
          <w:p w14:paraId="098D37F9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90/10</w:t>
            </w:r>
          </w:p>
        </w:tc>
        <w:tc>
          <w:tcPr>
            <w:tcW w:w="2522" w:type="dxa"/>
            <w:shd w:val="clear" w:color="auto" w:fill="auto"/>
            <w:noWrap/>
            <w:vAlign w:val="center"/>
          </w:tcPr>
          <w:p w14:paraId="09A9065B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91.333± 0.04</w:t>
            </w:r>
          </w:p>
        </w:tc>
        <w:tc>
          <w:tcPr>
            <w:tcW w:w="2529" w:type="dxa"/>
            <w:shd w:val="clear" w:color="auto" w:fill="auto"/>
            <w:noWrap/>
            <w:vAlign w:val="center"/>
          </w:tcPr>
          <w:p w14:paraId="34657BB2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96.125± 0.04</w:t>
            </w:r>
          </w:p>
        </w:tc>
      </w:tr>
      <w:tr w:rsidR="00D27328" w:rsidRPr="00432437" w14:paraId="6BA76CE0" w14:textId="77777777" w:rsidTr="00502732">
        <w:trPr>
          <w:gridAfter w:val="1"/>
          <w:wAfter w:w="16" w:type="dxa"/>
          <w:trHeight w:val="171"/>
          <w:jc w:val="center"/>
        </w:trPr>
        <w:tc>
          <w:tcPr>
            <w:tcW w:w="2625" w:type="dxa"/>
            <w:shd w:val="clear" w:color="auto" w:fill="auto"/>
            <w:noWrap/>
            <w:vAlign w:val="bottom"/>
          </w:tcPr>
          <w:p w14:paraId="2724F258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70/30</w:t>
            </w:r>
          </w:p>
        </w:tc>
        <w:tc>
          <w:tcPr>
            <w:tcW w:w="2522" w:type="dxa"/>
            <w:shd w:val="clear" w:color="auto" w:fill="auto"/>
            <w:noWrap/>
            <w:vAlign w:val="center"/>
          </w:tcPr>
          <w:p w14:paraId="4F71E259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93.017± 0.03</w:t>
            </w:r>
          </w:p>
        </w:tc>
        <w:tc>
          <w:tcPr>
            <w:tcW w:w="2529" w:type="dxa"/>
            <w:shd w:val="clear" w:color="auto" w:fill="auto"/>
            <w:noWrap/>
            <w:vAlign w:val="center"/>
          </w:tcPr>
          <w:p w14:paraId="5F055C01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89.887± 0.04</w:t>
            </w:r>
          </w:p>
        </w:tc>
      </w:tr>
      <w:tr w:rsidR="00D27328" w:rsidRPr="00432437" w14:paraId="0AFA8D5E" w14:textId="77777777" w:rsidTr="00502732">
        <w:trPr>
          <w:gridAfter w:val="1"/>
          <w:wAfter w:w="16" w:type="dxa"/>
          <w:trHeight w:val="42"/>
          <w:jc w:val="center"/>
        </w:trPr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108B767" w14:textId="77777777" w:rsidR="00D27328" w:rsidRPr="00432437" w:rsidRDefault="00D27328" w:rsidP="00C4718F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50/50</w:t>
            </w:r>
          </w:p>
        </w:tc>
        <w:tc>
          <w:tcPr>
            <w:tcW w:w="252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709ECC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94.607± 0.01</w:t>
            </w:r>
          </w:p>
        </w:tc>
        <w:tc>
          <w:tcPr>
            <w:tcW w:w="252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88AA4F" w14:textId="77777777" w:rsidR="00D27328" w:rsidRPr="00432437" w:rsidRDefault="00D27328" w:rsidP="00C4718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92.099± 0.002</w:t>
            </w:r>
          </w:p>
        </w:tc>
      </w:tr>
    </w:tbl>
    <w:p w14:paraId="490DFB95" w14:textId="2C817561" w:rsidR="00D27328" w:rsidRPr="00C4718F" w:rsidRDefault="00D27328" w:rsidP="00C4718F">
      <w:pPr>
        <w:pStyle w:val="Figurecaption"/>
      </w:pPr>
      <w:r w:rsidRPr="00C4718F">
        <w:t>Table S</w:t>
      </w:r>
      <w:r w:rsidR="00C4718F">
        <w:t xml:space="preserve">10. </w:t>
      </w:r>
      <w:r w:rsidRPr="00C4718F">
        <w:t>Stability test results for formulation CS/COL 50/50.  Stability test is carried at 25 °C ± 2 °C / 60% ± 5% relative humidity for 3 months.</w:t>
      </w:r>
    </w:p>
    <w:tbl>
      <w:tblPr>
        <w:tblW w:w="74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410"/>
        <w:gridCol w:w="3029"/>
      </w:tblGrid>
      <w:tr w:rsidR="00D27328" w:rsidRPr="00432437" w14:paraId="1CC3BEA4" w14:textId="77777777" w:rsidTr="00502732">
        <w:trPr>
          <w:trHeight w:val="547"/>
          <w:jc w:val="center"/>
        </w:trPr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87951F4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49DAC7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AL amount (mg)</w:t>
            </w:r>
          </w:p>
        </w:tc>
        <w:tc>
          <w:tcPr>
            <w:tcW w:w="30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5AD5AB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tr-TR"/>
              </w:rPr>
              <w:t>LH amount (mg)</w:t>
            </w:r>
          </w:p>
        </w:tc>
      </w:tr>
      <w:tr w:rsidR="00D27328" w:rsidRPr="00432437" w14:paraId="09950A0F" w14:textId="77777777" w:rsidTr="00502732">
        <w:trPr>
          <w:trHeight w:val="327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551ED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Starting values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BB5A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9.62±0.16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445C3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9.68±0.21</w:t>
            </w:r>
          </w:p>
        </w:tc>
      </w:tr>
      <w:tr w:rsidR="00D27328" w:rsidRPr="00432437" w14:paraId="3651B98F" w14:textId="77777777" w:rsidTr="00502732">
        <w:trPr>
          <w:trHeight w:val="327"/>
          <w:jc w:val="center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F881D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After 3 months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58FE3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9.49±0.25</w:t>
            </w:r>
          </w:p>
        </w:tc>
        <w:tc>
          <w:tcPr>
            <w:tcW w:w="3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DB8A7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9.44±0.01</w:t>
            </w:r>
          </w:p>
        </w:tc>
      </w:tr>
      <w:tr w:rsidR="00D27328" w:rsidRPr="00432437" w14:paraId="3856E5DE" w14:textId="77777777" w:rsidTr="00502732">
        <w:trPr>
          <w:trHeight w:val="327"/>
          <w:jc w:val="center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86316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tr-TR"/>
              </w:rPr>
              <w:t>Drug content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C0E2F6B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98.65%</w:t>
            </w:r>
          </w:p>
        </w:tc>
        <w:tc>
          <w:tcPr>
            <w:tcW w:w="3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73DC90E" w14:textId="77777777" w:rsidR="00D27328" w:rsidRPr="00432437" w:rsidRDefault="00D27328" w:rsidP="00006646">
            <w:pPr>
              <w:spacing w:before="400"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4324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97.52%</w:t>
            </w:r>
          </w:p>
        </w:tc>
      </w:tr>
    </w:tbl>
    <w:p w14:paraId="78BD4FEF" w14:textId="77777777" w:rsidR="00537A02" w:rsidRPr="00432437" w:rsidRDefault="00537A02" w:rsidP="00432437">
      <w:pPr>
        <w:autoSpaceDE w:val="0"/>
        <w:autoSpaceDN w:val="0"/>
        <w:adjustRightInd w:val="0"/>
        <w:spacing w:before="400"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37A02" w:rsidRPr="00432437" w:rsidSect="00143160">
      <w:footerReference w:type="default" r:id="rId17"/>
      <w:pgSz w:w="11906" w:h="16838"/>
      <w:pgMar w:top="1134" w:right="1134" w:bottom="1134" w:left="1134" w:header="709" w:footer="709" w:gutter="0"/>
      <w:lnNumType w:countBy="1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4D0FC" w14:textId="77777777" w:rsidR="00F743FE" w:rsidRDefault="00F743FE" w:rsidP="005B45FA">
      <w:pPr>
        <w:spacing w:after="0" w:line="240" w:lineRule="auto"/>
      </w:pPr>
      <w:r>
        <w:separator/>
      </w:r>
    </w:p>
  </w:endnote>
  <w:endnote w:type="continuationSeparator" w:id="0">
    <w:p w14:paraId="4A472D20" w14:textId="77777777" w:rsidR="00F743FE" w:rsidRDefault="00F743FE" w:rsidP="005B4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3937912"/>
      <w:docPartObj>
        <w:docPartGallery w:val="Page Numbers (Bottom of Page)"/>
        <w:docPartUnique/>
      </w:docPartObj>
    </w:sdtPr>
    <w:sdtEndPr/>
    <w:sdtContent>
      <w:p w14:paraId="4B830FCB" w14:textId="7A765240" w:rsidR="00502732" w:rsidRDefault="0050273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C70" w:rsidRPr="00CB4C70">
          <w:rPr>
            <w:noProof/>
            <w:lang w:val="tr-TR"/>
          </w:rPr>
          <w:t>1</w:t>
        </w:r>
        <w:r>
          <w:fldChar w:fldCharType="end"/>
        </w:r>
      </w:p>
    </w:sdtContent>
  </w:sdt>
  <w:p w14:paraId="7E01ACBE" w14:textId="77777777" w:rsidR="00502732" w:rsidRDefault="005027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0C8142" w14:textId="77777777" w:rsidR="00F743FE" w:rsidRDefault="00F743FE" w:rsidP="005B45FA">
      <w:pPr>
        <w:spacing w:after="0" w:line="240" w:lineRule="auto"/>
      </w:pPr>
      <w:r>
        <w:separator/>
      </w:r>
    </w:p>
  </w:footnote>
  <w:footnote w:type="continuationSeparator" w:id="0">
    <w:p w14:paraId="19F290F2" w14:textId="77777777" w:rsidR="00F743FE" w:rsidRDefault="00F743FE" w:rsidP="005B4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217B6"/>
    <w:multiLevelType w:val="multilevel"/>
    <w:tmpl w:val="BD12D79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B7A10D7"/>
    <w:multiLevelType w:val="multilevel"/>
    <w:tmpl w:val="DA4C4C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AAE61A3"/>
    <w:multiLevelType w:val="multilevel"/>
    <w:tmpl w:val="E5BA9F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 w15:restartNumberingAfterBreak="0">
    <w:nsid w:val="4C1C2427"/>
    <w:multiLevelType w:val="multilevel"/>
    <w:tmpl w:val="5484B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64085F"/>
    <w:multiLevelType w:val="hybridMultilevel"/>
    <w:tmpl w:val="7772D60A"/>
    <w:lvl w:ilvl="0" w:tplc="120CCB8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9A437A"/>
    <w:multiLevelType w:val="multilevel"/>
    <w:tmpl w:val="B91842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57E418FE"/>
    <w:multiLevelType w:val="multilevel"/>
    <w:tmpl w:val="F1F87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AF501F6"/>
    <w:multiLevelType w:val="multilevel"/>
    <w:tmpl w:val="4BE853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C763661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FA4406C"/>
    <w:multiLevelType w:val="hybridMultilevel"/>
    <w:tmpl w:val="519430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71280E"/>
    <w:multiLevelType w:val="hybridMultilevel"/>
    <w:tmpl w:val="AB80D6CA"/>
    <w:lvl w:ilvl="0" w:tplc="9BC0AB1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2"/>
  </w:num>
  <w:num w:numId="5">
    <w:abstractNumId w:val="7"/>
  </w:num>
  <w:num w:numId="6">
    <w:abstractNumId w:val="5"/>
  </w:num>
  <w:num w:numId="7">
    <w:abstractNumId w:val="1"/>
  </w:num>
  <w:num w:numId="8">
    <w:abstractNumId w:val="4"/>
  </w:num>
  <w:num w:numId="9">
    <w:abstractNumId w:val="9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A54359"/>
    <w:rsid w:val="00001E8A"/>
    <w:rsid w:val="00003FC5"/>
    <w:rsid w:val="00006646"/>
    <w:rsid w:val="00012E2F"/>
    <w:rsid w:val="00013511"/>
    <w:rsid w:val="00013A19"/>
    <w:rsid w:val="00015423"/>
    <w:rsid w:val="0002065A"/>
    <w:rsid w:val="00027BE6"/>
    <w:rsid w:val="00034E77"/>
    <w:rsid w:val="000359F3"/>
    <w:rsid w:val="00037E13"/>
    <w:rsid w:val="00040148"/>
    <w:rsid w:val="00041C74"/>
    <w:rsid w:val="0004430A"/>
    <w:rsid w:val="000460A5"/>
    <w:rsid w:val="0005691C"/>
    <w:rsid w:val="00062CEB"/>
    <w:rsid w:val="000702E4"/>
    <w:rsid w:val="000710D0"/>
    <w:rsid w:val="00071373"/>
    <w:rsid w:val="00075D51"/>
    <w:rsid w:val="00076303"/>
    <w:rsid w:val="000811D7"/>
    <w:rsid w:val="000821A3"/>
    <w:rsid w:val="0008627F"/>
    <w:rsid w:val="00091DF8"/>
    <w:rsid w:val="00092907"/>
    <w:rsid w:val="00093E32"/>
    <w:rsid w:val="000A0D89"/>
    <w:rsid w:val="000A3707"/>
    <w:rsid w:val="000A71A1"/>
    <w:rsid w:val="000B1BD9"/>
    <w:rsid w:val="000B47C6"/>
    <w:rsid w:val="000C358C"/>
    <w:rsid w:val="000C4860"/>
    <w:rsid w:val="000C5ADD"/>
    <w:rsid w:val="000D537A"/>
    <w:rsid w:val="000D595D"/>
    <w:rsid w:val="000E4C4B"/>
    <w:rsid w:val="000F1626"/>
    <w:rsid w:val="000F4C68"/>
    <w:rsid w:val="000F602A"/>
    <w:rsid w:val="00100957"/>
    <w:rsid w:val="00105BE5"/>
    <w:rsid w:val="00122D16"/>
    <w:rsid w:val="00124F0C"/>
    <w:rsid w:val="001258B7"/>
    <w:rsid w:val="00125D84"/>
    <w:rsid w:val="0013057C"/>
    <w:rsid w:val="00136BC5"/>
    <w:rsid w:val="00137D8A"/>
    <w:rsid w:val="00143160"/>
    <w:rsid w:val="00143748"/>
    <w:rsid w:val="001437F0"/>
    <w:rsid w:val="00143E4B"/>
    <w:rsid w:val="001440BC"/>
    <w:rsid w:val="00155AC8"/>
    <w:rsid w:val="00162F68"/>
    <w:rsid w:val="00164F2A"/>
    <w:rsid w:val="00167A1A"/>
    <w:rsid w:val="00172EF8"/>
    <w:rsid w:val="00187C01"/>
    <w:rsid w:val="001924B5"/>
    <w:rsid w:val="001A305A"/>
    <w:rsid w:val="001A5D80"/>
    <w:rsid w:val="001A64BC"/>
    <w:rsid w:val="001B72BE"/>
    <w:rsid w:val="001C005B"/>
    <w:rsid w:val="001C1EB5"/>
    <w:rsid w:val="001C434D"/>
    <w:rsid w:val="001C4640"/>
    <w:rsid w:val="001D7C80"/>
    <w:rsid w:val="001E074C"/>
    <w:rsid w:val="00203D72"/>
    <w:rsid w:val="002101E5"/>
    <w:rsid w:val="002106D2"/>
    <w:rsid w:val="002140AF"/>
    <w:rsid w:val="00217560"/>
    <w:rsid w:val="002278C1"/>
    <w:rsid w:val="0023119B"/>
    <w:rsid w:val="00235A40"/>
    <w:rsid w:val="00237A36"/>
    <w:rsid w:val="00241B28"/>
    <w:rsid w:val="00246A42"/>
    <w:rsid w:val="00264D45"/>
    <w:rsid w:val="00265880"/>
    <w:rsid w:val="0026605F"/>
    <w:rsid w:val="00267D1E"/>
    <w:rsid w:val="00274C3E"/>
    <w:rsid w:val="00281DD3"/>
    <w:rsid w:val="00281F38"/>
    <w:rsid w:val="00283CEA"/>
    <w:rsid w:val="002B3698"/>
    <w:rsid w:val="002B38C5"/>
    <w:rsid w:val="002B3A21"/>
    <w:rsid w:val="002C23AE"/>
    <w:rsid w:val="002C6006"/>
    <w:rsid w:val="002C6C20"/>
    <w:rsid w:val="002E34A0"/>
    <w:rsid w:val="002E363D"/>
    <w:rsid w:val="002E77EE"/>
    <w:rsid w:val="002F0BE7"/>
    <w:rsid w:val="002F556D"/>
    <w:rsid w:val="002F5620"/>
    <w:rsid w:val="002F71F8"/>
    <w:rsid w:val="00301061"/>
    <w:rsid w:val="003070B1"/>
    <w:rsid w:val="003109EF"/>
    <w:rsid w:val="00311661"/>
    <w:rsid w:val="00312E0E"/>
    <w:rsid w:val="003144D4"/>
    <w:rsid w:val="00323EB3"/>
    <w:rsid w:val="0032411C"/>
    <w:rsid w:val="0033096F"/>
    <w:rsid w:val="00332CB4"/>
    <w:rsid w:val="00336018"/>
    <w:rsid w:val="0034158C"/>
    <w:rsid w:val="00341CD3"/>
    <w:rsid w:val="00343DDA"/>
    <w:rsid w:val="00352B80"/>
    <w:rsid w:val="00352EBA"/>
    <w:rsid w:val="003700C8"/>
    <w:rsid w:val="00371FAC"/>
    <w:rsid w:val="003737C5"/>
    <w:rsid w:val="003745D5"/>
    <w:rsid w:val="00392C8C"/>
    <w:rsid w:val="003A07F3"/>
    <w:rsid w:val="003A3A16"/>
    <w:rsid w:val="003A3E57"/>
    <w:rsid w:val="003A573F"/>
    <w:rsid w:val="003B1166"/>
    <w:rsid w:val="003C431B"/>
    <w:rsid w:val="003D02FB"/>
    <w:rsid w:val="003D79E4"/>
    <w:rsid w:val="003D7F3D"/>
    <w:rsid w:val="003E1D16"/>
    <w:rsid w:val="003E1E9E"/>
    <w:rsid w:val="003F5A01"/>
    <w:rsid w:val="003F79CC"/>
    <w:rsid w:val="00405792"/>
    <w:rsid w:val="00411F30"/>
    <w:rsid w:val="0041399B"/>
    <w:rsid w:val="00422553"/>
    <w:rsid w:val="00425E62"/>
    <w:rsid w:val="00432437"/>
    <w:rsid w:val="004365A8"/>
    <w:rsid w:val="00437C82"/>
    <w:rsid w:val="00437DF4"/>
    <w:rsid w:val="00440FF5"/>
    <w:rsid w:val="00443FB8"/>
    <w:rsid w:val="004467DD"/>
    <w:rsid w:val="00453B39"/>
    <w:rsid w:val="00477CCB"/>
    <w:rsid w:val="0048029F"/>
    <w:rsid w:val="00484500"/>
    <w:rsid w:val="004856DE"/>
    <w:rsid w:val="004A364E"/>
    <w:rsid w:val="004A3928"/>
    <w:rsid w:val="004A4EB9"/>
    <w:rsid w:val="004B2825"/>
    <w:rsid w:val="004B4495"/>
    <w:rsid w:val="004B68EE"/>
    <w:rsid w:val="004B766E"/>
    <w:rsid w:val="004B7C56"/>
    <w:rsid w:val="004C0A23"/>
    <w:rsid w:val="004C21CA"/>
    <w:rsid w:val="004C7500"/>
    <w:rsid w:val="004D39E1"/>
    <w:rsid w:val="004E5D94"/>
    <w:rsid w:val="004F4FF3"/>
    <w:rsid w:val="00500400"/>
    <w:rsid w:val="00502501"/>
    <w:rsid w:val="00502732"/>
    <w:rsid w:val="00503864"/>
    <w:rsid w:val="00511EF6"/>
    <w:rsid w:val="00516AB6"/>
    <w:rsid w:val="00516B78"/>
    <w:rsid w:val="00516C07"/>
    <w:rsid w:val="00523D72"/>
    <w:rsid w:val="00525D89"/>
    <w:rsid w:val="005362A5"/>
    <w:rsid w:val="00537A02"/>
    <w:rsid w:val="00543564"/>
    <w:rsid w:val="0055404F"/>
    <w:rsid w:val="005554AD"/>
    <w:rsid w:val="00557E0A"/>
    <w:rsid w:val="00567B4D"/>
    <w:rsid w:val="00572865"/>
    <w:rsid w:val="00576570"/>
    <w:rsid w:val="005828A6"/>
    <w:rsid w:val="00584F62"/>
    <w:rsid w:val="00593958"/>
    <w:rsid w:val="0059607F"/>
    <w:rsid w:val="005A0FBB"/>
    <w:rsid w:val="005A22FB"/>
    <w:rsid w:val="005A54CE"/>
    <w:rsid w:val="005B3494"/>
    <w:rsid w:val="005B38AD"/>
    <w:rsid w:val="005B45FA"/>
    <w:rsid w:val="005B4920"/>
    <w:rsid w:val="005B54E8"/>
    <w:rsid w:val="005C0150"/>
    <w:rsid w:val="005C16FE"/>
    <w:rsid w:val="005D1B91"/>
    <w:rsid w:val="005E072E"/>
    <w:rsid w:val="005F1153"/>
    <w:rsid w:val="005F4E67"/>
    <w:rsid w:val="005F50EA"/>
    <w:rsid w:val="00602E82"/>
    <w:rsid w:val="006117D4"/>
    <w:rsid w:val="006151CA"/>
    <w:rsid w:val="006152F8"/>
    <w:rsid w:val="00617851"/>
    <w:rsid w:val="00641111"/>
    <w:rsid w:val="006421F4"/>
    <w:rsid w:val="00644028"/>
    <w:rsid w:val="00650935"/>
    <w:rsid w:val="00652D4C"/>
    <w:rsid w:val="00655D2F"/>
    <w:rsid w:val="00664C4D"/>
    <w:rsid w:val="00665FD2"/>
    <w:rsid w:val="00666D39"/>
    <w:rsid w:val="00666DA8"/>
    <w:rsid w:val="006709FE"/>
    <w:rsid w:val="006766CD"/>
    <w:rsid w:val="00676A15"/>
    <w:rsid w:val="00691488"/>
    <w:rsid w:val="006929D1"/>
    <w:rsid w:val="006962CB"/>
    <w:rsid w:val="006A06F8"/>
    <w:rsid w:val="006B4DE4"/>
    <w:rsid w:val="006B53DD"/>
    <w:rsid w:val="006C2DCD"/>
    <w:rsid w:val="006C4F93"/>
    <w:rsid w:val="006D6345"/>
    <w:rsid w:val="006D67F3"/>
    <w:rsid w:val="006E5200"/>
    <w:rsid w:val="006F02FF"/>
    <w:rsid w:val="006F4EAD"/>
    <w:rsid w:val="006F5B57"/>
    <w:rsid w:val="007038AE"/>
    <w:rsid w:val="007048EA"/>
    <w:rsid w:val="00714DB7"/>
    <w:rsid w:val="00716F59"/>
    <w:rsid w:val="0072274F"/>
    <w:rsid w:val="00735124"/>
    <w:rsid w:val="007366EA"/>
    <w:rsid w:val="0073730C"/>
    <w:rsid w:val="00741F82"/>
    <w:rsid w:val="007552F7"/>
    <w:rsid w:val="00757ECA"/>
    <w:rsid w:val="007606F2"/>
    <w:rsid w:val="0076581D"/>
    <w:rsid w:val="0076587F"/>
    <w:rsid w:val="0076662B"/>
    <w:rsid w:val="00766AAC"/>
    <w:rsid w:val="00775A7F"/>
    <w:rsid w:val="007822EC"/>
    <w:rsid w:val="00783FED"/>
    <w:rsid w:val="007843E0"/>
    <w:rsid w:val="00794D93"/>
    <w:rsid w:val="00797258"/>
    <w:rsid w:val="007A12EE"/>
    <w:rsid w:val="007A1663"/>
    <w:rsid w:val="007A349A"/>
    <w:rsid w:val="007A611D"/>
    <w:rsid w:val="007A63B9"/>
    <w:rsid w:val="007A7806"/>
    <w:rsid w:val="007B3D8A"/>
    <w:rsid w:val="007C0B37"/>
    <w:rsid w:val="007C1C87"/>
    <w:rsid w:val="007D03C3"/>
    <w:rsid w:val="007D24D1"/>
    <w:rsid w:val="007E3161"/>
    <w:rsid w:val="007F083A"/>
    <w:rsid w:val="007F084C"/>
    <w:rsid w:val="007F3F3F"/>
    <w:rsid w:val="00800198"/>
    <w:rsid w:val="00802169"/>
    <w:rsid w:val="008110C4"/>
    <w:rsid w:val="008111AB"/>
    <w:rsid w:val="00826100"/>
    <w:rsid w:val="00830628"/>
    <w:rsid w:val="00833307"/>
    <w:rsid w:val="00835F5F"/>
    <w:rsid w:val="0084202B"/>
    <w:rsid w:val="00843976"/>
    <w:rsid w:val="00846D28"/>
    <w:rsid w:val="0086044C"/>
    <w:rsid w:val="00861783"/>
    <w:rsid w:val="008617F4"/>
    <w:rsid w:val="008644F7"/>
    <w:rsid w:val="0086683B"/>
    <w:rsid w:val="0087061C"/>
    <w:rsid w:val="00877EC6"/>
    <w:rsid w:val="008857D7"/>
    <w:rsid w:val="00885D64"/>
    <w:rsid w:val="00885EC8"/>
    <w:rsid w:val="00886D1F"/>
    <w:rsid w:val="00894495"/>
    <w:rsid w:val="00894FCF"/>
    <w:rsid w:val="00895FA2"/>
    <w:rsid w:val="008967AE"/>
    <w:rsid w:val="0089701B"/>
    <w:rsid w:val="00897612"/>
    <w:rsid w:val="008A35E7"/>
    <w:rsid w:val="008A5B05"/>
    <w:rsid w:val="008B3AB0"/>
    <w:rsid w:val="008B5454"/>
    <w:rsid w:val="008E302C"/>
    <w:rsid w:val="008E5DD7"/>
    <w:rsid w:val="008F3E38"/>
    <w:rsid w:val="009055B2"/>
    <w:rsid w:val="00907A79"/>
    <w:rsid w:val="00920CB9"/>
    <w:rsid w:val="00932FB8"/>
    <w:rsid w:val="00940B4F"/>
    <w:rsid w:val="00947A39"/>
    <w:rsid w:val="00952D6A"/>
    <w:rsid w:val="0095607E"/>
    <w:rsid w:val="00963B52"/>
    <w:rsid w:val="00966AFB"/>
    <w:rsid w:val="00974077"/>
    <w:rsid w:val="0098088C"/>
    <w:rsid w:val="0098420E"/>
    <w:rsid w:val="0099041F"/>
    <w:rsid w:val="00997823"/>
    <w:rsid w:val="00997E05"/>
    <w:rsid w:val="009A3837"/>
    <w:rsid w:val="009B0548"/>
    <w:rsid w:val="009D6EAA"/>
    <w:rsid w:val="009D7037"/>
    <w:rsid w:val="009E76A6"/>
    <w:rsid w:val="009E7F1E"/>
    <w:rsid w:val="009F02ED"/>
    <w:rsid w:val="009F60EA"/>
    <w:rsid w:val="009F7629"/>
    <w:rsid w:val="009F7990"/>
    <w:rsid w:val="00A00585"/>
    <w:rsid w:val="00A022DF"/>
    <w:rsid w:val="00A03DA8"/>
    <w:rsid w:val="00A06BC6"/>
    <w:rsid w:val="00A07CDF"/>
    <w:rsid w:val="00A1460A"/>
    <w:rsid w:val="00A23C7A"/>
    <w:rsid w:val="00A31F05"/>
    <w:rsid w:val="00A32103"/>
    <w:rsid w:val="00A331ED"/>
    <w:rsid w:val="00A43AF3"/>
    <w:rsid w:val="00A464B2"/>
    <w:rsid w:val="00A50795"/>
    <w:rsid w:val="00A50DE4"/>
    <w:rsid w:val="00A54359"/>
    <w:rsid w:val="00A670EA"/>
    <w:rsid w:val="00A709A5"/>
    <w:rsid w:val="00A71013"/>
    <w:rsid w:val="00A76267"/>
    <w:rsid w:val="00A83AB2"/>
    <w:rsid w:val="00A85B40"/>
    <w:rsid w:val="00A904CE"/>
    <w:rsid w:val="00A91438"/>
    <w:rsid w:val="00A92380"/>
    <w:rsid w:val="00A94654"/>
    <w:rsid w:val="00A97D37"/>
    <w:rsid w:val="00AA1F86"/>
    <w:rsid w:val="00AA241A"/>
    <w:rsid w:val="00AA4245"/>
    <w:rsid w:val="00AB1732"/>
    <w:rsid w:val="00AC36C4"/>
    <w:rsid w:val="00AC48AB"/>
    <w:rsid w:val="00AD66AF"/>
    <w:rsid w:val="00AD7F46"/>
    <w:rsid w:val="00AE38CC"/>
    <w:rsid w:val="00AE4029"/>
    <w:rsid w:val="00AF21F3"/>
    <w:rsid w:val="00AF6B0C"/>
    <w:rsid w:val="00B00307"/>
    <w:rsid w:val="00B02899"/>
    <w:rsid w:val="00B117B8"/>
    <w:rsid w:val="00B12C68"/>
    <w:rsid w:val="00B12C78"/>
    <w:rsid w:val="00B15ABD"/>
    <w:rsid w:val="00B227A1"/>
    <w:rsid w:val="00B22B15"/>
    <w:rsid w:val="00B22DC7"/>
    <w:rsid w:val="00B33235"/>
    <w:rsid w:val="00B35874"/>
    <w:rsid w:val="00B405F5"/>
    <w:rsid w:val="00B54BEB"/>
    <w:rsid w:val="00B56732"/>
    <w:rsid w:val="00B7614E"/>
    <w:rsid w:val="00B93C5C"/>
    <w:rsid w:val="00BA2913"/>
    <w:rsid w:val="00BA4248"/>
    <w:rsid w:val="00BB0950"/>
    <w:rsid w:val="00BB4827"/>
    <w:rsid w:val="00BB57FB"/>
    <w:rsid w:val="00BB767D"/>
    <w:rsid w:val="00BC6D19"/>
    <w:rsid w:val="00BD5327"/>
    <w:rsid w:val="00BE36B2"/>
    <w:rsid w:val="00BF413B"/>
    <w:rsid w:val="00BF4793"/>
    <w:rsid w:val="00BF50F1"/>
    <w:rsid w:val="00C00666"/>
    <w:rsid w:val="00C0440B"/>
    <w:rsid w:val="00C17228"/>
    <w:rsid w:val="00C177E7"/>
    <w:rsid w:val="00C3154A"/>
    <w:rsid w:val="00C34D8B"/>
    <w:rsid w:val="00C36EA2"/>
    <w:rsid w:val="00C3715B"/>
    <w:rsid w:val="00C371AD"/>
    <w:rsid w:val="00C42E89"/>
    <w:rsid w:val="00C46437"/>
    <w:rsid w:val="00C4718F"/>
    <w:rsid w:val="00C47E1D"/>
    <w:rsid w:val="00C50AB6"/>
    <w:rsid w:val="00C55FE7"/>
    <w:rsid w:val="00C63745"/>
    <w:rsid w:val="00C64750"/>
    <w:rsid w:val="00C7485A"/>
    <w:rsid w:val="00C80388"/>
    <w:rsid w:val="00C912E8"/>
    <w:rsid w:val="00C92255"/>
    <w:rsid w:val="00C92CDA"/>
    <w:rsid w:val="00C947F8"/>
    <w:rsid w:val="00C95C9D"/>
    <w:rsid w:val="00C95DF7"/>
    <w:rsid w:val="00CA30C1"/>
    <w:rsid w:val="00CA6AFB"/>
    <w:rsid w:val="00CB2CC6"/>
    <w:rsid w:val="00CB4C70"/>
    <w:rsid w:val="00CB74B2"/>
    <w:rsid w:val="00CC2167"/>
    <w:rsid w:val="00CC3737"/>
    <w:rsid w:val="00CC57FD"/>
    <w:rsid w:val="00CC64A5"/>
    <w:rsid w:val="00CD2341"/>
    <w:rsid w:val="00CD65BF"/>
    <w:rsid w:val="00CE6EAC"/>
    <w:rsid w:val="00D00E9F"/>
    <w:rsid w:val="00D012AA"/>
    <w:rsid w:val="00D070A5"/>
    <w:rsid w:val="00D133D6"/>
    <w:rsid w:val="00D1360F"/>
    <w:rsid w:val="00D15241"/>
    <w:rsid w:val="00D21004"/>
    <w:rsid w:val="00D27136"/>
    <w:rsid w:val="00D27328"/>
    <w:rsid w:val="00D27607"/>
    <w:rsid w:val="00D300E9"/>
    <w:rsid w:val="00D317DE"/>
    <w:rsid w:val="00D335AD"/>
    <w:rsid w:val="00D33F14"/>
    <w:rsid w:val="00D34411"/>
    <w:rsid w:val="00D41052"/>
    <w:rsid w:val="00D56403"/>
    <w:rsid w:val="00D57454"/>
    <w:rsid w:val="00D65F76"/>
    <w:rsid w:val="00D67847"/>
    <w:rsid w:val="00D7364E"/>
    <w:rsid w:val="00D75A41"/>
    <w:rsid w:val="00D7634F"/>
    <w:rsid w:val="00D8240D"/>
    <w:rsid w:val="00D84291"/>
    <w:rsid w:val="00D87508"/>
    <w:rsid w:val="00D92323"/>
    <w:rsid w:val="00D92C90"/>
    <w:rsid w:val="00D931BA"/>
    <w:rsid w:val="00D93AD6"/>
    <w:rsid w:val="00D95998"/>
    <w:rsid w:val="00D96A5F"/>
    <w:rsid w:val="00DA1CFD"/>
    <w:rsid w:val="00DA7E50"/>
    <w:rsid w:val="00DB533A"/>
    <w:rsid w:val="00DB7C46"/>
    <w:rsid w:val="00DC0936"/>
    <w:rsid w:val="00DC22C3"/>
    <w:rsid w:val="00DC5B10"/>
    <w:rsid w:val="00DD3208"/>
    <w:rsid w:val="00DD7416"/>
    <w:rsid w:val="00DE3A9E"/>
    <w:rsid w:val="00DE689E"/>
    <w:rsid w:val="00DE7C47"/>
    <w:rsid w:val="00DF2E24"/>
    <w:rsid w:val="00E000D3"/>
    <w:rsid w:val="00E00D1F"/>
    <w:rsid w:val="00E1139D"/>
    <w:rsid w:val="00E16953"/>
    <w:rsid w:val="00E17089"/>
    <w:rsid w:val="00E34A7B"/>
    <w:rsid w:val="00E36DA7"/>
    <w:rsid w:val="00E407D7"/>
    <w:rsid w:val="00E42722"/>
    <w:rsid w:val="00E44869"/>
    <w:rsid w:val="00E448CE"/>
    <w:rsid w:val="00E4509D"/>
    <w:rsid w:val="00E4605A"/>
    <w:rsid w:val="00E46B44"/>
    <w:rsid w:val="00E544BF"/>
    <w:rsid w:val="00E62A2E"/>
    <w:rsid w:val="00E634BD"/>
    <w:rsid w:val="00E636BB"/>
    <w:rsid w:val="00E6724A"/>
    <w:rsid w:val="00E756EC"/>
    <w:rsid w:val="00E80A3A"/>
    <w:rsid w:val="00E84B96"/>
    <w:rsid w:val="00E85C51"/>
    <w:rsid w:val="00E86FF2"/>
    <w:rsid w:val="00EA5F94"/>
    <w:rsid w:val="00EB1D7C"/>
    <w:rsid w:val="00EB4D61"/>
    <w:rsid w:val="00EB6A67"/>
    <w:rsid w:val="00EB7E5D"/>
    <w:rsid w:val="00EC02C8"/>
    <w:rsid w:val="00ED12C9"/>
    <w:rsid w:val="00ED5B32"/>
    <w:rsid w:val="00EE5F58"/>
    <w:rsid w:val="00EE7F2F"/>
    <w:rsid w:val="00EF33D9"/>
    <w:rsid w:val="00EF42A1"/>
    <w:rsid w:val="00EF6963"/>
    <w:rsid w:val="00F00975"/>
    <w:rsid w:val="00F0525B"/>
    <w:rsid w:val="00F07C21"/>
    <w:rsid w:val="00F136DA"/>
    <w:rsid w:val="00F213E1"/>
    <w:rsid w:val="00F24563"/>
    <w:rsid w:val="00F27510"/>
    <w:rsid w:val="00F32612"/>
    <w:rsid w:val="00F34570"/>
    <w:rsid w:val="00F366AA"/>
    <w:rsid w:val="00F37D9A"/>
    <w:rsid w:val="00F4395F"/>
    <w:rsid w:val="00F44A64"/>
    <w:rsid w:val="00F50AD3"/>
    <w:rsid w:val="00F57D44"/>
    <w:rsid w:val="00F60756"/>
    <w:rsid w:val="00F65B8B"/>
    <w:rsid w:val="00F71212"/>
    <w:rsid w:val="00F73482"/>
    <w:rsid w:val="00F743FE"/>
    <w:rsid w:val="00F74534"/>
    <w:rsid w:val="00F91A0E"/>
    <w:rsid w:val="00F91FF5"/>
    <w:rsid w:val="00FB2326"/>
    <w:rsid w:val="00FB3128"/>
    <w:rsid w:val="00FB3AF5"/>
    <w:rsid w:val="00FB7DC3"/>
    <w:rsid w:val="00FC0C7D"/>
    <w:rsid w:val="00FC2C38"/>
    <w:rsid w:val="00FC2F39"/>
    <w:rsid w:val="00FC53E5"/>
    <w:rsid w:val="00FD2212"/>
    <w:rsid w:val="00FD7EEA"/>
    <w:rsid w:val="00FD7FE8"/>
    <w:rsid w:val="00FE3A7A"/>
    <w:rsid w:val="00FF4EAD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7B6EDC"/>
  <w15:docId w15:val="{475917CD-DE6B-49EF-9794-5BA24FD6A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40"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C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FC0C7D"/>
    <w:rPr>
      <w:i/>
      <w:iCs/>
    </w:rPr>
  </w:style>
  <w:style w:type="character" w:styleId="Hyperlink">
    <w:name w:val="Hyperlink"/>
    <w:basedOn w:val="DefaultParagraphFont"/>
    <w:uiPriority w:val="99"/>
    <w:unhideWhenUsed/>
    <w:rsid w:val="00F4395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4395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83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6683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97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7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7D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D3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737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B54E8"/>
    <w:rPr>
      <w:color w:val="808080"/>
    </w:rPr>
  </w:style>
  <w:style w:type="paragraph" w:styleId="BodyText3">
    <w:name w:val="Body Text 3"/>
    <w:aliases w:val=" Char,Char"/>
    <w:basedOn w:val="Normal"/>
    <w:link w:val="BodyText3Char"/>
    <w:rsid w:val="00037E13"/>
    <w:pPr>
      <w:spacing w:after="0" w:line="240" w:lineRule="auto"/>
    </w:pPr>
    <w:rPr>
      <w:rFonts w:ascii="Times New Roman" w:eastAsia="Times New Roman" w:hAnsi="Times New Roman" w:cs="Times New Roman"/>
      <w:szCs w:val="20"/>
      <w:lang w:val="en-US"/>
    </w:rPr>
  </w:style>
  <w:style w:type="character" w:customStyle="1" w:styleId="BodyText3Char">
    <w:name w:val="Body Text 3 Char"/>
    <w:aliases w:val=" Char Char,Char Char"/>
    <w:basedOn w:val="DefaultParagraphFont"/>
    <w:link w:val="BodyText3"/>
    <w:rsid w:val="00037E13"/>
    <w:rPr>
      <w:rFonts w:ascii="Times New Roman" w:eastAsia="Times New Roman" w:hAnsi="Times New Roman" w:cs="Times New Roman"/>
      <w:szCs w:val="20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802169"/>
  </w:style>
  <w:style w:type="paragraph" w:styleId="Header">
    <w:name w:val="header"/>
    <w:basedOn w:val="Normal"/>
    <w:link w:val="HeaderChar"/>
    <w:uiPriority w:val="99"/>
    <w:unhideWhenUsed/>
    <w:rsid w:val="005B4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5FA"/>
  </w:style>
  <w:style w:type="paragraph" w:styleId="Footer">
    <w:name w:val="footer"/>
    <w:basedOn w:val="Normal"/>
    <w:link w:val="FooterChar"/>
    <w:uiPriority w:val="99"/>
    <w:unhideWhenUsed/>
    <w:rsid w:val="005B45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5FA"/>
  </w:style>
  <w:style w:type="paragraph" w:styleId="Revision">
    <w:name w:val="Revision"/>
    <w:hidden/>
    <w:uiPriority w:val="99"/>
    <w:semiHidden/>
    <w:rsid w:val="006C4F93"/>
    <w:pPr>
      <w:spacing w:after="0" w:line="240" w:lineRule="auto"/>
    </w:pPr>
  </w:style>
  <w:style w:type="paragraph" w:customStyle="1" w:styleId="RSCH01PaperTitle">
    <w:name w:val="RSC H01 Paper Title"/>
    <w:basedOn w:val="Normal"/>
    <w:next w:val="Normal"/>
    <w:link w:val="RSCH01PaperTitleChar"/>
    <w:qFormat/>
    <w:rsid w:val="005B4920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B01ARTAbstract">
    <w:name w:val="RSC B01 ART Abstract"/>
    <w:basedOn w:val="Normal"/>
    <w:link w:val="RSCB01ARTAbstractChar"/>
    <w:qFormat/>
    <w:rsid w:val="005B4920"/>
    <w:pPr>
      <w:spacing w:after="200" w:line="240" w:lineRule="exact"/>
      <w:jc w:val="both"/>
    </w:pPr>
    <w:rPr>
      <w:noProof/>
      <w:sz w:val="16"/>
      <w:lang w:eastAsia="en-GB"/>
    </w:rPr>
  </w:style>
  <w:style w:type="character" w:customStyle="1" w:styleId="RSCH01PaperTitleChar">
    <w:name w:val="RSC H01 Paper Title Char"/>
    <w:basedOn w:val="DefaultParagraphFont"/>
    <w:link w:val="RSCH01PaperTitle"/>
    <w:rsid w:val="005B4920"/>
    <w:rPr>
      <w:rFonts w:cs="Times New Roman"/>
      <w:b/>
      <w:sz w:val="29"/>
      <w:szCs w:val="32"/>
    </w:rPr>
  </w:style>
  <w:style w:type="character" w:customStyle="1" w:styleId="RSCB01ARTAbstractChar">
    <w:name w:val="RSC B01 ART Abstract Char"/>
    <w:basedOn w:val="DefaultParagraphFont"/>
    <w:link w:val="RSCB01ARTAbstract"/>
    <w:rsid w:val="005B4920"/>
    <w:rPr>
      <w:noProof/>
      <w:sz w:val="16"/>
      <w:lang w:eastAsia="en-GB"/>
    </w:rPr>
  </w:style>
  <w:style w:type="paragraph" w:customStyle="1" w:styleId="02-Author">
    <w:name w:val="02-Author"/>
    <w:basedOn w:val="Normal"/>
    <w:rsid w:val="00F136DA"/>
    <w:pPr>
      <w:spacing w:before="240" w:after="480" w:line="220" w:lineRule="exact"/>
      <w:ind w:right="567"/>
    </w:pPr>
    <w:rPr>
      <w:rFonts w:ascii="Times New Roman" w:eastAsia="Times" w:hAnsi="Times New Roman" w:cs="Times New Roman"/>
      <w:sz w:val="24"/>
      <w:szCs w:val="20"/>
      <w:lang w:val="en-US" w:eastAsia="zh-CN"/>
    </w:rPr>
  </w:style>
  <w:style w:type="paragraph" w:customStyle="1" w:styleId="TableParagraph">
    <w:name w:val="Table Paragraph"/>
    <w:basedOn w:val="Normal"/>
    <w:uiPriority w:val="1"/>
    <w:qFormat/>
    <w:rsid w:val="00F136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paragraph" w:customStyle="1" w:styleId="Figurecaption">
    <w:name w:val="Figure caption"/>
    <w:basedOn w:val="Normal"/>
    <w:next w:val="Normal"/>
    <w:qFormat/>
    <w:rsid w:val="00432437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rticletitle">
    <w:name w:val="Article title"/>
    <w:basedOn w:val="Normal"/>
    <w:next w:val="Normal"/>
    <w:qFormat/>
    <w:rsid w:val="00C4718F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0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6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E5770-89D3-4FF7-B410-14CE03446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1646</Words>
  <Characters>9384</Characters>
  <Application>Microsoft Office Word</Application>
  <DocSecurity>0</DocSecurity>
  <Lines>78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Gizem KARACA</dc:creator>
  <cp:lastModifiedBy>Geethanjali D</cp:lastModifiedBy>
  <cp:revision>2</cp:revision>
  <cp:lastPrinted>2019-01-24T12:38:00Z</cp:lastPrinted>
  <dcterms:created xsi:type="dcterms:W3CDTF">2020-03-18T07:31:00Z</dcterms:created>
  <dcterms:modified xsi:type="dcterms:W3CDTF">2020-03-18T07:31:00Z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68e105a5-beb8-379c-b84c-e6f48af886b3</vt:lpwstr>
  </property>
  <property fmtid="{D5CDD505-2E9C-101B-9397-08002B2CF9AE}" pid="4" name="Mendeley Citation Style_1">
    <vt:lpwstr>http://csl.mendeley.com/styles/464012341/springer-vancouver-author-date-2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http://www.zotero.org/styles/biosensors-and-bioelectronics</vt:lpwstr>
  </property>
  <property fmtid="{D5CDD505-2E9C-101B-9397-08002B2CF9AE}" pid="8" name="Mendeley Recent Style Name 1_1">
    <vt:lpwstr>Biosensors and Bioelectronics</vt:lpwstr>
  </property>
  <property fmtid="{D5CDD505-2E9C-101B-9397-08002B2CF9AE}" pid="9" name="Mendeley Recent Style Id 2_1">
    <vt:lpwstr>http://www.zotero.org/styles/chicago-author-date</vt:lpwstr>
  </property>
  <property fmtid="{D5CDD505-2E9C-101B-9397-08002B2CF9AE}" pid="10" name="Mendeley Recent Style Name 2_1">
    <vt:lpwstr>Chicago Manual of Style 17th edition (author-date)</vt:lpwstr>
  </property>
  <property fmtid="{D5CDD505-2E9C-101B-9397-08002B2CF9AE}" pid="11" name="Mendeley Recent Style Id 3_1">
    <vt:lpwstr>http://www.zotero.org/styles/harvard-cite-them-right</vt:lpwstr>
  </property>
  <property fmtid="{D5CDD505-2E9C-101B-9397-08002B2CF9AE}" pid="12" name="Mendeley Recent Style Name 3_1">
    <vt:lpwstr>Cite Them Right 10th edition - Harvard</vt:lpwstr>
  </property>
  <property fmtid="{D5CDD505-2E9C-101B-9397-08002B2CF9AE}" pid="13" name="Mendeley Recent Style Id 4_1">
    <vt:lpwstr>http://www.zotero.org/styles/ieee</vt:lpwstr>
  </property>
  <property fmtid="{D5CDD505-2E9C-101B-9397-08002B2CF9AE}" pid="14" name="Mendeley Recent Style Name 4_1">
    <vt:lpwstr>IEEE</vt:lpwstr>
  </property>
  <property fmtid="{D5CDD505-2E9C-101B-9397-08002B2CF9AE}" pid="15" name="Mendeley Recent Style Id 5_1">
    <vt:lpwstr>http://www.zotero.org/styles/indian-journal-of-pharmacology</vt:lpwstr>
  </property>
  <property fmtid="{D5CDD505-2E9C-101B-9397-08002B2CF9AE}" pid="16" name="Mendeley Recent Style Name 5_1">
    <vt:lpwstr>Indian Journal of Pharmacology</vt:lpwstr>
  </property>
  <property fmtid="{D5CDD505-2E9C-101B-9397-08002B2CF9AE}" pid="17" name="Mendeley Recent Style Id 6_1">
    <vt:lpwstr>http://www.zotero.org/styles/nature</vt:lpwstr>
  </property>
  <property fmtid="{D5CDD505-2E9C-101B-9397-08002B2CF9AE}" pid="18" name="Mendeley Recent Style Name 6_1">
    <vt:lpwstr>Nature</vt:lpwstr>
  </property>
  <property fmtid="{D5CDD505-2E9C-101B-9397-08002B2CF9AE}" pid="19" name="Mendeley Recent Style Id 7_1">
    <vt:lpwstr>http://www.zotero.org/styles/springer-vancouver-author-date</vt:lpwstr>
  </property>
  <property fmtid="{D5CDD505-2E9C-101B-9397-08002B2CF9AE}" pid="20" name="Mendeley Recent Style Name 7_1">
    <vt:lpwstr>Springer - Vancouver (author-date)</vt:lpwstr>
  </property>
  <property fmtid="{D5CDD505-2E9C-101B-9397-08002B2CF9AE}" pid="21" name="Mendeley Recent Style Id 8_1">
    <vt:lpwstr>http://csl.mendeley.com/styles/464012341/springer-vancouver-author-date-2</vt:lpwstr>
  </property>
  <property fmtid="{D5CDD505-2E9C-101B-9397-08002B2CF9AE}" pid="22" name="Mendeley Recent Style Name 8_1">
    <vt:lpwstr>Springer - Vancouver (author-date) - Gizem Karaca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