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A4A2" w14:textId="2383A443" w:rsidR="00A53C0C" w:rsidRPr="00FC0C11" w:rsidRDefault="00A53C0C" w:rsidP="00093EF8">
      <w:pPr>
        <w:spacing w:line="480" w:lineRule="auto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Supplemental </w:t>
      </w:r>
      <w:r w:rsidRPr="00FC0C11">
        <w:rPr>
          <w:b/>
          <w:sz w:val="24"/>
          <w:szCs w:val="24"/>
          <w:lang w:val="en-US"/>
        </w:rPr>
        <w:t xml:space="preserve">Table </w:t>
      </w:r>
      <w:r>
        <w:rPr>
          <w:b/>
          <w:sz w:val="24"/>
          <w:szCs w:val="24"/>
          <w:lang w:val="en-US"/>
        </w:rPr>
        <w:t>1</w:t>
      </w:r>
      <w:r w:rsidRPr="00FC0C11">
        <w:rPr>
          <w:b/>
          <w:sz w:val="24"/>
          <w:szCs w:val="24"/>
          <w:lang w:val="en-US"/>
        </w:rPr>
        <w:t>.</w:t>
      </w:r>
      <w:r w:rsidRPr="00FC0C11">
        <w:rPr>
          <w:sz w:val="24"/>
          <w:szCs w:val="24"/>
          <w:lang w:val="en-US"/>
        </w:rPr>
        <w:t xml:space="preserve"> Fatty acid </w:t>
      </w:r>
      <w:r>
        <w:rPr>
          <w:sz w:val="24"/>
          <w:szCs w:val="24"/>
          <w:lang w:val="en-US"/>
        </w:rPr>
        <w:t>composition</w:t>
      </w:r>
      <w:r w:rsidRPr="00FC0C11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g/kg</w:t>
      </w:r>
      <w:r w:rsidRPr="00FC0C11">
        <w:rPr>
          <w:sz w:val="24"/>
          <w:szCs w:val="24"/>
          <w:lang w:val="en-US"/>
        </w:rPr>
        <w:t xml:space="preserve">) in palm oil and the ether extract of the </w:t>
      </w:r>
      <w:r w:rsidRPr="00EF27D1">
        <w:rPr>
          <w:sz w:val="24"/>
          <w:szCs w:val="24"/>
          <w:lang w:val="en-US"/>
        </w:rPr>
        <w:t xml:space="preserve">experimental </w:t>
      </w:r>
      <w:r>
        <w:rPr>
          <w:sz w:val="24"/>
          <w:szCs w:val="24"/>
          <w:lang w:val="en-US"/>
        </w:rPr>
        <w:t xml:space="preserve">starter </w:t>
      </w:r>
      <w:r w:rsidRPr="00EF27D1">
        <w:rPr>
          <w:sz w:val="24"/>
          <w:szCs w:val="24"/>
          <w:lang w:val="en-US"/>
        </w:rPr>
        <w:t>diet</w:t>
      </w:r>
      <w:r>
        <w:rPr>
          <w:sz w:val="24"/>
          <w:szCs w:val="24"/>
          <w:lang w:val="en-US"/>
        </w:rPr>
        <w:t xml:space="preserve"> (0-8 days of age)</w:t>
      </w:r>
      <w:r w:rsidRPr="00FC0C11">
        <w:rPr>
          <w:sz w:val="24"/>
          <w:szCs w:val="24"/>
          <w:lang w:val="en-US"/>
        </w:rPr>
        <w:t xml:space="preserve"> formulated with palm oil</w:t>
      </w:r>
    </w:p>
    <w:tbl>
      <w:tblPr>
        <w:tblStyle w:val="TableGrid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0"/>
        <w:gridCol w:w="2909"/>
        <w:gridCol w:w="3119"/>
      </w:tblGrid>
      <w:tr w:rsidR="00A53C0C" w:rsidRPr="00F94432" w14:paraId="499052FE" w14:textId="77777777" w:rsidTr="00CF4FF3">
        <w:trPr>
          <w:trHeight w:val="276"/>
        </w:trPr>
        <w:tc>
          <w:tcPr>
            <w:tcW w:w="2960" w:type="dxa"/>
            <w:vMerge w:val="restart"/>
            <w:tcBorders>
              <w:top w:val="double" w:sz="4" w:space="0" w:color="auto"/>
            </w:tcBorders>
            <w:vAlign w:val="center"/>
          </w:tcPr>
          <w:p w14:paraId="55C4CB9E" w14:textId="77777777" w:rsidR="00A53C0C" w:rsidRPr="00500990" w:rsidRDefault="00A53C0C" w:rsidP="00093EF8">
            <w:pPr>
              <w:contextualSpacing/>
              <w:rPr>
                <w:sz w:val="24"/>
                <w:szCs w:val="24"/>
                <w:vertAlign w:val="superscript"/>
                <w:lang w:val="en-US"/>
              </w:rPr>
            </w:pPr>
            <w:r w:rsidRPr="00902A35">
              <w:rPr>
                <w:sz w:val="24"/>
                <w:szCs w:val="24"/>
                <w:lang w:val="en-US"/>
              </w:rPr>
              <w:t xml:space="preserve">Fatty </w:t>
            </w:r>
            <w:proofErr w:type="spellStart"/>
            <w:r w:rsidRPr="00902A35">
              <w:rPr>
                <w:sz w:val="24"/>
                <w:szCs w:val="24"/>
                <w:lang w:val="en-US"/>
              </w:rPr>
              <w:t>acid</w:t>
            </w:r>
            <w:r>
              <w:rPr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9" w:type="dxa"/>
            <w:vMerge w:val="restart"/>
            <w:tcBorders>
              <w:top w:val="double" w:sz="4" w:space="0" w:color="auto"/>
            </w:tcBorders>
            <w:vAlign w:val="center"/>
          </w:tcPr>
          <w:p w14:paraId="79C45478" w14:textId="77777777" w:rsidR="00A53C0C" w:rsidRPr="00095A2A" w:rsidRDefault="00A53C0C" w:rsidP="00093EF8">
            <w:pPr>
              <w:contextualSpacing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02A35">
              <w:rPr>
                <w:sz w:val="24"/>
                <w:szCs w:val="24"/>
                <w:lang w:val="en-US"/>
              </w:rPr>
              <w:t>Palm oil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14:paraId="7BE98B42" w14:textId="77777777" w:rsidR="00A53C0C" w:rsidRPr="003E1A30" w:rsidRDefault="00A53C0C" w:rsidP="00093EF8">
            <w:pPr>
              <w:contextualSpacing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Pr="00BD5E9B">
              <w:rPr>
                <w:sz w:val="24"/>
                <w:szCs w:val="24"/>
                <w:lang w:val="en-US"/>
              </w:rPr>
              <w:t>iet</w:t>
            </w:r>
            <w:r>
              <w:rPr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A53C0C" w:rsidRPr="00F94432" w14:paraId="7F7361C0" w14:textId="77777777" w:rsidTr="00CF4FF3">
        <w:trPr>
          <w:trHeight w:val="276"/>
        </w:trPr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14:paraId="40CCC964" w14:textId="77777777" w:rsidR="00A53C0C" w:rsidRPr="00902A35" w:rsidRDefault="00A53C0C" w:rsidP="00093EF8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14:paraId="0B56E97B" w14:textId="77777777" w:rsidR="00A53C0C" w:rsidRPr="00902A35" w:rsidRDefault="00A53C0C" w:rsidP="00093EF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2047D998" w14:textId="77777777" w:rsidR="00A53C0C" w:rsidRDefault="00A53C0C" w:rsidP="00093EF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3C0C" w:rsidRPr="00095A2A" w14:paraId="3D7A26D6" w14:textId="77777777" w:rsidTr="00CF4FF3">
        <w:trPr>
          <w:trHeight w:val="200"/>
        </w:trPr>
        <w:tc>
          <w:tcPr>
            <w:tcW w:w="2960" w:type="dxa"/>
            <w:vAlign w:val="bottom"/>
          </w:tcPr>
          <w:p w14:paraId="0879F22C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C14:0</w:t>
            </w:r>
          </w:p>
        </w:tc>
        <w:tc>
          <w:tcPr>
            <w:tcW w:w="2909" w:type="dxa"/>
            <w:vAlign w:val="center"/>
          </w:tcPr>
          <w:p w14:paraId="494C395B" w14:textId="77777777" w:rsidR="00A53C0C" w:rsidRPr="00902A35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14:paraId="0C413AD1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A6EF8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53C0C" w:rsidRPr="00095A2A" w14:paraId="0E3928F4" w14:textId="77777777" w:rsidTr="00CF4FF3">
        <w:trPr>
          <w:trHeight w:val="200"/>
        </w:trPr>
        <w:tc>
          <w:tcPr>
            <w:tcW w:w="2960" w:type="dxa"/>
            <w:vAlign w:val="bottom"/>
          </w:tcPr>
          <w:p w14:paraId="1230C174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C16:0</w:t>
            </w:r>
          </w:p>
        </w:tc>
        <w:tc>
          <w:tcPr>
            <w:tcW w:w="2909" w:type="dxa"/>
            <w:vAlign w:val="center"/>
          </w:tcPr>
          <w:p w14:paraId="737A2D38" w14:textId="77777777" w:rsidR="00A53C0C" w:rsidRPr="00902A35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vAlign w:val="center"/>
          </w:tcPr>
          <w:p w14:paraId="3125B262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53C0C" w:rsidRPr="00095A2A" w14:paraId="5F63FD4A" w14:textId="77777777" w:rsidTr="00CF4FF3">
        <w:trPr>
          <w:trHeight w:val="200"/>
        </w:trPr>
        <w:tc>
          <w:tcPr>
            <w:tcW w:w="2960" w:type="dxa"/>
            <w:vAlign w:val="bottom"/>
          </w:tcPr>
          <w:p w14:paraId="41E4D9D4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C18:0</w:t>
            </w:r>
          </w:p>
        </w:tc>
        <w:tc>
          <w:tcPr>
            <w:tcW w:w="2909" w:type="dxa"/>
            <w:vAlign w:val="center"/>
          </w:tcPr>
          <w:p w14:paraId="038574E8" w14:textId="77777777" w:rsidR="00A53C0C" w:rsidRPr="00902A35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vAlign w:val="center"/>
          </w:tcPr>
          <w:p w14:paraId="31E2A86C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3C0C" w:rsidRPr="00095A2A" w14:paraId="61E6CACB" w14:textId="77777777" w:rsidTr="00CF4FF3">
        <w:trPr>
          <w:trHeight w:val="212"/>
        </w:trPr>
        <w:tc>
          <w:tcPr>
            <w:tcW w:w="2960" w:type="dxa"/>
            <w:vAlign w:val="bottom"/>
          </w:tcPr>
          <w:p w14:paraId="19F8F9B8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C18:1 (ω-9)</w:t>
            </w:r>
          </w:p>
        </w:tc>
        <w:tc>
          <w:tcPr>
            <w:tcW w:w="2909" w:type="dxa"/>
            <w:vAlign w:val="center"/>
          </w:tcPr>
          <w:p w14:paraId="7F90C8A7" w14:textId="77777777" w:rsidR="00A53C0C" w:rsidRPr="00902A35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14:paraId="706EB370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3C0C" w:rsidRPr="00095A2A" w14:paraId="7A819EB0" w14:textId="77777777" w:rsidTr="00CF4FF3">
        <w:trPr>
          <w:trHeight w:val="200"/>
        </w:trPr>
        <w:tc>
          <w:tcPr>
            <w:tcW w:w="2960" w:type="dxa"/>
            <w:vAlign w:val="bottom"/>
          </w:tcPr>
          <w:p w14:paraId="6DFEB85E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C18:2 (ω-6)</w:t>
            </w:r>
          </w:p>
        </w:tc>
        <w:tc>
          <w:tcPr>
            <w:tcW w:w="2909" w:type="dxa"/>
            <w:vAlign w:val="center"/>
          </w:tcPr>
          <w:p w14:paraId="5FF3DA32" w14:textId="77777777" w:rsidR="00A53C0C" w:rsidRPr="00902A35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14:paraId="2906874F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3C0C" w:rsidRPr="00095A2A" w14:paraId="73557530" w14:textId="77777777" w:rsidTr="00CF4FF3">
        <w:trPr>
          <w:trHeight w:val="212"/>
        </w:trPr>
        <w:tc>
          <w:tcPr>
            <w:tcW w:w="2960" w:type="dxa"/>
            <w:vAlign w:val="bottom"/>
          </w:tcPr>
          <w:p w14:paraId="59B1C098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C18:3 (ω-3)</w:t>
            </w:r>
          </w:p>
        </w:tc>
        <w:tc>
          <w:tcPr>
            <w:tcW w:w="2909" w:type="dxa"/>
            <w:vAlign w:val="center"/>
          </w:tcPr>
          <w:p w14:paraId="13366E66" w14:textId="77777777" w:rsidR="00A53C0C" w:rsidRPr="00902A35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902A3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vAlign w:val="center"/>
          </w:tcPr>
          <w:p w14:paraId="2A35F71A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3C0C" w:rsidRPr="00095A2A" w14:paraId="0CC421FD" w14:textId="77777777" w:rsidTr="00CF4FF3">
        <w:trPr>
          <w:trHeight w:val="212"/>
        </w:trPr>
        <w:tc>
          <w:tcPr>
            <w:tcW w:w="2960" w:type="dxa"/>
            <w:vAlign w:val="bottom"/>
          </w:tcPr>
          <w:p w14:paraId="307D9CFD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Total unsaturated fatty acids</w:t>
            </w:r>
          </w:p>
        </w:tc>
        <w:tc>
          <w:tcPr>
            <w:tcW w:w="2909" w:type="dxa"/>
            <w:vAlign w:val="center"/>
          </w:tcPr>
          <w:p w14:paraId="5DFC54C6" w14:textId="77777777" w:rsidR="00A53C0C" w:rsidRPr="00BD5E9B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  <w:r w:rsidRPr="00BD5E9B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BD5E9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14:paraId="344D18FB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64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53C0C" w:rsidRPr="00095A2A" w14:paraId="6DD7BA8A" w14:textId="77777777" w:rsidTr="00CF4FF3">
        <w:trPr>
          <w:trHeight w:val="212"/>
        </w:trPr>
        <w:tc>
          <w:tcPr>
            <w:tcW w:w="2960" w:type="dxa"/>
            <w:vAlign w:val="bottom"/>
          </w:tcPr>
          <w:p w14:paraId="5B58A15A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Total saturated fatty acids</w:t>
            </w:r>
          </w:p>
        </w:tc>
        <w:tc>
          <w:tcPr>
            <w:tcW w:w="2909" w:type="dxa"/>
            <w:vAlign w:val="center"/>
          </w:tcPr>
          <w:p w14:paraId="7232ED9B" w14:textId="77777777" w:rsidR="00A53C0C" w:rsidRPr="00BD5E9B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</w:t>
            </w:r>
            <w:r w:rsidRPr="00BD5E9B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BD5E9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14:paraId="26D25370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7A6EF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53C0C" w:rsidRPr="00EF27D1" w14:paraId="6AD9B8E4" w14:textId="77777777" w:rsidTr="00CF4FF3">
        <w:trPr>
          <w:trHeight w:val="212"/>
        </w:trPr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081C2B95" w14:textId="77777777" w:rsidR="00A53C0C" w:rsidRPr="00902A35" w:rsidRDefault="00A53C0C" w:rsidP="00093EF8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902A35">
              <w:rPr>
                <w:color w:val="000000"/>
                <w:sz w:val="24"/>
                <w:szCs w:val="24"/>
                <w:lang w:val="en-US"/>
              </w:rPr>
              <w:t>Ratio unsaturated/saturated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14:paraId="3BC0B8E3" w14:textId="77777777" w:rsidR="00A53C0C" w:rsidRPr="00BD5E9B" w:rsidRDefault="00A53C0C" w:rsidP="00093EF8">
            <w:pPr>
              <w:ind w:right="1077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D5E9B">
              <w:rPr>
                <w:color w:val="000000"/>
                <w:sz w:val="24"/>
                <w:szCs w:val="24"/>
                <w:lang w:val="en-US"/>
              </w:rPr>
              <w:t>1.03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81BA6C" w14:textId="77777777" w:rsidR="00A53C0C" w:rsidRPr="007A6EF8" w:rsidRDefault="00A53C0C" w:rsidP="00093EF8">
            <w:pPr>
              <w:ind w:right="1361"/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A6EF8">
              <w:rPr>
                <w:color w:val="000000"/>
                <w:sz w:val="24"/>
                <w:szCs w:val="24"/>
                <w:lang w:val="en-US"/>
              </w:rPr>
              <w:t>1.81</w:t>
            </w:r>
          </w:p>
        </w:tc>
      </w:tr>
    </w:tbl>
    <w:p w14:paraId="3D97062E" w14:textId="77777777" w:rsidR="00A53C0C" w:rsidRDefault="00A53C0C" w:rsidP="00093EF8">
      <w:pPr>
        <w:spacing w:line="48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 xml:space="preserve">a </w:t>
      </w:r>
      <w:proofErr w:type="gramStart"/>
      <w:r w:rsidRPr="00612FAC">
        <w:rPr>
          <w:sz w:val="24"/>
          <w:szCs w:val="24"/>
          <w:lang w:val="en-US"/>
        </w:rPr>
        <w:t>Fatty acids</w:t>
      </w:r>
      <w:proofErr w:type="gramEnd"/>
      <w:r w:rsidRPr="00612FAC">
        <w:rPr>
          <w:sz w:val="24"/>
          <w:szCs w:val="24"/>
          <w:lang w:val="en-US"/>
        </w:rPr>
        <w:t xml:space="preserve"> present </w:t>
      </w:r>
      <w:r>
        <w:rPr>
          <w:sz w:val="24"/>
          <w:szCs w:val="24"/>
          <w:lang w:val="en-US"/>
        </w:rPr>
        <w:t xml:space="preserve">at levels below </w:t>
      </w:r>
      <w:r w:rsidRPr="00612FAC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g/kg</w:t>
      </w:r>
      <w:r w:rsidRPr="00612FAC">
        <w:rPr>
          <w:sz w:val="24"/>
          <w:szCs w:val="24"/>
          <w:lang w:val="en-US"/>
        </w:rPr>
        <w:t xml:space="preserve"> in all samples</w:t>
      </w:r>
      <w:r>
        <w:rPr>
          <w:sz w:val="24"/>
          <w:szCs w:val="24"/>
          <w:lang w:val="en-US"/>
        </w:rPr>
        <w:t xml:space="preserve"> are not listed.</w:t>
      </w:r>
    </w:p>
    <w:p w14:paraId="65D4D638" w14:textId="77777777" w:rsidR="00093EF8" w:rsidRDefault="00A53C0C" w:rsidP="00093EF8">
      <w:pPr>
        <w:spacing w:line="480" w:lineRule="auto"/>
        <w:contextualSpacing/>
        <w:rPr>
          <w:spacing w:val="-3"/>
          <w:sz w:val="24"/>
          <w:szCs w:val="24"/>
          <w:lang w:val="en-US"/>
        </w:rPr>
      </w:pPr>
      <w:r>
        <w:rPr>
          <w:spacing w:val="-3"/>
          <w:sz w:val="24"/>
          <w:szCs w:val="24"/>
          <w:vertAlign w:val="superscript"/>
          <w:lang w:val="en-US"/>
        </w:rPr>
        <w:t>b</w:t>
      </w:r>
      <w:r w:rsidRPr="00EF27D1">
        <w:rPr>
          <w:spacing w:val="-3"/>
          <w:sz w:val="24"/>
          <w:szCs w:val="24"/>
          <w:lang w:val="en-US"/>
        </w:rPr>
        <w:t xml:space="preserve"> </w:t>
      </w:r>
      <w:r>
        <w:rPr>
          <w:spacing w:val="-3"/>
          <w:sz w:val="24"/>
          <w:szCs w:val="24"/>
          <w:lang w:val="en-US"/>
        </w:rPr>
        <w:t>V</w:t>
      </w:r>
      <w:r w:rsidRPr="00365086">
        <w:rPr>
          <w:spacing w:val="-3"/>
          <w:sz w:val="24"/>
          <w:szCs w:val="24"/>
          <w:lang w:val="en-US"/>
        </w:rPr>
        <w:t xml:space="preserve">alues </w:t>
      </w:r>
      <w:r>
        <w:rPr>
          <w:spacing w:val="-3"/>
          <w:sz w:val="24"/>
          <w:szCs w:val="24"/>
          <w:lang w:val="en-US"/>
        </w:rPr>
        <w:t xml:space="preserve">represent the mean </w:t>
      </w:r>
      <w:r w:rsidRPr="00365086">
        <w:rPr>
          <w:spacing w:val="-3"/>
          <w:sz w:val="24"/>
          <w:szCs w:val="24"/>
          <w:lang w:val="en-US"/>
        </w:rPr>
        <w:t>of the three experimental diets</w:t>
      </w:r>
      <w:r>
        <w:rPr>
          <w:spacing w:val="-3"/>
          <w:sz w:val="24"/>
          <w:szCs w:val="24"/>
          <w:lang w:val="en-US"/>
        </w:rPr>
        <w:t xml:space="preserve"> with standard error of the means of 0.1, 0.1, 0.4, 2.3, 1.6 and 0.2 g/kg for C14:0, C16:0, C18:0, C18:1, C18:2 and C18:3, respectively.</w:t>
      </w:r>
    </w:p>
    <w:p w14:paraId="312B156F" w14:textId="77777777" w:rsidR="00093EF8" w:rsidRDefault="00093EF8" w:rsidP="00093EF8">
      <w:pPr>
        <w:spacing w:line="480" w:lineRule="auto"/>
        <w:contextualSpacing/>
        <w:rPr>
          <w:b/>
          <w:sz w:val="24"/>
          <w:szCs w:val="24"/>
          <w:lang w:val="en-US"/>
        </w:rPr>
      </w:pPr>
      <w:bookmarkStart w:id="0" w:name="_GoBack"/>
      <w:bookmarkEnd w:id="0"/>
    </w:p>
    <w:p w14:paraId="5CE21D29" w14:textId="0C416932" w:rsidR="00A53C0C" w:rsidRPr="00EF27D1" w:rsidRDefault="00A53C0C" w:rsidP="00093EF8">
      <w:pPr>
        <w:spacing w:line="480" w:lineRule="auto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Supplemental </w:t>
      </w:r>
      <w:r w:rsidRPr="00FC0C11">
        <w:rPr>
          <w:b/>
          <w:sz w:val="24"/>
          <w:szCs w:val="24"/>
          <w:lang w:val="en-US"/>
        </w:rPr>
        <w:t xml:space="preserve">Table </w:t>
      </w:r>
      <w:r>
        <w:rPr>
          <w:b/>
          <w:sz w:val="24"/>
          <w:szCs w:val="24"/>
          <w:lang w:val="en-US"/>
        </w:rPr>
        <w:t>2</w:t>
      </w:r>
      <w:r w:rsidRPr="00EF27D1">
        <w:rPr>
          <w:b/>
          <w:sz w:val="24"/>
          <w:szCs w:val="24"/>
          <w:lang w:val="en-US"/>
        </w:rPr>
        <w:t>.</w:t>
      </w:r>
      <w:r w:rsidRPr="00EF27D1">
        <w:rPr>
          <w:sz w:val="24"/>
          <w:szCs w:val="24"/>
          <w:lang w:val="en-US"/>
        </w:rPr>
        <w:t xml:space="preserve"> Phospho- and </w:t>
      </w:r>
      <w:proofErr w:type="spellStart"/>
      <w:r w:rsidRPr="00EF27D1">
        <w:rPr>
          <w:sz w:val="24"/>
          <w:szCs w:val="24"/>
          <w:lang w:val="en-US"/>
        </w:rPr>
        <w:t>lysophospholipid</w:t>
      </w:r>
      <w:proofErr w:type="spellEnd"/>
      <w:r w:rsidRPr="00EF27D1">
        <w:rPr>
          <w:sz w:val="24"/>
          <w:szCs w:val="24"/>
          <w:lang w:val="en-US"/>
        </w:rPr>
        <w:t xml:space="preserve"> contents</w:t>
      </w:r>
      <w:r>
        <w:rPr>
          <w:sz w:val="24"/>
          <w:szCs w:val="24"/>
          <w:vertAlign w:val="superscript"/>
          <w:lang w:val="en-US"/>
        </w:rPr>
        <w:t>1</w:t>
      </w:r>
      <w:r w:rsidRPr="00EF27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(g/kg) </w:t>
      </w:r>
      <w:r w:rsidRPr="00EF27D1">
        <w:rPr>
          <w:sz w:val="24"/>
          <w:szCs w:val="24"/>
          <w:lang w:val="en-US"/>
        </w:rPr>
        <w:t xml:space="preserve">of soybean </w:t>
      </w:r>
      <w:r>
        <w:rPr>
          <w:sz w:val="24"/>
          <w:szCs w:val="24"/>
          <w:lang w:val="en-US"/>
        </w:rPr>
        <w:t xml:space="preserve">lecithin and </w:t>
      </w:r>
      <w:r w:rsidRPr="00EF27D1">
        <w:rPr>
          <w:sz w:val="24"/>
          <w:szCs w:val="24"/>
          <w:lang w:val="en-US"/>
        </w:rPr>
        <w:t>lysolecithin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2436"/>
        <w:gridCol w:w="2440"/>
      </w:tblGrid>
      <w:tr w:rsidR="00A53C0C" w:rsidRPr="00EF27D1" w14:paraId="18EA03FD" w14:textId="77777777" w:rsidTr="00CF4FF3">
        <w:tc>
          <w:tcPr>
            <w:tcW w:w="3741" w:type="dxa"/>
            <w:tcBorders>
              <w:top w:val="double" w:sz="4" w:space="0" w:color="auto"/>
              <w:bottom w:val="single" w:sz="4" w:space="0" w:color="auto"/>
            </w:tcBorders>
          </w:tcPr>
          <w:p w14:paraId="6985A5ED" w14:textId="77777777" w:rsidR="00A53C0C" w:rsidRPr="00EF27D1" w:rsidRDefault="00A53C0C" w:rsidP="00093EF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7D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F27D1">
              <w:rPr>
                <w:rFonts w:ascii="Times New Roman" w:hAnsi="Times New Roman"/>
                <w:sz w:val="24"/>
                <w:szCs w:val="24"/>
                <w:lang w:val="en-US"/>
              </w:rPr>
              <w:t>Lyso</w:t>
            </w:r>
            <w:proofErr w:type="spellEnd"/>
            <w:r w:rsidRPr="00EF27D1">
              <w:rPr>
                <w:rFonts w:ascii="Times New Roman" w:hAnsi="Times New Roman"/>
                <w:sz w:val="24"/>
                <w:szCs w:val="24"/>
                <w:lang w:val="en-US"/>
              </w:rPr>
              <w:t>)phospholipid</w:t>
            </w:r>
          </w:p>
        </w:tc>
        <w:tc>
          <w:tcPr>
            <w:tcW w:w="2436" w:type="dxa"/>
            <w:tcBorders>
              <w:top w:val="double" w:sz="4" w:space="0" w:color="auto"/>
              <w:bottom w:val="single" w:sz="4" w:space="0" w:color="auto"/>
            </w:tcBorders>
          </w:tcPr>
          <w:p w14:paraId="473B74DA" w14:textId="77777777" w:rsidR="00A53C0C" w:rsidRPr="00EF27D1" w:rsidRDefault="00A53C0C" w:rsidP="00093E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7D1">
              <w:rPr>
                <w:rFonts w:ascii="Times New Roman" w:hAnsi="Times New Roman"/>
                <w:sz w:val="24"/>
                <w:szCs w:val="24"/>
                <w:lang w:val="en-US"/>
              </w:rPr>
              <w:t>Soybean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7D1">
              <w:rPr>
                <w:rFonts w:ascii="Times New Roman" w:hAnsi="Times New Roman"/>
                <w:sz w:val="24"/>
                <w:szCs w:val="24"/>
                <w:lang w:val="en-US"/>
              </w:rPr>
              <w:t>lecithin</w:t>
            </w:r>
          </w:p>
        </w:tc>
        <w:tc>
          <w:tcPr>
            <w:tcW w:w="2440" w:type="dxa"/>
            <w:tcBorders>
              <w:top w:val="double" w:sz="4" w:space="0" w:color="auto"/>
              <w:bottom w:val="single" w:sz="4" w:space="0" w:color="auto"/>
            </w:tcBorders>
          </w:tcPr>
          <w:p w14:paraId="4EFE9D6B" w14:textId="77777777" w:rsidR="00A53C0C" w:rsidRPr="00EF27D1" w:rsidRDefault="00A53C0C" w:rsidP="00093E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Soybean</w:t>
            </w:r>
            <w:r w:rsidRPr="00EF27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lysolecithin</w:t>
            </w:r>
            <w:r w:rsidRPr="00EF27D1" w:rsidDel="00EE2B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3C0C" w:rsidRPr="00EF27D1" w14:paraId="5A748BD6" w14:textId="77777777" w:rsidTr="00CF4FF3">
        <w:tc>
          <w:tcPr>
            <w:tcW w:w="3741" w:type="dxa"/>
            <w:tcBorders>
              <w:top w:val="single" w:sz="4" w:space="0" w:color="auto"/>
            </w:tcBorders>
          </w:tcPr>
          <w:p w14:paraId="64A7CCE3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r w:rsidRPr="00EF27D1">
              <w:rPr>
                <w:bCs/>
                <w:kern w:val="24"/>
                <w:sz w:val="24"/>
                <w:szCs w:val="24"/>
                <w:lang w:val="en-US"/>
              </w:rPr>
              <w:t>Phosphatidylcholine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146C015A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kern w:val="24"/>
                <w:sz w:val="24"/>
                <w:szCs w:val="24"/>
                <w:lang w:val="en-US"/>
              </w:rPr>
              <w:t>125.3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E7C87DB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kern w:val="24"/>
                <w:sz w:val="24"/>
                <w:szCs w:val="24"/>
                <w:lang w:val="en-US"/>
              </w:rPr>
              <w:t>90.4</w:t>
            </w:r>
          </w:p>
        </w:tc>
      </w:tr>
      <w:tr w:rsidR="00A53C0C" w:rsidRPr="00EF27D1" w14:paraId="49E26862" w14:textId="77777777" w:rsidTr="00CF4FF3">
        <w:tc>
          <w:tcPr>
            <w:tcW w:w="3741" w:type="dxa"/>
          </w:tcPr>
          <w:p w14:paraId="4425822F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Lysophosphatidylcholine</w:t>
            </w:r>
            <w:proofErr w:type="spellEnd"/>
          </w:p>
        </w:tc>
        <w:tc>
          <w:tcPr>
            <w:tcW w:w="2436" w:type="dxa"/>
          </w:tcPr>
          <w:p w14:paraId="6E001F10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7.8</w:t>
            </w:r>
          </w:p>
        </w:tc>
        <w:tc>
          <w:tcPr>
            <w:tcW w:w="2440" w:type="dxa"/>
          </w:tcPr>
          <w:p w14:paraId="15B4886D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39.2</w:t>
            </w:r>
          </w:p>
        </w:tc>
      </w:tr>
      <w:tr w:rsidR="00A53C0C" w:rsidRPr="00EF27D1" w14:paraId="00AFAD69" w14:textId="77777777" w:rsidTr="00CF4FF3">
        <w:tc>
          <w:tcPr>
            <w:tcW w:w="3741" w:type="dxa"/>
          </w:tcPr>
          <w:p w14:paraId="0DCB4694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Phosphatidylinositol</w:t>
            </w:r>
          </w:p>
        </w:tc>
        <w:tc>
          <w:tcPr>
            <w:tcW w:w="2436" w:type="dxa"/>
          </w:tcPr>
          <w:p w14:paraId="4A5F6079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8</w:t>
            </w: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8</w:t>
            </w: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.0</w:t>
            </w:r>
          </w:p>
        </w:tc>
        <w:tc>
          <w:tcPr>
            <w:tcW w:w="2440" w:type="dxa"/>
          </w:tcPr>
          <w:p w14:paraId="4804F173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81.9</w:t>
            </w:r>
          </w:p>
        </w:tc>
      </w:tr>
      <w:tr w:rsidR="00A53C0C" w:rsidRPr="00EF27D1" w14:paraId="091C54DC" w14:textId="77777777" w:rsidTr="00CF4FF3">
        <w:tc>
          <w:tcPr>
            <w:tcW w:w="3741" w:type="dxa"/>
          </w:tcPr>
          <w:p w14:paraId="6E9C4672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Lysophosphatidylinositol</w:t>
            </w:r>
            <w:proofErr w:type="spellEnd"/>
          </w:p>
        </w:tc>
        <w:tc>
          <w:tcPr>
            <w:tcW w:w="2436" w:type="dxa"/>
          </w:tcPr>
          <w:p w14:paraId="7C47712F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ND</w:t>
            </w:r>
          </w:p>
        </w:tc>
        <w:tc>
          <w:tcPr>
            <w:tcW w:w="2440" w:type="dxa"/>
          </w:tcPr>
          <w:p w14:paraId="5BCE017F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13.0</w:t>
            </w:r>
          </w:p>
        </w:tc>
      </w:tr>
      <w:tr w:rsidR="00A53C0C" w:rsidRPr="00EF27D1" w14:paraId="496FF68C" w14:textId="77777777" w:rsidTr="00CF4FF3">
        <w:tc>
          <w:tcPr>
            <w:tcW w:w="3741" w:type="dxa"/>
          </w:tcPr>
          <w:p w14:paraId="1EF028BB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Phosphatidylethanolamine</w:t>
            </w:r>
          </w:p>
        </w:tc>
        <w:tc>
          <w:tcPr>
            <w:tcW w:w="2436" w:type="dxa"/>
          </w:tcPr>
          <w:p w14:paraId="7E57593C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97.2</w:t>
            </w:r>
          </w:p>
        </w:tc>
        <w:tc>
          <w:tcPr>
            <w:tcW w:w="2440" w:type="dxa"/>
          </w:tcPr>
          <w:p w14:paraId="780741B0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3</w:t>
            </w: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3</w:t>
            </w: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.6</w:t>
            </w:r>
          </w:p>
        </w:tc>
      </w:tr>
      <w:tr w:rsidR="00A53C0C" w:rsidRPr="00EF27D1" w14:paraId="761DBCD1" w14:textId="77777777" w:rsidTr="00CF4FF3">
        <w:tc>
          <w:tcPr>
            <w:tcW w:w="3741" w:type="dxa"/>
          </w:tcPr>
          <w:p w14:paraId="67522B34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Lysophosphatidylethanolamine</w:t>
            </w:r>
            <w:proofErr w:type="spellEnd"/>
          </w:p>
        </w:tc>
        <w:tc>
          <w:tcPr>
            <w:tcW w:w="2436" w:type="dxa"/>
          </w:tcPr>
          <w:p w14:paraId="56505BA1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3.3</w:t>
            </w:r>
          </w:p>
        </w:tc>
        <w:tc>
          <w:tcPr>
            <w:tcW w:w="2440" w:type="dxa"/>
          </w:tcPr>
          <w:p w14:paraId="63D82559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40.4</w:t>
            </w:r>
          </w:p>
        </w:tc>
      </w:tr>
      <w:tr w:rsidR="00A53C0C" w:rsidRPr="00EF27D1" w14:paraId="51FD508B" w14:textId="77777777" w:rsidTr="00CF4FF3">
        <w:tc>
          <w:tcPr>
            <w:tcW w:w="3741" w:type="dxa"/>
          </w:tcPr>
          <w:p w14:paraId="6DE196EF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sz w:val="24"/>
                <w:szCs w:val="24"/>
                <w:lang w:val="en-US"/>
              </w:rPr>
            </w:pP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Phosphatidic acid</w:t>
            </w:r>
          </w:p>
        </w:tc>
        <w:tc>
          <w:tcPr>
            <w:tcW w:w="2436" w:type="dxa"/>
          </w:tcPr>
          <w:p w14:paraId="02683628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72.2</w:t>
            </w:r>
          </w:p>
        </w:tc>
        <w:tc>
          <w:tcPr>
            <w:tcW w:w="2440" w:type="dxa"/>
          </w:tcPr>
          <w:p w14:paraId="72F23C39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13.8</w:t>
            </w:r>
          </w:p>
        </w:tc>
      </w:tr>
      <w:tr w:rsidR="00A53C0C" w:rsidRPr="00EF27D1" w14:paraId="6C28FE01" w14:textId="77777777" w:rsidTr="00CF4FF3">
        <w:tc>
          <w:tcPr>
            <w:tcW w:w="3741" w:type="dxa"/>
          </w:tcPr>
          <w:p w14:paraId="7E07BC62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Lysophosphatidic acid</w:t>
            </w:r>
          </w:p>
        </w:tc>
        <w:tc>
          <w:tcPr>
            <w:tcW w:w="2436" w:type="dxa"/>
          </w:tcPr>
          <w:p w14:paraId="09D2FE48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3.0</w:t>
            </w:r>
          </w:p>
        </w:tc>
        <w:tc>
          <w:tcPr>
            <w:tcW w:w="2440" w:type="dxa"/>
          </w:tcPr>
          <w:p w14:paraId="7E71BB3D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26.2</w:t>
            </w:r>
          </w:p>
        </w:tc>
      </w:tr>
      <w:tr w:rsidR="00A53C0C" w:rsidRPr="00EF27D1" w14:paraId="5A99AEA0" w14:textId="77777777" w:rsidTr="00CF4FF3">
        <w:tc>
          <w:tcPr>
            <w:tcW w:w="3741" w:type="dxa"/>
          </w:tcPr>
          <w:p w14:paraId="7BA56D76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Total phospholipids</w:t>
            </w:r>
          </w:p>
        </w:tc>
        <w:tc>
          <w:tcPr>
            <w:tcW w:w="2436" w:type="dxa"/>
          </w:tcPr>
          <w:p w14:paraId="146546E0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382.7</w:t>
            </w:r>
          </w:p>
        </w:tc>
        <w:tc>
          <w:tcPr>
            <w:tcW w:w="2440" w:type="dxa"/>
          </w:tcPr>
          <w:p w14:paraId="0C5CAE5C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219.7</w:t>
            </w:r>
          </w:p>
        </w:tc>
      </w:tr>
      <w:tr w:rsidR="00A53C0C" w:rsidRPr="00EF27D1" w14:paraId="54B9F270" w14:textId="77777777" w:rsidTr="00CF4FF3">
        <w:tc>
          <w:tcPr>
            <w:tcW w:w="3741" w:type="dxa"/>
            <w:tcBorders>
              <w:bottom w:val="single" w:sz="4" w:space="0" w:color="auto"/>
            </w:tcBorders>
          </w:tcPr>
          <w:p w14:paraId="54CD1A99" w14:textId="77777777" w:rsidR="00A53C0C" w:rsidRPr="00EF27D1" w:rsidRDefault="00A53C0C" w:rsidP="00093EF8">
            <w:pPr>
              <w:pStyle w:val="NormalWeb"/>
              <w:spacing w:before="0" w:after="0"/>
              <w:ind w:left="0"/>
              <w:contextualSpacing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Total lysophospholipids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B823DB1" w14:textId="77777777" w:rsidR="00A53C0C" w:rsidRPr="00EF27D1" w:rsidRDefault="00A53C0C" w:rsidP="00093EF8">
            <w:pPr>
              <w:pStyle w:val="NormalWeb"/>
              <w:spacing w:before="0" w:after="0"/>
              <w:ind w:left="0" w:right="858"/>
              <w:contextualSpacing/>
              <w:jc w:val="right"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14.</w:t>
            </w:r>
            <w:r w:rsidRPr="00EF27D1">
              <w:rPr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2E858E89" w14:textId="77777777" w:rsidR="00A53C0C" w:rsidRPr="00EF27D1" w:rsidRDefault="00A53C0C" w:rsidP="00093EF8">
            <w:pPr>
              <w:pStyle w:val="NormalWeb"/>
              <w:spacing w:before="0" w:after="0"/>
              <w:ind w:left="0" w:right="888"/>
              <w:contextualSpacing/>
              <w:jc w:val="right"/>
              <w:rPr>
                <w:color w:val="000000" w:themeColor="dark1"/>
                <w:kern w:val="24"/>
                <w:sz w:val="24"/>
                <w:szCs w:val="24"/>
                <w:lang w:val="en-US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val="en-US"/>
              </w:rPr>
              <w:t>118.8</w:t>
            </w:r>
          </w:p>
        </w:tc>
      </w:tr>
    </w:tbl>
    <w:p w14:paraId="7C969644" w14:textId="77777777" w:rsidR="00533804" w:rsidRDefault="00A53C0C" w:rsidP="00093EF8">
      <w:pPr>
        <w:spacing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E31F2B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7D1">
        <w:rPr>
          <w:rFonts w:ascii="Times New Roman" w:hAnsi="Times New Roman"/>
          <w:sz w:val="24"/>
          <w:szCs w:val="24"/>
          <w:lang w:val="en-US"/>
        </w:rPr>
        <w:t>Contents of non-phospholipid compounds such as triglycerides, glycolipids, water and minerals are not presented.</w:t>
      </w:r>
    </w:p>
    <w:p w14:paraId="380F97E7" w14:textId="77777777" w:rsidR="00093EF8" w:rsidRDefault="00093EF8" w:rsidP="00093EF8">
      <w:pPr>
        <w:spacing w:line="480" w:lineRule="auto"/>
        <w:contextualSpacing/>
        <w:rPr>
          <w:b/>
          <w:sz w:val="24"/>
          <w:szCs w:val="24"/>
          <w:lang w:val="en-US"/>
        </w:rPr>
      </w:pPr>
    </w:p>
    <w:p w14:paraId="494353A8" w14:textId="446D683F" w:rsidR="00093EF8" w:rsidRDefault="00093EF8" w:rsidP="00093EF8">
      <w:pPr>
        <w:spacing w:line="480" w:lineRule="auto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Supplemental </w:t>
      </w:r>
      <w:r w:rsidRPr="00FC0C11">
        <w:rPr>
          <w:b/>
          <w:sz w:val="24"/>
          <w:szCs w:val="24"/>
          <w:lang w:val="en-US"/>
        </w:rPr>
        <w:t xml:space="preserve">Table </w:t>
      </w:r>
      <w:r>
        <w:rPr>
          <w:b/>
          <w:sz w:val="24"/>
          <w:szCs w:val="24"/>
          <w:lang w:val="en-US"/>
        </w:rPr>
        <w:t>3</w:t>
      </w:r>
      <w:r w:rsidRPr="00FC0C11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r w:rsidRPr="00093EF8">
        <w:rPr>
          <w:sz w:val="24"/>
          <w:szCs w:val="24"/>
          <w:lang w:val="en-US"/>
        </w:rPr>
        <w:t>Levels of moisture, impurities and unsaponifiables, and free fatty acids, U:S ratio, and predicted AME values for broilers &lt;21 days in commercial oil samples used to make experimental diets (Experiment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F0649" w:rsidRPr="00DF0649" w14:paraId="1ABBF066" w14:textId="77777777" w:rsidTr="00261CF1">
        <w:tc>
          <w:tcPr>
            <w:tcW w:w="15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ED2C99" w14:textId="77777777" w:rsidR="00DF0649" w:rsidRPr="00261CF1" w:rsidRDefault="00DF0649" w:rsidP="00DF0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F1">
              <w:rPr>
                <w:rFonts w:ascii="Times New Roman" w:hAnsi="Times New Roman"/>
                <w:sz w:val="24"/>
                <w:szCs w:val="24"/>
              </w:rPr>
              <w:t>Oil Type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D4B7E2" w14:textId="77777777" w:rsidR="00DF0649" w:rsidRPr="00261CF1" w:rsidRDefault="00DF0649" w:rsidP="00DF0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F1">
              <w:rPr>
                <w:rFonts w:ascii="Times New Roman" w:hAnsi="Times New Roman"/>
                <w:sz w:val="24"/>
                <w:szCs w:val="24"/>
              </w:rPr>
              <w:t>MIU, %</w:t>
            </w:r>
          </w:p>
        </w:tc>
        <w:tc>
          <w:tcPr>
            <w:tcW w:w="1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9F2BD2" w14:textId="77777777" w:rsidR="00DF0649" w:rsidRPr="00261CF1" w:rsidRDefault="00DF0649" w:rsidP="00DF0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F1">
              <w:rPr>
                <w:rFonts w:ascii="Times New Roman" w:hAnsi="Times New Roman"/>
                <w:sz w:val="24"/>
                <w:szCs w:val="24"/>
              </w:rPr>
              <w:t>FFA, %</w:t>
            </w:r>
          </w:p>
        </w:tc>
        <w:tc>
          <w:tcPr>
            <w:tcW w:w="1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610582" w14:textId="77777777" w:rsidR="00DF0649" w:rsidRPr="00261CF1" w:rsidRDefault="00DF0649" w:rsidP="00DF0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F1">
              <w:rPr>
                <w:rFonts w:ascii="Times New Roman" w:hAnsi="Times New Roman"/>
                <w:sz w:val="24"/>
                <w:szCs w:val="24"/>
              </w:rPr>
              <w:t>U:S ratio</w:t>
            </w:r>
          </w:p>
        </w:tc>
        <w:tc>
          <w:tcPr>
            <w:tcW w:w="1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1D2D7D" w14:textId="77777777" w:rsidR="00DF0649" w:rsidRPr="00261CF1" w:rsidRDefault="00DF0649" w:rsidP="00DF0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F1">
              <w:rPr>
                <w:rFonts w:ascii="Times New Roman" w:hAnsi="Times New Roman"/>
                <w:sz w:val="24"/>
                <w:szCs w:val="24"/>
              </w:rPr>
              <w:t>AME,</w:t>
            </w:r>
            <w:r w:rsidR="00F14EB1">
              <w:rPr>
                <w:rFonts w:ascii="Times New Roman" w:hAnsi="Times New Roman"/>
                <w:sz w:val="24"/>
                <w:szCs w:val="24"/>
              </w:rPr>
              <w:t xml:space="preserve"> MJ/kg,</w:t>
            </w:r>
            <w:r w:rsidRPr="00261CF1">
              <w:rPr>
                <w:rFonts w:ascii="Times New Roman" w:hAnsi="Times New Roman"/>
                <w:sz w:val="24"/>
                <w:szCs w:val="24"/>
              </w:rPr>
              <w:t xml:space="preserve"> &lt;21 days</w:t>
            </w:r>
          </w:p>
        </w:tc>
        <w:tc>
          <w:tcPr>
            <w:tcW w:w="1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66BF0B" w14:textId="77777777" w:rsidR="00DF0649" w:rsidRPr="00261CF1" w:rsidRDefault="00DF0649" w:rsidP="00DF0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F1">
              <w:rPr>
                <w:rFonts w:ascii="Times New Roman" w:hAnsi="Times New Roman"/>
                <w:sz w:val="24"/>
                <w:szCs w:val="24"/>
              </w:rPr>
              <w:t xml:space="preserve">AME, </w:t>
            </w:r>
            <w:r w:rsidR="00F14EB1">
              <w:rPr>
                <w:rFonts w:ascii="Times New Roman" w:hAnsi="Times New Roman"/>
                <w:sz w:val="24"/>
                <w:szCs w:val="24"/>
              </w:rPr>
              <w:t>MJ/kg,</w:t>
            </w:r>
            <w:r w:rsidR="00F14EB1" w:rsidRPr="0026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F1">
              <w:rPr>
                <w:rFonts w:ascii="Times New Roman" w:hAnsi="Times New Roman"/>
                <w:sz w:val="24"/>
                <w:szCs w:val="24"/>
              </w:rPr>
              <w:t>&gt;21 days</w:t>
            </w:r>
          </w:p>
        </w:tc>
      </w:tr>
      <w:tr w:rsidR="00261CF1" w:rsidRPr="00DF0649" w14:paraId="3B01D023" w14:textId="77777777" w:rsidTr="00261CF1">
        <w:tc>
          <w:tcPr>
            <w:tcW w:w="1502" w:type="dxa"/>
            <w:tcBorders>
              <w:top w:val="single" w:sz="4" w:space="0" w:color="auto"/>
            </w:tcBorders>
          </w:tcPr>
          <w:p w14:paraId="37024602" w14:textId="77777777" w:rsidR="00261CF1" w:rsidRPr="00DF0649" w:rsidRDefault="00261CF1" w:rsidP="00261C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649">
              <w:rPr>
                <w:rFonts w:ascii="Times New Roman" w:hAnsi="Times New Roman"/>
                <w:sz w:val="24"/>
                <w:szCs w:val="24"/>
              </w:rPr>
              <w:t>Lecithin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6D44831B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78668E7A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1174DF46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4BA64B22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32.30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14:paraId="459D34DD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34.31</w:t>
            </w:r>
          </w:p>
        </w:tc>
      </w:tr>
      <w:tr w:rsidR="00261CF1" w:rsidRPr="00DF0649" w14:paraId="0A3EC814" w14:textId="77777777" w:rsidTr="00261CF1">
        <w:tc>
          <w:tcPr>
            <w:tcW w:w="1502" w:type="dxa"/>
          </w:tcPr>
          <w:p w14:paraId="4F9A9DFD" w14:textId="77777777" w:rsidR="00261CF1" w:rsidRPr="00DF0649" w:rsidRDefault="00261CF1" w:rsidP="00261C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649">
              <w:rPr>
                <w:rFonts w:ascii="Times New Roman" w:hAnsi="Times New Roman"/>
                <w:sz w:val="24"/>
                <w:szCs w:val="24"/>
              </w:rPr>
              <w:t>Lecithin</w:t>
            </w:r>
          </w:p>
        </w:tc>
        <w:tc>
          <w:tcPr>
            <w:tcW w:w="1502" w:type="dxa"/>
            <w:vAlign w:val="center"/>
          </w:tcPr>
          <w:p w14:paraId="79ABD37D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1503" w:type="dxa"/>
            <w:vAlign w:val="center"/>
          </w:tcPr>
          <w:p w14:paraId="4FDD67C8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1503" w:type="dxa"/>
            <w:vAlign w:val="center"/>
          </w:tcPr>
          <w:p w14:paraId="7BE349C8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03" w:type="dxa"/>
            <w:vAlign w:val="bottom"/>
          </w:tcPr>
          <w:p w14:paraId="59926D99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32.72</w:t>
            </w:r>
          </w:p>
        </w:tc>
        <w:tc>
          <w:tcPr>
            <w:tcW w:w="1503" w:type="dxa"/>
            <w:vAlign w:val="bottom"/>
          </w:tcPr>
          <w:p w14:paraId="61836ECE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</w:tr>
      <w:tr w:rsidR="00261CF1" w:rsidRPr="00DF0649" w14:paraId="56CAB54F" w14:textId="77777777" w:rsidTr="00261CF1">
        <w:tc>
          <w:tcPr>
            <w:tcW w:w="1502" w:type="dxa"/>
          </w:tcPr>
          <w:p w14:paraId="258E68AE" w14:textId="77777777" w:rsidR="00261CF1" w:rsidRPr="00DF0649" w:rsidRDefault="00261CF1" w:rsidP="00261C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649">
              <w:rPr>
                <w:rFonts w:ascii="Times New Roman" w:hAnsi="Times New Roman"/>
                <w:sz w:val="24"/>
                <w:szCs w:val="24"/>
              </w:rPr>
              <w:t>Lecithin</w:t>
            </w:r>
          </w:p>
        </w:tc>
        <w:tc>
          <w:tcPr>
            <w:tcW w:w="1502" w:type="dxa"/>
            <w:vAlign w:val="center"/>
          </w:tcPr>
          <w:p w14:paraId="6352A4A4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1503" w:type="dxa"/>
            <w:vAlign w:val="center"/>
          </w:tcPr>
          <w:p w14:paraId="748301B7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1503" w:type="dxa"/>
            <w:vAlign w:val="center"/>
          </w:tcPr>
          <w:p w14:paraId="60E5B706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503" w:type="dxa"/>
            <w:vAlign w:val="bottom"/>
          </w:tcPr>
          <w:p w14:paraId="67AB5099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32.89</w:t>
            </w:r>
          </w:p>
        </w:tc>
        <w:tc>
          <w:tcPr>
            <w:tcW w:w="1503" w:type="dxa"/>
            <w:vAlign w:val="bottom"/>
          </w:tcPr>
          <w:p w14:paraId="323FDB3E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34.73</w:t>
            </w:r>
          </w:p>
        </w:tc>
      </w:tr>
      <w:tr w:rsidR="00261CF1" w:rsidRPr="00DF0649" w14:paraId="2DE1317C" w14:textId="77777777" w:rsidTr="00261CF1">
        <w:tc>
          <w:tcPr>
            <w:tcW w:w="1502" w:type="dxa"/>
          </w:tcPr>
          <w:p w14:paraId="399A8518" w14:textId="77777777" w:rsidR="00261CF1" w:rsidRPr="00DF0649" w:rsidRDefault="00261CF1" w:rsidP="00261C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649">
              <w:rPr>
                <w:rFonts w:ascii="Times New Roman" w:hAnsi="Times New Roman"/>
                <w:sz w:val="24"/>
                <w:szCs w:val="24"/>
              </w:rPr>
              <w:t>Soybean</w:t>
            </w:r>
          </w:p>
        </w:tc>
        <w:tc>
          <w:tcPr>
            <w:tcW w:w="1502" w:type="dxa"/>
            <w:vAlign w:val="center"/>
          </w:tcPr>
          <w:p w14:paraId="77F0CB0C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03" w:type="dxa"/>
            <w:vAlign w:val="center"/>
          </w:tcPr>
          <w:p w14:paraId="6BAA89B0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03" w:type="dxa"/>
            <w:vAlign w:val="center"/>
          </w:tcPr>
          <w:p w14:paraId="0871085F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503" w:type="dxa"/>
            <w:vAlign w:val="bottom"/>
          </w:tcPr>
          <w:p w14:paraId="735AD97C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36.57</w:t>
            </w:r>
          </w:p>
        </w:tc>
        <w:tc>
          <w:tcPr>
            <w:tcW w:w="1503" w:type="dxa"/>
            <w:vAlign w:val="bottom"/>
          </w:tcPr>
          <w:p w14:paraId="7F5653FE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37.40</w:t>
            </w:r>
          </w:p>
        </w:tc>
      </w:tr>
      <w:tr w:rsidR="00261CF1" w:rsidRPr="00DF0649" w14:paraId="6E0366EC" w14:textId="77777777" w:rsidTr="00261CF1">
        <w:tc>
          <w:tcPr>
            <w:tcW w:w="1502" w:type="dxa"/>
          </w:tcPr>
          <w:p w14:paraId="33341F6A" w14:textId="77777777" w:rsidR="00261CF1" w:rsidRPr="00DF0649" w:rsidRDefault="00261CF1" w:rsidP="00261C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649">
              <w:rPr>
                <w:rFonts w:ascii="Times New Roman" w:hAnsi="Times New Roman"/>
                <w:sz w:val="24"/>
                <w:szCs w:val="24"/>
              </w:rPr>
              <w:t>Soybean</w:t>
            </w:r>
          </w:p>
        </w:tc>
        <w:tc>
          <w:tcPr>
            <w:tcW w:w="1502" w:type="dxa"/>
            <w:vAlign w:val="center"/>
          </w:tcPr>
          <w:p w14:paraId="71A5F647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261C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3" w:type="dxa"/>
            <w:vAlign w:val="center"/>
          </w:tcPr>
          <w:p w14:paraId="06E5FAA8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03" w:type="dxa"/>
            <w:vAlign w:val="center"/>
          </w:tcPr>
          <w:p w14:paraId="3FCDB20F" w14:textId="77777777" w:rsidR="00261CF1" w:rsidRPr="00DF0649" w:rsidRDefault="00261CF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503" w:type="dxa"/>
            <w:vAlign w:val="bottom"/>
          </w:tcPr>
          <w:p w14:paraId="5134B7AC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36.57</w:t>
            </w:r>
          </w:p>
        </w:tc>
        <w:tc>
          <w:tcPr>
            <w:tcW w:w="1503" w:type="dxa"/>
            <w:vAlign w:val="bottom"/>
          </w:tcPr>
          <w:p w14:paraId="6E773399" w14:textId="77777777" w:rsidR="00261CF1" w:rsidRPr="00261CF1" w:rsidRDefault="00F14EB1" w:rsidP="00261C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37.66</w:t>
            </w:r>
          </w:p>
        </w:tc>
      </w:tr>
    </w:tbl>
    <w:p w14:paraId="13904CC5" w14:textId="77777777" w:rsidR="00DF0649" w:rsidRDefault="00261CF1" w:rsidP="00093EF8">
      <w:pPr>
        <w:spacing w:line="480" w:lineRule="auto"/>
        <w:contextualSpacing/>
      </w:pPr>
      <w:r w:rsidRPr="00261CF1">
        <w:rPr>
          <w:vertAlign w:val="superscript"/>
        </w:rPr>
        <w:t>1</w:t>
      </w:r>
      <w:r>
        <w:t>Below limit of detection</w:t>
      </w:r>
    </w:p>
    <w:sectPr w:rsidR="00DF0649" w:rsidSect="00D56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AA9E" w14:textId="77777777" w:rsidR="008C6025" w:rsidRDefault="008C6025" w:rsidP="00FA3479">
      <w:r>
        <w:separator/>
      </w:r>
    </w:p>
  </w:endnote>
  <w:endnote w:type="continuationSeparator" w:id="0">
    <w:p w14:paraId="1810F4FA" w14:textId="77777777" w:rsidR="008C6025" w:rsidRDefault="008C6025" w:rsidP="00F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F57E" w14:textId="77777777" w:rsidR="00FA3479" w:rsidRDefault="00FA3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A3AC" w14:textId="7B7A0923" w:rsidR="00FA3479" w:rsidRDefault="00FA34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BD7649" wp14:editId="52695A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fdf49668fd8555cab3feb8a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3C199" w14:textId="6F78FC94" w:rsidR="00FA3479" w:rsidRPr="00FA3479" w:rsidRDefault="00FA3479" w:rsidP="00FA3479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FA347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D7649" id="_x0000_t202" coordsize="21600,21600" o:spt="202" path="m,l,21600r21600,l21600,xe">
              <v:stroke joinstyle="miter"/>
              <v:path gradientshapeok="t" o:connecttype="rect"/>
            </v:shapetype>
            <v:shape id="MSIPCM8fdf49668fd8555cab3feb8a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Mz5uFh8DAAA3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45F3C199" w14:textId="6F78FC94" w:rsidR="00FA3479" w:rsidRPr="00FA3479" w:rsidRDefault="00FA3479" w:rsidP="00FA3479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FA347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F59B" w14:textId="77777777" w:rsidR="00FA3479" w:rsidRDefault="00FA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A1CA" w14:textId="77777777" w:rsidR="008C6025" w:rsidRDefault="008C6025" w:rsidP="00FA3479">
      <w:r>
        <w:separator/>
      </w:r>
    </w:p>
  </w:footnote>
  <w:footnote w:type="continuationSeparator" w:id="0">
    <w:p w14:paraId="25C3B67A" w14:textId="77777777" w:rsidR="008C6025" w:rsidRDefault="008C6025" w:rsidP="00FA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664D" w14:textId="77777777" w:rsidR="00FA3479" w:rsidRDefault="00FA3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9F7F" w14:textId="77777777" w:rsidR="00FA3479" w:rsidRDefault="00FA3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144A" w14:textId="77777777" w:rsidR="00FA3479" w:rsidRDefault="00FA3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C"/>
    <w:rsid w:val="00093EF8"/>
    <w:rsid w:val="00261CF1"/>
    <w:rsid w:val="00533804"/>
    <w:rsid w:val="008C6025"/>
    <w:rsid w:val="00A53C0C"/>
    <w:rsid w:val="00D56DBD"/>
    <w:rsid w:val="00DF0649"/>
    <w:rsid w:val="00E7125E"/>
    <w:rsid w:val="00F14EB1"/>
    <w:rsid w:val="00F87A24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049AA"/>
  <w15:chartTrackingRefBased/>
  <w15:docId w15:val="{CDE23866-DCE1-444A-B6B1-8F9908D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C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C0C"/>
    <w:pPr>
      <w:overflowPunct/>
      <w:autoSpaceDE/>
      <w:autoSpaceDN/>
      <w:adjustRightInd/>
      <w:spacing w:before="150" w:after="150"/>
      <w:ind w:left="675" w:right="525"/>
      <w:textAlignment w:val="auto"/>
    </w:pPr>
    <w:rPr>
      <w:rFonts w:ascii="Times New Roman" w:hAnsi="Times New Roman"/>
      <w:sz w:val="19"/>
      <w:szCs w:val="19"/>
      <w:lang w:val="nl-BE" w:eastAsia="nl-BE"/>
    </w:rPr>
  </w:style>
  <w:style w:type="character" w:styleId="LineNumber">
    <w:name w:val="line number"/>
    <w:basedOn w:val="DefaultParagraphFont"/>
    <w:uiPriority w:val="99"/>
    <w:semiHidden/>
    <w:unhideWhenUsed/>
    <w:rsid w:val="00A53C0C"/>
  </w:style>
  <w:style w:type="paragraph" w:styleId="Header">
    <w:name w:val="header"/>
    <w:basedOn w:val="Normal"/>
    <w:link w:val="HeaderChar"/>
    <w:uiPriority w:val="99"/>
    <w:unhideWhenUsed/>
    <w:rsid w:val="00FA3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79"/>
    <w:rPr>
      <w:rFonts w:ascii="CG Times (W1)" w:eastAsia="Times New Roman" w:hAnsi="CG Times (W1)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3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79"/>
    <w:rPr>
      <w:rFonts w:ascii="CG Times (W1)" w:eastAsia="Times New Roman" w:hAnsi="CG Times (W1)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Wealleans</dc:creator>
  <cp:keywords/>
  <dc:description/>
  <cp:lastModifiedBy>O'Neill, Jackie</cp:lastModifiedBy>
  <cp:revision>3</cp:revision>
  <dcterms:created xsi:type="dcterms:W3CDTF">2020-03-05T10:29:00Z</dcterms:created>
  <dcterms:modified xsi:type="dcterms:W3CDTF">2020-03-05T10:30:00Z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Jackie.ONeill@informa.com</vt:lpwstr>
  </property>
  <property fmtid="{D5CDD505-2E9C-101B-9397-08002B2CF9AE}" pid="5" name="MSIP_Label_181c070e-054b-4d1c-ba4c-fc70b099192e_SetDate">
    <vt:lpwstr>2020-03-05T10:29:52.2792562Z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ef3e4a3d-b618-463b-b922-2dfbf37e7a7e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Jackie.ONeill@informa.com</vt:lpwstr>
  </property>
  <property fmtid="{D5CDD505-2E9C-101B-9397-08002B2CF9AE}" pid="13" name="MSIP_Label_2bbab825-a111-45e4-86a1-18cee0005896_SetDate">
    <vt:lpwstr>2020-03-05T10:29:52.2792562Z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ef3e4a3d-b618-463b-b922-2dfbf37e7a7e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