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2E1A" w14:textId="6F4400A7" w:rsidR="00A1007B" w:rsidRPr="00F8174E" w:rsidRDefault="00F67B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Suppl. </w:t>
      </w:r>
      <w:r w:rsidR="001C0BF7" w:rsidRPr="00F8174E">
        <w:rPr>
          <w:rFonts w:cstheme="minorHAnsi"/>
          <w:sz w:val="24"/>
          <w:szCs w:val="24"/>
        </w:rPr>
        <w:t xml:space="preserve">Table </w:t>
      </w:r>
      <w:r>
        <w:rPr>
          <w:rFonts w:cstheme="minorHAnsi"/>
          <w:sz w:val="24"/>
          <w:szCs w:val="24"/>
        </w:rPr>
        <w:t>4</w:t>
      </w:r>
      <w:r w:rsidR="001C0BF7" w:rsidRPr="00F8174E">
        <w:rPr>
          <w:rFonts w:cstheme="minorHAnsi"/>
          <w:sz w:val="24"/>
          <w:szCs w:val="24"/>
        </w:rPr>
        <w:t xml:space="preserve">. </w:t>
      </w:r>
      <w:r w:rsidR="00EC2718" w:rsidRPr="00F8174E">
        <w:rPr>
          <w:rFonts w:cstheme="minorHAnsi"/>
          <w:sz w:val="24"/>
          <w:szCs w:val="24"/>
        </w:rPr>
        <w:t>Non-</w:t>
      </w:r>
      <w:proofErr w:type="spellStart"/>
      <w:r w:rsidR="00EC2718" w:rsidRPr="00F8174E">
        <w:rPr>
          <w:rFonts w:cstheme="minorHAnsi"/>
          <w:sz w:val="24"/>
          <w:szCs w:val="24"/>
        </w:rPr>
        <w:t>Behçet</w:t>
      </w:r>
      <w:proofErr w:type="spellEnd"/>
      <w:r w:rsidR="00EC2718" w:rsidRPr="00F8174E">
        <w:rPr>
          <w:rFonts w:cstheme="minorHAnsi"/>
          <w:sz w:val="24"/>
          <w:szCs w:val="24"/>
        </w:rPr>
        <w:t xml:space="preserve"> diagnoses in the control group</w:t>
      </w:r>
      <w:r w:rsidR="003E497E" w:rsidRPr="00F8174E">
        <w:rPr>
          <w:rFonts w:cstheme="minorHAnsi"/>
          <w:sz w:val="24"/>
          <w:szCs w:val="24"/>
        </w:rPr>
        <w:t xml:space="preserve"> of uveitis patients</w:t>
      </w:r>
      <w:r w:rsidR="00EC2718" w:rsidRPr="00F8174E">
        <w:rPr>
          <w:rFonts w:cstheme="minorHAnsi"/>
          <w:sz w:val="24"/>
          <w:szCs w:val="24"/>
        </w:rPr>
        <w:t xml:space="preserve"> included in the prospective data set that is used for the development of an algorithm for the diagnosis of </w:t>
      </w:r>
      <w:proofErr w:type="spellStart"/>
      <w:r w:rsidR="00EC2718" w:rsidRPr="00F8174E">
        <w:rPr>
          <w:rFonts w:cstheme="minorHAnsi"/>
          <w:sz w:val="24"/>
          <w:szCs w:val="24"/>
        </w:rPr>
        <w:t>Behçet</w:t>
      </w:r>
      <w:proofErr w:type="spellEnd"/>
      <w:r w:rsidR="00EC2718" w:rsidRPr="00F8174E">
        <w:rPr>
          <w:rFonts w:cstheme="minorHAnsi"/>
          <w:sz w:val="24"/>
          <w:szCs w:val="24"/>
        </w:rPr>
        <w:t xml:space="preserve"> disease uveitis based on ocular findings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1351"/>
        <w:gridCol w:w="897"/>
      </w:tblGrid>
      <w:tr w:rsidR="00CE47F3" w:rsidRPr="00BD1549" w14:paraId="44051C8D" w14:textId="55C41A40" w:rsidTr="00CE47F3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098E6301" w14:textId="77777777" w:rsidR="00CE47F3" w:rsidRPr="00BD1549" w:rsidRDefault="00CE47F3">
            <w:r w:rsidRPr="00BD1549">
              <w:t>Diagnosis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97D85B" w14:textId="77777777" w:rsidR="00CE47F3" w:rsidRPr="00BD1549" w:rsidRDefault="00CE47F3" w:rsidP="00BD1549">
            <w:pPr>
              <w:jc w:val="center"/>
            </w:pPr>
            <w:r w:rsidRPr="00BD1549">
              <w:t>Number of</w:t>
            </w:r>
          </w:p>
          <w:p w14:paraId="6B3A1D1F" w14:textId="2C53E58A" w:rsidR="00CE47F3" w:rsidRPr="00BD1549" w:rsidRDefault="00CE47F3" w:rsidP="00BD1549">
            <w:pPr>
              <w:jc w:val="center"/>
            </w:pPr>
            <w:r w:rsidRPr="00BD1549">
              <w:t>patients</w:t>
            </w:r>
          </w:p>
        </w:tc>
      </w:tr>
      <w:tr w:rsidR="00CE47F3" w:rsidRPr="00BD1549" w14:paraId="252DA6B0" w14:textId="4A3645E4" w:rsidTr="00CE47F3">
        <w:tc>
          <w:tcPr>
            <w:tcW w:w="4763" w:type="dxa"/>
            <w:tcBorders>
              <w:top w:val="single" w:sz="4" w:space="0" w:color="auto"/>
            </w:tcBorders>
          </w:tcPr>
          <w:p w14:paraId="13252843" w14:textId="77777777" w:rsidR="00CE47F3" w:rsidRPr="00BD1549" w:rsidRDefault="00CE47F3">
            <w:r w:rsidRPr="00BD1549">
              <w:t>Sarcoidosis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386606B" w14:textId="77777777" w:rsidR="00CE47F3" w:rsidRPr="00BD1549" w:rsidRDefault="00CE47F3" w:rsidP="00BD1549">
            <w:pPr>
              <w:jc w:val="right"/>
            </w:pPr>
            <w:r w:rsidRPr="00BD1549">
              <w:t>33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14:paraId="46636731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2B50D53" w14:textId="46715204" w:rsidTr="00CE47F3">
        <w:tc>
          <w:tcPr>
            <w:tcW w:w="4763" w:type="dxa"/>
          </w:tcPr>
          <w:p w14:paraId="63608228" w14:textId="77777777" w:rsidR="00CE47F3" w:rsidRPr="00BD1549" w:rsidRDefault="00CE47F3">
            <w:r w:rsidRPr="00BD1549">
              <w:t>Idiopathic uveitis</w:t>
            </w:r>
          </w:p>
        </w:tc>
        <w:tc>
          <w:tcPr>
            <w:tcW w:w="1351" w:type="dxa"/>
          </w:tcPr>
          <w:p w14:paraId="086E18AB" w14:textId="77777777" w:rsidR="00CE47F3" w:rsidRPr="00BD1549" w:rsidRDefault="00CE47F3" w:rsidP="00BD1549">
            <w:pPr>
              <w:jc w:val="right"/>
            </w:pPr>
            <w:r w:rsidRPr="00BD1549">
              <w:t>30</w:t>
            </w:r>
          </w:p>
        </w:tc>
        <w:tc>
          <w:tcPr>
            <w:tcW w:w="897" w:type="dxa"/>
          </w:tcPr>
          <w:p w14:paraId="7181A99E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5BBC4954" w14:textId="168A2129" w:rsidTr="00CE47F3">
        <w:tc>
          <w:tcPr>
            <w:tcW w:w="4763" w:type="dxa"/>
          </w:tcPr>
          <w:p w14:paraId="76CCDB47" w14:textId="77777777" w:rsidR="00CE47F3" w:rsidRPr="00BD1549" w:rsidRDefault="00CE47F3">
            <w:r w:rsidRPr="00BD1549">
              <w:t>Fuchs uveitis syndrome</w:t>
            </w:r>
          </w:p>
        </w:tc>
        <w:tc>
          <w:tcPr>
            <w:tcW w:w="1351" w:type="dxa"/>
          </w:tcPr>
          <w:p w14:paraId="2C05207E" w14:textId="77777777" w:rsidR="00CE47F3" w:rsidRPr="00BD1549" w:rsidRDefault="00CE47F3" w:rsidP="00BD1549">
            <w:pPr>
              <w:jc w:val="right"/>
            </w:pPr>
            <w:r w:rsidRPr="00BD1549">
              <w:t>26</w:t>
            </w:r>
          </w:p>
        </w:tc>
        <w:tc>
          <w:tcPr>
            <w:tcW w:w="897" w:type="dxa"/>
          </w:tcPr>
          <w:p w14:paraId="56B7C6B6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2183C32" w14:textId="094D29C1" w:rsidTr="00CE47F3">
        <w:tc>
          <w:tcPr>
            <w:tcW w:w="4763" w:type="dxa"/>
          </w:tcPr>
          <w:p w14:paraId="61560743" w14:textId="77777777" w:rsidR="00CE47F3" w:rsidRPr="00BD1549" w:rsidRDefault="00CE47F3">
            <w:r w:rsidRPr="00BD1549">
              <w:t>Viral anterior uveitis</w:t>
            </w:r>
          </w:p>
        </w:tc>
        <w:tc>
          <w:tcPr>
            <w:tcW w:w="1351" w:type="dxa"/>
          </w:tcPr>
          <w:p w14:paraId="3C6176D2" w14:textId="77777777" w:rsidR="00CE47F3" w:rsidRPr="00BD1549" w:rsidRDefault="00CE47F3" w:rsidP="00BD1549">
            <w:pPr>
              <w:jc w:val="right"/>
            </w:pPr>
            <w:r w:rsidRPr="00BD1549">
              <w:t>23</w:t>
            </w:r>
          </w:p>
        </w:tc>
        <w:tc>
          <w:tcPr>
            <w:tcW w:w="897" w:type="dxa"/>
          </w:tcPr>
          <w:p w14:paraId="6C838E67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0717BF9" w14:textId="0573C6FA" w:rsidTr="00CE47F3">
        <w:tc>
          <w:tcPr>
            <w:tcW w:w="4763" w:type="dxa"/>
          </w:tcPr>
          <w:p w14:paraId="76C9FED6" w14:textId="77777777" w:rsidR="00CE47F3" w:rsidRPr="00BD1549" w:rsidRDefault="00CE47F3" w:rsidP="004E6257">
            <w:r w:rsidRPr="00BD1549">
              <w:t>Ocular tuberculosis</w:t>
            </w:r>
          </w:p>
        </w:tc>
        <w:tc>
          <w:tcPr>
            <w:tcW w:w="1351" w:type="dxa"/>
          </w:tcPr>
          <w:p w14:paraId="3E424C2F" w14:textId="77777777" w:rsidR="00CE47F3" w:rsidRPr="00BD1549" w:rsidRDefault="00CE47F3" w:rsidP="00BD1549">
            <w:pPr>
              <w:jc w:val="right"/>
            </w:pPr>
            <w:r w:rsidRPr="00BD1549">
              <w:t>23</w:t>
            </w:r>
          </w:p>
        </w:tc>
        <w:tc>
          <w:tcPr>
            <w:tcW w:w="897" w:type="dxa"/>
          </w:tcPr>
          <w:p w14:paraId="71F997BF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344CE2DD" w14:textId="685FFBC3" w:rsidTr="00CE47F3">
        <w:tc>
          <w:tcPr>
            <w:tcW w:w="4763" w:type="dxa"/>
          </w:tcPr>
          <w:p w14:paraId="6CADAB36" w14:textId="77777777" w:rsidR="00CE47F3" w:rsidRPr="00BD1549" w:rsidRDefault="00CE47F3">
            <w:r w:rsidRPr="00BD1549">
              <w:t>Ankylosing spondylitis</w:t>
            </w:r>
          </w:p>
        </w:tc>
        <w:tc>
          <w:tcPr>
            <w:tcW w:w="1351" w:type="dxa"/>
          </w:tcPr>
          <w:p w14:paraId="5D8E39D1" w14:textId="77777777" w:rsidR="00CE47F3" w:rsidRPr="00BD1549" w:rsidRDefault="00CE47F3" w:rsidP="00BD1549">
            <w:pPr>
              <w:jc w:val="right"/>
            </w:pPr>
            <w:r w:rsidRPr="00BD1549">
              <w:t>21</w:t>
            </w:r>
          </w:p>
        </w:tc>
        <w:tc>
          <w:tcPr>
            <w:tcW w:w="897" w:type="dxa"/>
          </w:tcPr>
          <w:p w14:paraId="0D6391D1" w14:textId="77777777" w:rsidR="00CE47F3" w:rsidRPr="00BD1549" w:rsidRDefault="00CE47F3" w:rsidP="00BE263E">
            <w:pPr>
              <w:jc w:val="center"/>
            </w:pPr>
          </w:p>
        </w:tc>
        <w:bookmarkStart w:id="0" w:name="_GoBack"/>
        <w:bookmarkEnd w:id="0"/>
      </w:tr>
      <w:tr w:rsidR="00CE47F3" w:rsidRPr="00BD1549" w14:paraId="392B851B" w14:textId="52A2FE60" w:rsidTr="00CE47F3">
        <w:tc>
          <w:tcPr>
            <w:tcW w:w="4763" w:type="dxa"/>
          </w:tcPr>
          <w:p w14:paraId="04A80D42" w14:textId="77777777" w:rsidR="00CE47F3" w:rsidRPr="00BD1549" w:rsidRDefault="00CE47F3">
            <w:r w:rsidRPr="00BD1549">
              <w:t>Vogt-</w:t>
            </w:r>
            <w:proofErr w:type="spellStart"/>
            <w:r w:rsidRPr="00BD1549">
              <w:t>Koyanagi</w:t>
            </w:r>
            <w:proofErr w:type="spellEnd"/>
            <w:r w:rsidRPr="00BD1549">
              <w:t>-Harada disease</w:t>
            </w:r>
          </w:p>
        </w:tc>
        <w:tc>
          <w:tcPr>
            <w:tcW w:w="1351" w:type="dxa"/>
          </w:tcPr>
          <w:p w14:paraId="3E114FB4" w14:textId="77777777" w:rsidR="00CE47F3" w:rsidRPr="00BD1549" w:rsidRDefault="00CE47F3" w:rsidP="00BD1549">
            <w:pPr>
              <w:jc w:val="right"/>
            </w:pPr>
            <w:r w:rsidRPr="00BD1549">
              <w:t>20</w:t>
            </w:r>
          </w:p>
        </w:tc>
        <w:tc>
          <w:tcPr>
            <w:tcW w:w="897" w:type="dxa"/>
          </w:tcPr>
          <w:p w14:paraId="36291591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A0D3FB6" w14:textId="37F5FDD8" w:rsidTr="00CE47F3">
        <w:tc>
          <w:tcPr>
            <w:tcW w:w="4763" w:type="dxa"/>
          </w:tcPr>
          <w:p w14:paraId="559E390B" w14:textId="77777777" w:rsidR="00CE47F3" w:rsidRPr="00BD1549" w:rsidRDefault="00CE47F3">
            <w:r w:rsidRPr="00BD1549">
              <w:t>Unknown (undefined) diagnosis</w:t>
            </w:r>
          </w:p>
        </w:tc>
        <w:tc>
          <w:tcPr>
            <w:tcW w:w="1351" w:type="dxa"/>
          </w:tcPr>
          <w:p w14:paraId="31FF4BD7" w14:textId="77777777" w:rsidR="00CE47F3" w:rsidRPr="00BD1549" w:rsidRDefault="00CE47F3" w:rsidP="00BD1549">
            <w:pPr>
              <w:jc w:val="right"/>
            </w:pPr>
            <w:r w:rsidRPr="00BD1549">
              <w:t>20</w:t>
            </w:r>
          </w:p>
        </w:tc>
        <w:tc>
          <w:tcPr>
            <w:tcW w:w="897" w:type="dxa"/>
          </w:tcPr>
          <w:p w14:paraId="1CA1CF31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892D1B1" w14:textId="7E1EF840" w:rsidTr="00CE47F3">
        <w:tc>
          <w:tcPr>
            <w:tcW w:w="4763" w:type="dxa"/>
          </w:tcPr>
          <w:p w14:paraId="59520354" w14:textId="77777777" w:rsidR="00CE47F3" w:rsidRPr="00BD1549" w:rsidRDefault="00CE47F3">
            <w:r w:rsidRPr="00BD1549">
              <w:t>HLA-B27-associated anterior uveitis</w:t>
            </w:r>
          </w:p>
        </w:tc>
        <w:tc>
          <w:tcPr>
            <w:tcW w:w="1351" w:type="dxa"/>
          </w:tcPr>
          <w:p w14:paraId="3A56A208" w14:textId="77777777" w:rsidR="00CE47F3" w:rsidRPr="00BD1549" w:rsidRDefault="00CE47F3" w:rsidP="00BD1549">
            <w:pPr>
              <w:jc w:val="right"/>
            </w:pPr>
            <w:r w:rsidRPr="00BD1549">
              <w:t>16</w:t>
            </w:r>
          </w:p>
        </w:tc>
        <w:tc>
          <w:tcPr>
            <w:tcW w:w="897" w:type="dxa"/>
          </w:tcPr>
          <w:p w14:paraId="4D4496F0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69F9EC5A" w14:textId="3642DC9D" w:rsidTr="00CE47F3">
        <w:tc>
          <w:tcPr>
            <w:tcW w:w="4763" w:type="dxa"/>
          </w:tcPr>
          <w:p w14:paraId="23834367" w14:textId="77777777" w:rsidR="00CE47F3" w:rsidRPr="00BD1549" w:rsidRDefault="00CE47F3">
            <w:r w:rsidRPr="00BD1549">
              <w:t>Ocular toxoplasmosis</w:t>
            </w:r>
          </w:p>
        </w:tc>
        <w:tc>
          <w:tcPr>
            <w:tcW w:w="1351" w:type="dxa"/>
          </w:tcPr>
          <w:p w14:paraId="7DBD808F" w14:textId="77777777" w:rsidR="00CE47F3" w:rsidRPr="00BD1549" w:rsidRDefault="00CE47F3" w:rsidP="00BD1549">
            <w:pPr>
              <w:jc w:val="right"/>
            </w:pPr>
            <w:r w:rsidRPr="00BD1549">
              <w:t>14</w:t>
            </w:r>
          </w:p>
        </w:tc>
        <w:tc>
          <w:tcPr>
            <w:tcW w:w="897" w:type="dxa"/>
          </w:tcPr>
          <w:p w14:paraId="73B7E215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67613F62" w14:textId="79CF10B0" w:rsidTr="00CE47F3">
        <w:tc>
          <w:tcPr>
            <w:tcW w:w="4763" w:type="dxa"/>
          </w:tcPr>
          <w:p w14:paraId="33ED2305" w14:textId="77777777" w:rsidR="00CE47F3" w:rsidRPr="00BD1549" w:rsidRDefault="00CE47F3">
            <w:r w:rsidRPr="00BD1549">
              <w:t>Idiopathic intermediate uveitis</w:t>
            </w:r>
          </w:p>
        </w:tc>
        <w:tc>
          <w:tcPr>
            <w:tcW w:w="1351" w:type="dxa"/>
          </w:tcPr>
          <w:p w14:paraId="2B6546FE" w14:textId="77777777" w:rsidR="00CE47F3" w:rsidRPr="00BD1549" w:rsidRDefault="00CE47F3" w:rsidP="00BD1549">
            <w:pPr>
              <w:jc w:val="right"/>
            </w:pPr>
            <w:r w:rsidRPr="00BD1549">
              <w:t>11</w:t>
            </w:r>
          </w:p>
        </w:tc>
        <w:tc>
          <w:tcPr>
            <w:tcW w:w="897" w:type="dxa"/>
          </w:tcPr>
          <w:p w14:paraId="0D6CE69D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3723941" w14:textId="4362827B" w:rsidTr="00CE47F3">
        <w:tc>
          <w:tcPr>
            <w:tcW w:w="4763" w:type="dxa"/>
          </w:tcPr>
          <w:p w14:paraId="18C98CE3" w14:textId="77777777" w:rsidR="00CE47F3" w:rsidRPr="00BD1549" w:rsidRDefault="00CE47F3">
            <w:r w:rsidRPr="00BD1549">
              <w:t>Idiopathic anterior uveitis</w:t>
            </w:r>
          </w:p>
        </w:tc>
        <w:tc>
          <w:tcPr>
            <w:tcW w:w="1351" w:type="dxa"/>
          </w:tcPr>
          <w:p w14:paraId="072EA4BA" w14:textId="77777777" w:rsidR="00CE47F3" w:rsidRPr="00BD1549" w:rsidRDefault="00CE47F3" w:rsidP="00BD1549">
            <w:pPr>
              <w:jc w:val="right"/>
            </w:pPr>
            <w:r w:rsidRPr="00BD1549">
              <w:t>8</w:t>
            </w:r>
          </w:p>
        </w:tc>
        <w:tc>
          <w:tcPr>
            <w:tcW w:w="897" w:type="dxa"/>
          </w:tcPr>
          <w:p w14:paraId="63AF8A30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63D801C" w14:textId="3D0CA2FF" w:rsidTr="00CE47F3">
        <w:tc>
          <w:tcPr>
            <w:tcW w:w="4763" w:type="dxa"/>
          </w:tcPr>
          <w:p w14:paraId="700B499A" w14:textId="77777777" w:rsidR="00CE47F3" w:rsidRPr="00BD1549" w:rsidRDefault="00CE47F3">
            <w:r w:rsidRPr="00BD1549">
              <w:t>Multiple sclerosis-associated uveitis</w:t>
            </w:r>
          </w:p>
        </w:tc>
        <w:tc>
          <w:tcPr>
            <w:tcW w:w="1351" w:type="dxa"/>
          </w:tcPr>
          <w:p w14:paraId="7C1394B9" w14:textId="77777777" w:rsidR="00CE47F3" w:rsidRPr="00BD1549" w:rsidRDefault="00CE47F3" w:rsidP="00BD1549">
            <w:pPr>
              <w:jc w:val="right"/>
            </w:pPr>
            <w:r w:rsidRPr="00BD1549">
              <w:t>7</w:t>
            </w:r>
          </w:p>
        </w:tc>
        <w:tc>
          <w:tcPr>
            <w:tcW w:w="897" w:type="dxa"/>
          </w:tcPr>
          <w:p w14:paraId="435CD8ED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7DE767D6" w14:textId="2F49963F" w:rsidTr="00CE47F3">
        <w:tc>
          <w:tcPr>
            <w:tcW w:w="4763" w:type="dxa"/>
          </w:tcPr>
          <w:p w14:paraId="5068723C" w14:textId="77777777" w:rsidR="00CE47F3" w:rsidRPr="00BD1549" w:rsidRDefault="00CE47F3">
            <w:r w:rsidRPr="00BD1549">
              <w:t xml:space="preserve">Birdshot </w:t>
            </w:r>
            <w:proofErr w:type="spellStart"/>
            <w:r w:rsidRPr="00BD1549">
              <w:t>retinochoroiditis</w:t>
            </w:r>
            <w:proofErr w:type="spellEnd"/>
          </w:p>
        </w:tc>
        <w:tc>
          <w:tcPr>
            <w:tcW w:w="1351" w:type="dxa"/>
          </w:tcPr>
          <w:p w14:paraId="51F34D40" w14:textId="77777777" w:rsidR="00CE47F3" w:rsidRPr="00BD1549" w:rsidRDefault="00CE47F3" w:rsidP="00BD1549">
            <w:pPr>
              <w:jc w:val="right"/>
            </w:pPr>
            <w:r w:rsidRPr="00BD1549">
              <w:t>7</w:t>
            </w:r>
          </w:p>
        </w:tc>
        <w:tc>
          <w:tcPr>
            <w:tcW w:w="897" w:type="dxa"/>
          </w:tcPr>
          <w:p w14:paraId="3E2549EF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3897DFF8" w14:textId="1E9486D3" w:rsidTr="00CE47F3">
        <w:tc>
          <w:tcPr>
            <w:tcW w:w="4763" w:type="dxa"/>
          </w:tcPr>
          <w:p w14:paraId="318789E9" w14:textId="77777777" w:rsidR="00CE47F3" w:rsidRPr="00BD1549" w:rsidRDefault="00CE47F3">
            <w:r w:rsidRPr="00BD1549">
              <w:t>Idiopathic retinal vasculitis</w:t>
            </w:r>
          </w:p>
        </w:tc>
        <w:tc>
          <w:tcPr>
            <w:tcW w:w="1351" w:type="dxa"/>
          </w:tcPr>
          <w:p w14:paraId="37C26B37" w14:textId="77777777" w:rsidR="00CE47F3" w:rsidRPr="00BD1549" w:rsidRDefault="00CE47F3" w:rsidP="00BD1549">
            <w:pPr>
              <w:jc w:val="right"/>
            </w:pPr>
            <w:r w:rsidRPr="00BD1549">
              <w:t>7</w:t>
            </w:r>
          </w:p>
        </w:tc>
        <w:tc>
          <w:tcPr>
            <w:tcW w:w="897" w:type="dxa"/>
          </w:tcPr>
          <w:p w14:paraId="7C193700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3238FDD" w14:textId="336C91F2" w:rsidTr="00CE47F3">
        <w:tc>
          <w:tcPr>
            <w:tcW w:w="4763" w:type="dxa"/>
          </w:tcPr>
          <w:p w14:paraId="3577EF68" w14:textId="77777777" w:rsidR="00CE47F3" w:rsidRPr="00BD1549" w:rsidRDefault="00CE47F3">
            <w:r w:rsidRPr="00BD1549">
              <w:t xml:space="preserve">Multifocal </w:t>
            </w:r>
            <w:proofErr w:type="spellStart"/>
            <w:r w:rsidRPr="00BD1549">
              <w:t>serpiginoid</w:t>
            </w:r>
            <w:proofErr w:type="spellEnd"/>
            <w:r w:rsidRPr="00BD1549">
              <w:t xml:space="preserve"> choroiditis</w:t>
            </w:r>
          </w:p>
        </w:tc>
        <w:tc>
          <w:tcPr>
            <w:tcW w:w="1351" w:type="dxa"/>
          </w:tcPr>
          <w:p w14:paraId="5528391A" w14:textId="77777777" w:rsidR="00CE47F3" w:rsidRPr="00BD1549" w:rsidRDefault="00CE47F3" w:rsidP="00BD1549">
            <w:pPr>
              <w:jc w:val="right"/>
            </w:pPr>
            <w:r w:rsidRPr="00BD1549">
              <w:t>6</w:t>
            </w:r>
          </w:p>
        </w:tc>
        <w:tc>
          <w:tcPr>
            <w:tcW w:w="897" w:type="dxa"/>
          </w:tcPr>
          <w:p w14:paraId="6FBF7378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A95EAA4" w14:textId="7869F005" w:rsidTr="00CE47F3">
        <w:tc>
          <w:tcPr>
            <w:tcW w:w="4763" w:type="dxa"/>
          </w:tcPr>
          <w:p w14:paraId="0652B69A" w14:textId="77777777" w:rsidR="00CE47F3" w:rsidRPr="00BD1549" w:rsidRDefault="00CE47F3">
            <w:r w:rsidRPr="00BD1549">
              <w:t xml:space="preserve">Pars </w:t>
            </w:r>
            <w:proofErr w:type="spellStart"/>
            <w:r w:rsidRPr="00BD1549">
              <w:t>planitis</w:t>
            </w:r>
            <w:proofErr w:type="spellEnd"/>
          </w:p>
        </w:tc>
        <w:tc>
          <w:tcPr>
            <w:tcW w:w="1351" w:type="dxa"/>
          </w:tcPr>
          <w:p w14:paraId="2E33F6F5" w14:textId="77777777" w:rsidR="00CE47F3" w:rsidRPr="00BD1549" w:rsidRDefault="00CE47F3" w:rsidP="00BD1549">
            <w:pPr>
              <w:jc w:val="right"/>
            </w:pPr>
            <w:r w:rsidRPr="00BD1549">
              <w:t>6</w:t>
            </w:r>
          </w:p>
        </w:tc>
        <w:tc>
          <w:tcPr>
            <w:tcW w:w="897" w:type="dxa"/>
          </w:tcPr>
          <w:p w14:paraId="6CA28EFF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7E695DAC" w14:textId="4B3D1DBD" w:rsidTr="00CE47F3">
        <w:tc>
          <w:tcPr>
            <w:tcW w:w="4763" w:type="dxa"/>
          </w:tcPr>
          <w:p w14:paraId="0457516A" w14:textId="77777777" w:rsidR="00CE47F3" w:rsidRPr="00BD1549" w:rsidRDefault="00CE47F3">
            <w:r w:rsidRPr="00BD1549">
              <w:t>Idiopathic posterior uveitis</w:t>
            </w:r>
          </w:p>
        </w:tc>
        <w:tc>
          <w:tcPr>
            <w:tcW w:w="1351" w:type="dxa"/>
          </w:tcPr>
          <w:p w14:paraId="24DAF157" w14:textId="77777777" w:rsidR="00CE47F3" w:rsidRPr="00BD1549" w:rsidRDefault="00CE47F3" w:rsidP="00BD1549">
            <w:pPr>
              <w:jc w:val="right"/>
            </w:pPr>
            <w:r w:rsidRPr="00BD1549">
              <w:t>6</w:t>
            </w:r>
          </w:p>
        </w:tc>
        <w:tc>
          <w:tcPr>
            <w:tcW w:w="897" w:type="dxa"/>
          </w:tcPr>
          <w:p w14:paraId="5734C693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39E072F8" w14:textId="6946E993" w:rsidTr="00CE47F3">
        <w:tc>
          <w:tcPr>
            <w:tcW w:w="4763" w:type="dxa"/>
          </w:tcPr>
          <w:p w14:paraId="2B3B877C" w14:textId="77777777" w:rsidR="00CE47F3" w:rsidRPr="00BD1549" w:rsidRDefault="00CE47F3">
            <w:r w:rsidRPr="00BD1549">
              <w:t>Serpiginous choroiditis</w:t>
            </w:r>
          </w:p>
        </w:tc>
        <w:tc>
          <w:tcPr>
            <w:tcW w:w="1351" w:type="dxa"/>
          </w:tcPr>
          <w:p w14:paraId="25C962CF" w14:textId="77777777" w:rsidR="00CE47F3" w:rsidRPr="00BD1549" w:rsidRDefault="00CE47F3" w:rsidP="00BD1549">
            <w:pPr>
              <w:jc w:val="right"/>
            </w:pPr>
            <w:r w:rsidRPr="00BD1549">
              <w:t>5</w:t>
            </w:r>
          </w:p>
        </w:tc>
        <w:tc>
          <w:tcPr>
            <w:tcW w:w="897" w:type="dxa"/>
          </w:tcPr>
          <w:p w14:paraId="4C217691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6380860" w14:textId="036E80ED" w:rsidTr="00CE47F3">
        <w:tc>
          <w:tcPr>
            <w:tcW w:w="4763" w:type="dxa"/>
          </w:tcPr>
          <w:p w14:paraId="72A770C7" w14:textId="77777777" w:rsidR="00CE47F3" w:rsidRPr="00BD1549" w:rsidRDefault="00CE47F3">
            <w:r w:rsidRPr="00BD1549">
              <w:t>Acute retinal necrosis</w:t>
            </w:r>
          </w:p>
        </w:tc>
        <w:tc>
          <w:tcPr>
            <w:tcW w:w="1351" w:type="dxa"/>
          </w:tcPr>
          <w:p w14:paraId="1C9E7696" w14:textId="77777777" w:rsidR="00CE47F3" w:rsidRPr="00BD1549" w:rsidRDefault="00CE47F3" w:rsidP="00BD1549">
            <w:pPr>
              <w:jc w:val="right"/>
            </w:pPr>
            <w:r w:rsidRPr="00BD1549">
              <w:t>4</w:t>
            </w:r>
          </w:p>
        </w:tc>
        <w:tc>
          <w:tcPr>
            <w:tcW w:w="897" w:type="dxa"/>
          </w:tcPr>
          <w:p w14:paraId="1DAFDC41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DB82DB7" w14:textId="6C29FC04" w:rsidTr="00CE47F3">
        <w:tc>
          <w:tcPr>
            <w:tcW w:w="4763" w:type="dxa"/>
          </w:tcPr>
          <w:p w14:paraId="2EA600FA" w14:textId="77777777" w:rsidR="00CE47F3" w:rsidRPr="00BD1549" w:rsidRDefault="00CE47F3">
            <w:r w:rsidRPr="00BD1549">
              <w:t xml:space="preserve">Sympathetic </w:t>
            </w:r>
            <w:proofErr w:type="spellStart"/>
            <w:r w:rsidRPr="00BD1549">
              <w:t>ophthalmia</w:t>
            </w:r>
            <w:proofErr w:type="spellEnd"/>
          </w:p>
        </w:tc>
        <w:tc>
          <w:tcPr>
            <w:tcW w:w="1351" w:type="dxa"/>
          </w:tcPr>
          <w:p w14:paraId="31802FD8" w14:textId="77777777" w:rsidR="00CE47F3" w:rsidRPr="00BD1549" w:rsidRDefault="00CE47F3" w:rsidP="00BD1549">
            <w:pPr>
              <w:jc w:val="right"/>
            </w:pPr>
            <w:r w:rsidRPr="00BD1549">
              <w:t>4</w:t>
            </w:r>
          </w:p>
        </w:tc>
        <w:tc>
          <w:tcPr>
            <w:tcW w:w="897" w:type="dxa"/>
          </w:tcPr>
          <w:p w14:paraId="147673BD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4F9AC0E" w14:textId="63DAEF42" w:rsidTr="00CE47F3">
        <w:tc>
          <w:tcPr>
            <w:tcW w:w="4763" w:type="dxa"/>
          </w:tcPr>
          <w:p w14:paraId="3DBE7A75" w14:textId="77777777" w:rsidR="00CE47F3" w:rsidRPr="00BD1549" w:rsidRDefault="00CE47F3">
            <w:r w:rsidRPr="00BD1549">
              <w:t xml:space="preserve">Acute posterior multifocal </w:t>
            </w:r>
            <w:proofErr w:type="spellStart"/>
            <w:r w:rsidRPr="00BD1549">
              <w:t>placoid</w:t>
            </w:r>
            <w:proofErr w:type="spellEnd"/>
            <w:r w:rsidRPr="00BD1549">
              <w:t xml:space="preserve"> pigment </w:t>
            </w:r>
            <w:proofErr w:type="spellStart"/>
            <w:r w:rsidRPr="00BD1549">
              <w:t>epitheliopathy</w:t>
            </w:r>
            <w:proofErr w:type="spellEnd"/>
          </w:p>
        </w:tc>
        <w:tc>
          <w:tcPr>
            <w:tcW w:w="1351" w:type="dxa"/>
          </w:tcPr>
          <w:p w14:paraId="4F6C9E17" w14:textId="77777777" w:rsidR="00CE47F3" w:rsidRPr="00BD1549" w:rsidRDefault="00CE47F3" w:rsidP="00BD1549">
            <w:pPr>
              <w:jc w:val="right"/>
            </w:pPr>
            <w:r w:rsidRPr="00BD1549">
              <w:t>4</w:t>
            </w:r>
          </w:p>
        </w:tc>
        <w:tc>
          <w:tcPr>
            <w:tcW w:w="897" w:type="dxa"/>
          </w:tcPr>
          <w:p w14:paraId="6314AEBE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7B0915F2" w14:textId="3116E296" w:rsidTr="00CE47F3">
        <w:tc>
          <w:tcPr>
            <w:tcW w:w="4763" w:type="dxa"/>
          </w:tcPr>
          <w:p w14:paraId="494A4471" w14:textId="77777777" w:rsidR="00CE47F3" w:rsidRPr="00BD1549" w:rsidRDefault="00CE47F3">
            <w:proofErr w:type="spellStart"/>
            <w:r w:rsidRPr="00BD1549">
              <w:t>Ricketsiosis</w:t>
            </w:r>
            <w:proofErr w:type="spellEnd"/>
          </w:p>
        </w:tc>
        <w:tc>
          <w:tcPr>
            <w:tcW w:w="1351" w:type="dxa"/>
          </w:tcPr>
          <w:p w14:paraId="41307519" w14:textId="77777777" w:rsidR="00CE47F3" w:rsidRPr="00BD1549" w:rsidRDefault="00CE47F3" w:rsidP="00BD1549">
            <w:pPr>
              <w:jc w:val="right"/>
            </w:pPr>
            <w:r w:rsidRPr="00BD1549">
              <w:t>4</w:t>
            </w:r>
          </w:p>
        </w:tc>
        <w:tc>
          <w:tcPr>
            <w:tcW w:w="897" w:type="dxa"/>
          </w:tcPr>
          <w:p w14:paraId="02001F0F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8556256" w14:textId="3F0E1488" w:rsidTr="00CE47F3">
        <w:tc>
          <w:tcPr>
            <w:tcW w:w="4763" w:type="dxa"/>
          </w:tcPr>
          <w:p w14:paraId="269BEB43" w14:textId="77777777" w:rsidR="00CE47F3" w:rsidRPr="00BD1549" w:rsidRDefault="00CE47F3">
            <w:r w:rsidRPr="00BD1549">
              <w:t>Idiopathic multifocal choroiditis</w:t>
            </w:r>
          </w:p>
        </w:tc>
        <w:tc>
          <w:tcPr>
            <w:tcW w:w="1351" w:type="dxa"/>
          </w:tcPr>
          <w:p w14:paraId="469D370A" w14:textId="77777777" w:rsidR="00CE47F3" w:rsidRPr="00BD1549" w:rsidRDefault="00CE47F3" w:rsidP="00BD1549">
            <w:pPr>
              <w:jc w:val="right"/>
            </w:pPr>
            <w:r w:rsidRPr="00BD1549">
              <w:t>3</w:t>
            </w:r>
          </w:p>
        </w:tc>
        <w:tc>
          <w:tcPr>
            <w:tcW w:w="897" w:type="dxa"/>
          </w:tcPr>
          <w:p w14:paraId="6FED6922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7B75F7A" w14:textId="36D39009" w:rsidTr="00CE47F3">
        <w:tc>
          <w:tcPr>
            <w:tcW w:w="4763" w:type="dxa"/>
          </w:tcPr>
          <w:p w14:paraId="1EAA3FB5" w14:textId="77777777" w:rsidR="00CE47F3" w:rsidRPr="00BD1549" w:rsidRDefault="00CE47F3">
            <w:r w:rsidRPr="00BD1549">
              <w:t>Punctate inner choroiditis</w:t>
            </w:r>
          </w:p>
        </w:tc>
        <w:tc>
          <w:tcPr>
            <w:tcW w:w="1351" w:type="dxa"/>
          </w:tcPr>
          <w:p w14:paraId="045ABAA8" w14:textId="77777777" w:rsidR="00CE47F3" w:rsidRPr="00BD1549" w:rsidRDefault="00CE47F3" w:rsidP="00BD1549">
            <w:pPr>
              <w:jc w:val="right"/>
            </w:pPr>
            <w:r w:rsidRPr="00BD1549">
              <w:t>2</w:t>
            </w:r>
          </w:p>
        </w:tc>
        <w:tc>
          <w:tcPr>
            <w:tcW w:w="897" w:type="dxa"/>
          </w:tcPr>
          <w:p w14:paraId="1E486CE3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1A674A4" w14:textId="366E8F68" w:rsidTr="00CE47F3">
        <w:tc>
          <w:tcPr>
            <w:tcW w:w="4763" w:type="dxa"/>
          </w:tcPr>
          <w:p w14:paraId="40D697BF" w14:textId="77777777" w:rsidR="00CE47F3" w:rsidRPr="00BD1549" w:rsidRDefault="00CE47F3">
            <w:r w:rsidRPr="00BD1549">
              <w:t xml:space="preserve">Idiopathic </w:t>
            </w:r>
            <w:proofErr w:type="spellStart"/>
            <w:r w:rsidRPr="00BD1549">
              <w:t>panuveitis</w:t>
            </w:r>
            <w:proofErr w:type="spellEnd"/>
          </w:p>
        </w:tc>
        <w:tc>
          <w:tcPr>
            <w:tcW w:w="1351" w:type="dxa"/>
          </w:tcPr>
          <w:p w14:paraId="03885EB8" w14:textId="77777777" w:rsidR="00CE47F3" w:rsidRPr="00BD1549" w:rsidRDefault="00CE47F3" w:rsidP="00BD1549">
            <w:pPr>
              <w:jc w:val="right"/>
            </w:pPr>
            <w:r w:rsidRPr="00BD1549">
              <w:t>2</w:t>
            </w:r>
          </w:p>
        </w:tc>
        <w:tc>
          <w:tcPr>
            <w:tcW w:w="897" w:type="dxa"/>
          </w:tcPr>
          <w:p w14:paraId="3D39E9BC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10BA2FB6" w14:textId="3ABBBAC7" w:rsidTr="00CE47F3">
        <w:tc>
          <w:tcPr>
            <w:tcW w:w="4763" w:type="dxa"/>
          </w:tcPr>
          <w:p w14:paraId="09D5691C" w14:textId="77777777" w:rsidR="00CE47F3" w:rsidRPr="00BD1549" w:rsidRDefault="00CE47F3">
            <w:r w:rsidRPr="00BD1549">
              <w:t>Leptospirosis</w:t>
            </w:r>
          </w:p>
        </w:tc>
        <w:tc>
          <w:tcPr>
            <w:tcW w:w="1351" w:type="dxa"/>
          </w:tcPr>
          <w:p w14:paraId="5B2E0D1E" w14:textId="77777777" w:rsidR="00CE47F3" w:rsidRPr="00BD1549" w:rsidRDefault="00CE47F3" w:rsidP="00BD1549">
            <w:pPr>
              <w:jc w:val="right"/>
            </w:pPr>
            <w:r w:rsidRPr="00BD1549">
              <w:t>2</w:t>
            </w:r>
          </w:p>
        </w:tc>
        <w:tc>
          <w:tcPr>
            <w:tcW w:w="897" w:type="dxa"/>
          </w:tcPr>
          <w:p w14:paraId="397FB937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9AF8D66" w14:textId="4B83A801" w:rsidTr="00CE47F3">
        <w:tc>
          <w:tcPr>
            <w:tcW w:w="4763" w:type="dxa"/>
          </w:tcPr>
          <w:p w14:paraId="51C51D9A" w14:textId="77777777" w:rsidR="00CE47F3" w:rsidRPr="00BD1549" w:rsidRDefault="00CE47F3">
            <w:proofErr w:type="spellStart"/>
            <w:r w:rsidRPr="00BD1549">
              <w:t>Lepromatosis</w:t>
            </w:r>
            <w:proofErr w:type="spellEnd"/>
          </w:p>
        </w:tc>
        <w:tc>
          <w:tcPr>
            <w:tcW w:w="1351" w:type="dxa"/>
          </w:tcPr>
          <w:p w14:paraId="120D7789" w14:textId="77777777" w:rsidR="00CE47F3" w:rsidRPr="00BD1549" w:rsidRDefault="00CE47F3" w:rsidP="00BD1549">
            <w:pPr>
              <w:jc w:val="right"/>
            </w:pPr>
            <w:r w:rsidRPr="00BD1549">
              <w:t>2</w:t>
            </w:r>
          </w:p>
        </w:tc>
        <w:tc>
          <w:tcPr>
            <w:tcW w:w="897" w:type="dxa"/>
          </w:tcPr>
          <w:p w14:paraId="0C02DB9E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2005917D" w14:textId="34176ED6" w:rsidTr="00CE47F3">
        <w:tc>
          <w:tcPr>
            <w:tcW w:w="4763" w:type="dxa"/>
          </w:tcPr>
          <w:p w14:paraId="4ED05899" w14:textId="77777777" w:rsidR="00CE47F3" w:rsidRPr="00BD1549" w:rsidRDefault="00CE47F3">
            <w:r w:rsidRPr="00BD1549">
              <w:t>Cytomegalovirus retinitis</w:t>
            </w:r>
          </w:p>
        </w:tc>
        <w:tc>
          <w:tcPr>
            <w:tcW w:w="1351" w:type="dxa"/>
          </w:tcPr>
          <w:p w14:paraId="29E3B78E" w14:textId="77777777" w:rsidR="00CE47F3" w:rsidRPr="00BD1549" w:rsidRDefault="00CE47F3" w:rsidP="00BD1549">
            <w:pPr>
              <w:jc w:val="right"/>
            </w:pPr>
            <w:r w:rsidRPr="00BD1549">
              <w:t>2</w:t>
            </w:r>
          </w:p>
        </w:tc>
        <w:tc>
          <w:tcPr>
            <w:tcW w:w="897" w:type="dxa"/>
          </w:tcPr>
          <w:p w14:paraId="4EDC9BAA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0CFB421" w14:textId="699BA6AE" w:rsidTr="00CE47F3">
        <w:tc>
          <w:tcPr>
            <w:tcW w:w="4763" w:type="dxa"/>
          </w:tcPr>
          <w:p w14:paraId="10AB2627" w14:textId="77777777" w:rsidR="00CE47F3" w:rsidRPr="00BD1549" w:rsidRDefault="00CE47F3">
            <w:r w:rsidRPr="00BD1549">
              <w:t xml:space="preserve">Relentless </w:t>
            </w:r>
            <w:proofErr w:type="spellStart"/>
            <w:r w:rsidRPr="00BD1549">
              <w:t>placoid</w:t>
            </w:r>
            <w:proofErr w:type="spellEnd"/>
            <w:r w:rsidRPr="00BD1549">
              <w:t xml:space="preserve"> choroiditis</w:t>
            </w:r>
          </w:p>
        </w:tc>
        <w:tc>
          <w:tcPr>
            <w:tcW w:w="1351" w:type="dxa"/>
          </w:tcPr>
          <w:p w14:paraId="10E3736C" w14:textId="77777777" w:rsidR="00CE47F3" w:rsidRPr="00BD1549" w:rsidRDefault="00CE47F3" w:rsidP="00BD1549">
            <w:pPr>
              <w:jc w:val="right"/>
            </w:pPr>
            <w:r w:rsidRPr="00BD1549">
              <w:t>1</w:t>
            </w:r>
          </w:p>
        </w:tc>
        <w:tc>
          <w:tcPr>
            <w:tcW w:w="897" w:type="dxa"/>
          </w:tcPr>
          <w:p w14:paraId="1773D458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4A4353CE" w14:textId="6F5ABC6D" w:rsidTr="00CE47F3">
        <w:tc>
          <w:tcPr>
            <w:tcW w:w="4763" w:type="dxa"/>
          </w:tcPr>
          <w:p w14:paraId="3B3E0AD0" w14:textId="77777777" w:rsidR="00CE47F3" w:rsidRPr="00BD1549" w:rsidRDefault="00CE47F3">
            <w:r w:rsidRPr="00BD1549">
              <w:t>Reiter syndrome</w:t>
            </w:r>
          </w:p>
        </w:tc>
        <w:tc>
          <w:tcPr>
            <w:tcW w:w="1351" w:type="dxa"/>
          </w:tcPr>
          <w:p w14:paraId="5631A993" w14:textId="77777777" w:rsidR="00CE47F3" w:rsidRPr="00BD1549" w:rsidRDefault="00CE47F3" w:rsidP="00BD1549">
            <w:pPr>
              <w:jc w:val="right"/>
            </w:pPr>
            <w:r w:rsidRPr="00BD1549">
              <w:t>1</w:t>
            </w:r>
          </w:p>
        </w:tc>
        <w:tc>
          <w:tcPr>
            <w:tcW w:w="897" w:type="dxa"/>
          </w:tcPr>
          <w:p w14:paraId="6422E6A9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7A6CBF82" w14:textId="7F585D2F" w:rsidTr="00CE47F3">
        <w:tc>
          <w:tcPr>
            <w:tcW w:w="4763" w:type="dxa"/>
          </w:tcPr>
          <w:p w14:paraId="13F2D2CA" w14:textId="77777777" w:rsidR="00CE47F3" w:rsidRPr="00BD1549" w:rsidRDefault="00CE47F3">
            <w:r w:rsidRPr="00BD1549">
              <w:t>Inflammatory bowel disease</w:t>
            </w:r>
          </w:p>
        </w:tc>
        <w:tc>
          <w:tcPr>
            <w:tcW w:w="1351" w:type="dxa"/>
          </w:tcPr>
          <w:p w14:paraId="658D57C3" w14:textId="77777777" w:rsidR="00CE47F3" w:rsidRPr="00BD1549" w:rsidRDefault="00CE47F3" w:rsidP="00BD1549">
            <w:pPr>
              <w:jc w:val="right"/>
            </w:pPr>
            <w:r w:rsidRPr="00BD1549">
              <w:t>1</w:t>
            </w:r>
          </w:p>
        </w:tc>
        <w:tc>
          <w:tcPr>
            <w:tcW w:w="897" w:type="dxa"/>
          </w:tcPr>
          <w:p w14:paraId="21214F99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01592043" w14:textId="056AAC5F" w:rsidTr="00CE47F3">
        <w:tc>
          <w:tcPr>
            <w:tcW w:w="4763" w:type="dxa"/>
            <w:tcBorders>
              <w:bottom w:val="single" w:sz="4" w:space="0" w:color="auto"/>
            </w:tcBorders>
          </w:tcPr>
          <w:p w14:paraId="38FBDF1B" w14:textId="77777777" w:rsidR="00CE47F3" w:rsidRPr="00BD1549" w:rsidRDefault="00CE47F3">
            <w:r w:rsidRPr="00BD1549">
              <w:t>Syphilis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14:paraId="31AAD278" w14:textId="77777777" w:rsidR="00CE47F3" w:rsidRPr="00BD1549" w:rsidRDefault="00CE47F3" w:rsidP="00BD1549">
            <w:pPr>
              <w:jc w:val="right"/>
            </w:pPr>
            <w:r w:rsidRPr="00BD1549">
              <w:t>1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14:paraId="5006CB17" w14:textId="77777777" w:rsidR="00CE47F3" w:rsidRPr="00BD1549" w:rsidRDefault="00CE47F3" w:rsidP="00BE263E">
            <w:pPr>
              <w:jc w:val="center"/>
            </w:pPr>
          </w:p>
        </w:tc>
      </w:tr>
      <w:tr w:rsidR="00CE47F3" w:rsidRPr="00BD1549" w14:paraId="3E3E0E77" w14:textId="48CB1F3D" w:rsidTr="00CE47F3">
        <w:tc>
          <w:tcPr>
            <w:tcW w:w="4763" w:type="dxa"/>
            <w:tcBorders>
              <w:top w:val="single" w:sz="4" w:space="0" w:color="auto"/>
              <w:bottom w:val="single" w:sz="4" w:space="0" w:color="auto"/>
            </w:tcBorders>
          </w:tcPr>
          <w:p w14:paraId="53375593" w14:textId="77777777" w:rsidR="00CE47F3" w:rsidRPr="00BD1549" w:rsidRDefault="00CE47F3">
            <w:r w:rsidRPr="00BD1549">
              <w:t>Total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14:paraId="0CDABAD4" w14:textId="77777777" w:rsidR="00CE47F3" w:rsidRPr="00BD1549" w:rsidRDefault="00CE47F3" w:rsidP="00BD1549">
            <w:pPr>
              <w:jc w:val="right"/>
            </w:pPr>
            <w:r w:rsidRPr="00BD1549">
              <w:t>322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14:paraId="29EC69CB" w14:textId="77777777" w:rsidR="00CE47F3" w:rsidRPr="00BD1549" w:rsidRDefault="00CE47F3" w:rsidP="00BE263E">
            <w:pPr>
              <w:jc w:val="center"/>
            </w:pPr>
          </w:p>
        </w:tc>
      </w:tr>
    </w:tbl>
    <w:p w14:paraId="6DBDAE97" w14:textId="77777777" w:rsidR="001C0BF7" w:rsidRPr="001C0BF7" w:rsidRDefault="001C0BF7">
      <w:pPr>
        <w:rPr>
          <w:lang w:val="tr-TR"/>
        </w:rPr>
      </w:pPr>
    </w:p>
    <w:sectPr w:rsidR="001C0BF7" w:rsidRPr="001C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3C7AF5" w16cid:durableId="209661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F7"/>
    <w:rsid w:val="001C0BF7"/>
    <w:rsid w:val="003E497E"/>
    <w:rsid w:val="0045312E"/>
    <w:rsid w:val="00473C0D"/>
    <w:rsid w:val="004E6257"/>
    <w:rsid w:val="009A36F1"/>
    <w:rsid w:val="00A1007B"/>
    <w:rsid w:val="00A6724A"/>
    <w:rsid w:val="00BD1549"/>
    <w:rsid w:val="00BE263E"/>
    <w:rsid w:val="00C23F5A"/>
    <w:rsid w:val="00CE47F3"/>
    <w:rsid w:val="00EC2718"/>
    <w:rsid w:val="00F67B01"/>
    <w:rsid w:val="00F8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2D725"/>
  <w15:chartTrackingRefBased/>
  <w15:docId w15:val="{AD7756B6-218E-4E31-B91B-FCE9B3C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73C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3C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3C0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3C0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3C0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3C0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C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2019-07-11T16:34:00Z</cp:lastPrinted>
  <dcterms:created xsi:type="dcterms:W3CDTF">2019-05-27T11:15:00Z</dcterms:created>
  <dcterms:modified xsi:type="dcterms:W3CDTF">2019-09-15T09:38:00Z</dcterms:modified>
</cp:coreProperties>
</file>