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C32E4" w14:textId="2A038505" w:rsidR="008C725D" w:rsidRPr="00E249C3" w:rsidRDefault="008C725D" w:rsidP="00072EAD">
      <w:pPr>
        <w:outlineLvl w:val="0"/>
        <w:rPr>
          <w:rFonts w:ascii="Times New Roman" w:eastAsia="SimSun" w:hAnsi="Times New Roman" w:cs="Times New Roman"/>
          <w:b/>
        </w:rPr>
      </w:pPr>
      <w:bookmarkStart w:id="0" w:name="_GoBack"/>
      <w:bookmarkEnd w:id="0"/>
      <w:r w:rsidRPr="00E249C3">
        <w:rPr>
          <w:rFonts w:ascii="Times New Roman" w:eastAsia="SimSun" w:hAnsi="Times New Roman" w:cs="Times New Roman"/>
          <w:b/>
        </w:rPr>
        <w:t>Supplementary Figures</w:t>
      </w:r>
    </w:p>
    <w:p w14:paraId="0379314B" w14:textId="53F7F683" w:rsidR="008C725D" w:rsidRPr="00E249C3" w:rsidRDefault="008C725D" w:rsidP="00072EAD">
      <w:pPr>
        <w:outlineLvl w:val="0"/>
        <w:rPr>
          <w:rFonts w:ascii="Times New Roman" w:eastAsia="SimSun" w:hAnsi="Times New Roman" w:cs="Times New Roman"/>
          <w:b/>
        </w:rPr>
      </w:pPr>
      <w:r w:rsidRPr="00E249C3">
        <w:rPr>
          <w:rFonts w:ascii="Times New Roman" w:eastAsia="SimSun" w:hAnsi="Times New Roman" w:cs="Times New Roman"/>
          <w:b/>
        </w:rPr>
        <w:t>Figure S1</w:t>
      </w:r>
      <w:r w:rsidR="00140065">
        <w:rPr>
          <w:rFonts w:ascii="Times New Roman" w:eastAsia="SimSun" w:hAnsi="Times New Roman" w:cs="Times New Roman"/>
          <w:b/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6AB8E2CB" wp14:editId="21DA64F8">
            <wp:simplePos x="0" y="0"/>
            <wp:positionH relativeFrom="column">
              <wp:posOffset>4445</wp:posOffset>
            </wp:positionH>
            <wp:positionV relativeFrom="paragraph">
              <wp:posOffset>344805</wp:posOffset>
            </wp:positionV>
            <wp:extent cx="5262880" cy="7373620"/>
            <wp:effectExtent l="0" t="0" r="0" b="0"/>
            <wp:wrapTopAndBottom/>
            <wp:docPr id="2" name="图片 2" descr="../FigS/Figure_S1_22-0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FigS/Figure_S1_22-03-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0B40A" w14:textId="6BCF9761" w:rsidR="008C725D" w:rsidRPr="00E249C3" w:rsidRDefault="008C725D" w:rsidP="00756EA7">
      <w:pPr>
        <w:rPr>
          <w:rFonts w:ascii="Times New Roman" w:hAnsi="Times New Roman" w:cs="Times New Roman"/>
          <w:b/>
        </w:rPr>
      </w:pPr>
      <w:r w:rsidRPr="00E249C3">
        <w:rPr>
          <w:rFonts w:ascii="Times New Roman" w:hAnsi="Times New Roman" w:cs="Times New Roman"/>
          <w:b/>
        </w:rPr>
        <w:t xml:space="preserve">Figure S1. </w:t>
      </w:r>
      <w:r w:rsidRPr="00E249C3">
        <w:rPr>
          <w:rFonts w:ascii="Times New Roman" w:hAnsi="Times New Roman" w:cs="Times New Roman"/>
        </w:rPr>
        <w:t xml:space="preserve">1-phenyl-2-thiourea </w:t>
      </w:r>
      <w:r w:rsidR="00137AC4" w:rsidRPr="00E249C3">
        <w:rPr>
          <w:rFonts w:ascii="Times New Roman" w:hAnsi="Times New Roman" w:cs="Times New Roman"/>
        </w:rPr>
        <w:t xml:space="preserve">(PTU) </w:t>
      </w:r>
      <w:r w:rsidRPr="00E249C3">
        <w:rPr>
          <w:rFonts w:ascii="Times New Roman" w:hAnsi="Times New Roman" w:cs="Times New Roman"/>
        </w:rPr>
        <w:t>induces a dose-dependent autophagosome and autolysosome formation in various tissues of zebrafish embryos. (</w:t>
      </w:r>
      <w:r w:rsidRPr="00E249C3">
        <w:rPr>
          <w:rFonts w:ascii="Times New Roman" w:hAnsi="Times New Roman" w:cs="Times New Roman"/>
          <w:b/>
        </w:rPr>
        <w:t>A</w:t>
      </w:r>
      <w:r w:rsidRPr="00E249C3">
        <w:rPr>
          <w:rFonts w:ascii="Times New Roman" w:hAnsi="Times New Roman" w:cs="Times New Roman"/>
        </w:rPr>
        <w:t>) Schematic diagram show</w:t>
      </w:r>
      <w:r w:rsidR="00137AC4" w:rsidRPr="00E249C3">
        <w:rPr>
          <w:rFonts w:ascii="Times New Roman" w:hAnsi="Times New Roman" w:cs="Times New Roman"/>
        </w:rPr>
        <w:t>ing</w:t>
      </w:r>
      <w:r w:rsidRPr="00E249C3">
        <w:rPr>
          <w:rFonts w:ascii="Times New Roman" w:hAnsi="Times New Roman" w:cs="Times New Roman"/>
        </w:rPr>
        <w:t xml:space="preserve"> the position (cells in </w:t>
      </w:r>
      <w:r w:rsidR="00E249C3" w:rsidRPr="00E249C3">
        <w:rPr>
          <w:rFonts w:ascii="Times New Roman" w:hAnsi="Times New Roman" w:cs="Times New Roman"/>
        </w:rPr>
        <w:t xml:space="preserve">the </w:t>
      </w:r>
      <w:r w:rsidRPr="00E249C3">
        <w:rPr>
          <w:rFonts w:ascii="Times New Roman" w:hAnsi="Times New Roman" w:cs="Times New Roman"/>
        </w:rPr>
        <w:t xml:space="preserve">midbrain) of imaging. The </w:t>
      </w:r>
      <w:r w:rsidR="00B8456F" w:rsidRPr="00E249C3">
        <w:rPr>
          <w:rFonts w:ascii="Times New Roman" w:hAnsi="Times New Roman" w:cs="Times New Roman"/>
        </w:rPr>
        <w:t xml:space="preserve">relative </w:t>
      </w:r>
      <w:r w:rsidRPr="00E249C3">
        <w:rPr>
          <w:rFonts w:ascii="Times New Roman" w:hAnsi="Times New Roman" w:cs="Times New Roman"/>
        </w:rPr>
        <w:t xml:space="preserve">number </w:t>
      </w:r>
      <w:r w:rsidRPr="00E249C3">
        <w:rPr>
          <w:rFonts w:ascii="Times New Roman" w:hAnsi="Times New Roman" w:cs="Times New Roman"/>
        </w:rPr>
        <w:lastRenderedPageBreak/>
        <w:t>of GFP-Lc3</w:t>
      </w:r>
      <w:r w:rsidRPr="00E249C3">
        <w:rPr>
          <w:rFonts w:ascii="Times New Roman" w:hAnsi="Times New Roman" w:cs="Times New Roman"/>
          <w:vertAlign w:val="superscript"/>
        </w:rPr>
        <w:t>+</w:t>
      </w:r>
      <w:r w:rsidRPr="00E249C3">
        <w:rPr>
          <w:rFonts w:ascii="Times New Roman" w:hAnsi="Times New Roman" w:cs="Times New Roman"/>
        </w:rPr>
        <w:t>, LysoTracker</w:t>
      </w:r>
      <w:r w:rsidR="00BA1E90" w:rsidRPr="00E249C3">
        <w:rPr>
          <w:rFonts w:ascii="Times New Roman" w:hAnsi="Times New Roman" w:cs="Times New Roman"/>
          <w:vertAlign w:val="superscript"/>
        </w:rPr>
        <w:t>+</w:t>
      </w:r>
      <w:r w:rsidRPr="00E249C3">
        <w:rPr>
          <w:rFonts w:ascii="Times New Roman" w:hAnsi="Times New Roman" w:cs="Times New Roman"/>
        </w:rPr>
        <w:t xml:space="preserve">, and </w:t>
      </w:r>
      <w:r w:rsidR="002A745C" w:rsidRPr="00E249C3">
        <w:rPr>
          <w:rFonts w:ascii="Times New Roman" w:hAnsi="Times New Roman" w:cs="Times New Roman"/>
        </w:rPr>
        <w:t>Merged (</w:t>
      </w:r>
      <w:r w:rsidR="00E23F00" w:rsidRPr="00E249C3">
        <w:rPr>
          <w:rFonts w:ascii="Times New Roman" w:hAnsi="Times New Roman" w:cs="Times New Roman"/>
        </w:rPr>
        <w:t>GFP-Lc3</w:t>
      </w:r>
      <w:r w:rsidR="00E23F00" w:rsidRPr="00E249C3">
        <w:rPr>
          <w:rFonts w:ascii="Times New Roman" w:hAnsi="Times New Roman" w:cs="Times New Roman"/>
          <w:vertAlign w:val="superscript"/>
        </w:rPr>
        <w:t xml:space="preserve">+ </w:t>
      </w:r>
      <w:r w:rsidR="00E23F00" w:rsidRPr="00E249C3">
        <w:rPr>
          <w:rFonts w:ascii="Times New Roman" w:hAnsi="Times New Roman" w:cs="Times New Roman"/>
        </w:rPr>
        <w:t xml:space="preserve">and </w:t>
      </w:r>
      <w:r w:rsidR="00BA1E90" w:rsidRPr="00E249C3">
        <w:rPr>
          <w:rFonts w:ascii="Times New Roman" w:hAnsi="Times New Roman" w:cs="Times New Roman"/>
        </w:rPr>
        <w:t>LysoTracker</w:t>
      </w:r>
      <w:r w:rsidR="00BA1E90" w:rsidRPr="00E249C3">
        <w:rPr>
          <w:rFonts w:ascii="Times New Roman" w:hAnsi="Times New Roman" w:cs="Times New Roman"/>
          <w:vertAlign w:val="superscript"/>
        </w:rPr>
        <w:t>+</w:t>
      </w:r>
      <w:r w:rsidR="002A745C" w:rsidRPr="00E249C3">
        <w:rPr>
          <w:rFonts w:ascii="Times New Roman" w:hAnsi="Times New Roman" w:cs="Times New Roman"/>
        </w:rPr>
        <w:t>)</w:t>
      </w:r>
      <w:r w:rsidR="00BA1E90" w:rsidRPr="00E249C3">
        <w:rPr>
          <w:rFonts w:ascii="Times New Roman" w:hAnsi="Times New Roman" w:cs="Times New Roman"/>
        </w:rPr>
        <w:t xml:space="preserve"> puncta per</w:t>
      </w:r>
      <w:r w:rsidRPr="00E249C3">
        <w:rPr>
          <w:rFonts w:ascii="Times New Roman" w:hAnsi="Times New Roman" w:cs="Times New Roman"/>
        </w:rPr>
        <w:t xml:space="preserve"> cell were counted based on Z-Stack (10 layers out of 100 layers) images</w:t>
      </w:r>
      <w:r w:rsidR="00137AC4" w:rsidRPr="00E249C3">
        <w:rPr>
          <w:rFonts w:ascii="Times New Roman" w:hAnsi="Times New Roman" w:cs="Times New Roman"/>
        </w:rPr>
        <w:t>. Representative images</w:t>
      </w:r>
      <w:r w:rsidRPr="00E249C3">
        <w:rPr>
          <w:rFonts w:ascii="Times New Roman" w:hAnsi="Times New Roman" w:cs="Times New Roman"/>
        </w:rPr>
        <w:t xml:space="preserve"> of </w:t>
      </w:r>
      <w:r w:rsidR="00CD3F44" w:rsidRPr="00E249C3">
        <w:rPr>
          <w:rFonts w:ascii="Times New Roman" w:hAnsi="Times New Roman" w:cs="Times New Roman"/>
        </w:rPr>
        <w:t>nine</w:t>
      </w:r>
      <w:r w:rsidRPr="00E249C3">
        <w:rPr>
          <w:rFonts w:ascii="Times New Roman" w:hAnsi="Times New Roman" w:cs="Times New Roman"/>
        </w:rPr>
        <w:t xml:space="preserve"> Tg(GFP-Lc3)</w:t>
      </w:r>
      <w:r w:rsidRPr="00E249C3">
        <w:rPr>
          <w:rFonts w:ascii="Times New Roman" w:hAnsi="Times New Roman" w:cs="Times New Roman"/>
          <w:i/>
        </w:rPr>
        <w:t xml:space="preserve"> </w:t>
      </w:r>
      <w:r w:rsidRPr="00E249C3">
        <w:rPr>
          <w:rFonts w:ascii="Times New Roman" w:hAnsi="Times New Roman" w:cs="Times New Roman"/>
        </w:rPr>
        <w:t>zebrafish treated with various doses of PTU (0X, 1X, 2X, and 4X) and stained with LysoTracker prior to imaging from three independent experiments</w:t>
      </w:r>
      <w:r w:rsidR="00137AC4" w:rsidRPr="00E249C3">
        <w:rPr>
          <w:rFonts w:ascii="Times New Roman" w:hAnsi="Times New Roman" w:cs="Times New Roman"/>
        </w:rPr>
        <w:t xml:space="preserve"> were shown</w:t>
      </w:r>
      <w:r w:rsidRPr="00E249C3">
        <w:rPr>
          <w:rFonts w:ascii="Times New Roman" w:hAnsi="Times New Roman" w:cs="Times New Roman"/>
        </w:rPr>
        <w:t>. Red arrowhead, GFP-Lc3</w:t>
      </w:r>
      <w:r w:rsidR="00510F74" w:rsidRPr="00E249C3">
        <w:rPr>
          <w:rFonts w:ascii="Times New Roman" w:hAnsi="Times New Roman" w:cs="Times New Roman"/>
          <w:vertAlign w:val="superscript"/>
        </w:rPr>
        <w:t>+</w:t>
      </w:r>
      <w:r w:rsidRPr="00E249C3">
        <w:rPr>
          <w:rFonts w:ascii="Times New Roman" w:hAnsi="Times New Roman" w:cs="Times New Roman"/>
        </w:rPr>
        <w:t xml:space="preserve"> and</w:t>
      </w:r>
      <w:r w:rsidR="00510F74" w:rsidRPr="00E249C3">
        <w:rPr>
          <w:rFonts w:ascii="Times New Roman" w:hAnsi="Times New Roman" w:cs="Times New Roman"/>
        </w:rPr>
        <w:t>/or</w:t>
      </w:r>
      <w:r w:rsidRPr="00E249C3">
        <w:rPr>
          <w:rFonts w:ascii="Times New Roman" w:hAnsi="Times New Roman" w:cs="Times New Roman"/>
        </w:rPr>
        <w:t xml:space="preserve"> LysoTracker</w:t>
      </w:r>
      <w:r w:rsidR="00510F74" w:rsidRPr="00E249C3">
        <w:rPr>
          <w:rFonts w:ascii="Times New Roman" w:hAnsi="Times New Roman" w:cs="Times New Roman"/>
          <w:vertAlign w:val="superscript"/>
        </w:rPr>
        <w:t>+</w:t>
      </w:r>
      <w:r w:rsidRPr="00E249C3">
        <w:rPr>
          <w:rFonts w:ascii="Times New Roman" w:hAnsi="Times New Roman" w:cs="Times New Roman"/>
        </w:rPr>
        <w:t xml:space="preserve"> </w:t>
      </w:r>
      <w:r w:rsidR="00510F74" w:rsidRPr="00E249C3">
        <w:rPr>
          <w:rFonts w:ascii="Times New Roman" w:hAnsi="Times New Roman" w:cs="Times New Roman"/>
        </w:rPr>
        <w:t>puncta</w:t>
      </w:r>
      <w:r w:rsidRPr="00E249C3">
        <w:rPr>
          <w:rFonts w:ascii="Times New Roman" w:hAnsi="Times New Roman" w:cs="Times New Roman"/>
        </w:rPr>
        <w:t>. **, p&lt;0.01 compared with 0X</w:t>
      </w:r>
      <w:r w:rsidR="00C90DCC">
        <w:rPr>
          <w:rFonts w:ascii="Times New Roman" w:hAnsi="Times New Roman" w:cs="Times New Roman"/>
        </w:rPr>
        <w:t xml:space="preserve"> </w:t>
      </w:r>
      <w:r w:rsidRPr="00E249C3">
        <w:rPr>
          <w:rFonts w:ascii="Times New Roman" w:hAnsi="Times New Roman" w:cs="Times New Roman"/>
        </w:rPr>
        <w:t xml:space="preserve">PTU; </w:t>
      </w:r>
      <w:r w:rsidRPr="00E249C3">
        <w:rPr>
          <w:rFonts w:ascii="Times New Roman" w:hAnsi="Times New Roman" w:cs="Times New Roman"/>
          <w:vertAlign w:val="superscript"/>
        </w:rPr>
        <w:t>##</w:t>
      </w:r>
      <w:r w:rsidRPr="00E249C3">
        <w:rPr>
          <w:rFonts w:ascii="Times New Roman" w:hAnsi="Times New Roman" w:cs="Times New Roman"/>
        </w:rPr>
        <w:t>, p&lt;0.01 compared with 1X</w:t>
      </w:r>
      <w:r w:rsidR="00C90DCC">
        <w:rPr>
          <w:rFonts w:ascii="Times New Roman" w:hAnsi="Times New Roman" w:cs="Times New Roman"/>
        </w:rPr>
        <w:t xml:space="preserve"> </w:t>
      </w:r>
      <w:r w:rsidRPr="00E249C3">
        <w:rPr>
          <w:rFonts w:ascii="Times New Roman" w:hAnsi="Times New Roman" w:cs="Times New Roman"/>
        </w:rPr>
        <w:t xml:space="preserve">PTU; </w:t>
      </w:r>
      <w:r w:rsidRPr="00E249C3">
        <w:rPr>
          <w:rFonts w:ascii="Times New Roman" w:hAnsi="Times New Roman" w:cs="Times New Roman"/>
          <w:vertAlign w:val="superscript"/>
        </w:rPr>
        <w:t>&amp;&amp;</w:t>
      </w:r>
      <w:r w:rsidRPr="00E249C3">
        <w:rPr>
          <w:rFonts w:ascii="Times New Roman" w:hAnsi="Times New Roman" w:cs="Times New Roman"/>
        </w:rPr>
        <w:t>, p&lt;0.01 compared with 2X PTU. Scale bar</w:t>
      </w:r>
      <w:r w:rsidR="00FE1E37" w:rsidRPr="00E249C3">
        <w:rPr>
          <w:rFonts w:ascii="Times New Roman" w:hAnsi="Times New Roman" w:cs="Times New Roman"/>
        </w:rPr>
        <w:t>:</w:t>
      </w:r>
      <w:r w:rsidRPr="00E249C3">
        <w:rPr>
          <w:rFonts w:ascii="Times New Roman" w:hAnsi="Times New Roman" w:cs="Times New Roman"/>
        </w:rPr>
        <w:t xml:space="preserve"> 40</w:t>
      </w:r>
      <w:r w:rsidR="003352B4" w:rsidRPr="00E249C3">
        <w:rPr>
          <w:rFonts w:ascii="Times New Roman" w:hAnsi="Times New Roman" w:cs="Times New Roman"/>
        </w:rPr>
        <w:t xml:space="preserve"> </w:t>
      </w:r>
      <w:r w:rsidRPr="00E249C3">
        <w:rPr>
          <w:rFonts w:ascii="Times New Roman" w:hAnsi="Times New Roman" w:cs="Times New Roman"/>
        </w:rPr>
        <w:sym w:font="Symbol" w:char="F06D"/>
      </w:r>
      <w:r w:rsidRPr="00E249C3">
        <w:rPr>
          <w:rFonts w:ascii="Times New Roman" w:hAnsi="Times New Roman" w:cs="Times New Roman"/>
        </w:rPr>
        <w:t>m (Merge</w:t>
      </w:r>
      <w:r w:rsidR="00072EAD" w:rsidRPr="00E249C3">
        <w:rPr>
          <w:rFonts w:ascii="Times New Roman" w:hAnsi="Times New Roman" w:cs="Times New Roman"/>
        </w:rPr>
        <w:t>d</w:t>
      </w:r>
      <w:r w:rsidRPr="00E249C3">
        <w:rPr>
          <w:rFonts w:ascii="Times New Roman" w:hAnsi="Times New Roman" w:cs="Times New Roman"/>
        </w:rPr>
        <w:t xml:space="preserve">), 6 </w:t>
      </w:r>
      <w:r w:rsidRPr="00E249C3">
        <w:rPr>
          <w:rFonts w:ascii="Times New Roman" w:hAnsi="Times New Roman" w:cs="Times New Roman"/>
        </w:rPr>
        <w:sym w:font="Symbol" w:char="F06D"/>
      </w:r>
      <w:r w:rsidRPr="00E249C3">
        <w:rPr>
          <w:rFonts w:ascii="Times New Roman" w:hAnsi="Times New Roman" w:cs="Times New Roman"/>
        </w:rPr>
        <w:t>m (Enlarge</w:t>
      </w:r>
      <w:r w:rsidR="00072EAD" w:rsidRPr="00E249C3">
        <w:rPr>
          <w:rFonts w:ascii="Times New Roman" w:hAnsi="Times New Roman" w:cs="Times New Roman"/>
        </w:rPr>
        <w:t>d</w:t>
      </w:r>
      <w:r w:rsidRPr="00E249C3">
        <w:rPr>
          <w:rFonts w:ascii="Times New Roman" w:hAnsi="Times New Roman" w:cs="Times New Roman"/>
        </w:rPr>
        <w:t>). (</w:t>
      </w:r>
      <w:r w:rsidRPr="00E249C3">
        <w:rPr>
          <w:rFonts w:ascii="Times New Roman" w:hAnsi="Times New Roman" w:cs="Times New Roman"/>
          <w:b/>
        </w:rPr>
        <w:t>B</w:t>
      </w:r>
      <w:r w:rsidRPr="00E249C3">
        <w:rPr>
          <w:rFonts w:ascii="Times New Roman" w:hAnsi="Times New Roman" w:cs="Times New Roman"/>
        </w:rPr>
        <w:t xml:space="preserve">) </w:t>
      </w:r>
      <w:r w:rsidR="00975A55" w:rsidRPr="00E249C3">
        <w:rPr>
          <w:rFonts w:ascii="Times New Roman" w:hAnsi="Times New Roman" w:cs="Times New Roman"/>
          <w:i/>
        </w:rPr>
        <w:t>upper panel</w:t>
      </w:r>
      <w:r w:rsidR="00975A55" w:rsidRPr="00E249C3">
        <w:rPr>
          <w:rFonts w:ascii="Times New Roman" w:hAnsi="Times New Roman" w:cs="Times New Roman"/>
        </w:rPr>
        <w:t>: Schematic diagram show</w:t>
      </w:r>
      <w:r w:rsidR="00137AC4" w:rsidRPr="00E249C3">
        <w:rPr>
          <w:rFonts w:ascii="Times New Roman" w:hAnsi="Times New Roman" w:cs="Times New Roman"/>
        </w:rPr>
        <w:t>ing</w:t>
      </w:r>
      <w:r w:rsidR="00975A55" w:rsidRPr="00E249C3">
        <w:rPr>
          <w:rFonts w:ascii="Times New Roman" w:hAnsi="Times New Roman" w:cs="Times New Roman"/>
        </w:rPr>
        <w:t xml:space="preserve"> the position (muscle cells in the trunk) of imaging. The n</w:t>
      </w:r>
      <w:r w:rsidR="00BA1E90" w:rsidRPr="00E249C3">
        <w:rPr>
          <w:rFonts w:ascii="Times New Roman" w:hAnsi="Times New Roman" w:cs="Times New Roman"/>
        </w:rPr>
        <w:t>umber of GFP-Lc3</w:t>
      </w:r>
      <w:r w:rsidR="00BA1E90" w:rsidRPr="00E249C3">
        <w:rPr>
          <w:rFonts w:ascii="Times New Roman" w:hAnsi="Times New Roman" w:cs="Times New Roman"/>
          <w:vertAlign w:val="superscript"/>
        </w:rPr>
        <w:t>+</w:t>
      </w:r>
      <w:r w:rsidR="00BA1E90" w:rsidRPr="00E249C3">
        <w:rPr>
          <w:rFonts w:ascii="Times New Roman" w:hAnsi="Times New Roman" w:cs="Times New Roman"/>
        </w:rPr>
        <w:t>, LysoTracker</w:t>
      </w:r>
      <w:r w:rsidR="00BA1E90" w:rsidRPr="00E249C3">
        <w:rPr>
          <w:rFonts w:ascii="Times New Roman" w:hAnsi="Times New Roman" w:cs="Times New Roman"/>
          <w:vertAlign w:val="superscript"/>
        </w:rPr>
        <w:t>+</w:t>
      </w:r>
      <w:r w:rsidR="00E249C3" w:rsidRPr="00C90DCC">
        <w:rPr>
          <w:rFonts w:ascii="Times New Roman" w:hAnsi="Times New Roman" w:cs="Times New Roman"/>
        </w:rPr>
        <w:t>,</w:t>
      </w:r>
      <w:r w:rsidR="00975A55" w:rsidRPr="00E249C3">
        <w:rPr>
          <w:rFonts w:ascii="Times New Roman" w:hAnsi="Times New Roman" w:cs="Times New Roman"/>
        </w:rPr>
        <w:t xml:space="preserve"> and </w:t>
      </w:r>
      <w:r w:rsidR="002A745C" w:rsidRPr="00E249C3">
        <w:rPr>
          <w:rFonts w:ascii="Times New Roman" w:hAnsi="Times New Roman" w:cs="Times New Roman"/>
        </w:rPr>
        <w:t>Merged (</w:t>
      </w:r>
      <w:r w:rsidR="00E23F00" w:rsidRPr="00E249C3">
        <w:rPr>
          <w:rFonts w:ascii="Times New Roman" w:hAnsi="Times New Roman" w:cs="Times New Roman"/>
        </w:rPr>
        <w:t>GFP-Lc3</w:t>
      </w:r>
      <w:r w:rsidR="00E23F00" w:rsidRPr="00E249C3">
        <w:rPr>
          <w:rFonts w:ascii="Times New Roman" w:hAnsi="Times New Roman" w:cs="Times New Roman"/>
          <w:vertAlign w:val="superscript"/>
        </w:rPr>
        <w:t>+</w:t>
      </w:r>
      <w:r w:rsidR="00E23F00" w:rsidRPr="00E249C3">
        <w:rPr>
          <w:rFonts w:ascii="Times New Roman" w:hAnsi="Times New Roman" w:cs="Times New Roman"/>
        </w:rPr>
        <w:t xml:space="preserve"> and </w:t>
      </w:r>
      <w:r w:rsidR="00BA1E90" w:rsidRPr="00E249C3">
        <w:rPr>
          <w:rFonts w:ascii="Times New Roman" w:hAnsi="Times New Roman" w:cs="Times New Roman"/>
        </w:rPr>
        <w:t>LysoTracker</w:t>
      </w:r>
      <w:r w:rsidR="00BA1E90" w:rsidRPr="00E249C3">
        <w:rPr>
          <w:rFonts w:ascii="Times New Roman" w:hAnsi="Times New Roman" w:cs="Times New Roman"/>
          <w:vertAlign w:val="superscript"/>
        </w:rPr>
        <w:t>+</w:t>
      </w:r>
      <w:r w:rsidR="002A745C" w:rsidRPr="00E249C3">
        <w:rPr>
          <w:rFonts w:ascii="Times New Roman" w:hAnsi="Times New Roman" w:cs="Times New Roman"/>
        </w:rPr>
        <w:t>)</w:t>
      </w:r>
      <w:r w:rsidR="00975A55" w:rsidRPr="00E249C3">
        <w:rPr>
          <w:rFonts w:ascii="Times New Roman" w:hAnsi="Times New Roman" w:cs="Times New Roman"/>
        </w:rPr>
        <w:t xml:space="preserve"> puncta </w:t>
      </w:r>
      <w:r w:rsidR="00A44C18" w:rsidRPr="00E249C3">
        <w:rPr>
          <w:rFonts w:ascii="Times New Roman" w:hAnsi="Times New Roman" w:cs="Times New Roman"/>
        </w:rPr>
        <w:t>per</w:t>
      </w:r>
      <w:r w:rsidR="00975A55" w:rsidRPr="00E249C3">
        <w:rPr>
          <w:rFonts w:ascii="Times New Roman" w:hAnsi="Times New Roman" w:cs="Times New Roman"/>
        </w:rPr>
        <w:t xml:space="preserve"> </w:t>
      </w:r>
      <w:r w:rsidR="00A44C18" w:rsidRPr="00E249C3">
        <w:rPr>
          <w:rFonts w:ascii="Times New Roman" w:hAnsi="Times New Roman" w:cs="Times New Roman"/>
        </w:rPr>
        <w:t>muscle cell</w:t>
      </w:r>
      <w:r w:rsidR="00975A55" w:rsidRPr="00E249C3">
        <w:rPr>
          <w:rFonts w:ascii="Times New Roman" w:hAnsi="Times New Roman" w:cs="Times New Roman"/>
        </w:rPr>
        <w:t xml:space="preserve"> in </w:t>
      </w:r>
      <w:r w:rsidR="00E249C3" w:rsidRPr="00E249C3">
        <w:rPr>
          <w:rFonts w:ascii="Times New Roman" w:hAnsi="Times New Roman" w:cs="Times New Roman"/>
        </w:rPr>
        <w:t xml:space="preserve">the </w:t>
      </w:r>
      <w:r w:rsidR="00975A55" w:rsidRPr="00E249C3">
        <w:rPr>
          <w:rFonts w:ascii="Times New Roman" w:hAnsi="Times New Roman" w:cs="Times New Roman"/>
        </w:rPr>
        <w:t>trunk w</w:t>
      </w:r>
      <w:r w:rsidR="00137AC4" w:rsidRPr="00E249C3">
        <w:rPr>
          <w:rFonts w:ascii="Times New Roman" w:hAnsi="Times New Roman" w:cs="Times New Roman"/>
        </w:rPr>
        <w:t>ere</w:t>
      </w:r>
      <w:r w:rsidR="00975A55" w:rsidRPr="00E249C3">
        <w:rPr>
          <w:rFonts w:ascii="Times New Roman" w:hAnsi="Times New Roman" w:cs="Times New Roman"/>
        </w:rPr>
        <w:t xml:space="preserve"> counted</w:t>
      </w:r>
      <w:r w:rsidR="00137AC4" w:rsidRPr="00E249C3">
        <w:rPr>
          <w:rFonts w:ascii="Times New Roman" w:hAnsi="Times New Roman" w:cs="Times New Roman"/>
        </w:rPr>
        <w:t xml:space="preserve">. Representative images </w:t>
      </w:r>
      <w:r w:rsidR="00975A55" w:rsidRPr="00E249C3">
        <w:rPr>
          <w:rFonts w:ascii="Times New Roman" w:hAnsi="Times New Roman" w:cs="Times New Roman"/>
        </w:rPr>
        <w:t xml:space="preserve">for </w:t>
      </w:r>
      <w:r w:rsidR="00CD3F44" w:rsidRPr="00E249C3">
        <w:rPr>
          <w:rFonts w:ascii="Times New Roman" w:hAnsi="Times New Roman" w:cs="Times New Roman"/>
        </w:rPr>
        <w:t>nine</w:t>
      </w:r>
      <w:r w:rsidR="00975A55" w:rsidRPr="00E249C3">
        <w:rPr>
          <w:rFonts w:ascii="Times New Roman" w:hAnsi="Times New Roman" w:cs="Times New Roman"/>
        </w:rPr>
        <w:t xml:space="preserve"> Tg(GFP-Lc3) zebrafish embryos</w:t>
      </w:r>
      <w:r w:rsidR="00E54E52" w:rsidRPr="00E249C3">
        <w:rPr>
          <w:rFonts w:ascii="Times New Roman" w:hAnsi="Times New Roman" w:cs="Times New Roman"/>
        </w:rPr>
        <w:t xml:space="preserve"> treated with PTU and</w:t>
      </w:r>
      <w:r w:rsidR="00975A55" w:rsidRPr="00E249C3">
        <w:rPr>
          <w:rFonts w:ascii="Times New Roman" w:hAnsi="Times New Roman" w:cs="Times New Roman"/>
        </w:rPr>
        <w:t xml:space="preserve"> stained with LysoTracker from three independent experiments</w:t>
      </w:r>
      <w:r w:rsidR="00137AC4" w:rsidRPr="00E249C3">
        <w:rPr>
          <w:rFonts w:ascii="Times New Roman" w:hAnsi="Times New Roman" w:cs="Times New Roman"/>
        </w:rPr>
        <w:t xml:space="preserve"> were shown</w:t>
      </w:r>
      <w:r w:rsidR="00975A55" w:rsidRPr="00E249C3">
        <w:rPr>
          <w:rFonts w:ascii="Times New Roman" w:hAnsi="Times New Roman" w:cs="Times New Roman"/>
        </w:rPr>
        <w:t>. Red arrowhead, GFP-Lc3</w:t>
      </w:r>
      <w:r w:rsidR="002B5031" w:rsidRPr="00E249C3">
        <w:rPr>
          <w:rFonts w:ascii="Times New Roman" w:hAnsi="Times New Roman" w:cs="Times New Roman"/>
          <w:vertAlign w:val="superscript"/>
        </w:rPr>
        <w:t>+</w:t>
      </w:r>
      <w:r w:rsidR="00975A55" w:rsidRPr="00E249C3">
        <w:rPr>
          <w:rFonts w:ascii="Times New Roman" w:hAnsi="Times New Roman" w:cs="Times New Roman"/>
        </w:rPr>
        <w:t xml:space="preserve"> and</w:t>
      </w:r>
      <w:r w:rsidR="002B5031" w:rsidRPr="00E249C3">
        <w:rPr>
          <w:rFonts w:ascii="Times New Roman" w:hAnsi="Times New Roman" w:cs="Times New Roman"/>
        </w:rPr>
        <w:t>/or</w:t>
      </w:r>
      <w:r w:rsidR="00975A55" w:rsidRPr="00E249C3">
        <w:rPr>
          <w:rFonts w:ascii="Times New Roman" w:hAnsi="Times New Roman" w:cs="Times New Roman"/>
        </w:rPr>
        <w:t xml:space="preserve"> LysoTracker</w:t>
      </w:r>
      <w:r w:rsidR="002B5031" w:rsidRPr="00E249C3">
        <w:rPr>
          <w:rFonts w:ascii="Times New Roman" w:hAnsi="Times New Roman" w:cs="Times New Roman"/>
          <w:vertAlign w:val="superscript"/>
        </w:rPr>
        <w:t>+</w:t>
      </w:r>
      <w:r w:rsidR="00975A55" w:rsidRPr="00E249C3">
        <w:rPr>
          <w:rFonts w:ascii="Times New Roman" w:hAnsi="Times New Roman" w:cs="Times New Roman"/>
        </w:rPr>
        <w:t xml:space="preserve"> puncta. **, p&lt;0.01 compared with control</w:t>
      </w:r>
      <w:r w:rsidR="00DC572F" w:rsidRPr="00E249C3">
        <w:rPr>
          <w:rFonts w:ascii="Times New Roman" w:hAnsi="Times New Roman" w:cs="Times New Roman"/>
        </w:rPr>
        <w:t xml:space="preserve"> (CTRL)</w:t>
      </w:r>
      <w:r w:rsidR="00975A55" w:rsidRPr="00E249C3">
        <w:rPr>
          <w:rFonts w:ascii="Times New Roman" w:hAnsi="Times New Roman" w:cs="Times New Roman"/>
        </w:rPr>
        <w:t>. Scale bar</w:t>
      </w:r>
      <w:r w:rsidR="00FE1E37" w:rsidRPr="00E249C3">
        <w:rPr>
          <w:rFonts w:ascii="Times New Roman" w:hAnsi="Times New Roman" w:cs="Times New Roman"/>
        </w:rPr>
        <w:t>:</w:t>
      </w:r>
      <w:r w:rsidR="00975A55" w:rsidRPr="00E249C3">
        <w:rPr>
          <w:rFonts w:ascii="Times New Roman" w:hAnsi="Times New Roman" w:cs="Times New Roman"/>
        </w:rPr>
        <w:t xml:space="preserve"> 10</w:t>
      </w:r>
      <w:r w:rsidR="003352B4" w:rsidRPr="00E249C3">
        <w:rPr>
          <w:rFonts w:ascii="Times New Roman" w:hAnsi="Times New Roman" w:cs="Times New Roman"/>
        </w:rPr>
        <w:t xml:space="preserve"> </w:t>
      </w:r>
      <w:r w:rsidR="00975A55" w:rsidRPr="00E249C3">
        <w:rPr>
          <w:rFonts w:ascii="Times New Roman" w:hAnsi="Times New Roman" w:cs="Times New Roman"/>
        </w:rPr>
        <w:sym w:font="Symbol" w:char="F06D"/>
      </w:r>
      <w:r w:rsidR="00975A55" w:rsidRPr="00E249C3">
        <w:rPr>
          <w:rFonts w:ascii="Times New Roman" w:hAnsi="Times New Roman" w:cs="Times New Roman"/>
        </w:rPr>
        <w:t>m (Merge</w:t>
      </w:r>
      <w:r w:rsidR="00072EAD" w:rsidRPr="00E249C3">
        <w:rPr>
          <w:rFonts w:ascii="Times New Roman" w:hAnsi="Times New Roman" w:cs="Times New Roman"/>
        </w:rPr>
        <w:t>d</w:t>
      </w:r>
      <w:r w:rsidR="00975A55" w:rsidRPr="00E249C3">
        <w:rPr>
          <w:rFonts w:ascii="Times New Roman" w:hAnsi="Times New Roman" w:cs="Times New Roman"/>
        </w:rPr>
        <w:t>), 5</w:t>
      </w:r>
      <w:r w:rsidR="003352B4" w:rsidRPr="00E249C3">
        <w:rPr>
          <w:rFonts w:ascii="Times New Roman" w:hAnsi="Times New Roman" w:cs="Times New Roman"/>
        </w:rPr>
        <w:t xml:space="preserve"> </w:t>
      </w:r>
      <w:r w:rsidR="00975A55" w:rsidRPr="00E249C3">
        <w:rPr>
          <w:rFonts w:ascii="Times New Roman" w:hAnsi="Times New Roman" w:cs="Times New Roman"/>
        </w:rPr>
        <w:sym w:font="Symbol" w:char="F06D"/>
      </w:r>
      <w:r w:rsidR="00975A55" w:rsidRPr="00E249C3">
        <w:rPr>
          <w:rFonts w:ascii="Times New Roman" w:hAnsi="Times New Roman" w:cs="Times New Roman"/>
        </w:rPr>
        <w:t>m (Enlarge</w:t>
      </w:r>
      <w:r w:rsidR="00072EAD" w:rsidRPr="00E249C3">
        <w:rPr>
          <w:rFonts w:ascii="Times New Roman" w:hAnsi="Times New Roman" w:cs="Times New Roman"/>
        </w:rPr>
        <w:t>d</w:t>
      </w:r>
      <w:r w:rsidR="00975A55" w:rsidRPr="00E249C3">
        <w:rPr>
          <w:rFonts w:ascii="Times New Roman" w:hAnsi="Times New Roman" w:cs="Times New Roman"/>
        </w:rPr>
        <w:t xml:space="preserve">). </w:t>
      </w:r>
      <w:r w:rsidR="00975A55" w:rsidRPr="00E249C3">
        <w:rPr>
          <w:rFonts w:ascii="Times New Roman" w:hAnsi="Times New Roman" w:cs="Times New Roman"/>
          <w:i/>
        </w:rPr>
        <w:t>Lower panel</w:t>
      </w:r>
      <w:r w:rsidR="00975A55" w:rsidRPr="00E249C3">
        <w:rPr>
          <w:rFonts w:ascii="Times New Roman" w:hAnsi="Times New Roman" w:cs="Times New Roman"/>
        </w:rPr>
        <w:t xml:space="preserve">: </w:t>
      </w:r>
      <w:r w:rsidRPr="00E249C3">
        <w:rPr>
          <w:rFonts w:ascii="Times New Roman" w:hAnsi="Times New Roman" w:cs="Times New Roman"/>
        </w:rPr>
        <w:t>Schematic diagram show</w:t>
      </w:r>
      <w:r w:rsidR="00137AC4" w:rsidRPr="00E249C3">
        <w:rPr>
          <w:rFonts w:ascii="Times New Roman" w:hAnsi="Times New Roman" w:cs="Times New Roman"/>
        </w:rPr>
        <w:t>ing</w:t>
      </w:r>
      <w:r w:rsidRPr="00E249C3">
        <w:rPr>
          <w:rFonts w:ascii="Times New Roman" w:hAnsi="Times New Roman" w:cs="Times New Roman"/>
        </w:rPr>
        <w:t xml:space="preserve"> the position caudal hematopoietic tissue (CHT) of imaging. The number of GFP-Lc3</w:t>
      </w:r>
      <w:r w:rsidRPr="00E249C3">
        <w:rPr>
          <w:rFonts w:ascii="Times New Roman" w:hAnsi="Times New Roman" w:cs="Times New Roman"/>
          <w:vertAlign w:val="superscript"/>
        </w:rPr>
        <w:t>+</w:t>
      </w:r>
      <w:r w:rsidRPr="00E249C3">
        <w:rPr>
          <w:rFonts w:ascii="Times New Roman" w:hAnsi="Times New Roman" w:cs="Times New Roman"/>
        </w:rPr>
        <w:t>, LysoTracker</w:t>
      </w:r>
      <w:r w:rsidR="00E475D3" w:rsidRPr="00E249C3">
        <w:rPr>
          <w:rFonts w:ascii="Times New Roman" w:hAnsi="Times New Roman" w:cs="Times New Roman"/>
          <w:vertAlign w:val="superscript"/>
        </w:rPr>
        <w:t>+</w:t>
      </w:r>
      <w:r w:rsidRPr="00E249C3">
        <w:rPr>
          <w:rFonts w:ascii="Times New Roman" w:hAnsi="Times New Roman" w:cs="Times New Roman"/>
        </w:rPr>
        <w:t xml:space="preserve">, and </w:t>
      </w:r>
      <w:r w:rsidR="00364020" w:rsidRPr="00E249C3">
        <w:rPr>
          <w:rFonts w:ascii="Times New Roman" w:hAnsi="Times New Roman" w:cs="Times New Roman"/>
        </w:rPr>
        <w:t>Merged (</w:t>
      </w:r>
      <w:r w:rsidR="00E23F00" w:rsidRPr="00E249C3">
        <w:rPr>
          <w:rFonts w:ascii="Times New Roman" w:hAnsi="Times New Roman" w:cs="Times New Roman"/>
        </w:rPr>
        <w:t>GFP-Lc3</w:t>
      </w:r>
      <w:r w:rsidR="00E23F00" w:rsidRPr="00E249C3">
        <w:rPr>
          <w:rFonts w:ascii="Times New Roman" w:hAnsi="Times New Roman" w:cs="Times New Roman"/>
          <w:vertAlign w:val="superscript"/>
        </w:rPr>
        <w:t>+</w:t>
      </w:r>
      <w:r w:rsidR="00E23F00" w:rsidRPr="00E249C3">
        <w:rPr>
          <w:rFonts w:ascii="Times New Roman" w:hAnsi="Times New Roman" w:cs="Times New Roman"/>
        </w:rPr>
        <w:t xml:space="preserve"> and </w:t>
      </w:r>
      <w:r w:rsidR="00E475D3" w:rsidRPr="00E249C3">
        <w:rPr>
          <w:rFonts w:ascii="Times New Roman" w:hAnsi="Times New Roman" w:cs="Times New Roman"/>
        </w:rPr>
        <w:t>LysoTracker</w:t>
      </w:r>
      <w:r w:rsidR="00E475D3" w:rsidRPr="00E249C3">
        <w:rPr>
          <w:rFonts w:ascii="Times New Roman" w:hAnsi="Times New Roman" w:cs="Times New Roman"/>
          <w:vertAlign w:val="superscript"/>
        </w:rPr>
        <w:t>+</w:t>
      </w:r>
      <w:r w:rsidR="00364020" w:rsidRPr="00E249C3">
        <w:rPr>
          <w:rFonts w:ascii="Times New Roman" w:hAnsi="Times New Roman" w:cs="Times New Roman"/>
        </w:rPr>
        <w:t>)</w:t>
      </w:r>
      <w:r w:rsidR="00E475D3" w:rsidRPr="00E249C3">
        <w:rPr>
          <w:rFonts w:ascii="Times New Roman" w:hAnsi="Times New Roman" w:cs="Times New Roman"/>
        </w:rPr>
        <w:t xml:space="preserve"> puncta per </w:t>
      </w:r>
      <w:r w:rsidRPr="00E249C3">
        <w:rPr>
          <w:rFonts w:ascii="Times New Roman" w:hAnsi="Times New Roman" w:cs="Times New Roman"/>
        </w:rPr>
        <w:t xml:space="preserve">cell </w:t>
      </w:r>
      <w:r w:rsidR="00E54E52" w:rsidRPr="00E249C3">
        <w:rPr>
          <w:rFonts w:ascii="Times New Roman" w:hAnsi="Times New Roman" w:cs="Times New Roman"/>
        </w:rPr>
        <w:t xml:space="preserve">in caudal hematopoietic tissue (CHT) </w:t>
      </w:r>
      <w:r w:rsidRPr="00E249C3">
        <w:rPr>
          <w:rFonts w:ascii="Times New Roman" w:hAnsi="Times New Roman" w:cs="Times New Roman"/>
        </w:rPr>
        <w:t>were counted</w:t>
      </w:r>
      <w:r w:rsidR="00137AC4" w:rsidRPr="00E249C3">
        <w:rPr>
          <w:rFonts w:ascii="Times New Roman" w:hAnsi="Times New Roman" w:cs="Times New Roman"/>
        </w:rPr>
        <w:t>. Representative images</w:t>
      </w:r>
      <w:r w:rsidRPr="00E249C3">
        <w:rPr>
          <w:rFonts w:ascii="Times New Roman" w:hAnsi="Times New Roman" w:cs="Times New Roman"/>
        </w:rPr>
        <w:t xml:space="preserve"> for</w:t>
      </w:r>
      <w:r w:rsidR="00E475D3" w:rsidRPr="00E249C3">
        <w:rPr>
          <w:rFonts w:ascii="Times New Roman" w:hAnsi="Times New Roman" w:cs="Times New Roman"/>
        </w:rPr>
        <w:t xml:space="preserve"> </w:t>
      </w:r>
      <w:r w:rsidR="00CD3F44" w:rsidRPr="00E249C3">
        <w:rPr>
          <w:rFonts w:ascii="Times New Roman" w:hAnsi="Times New Roman" w:cs="Times New Roman"/>
        </w:rPr>
        <w:t>nine</w:t>
      </w:r>
      <w:r w:rsidRPr="00E249C3">
        <w:rPr>
          <w:rFonts w:ascii="Times New Roman" w:hAnsi="Times New Roman" w:cs="Times New Roman"/>
        </w:rPr>
        <w:t xml:space="preserve"> Tg(GFP-Lc3) zebrafish treated with PTU and stained with LysoTracker prior to imaging from three independent experiments</w:t>
      </w:r>
      <w:r w:rsidR="00137AC4" w:rsidRPr="00E249C3">
        <w:rPr>
          <w:rFonts w:ascii="Times New Roman" w:hAnsi="Times New Roman" w:cs="Times New Roman"/>
        </w:rPr>
        <w:t xml:space="preserve"> were shown</w:t>
      </w:r>
      <w:r w:rsidRPr="00E249C3">
        <w:rPr>
          <w:rFonts w:ascii="Times New Roman" w:hAnsi="Times New Roman" w:cs="Times New Roman"/>
        </w:rPr>
        <w:t>. Red arrowhead, GFP-Lc3</w:t>
      </w:r>
      <w:r w:rsidR="002B5031" w:rsidRPr="00E249C3">
        <w:rPr>
          <w:rFonts w:ascii="Times New Roman" w:hAnsi="Times New Roman" w:cs="Times New Roman"/>
          <w:vertAlign w:val="superscript"/>
        </w:rPr>
        <w:t>+</w:t>
      </w:r>
      <w:r w:rsidRPr="00E249C3">
        <w:rPr>
          <w:rFonts w:ascii="Times New Roman" w:hAnsi="Times New Roman" w:cs="Times New Roman"/>
        </w:rPr>
        <w:t xml:space="preserve"> and</w:t>
      </w:r>
      <w:r w:rsidR="002B5031" w:rsidRPr="00E249C3">
        <w:rPr>
          <w:rFonts w:ascii="Times New Roman" w:hAnsi="Times New Roman" w:cs="Times New Roman"/>
        </w:rPr>
        <w:t>/or</w:t>
      </w:r>
      <w:r w:rsidRPr="00E249C3">
        <w:rPr>
          <w:rFonts w:ascii="Times New Roman" w:hAnsi="Times New Roman" w:cs="Times New Roman"/>
        </w:rPr>
        <w:t xml:space="preserve"> LysoTracker</w:t>
      </w:r>
      <w:r w:rsidR="002B5031" w:rsidRPr="00E249C3">
        <w:rPr>
          <w:rFonts w:ascii="Times New Roman" w:hAnsi="Times New Roman" w:cs="Times New Roman"/>
          <w:vertAlign w:val="superscript"/>
        </w:rPr>
        <w:t>+</w:t>
      </w:r>
      <w:r w:rsidRPr="00E249C3">
        <w:rPr>
          <w:rFonts w:ascii="Times New Roman" w:hAnsi="Times New Roman" w:cs="Times New Roman"/>
        </w:rPr>
        <w:t xml:space="preserve"> </w:t>
      </w:r>
      <w:r w:rsidR="002B5031" w:rsidRPr="00E249C3">
        <w:rPr>
          <w:rFonts w:ascii="Times New Roman" w:hAnsi="Times New Roman" w:cs="Times New Roman"/>
        </w:rPr>
        <w:t>puncta</w:t>
      </w:r>
      <w:r w:rsidRPr="00E249C3">
        <w:rPr>
          <w:rFonts w:ascii="Times New Roman" w:hAnsi="Times New Roman" w:cs="Times New Roman"/>
        </w:rPr>
        <w:t xml:space="preserve">. **, p&lt;0.01 compared with </w:t>
      </w:r>
      <w:r w:rsidR="002B5031" w:rsidRPr="00E249C3">
        <w:rPr>
          <w:rFonts w:ascii="Times New Roman" w:hAnsi="Times New Roman" w:cs="Times New Roman"/>
        </w:rPr>
        <w:t>control</w:t>
      </w:r>
      <w:r w:rsidR="00DC572F" w:rsidRPr="00E249C3">
        <w:rPr>
          <w:rFonts w:ascii="Times New Roman" w:hAnsi="Times New Roman" w:cs="Times New Roman"/>
        </w:rPr>
        <w:t xml:space="preserve"> (CTRL)</w:t>
      </w:r>
      <w:r w:rsidRPr="00E249C3">
        <w:rPr>
          <w:rFonts w:ascii="Times New Roman" w:hAnsi="Times New Roman" w:cs="Times New Roman"/>
        </w:rPr>
        <w:t>.</w:t>
      </w:r>
      <w:r w:rsidR="00975A55" w:rsidRPr="00E249C3">
        <w:rPr>
          <w:rFonts w:ascii="Times New Roman" w:hAnsi="Times New Roman" w:cs="Times New Roman"/>
        </w:rPr>
        <w:t xml:space="preserve"> (</w:t>
      </w:r>
      <w:r w:rsidR="00975A55" w:rsidRPr="00E249C3">
        <w:rPr>
          <w:rFonts w:ascii="Times New Roman" w:hAnsi="Times New Roman" w:cs="Times New Roman"/>
          <w:b/>
        </w:rPr>
        <w:t>C</w:t>
      </w:r>
      <w:r w:rsidR="00975A55" w:rsidRPr="00E249C3">
        <w:rPr>
          <w:rFonts w:ascii="Times New Roman" w:hAnsi="Times New Roman" w:cs="Times New Roman"/>
        </w:rPr>
        <w:t>)</w:t>
      </w:r>
      <w:r w:rsidR="002B5031" w:rsidRPr="00E249C3">
        <w:rPr>
          <w:rFonts w:ascii="Times New Roman" w:hAnsi="Times New Roman" w:cs="Times New Roman"/>
        </w:rPr>
        <w:t xml:space="preserve"> GFP-L</w:t>
      </w:r>
      <w:r w:rsidR="00C90DCC">
        <w:rPr>
          <w:rFonts w:ascii="Times New Roman" w:hAnsi="Times New Roman" w:cs="Times New Roman"/>
        </w:rPr>
        <w:t>c</w:t>
      </w:r>
      <w:r w:rsidR="002B5031" w:rsidRPr="00E249C3">
        <w:rPr>
          <w:rFonts w:ascii="Times New Roman" w:hAnsi="Times New Roman" w:cs="Times New Roman"/>
        </w:rPr>
        <w:t>3</w:t>
      </w:r>
      <w:r w:rsidR="002B5031" w:rsidRPr="00E249C3">
        <w:rPr>
          <w:rFonts w:ascii="Times New Roman" w:hAnsi="Times New Roman" w:cs="Times New Roman"/>
          <w:vertAlign w:val="superscript"/>
        </w:rPr>
        <w:t>+</w:t>
      </w:r>
      <w:r w:rsidR="002B5031" w:rsidRPr="00E249C3">
        <w:rPr>
          <w:rFonts w:ascii="Times New Roman" w:hAnsi="Times New Roman" w:cs="Times New Roman"/>
        </w:rPr>
        <w:t xml:space="preserve"> and RFP-L</w:t>
      </w:r>
      <w:r w:rsidR="00C90DCC">
        <w:rPr>
          <w:rFonts w:ascii="Times New Roman" w:hAnsi="Times New Roman" w:cs="Times New Roman"/>
        </w:rPr>
        <w:t>c</w:t>
      </w:r>
      <w:r w:rsidR="002B5031" w:rsidRPr="00E249C3">
        <w:rPr>
          <w:rFonts w:ascii="Times New Roman" w:hAnsi="Times New Roman" w:cs="Times New Roman"/>
        </w:rPr>
        <w:t>3ΔG</w:t>
      </w:r>
      <w:r w:rsidR="002B5031" w:rsidRPr="00E249C3">
        <w:rPr>
          <w:rFonts w:ascii="Times New Roman" w:hAnsi="Times New Roman" w:cs="Times New Roman"/>
          <w:vertAlign w:val="superscript"/>
        </w:rPr>
        <w:t>+</w:t>
      </w:r>
      <w:r w:rsidR="002B5031" w:rsidRPr="00E249C3">
        <w:rPr>
          <w:rFonts w:ascii="Times New Roman" w:hAnsi="Times New Roman" w:cs="Times New Roman"/>
        </w:rPr>
        <w:t xml:space="preserve"> cytoplasm and puncta in </w:t>
      </w:r>
      <w:r w:rsidR="00E249C3" w:rsidRPr="00E249C3">
        <w:rPr>
          <w:rFonts w:ascii="Times New Roman" w:hAnsi="Times New Roman" w:cs="Times New Roman"/>
        </w:rPr>
        <w:t xml:space="preserve">the </w:t>
      </w:r>
      <w:r w:rsidR="002B5031" w:rsidRPr="00E249C3">
        <w:rPr>
          <w:rFonts w:ascii="Times New Roman" w:hAnsi="Times New Roman" w:cs="Times New Roman"/>
        </w:rPr>
        <w:t>midbrain of 24</w:t>
      </w:r>
      <w:r w:rsidR="005459F9" w:rsidRPr="00E249C3">
        <w:rPr>
          <w:rFonts w:ascii="Times New Roman" w:hAnsi="Times New Roman" w:cs="Times New Roman"/>
        </w:rPr>
        <w:t xml:space="preserve"> </w:t>
      </w:r>
      <w:r w:rsidR="003F3140" w:rsidRPr="00E249C3">
        <w:rPr>
          <w:rFonts w:ascii="Times New Roman" w:hAnsi="Times New Roman" w:cs="Times New Roman"/>
        </w:rPr>
        <w:t xml:space="preserve">dpf </w:t>
      </w:r>
      <w:r w:rsidR="009E6018" w:rsidRPr="00E249C3">
        <w:rPr>
          <w:rFonts w:ascii="Times New Roman" w:hAnsi="Times New Roman" w:cs="Times New Roman"/>
        </w:rPr>
        <w:t>GFP-L</w:t>
      </w:r>
      <w:r w:rsidR="00C90DCC">
        <w:rPr>
          <w:rFonts w:ascii="Times New Roman" w:hAnsi="Times New Roman" w:cs="Times New Roman"/>
        </w:rPr>
        <w:t>c</w:t>
      </w:r>
      <w:r w:rsidR="009E6018" w:rsidRPr="00E249C3">
        <w:rPr>
          <w:rFonts w:ascii="Times New Roman" w:hAnsi="Times New Roman" w:cs="Times New Roman"/>
        </w:rPr>
        <w:t>3-RFP-L</w:t>
      </w:r>
      <w:r w:rsidR="00C90DCC">
        <w:rPr>
          <w:rFonts w:ascii="Times New Roman" w:hAnsi="Times New Roman" w:cs="Times New Roman"/>
        </w:rPr>
        <w:t>c</w:t>
      </w:r>
      <w:r w:rsidR="009E6018" w:rsidRPr="00E249C3">
        <w:rPr>
          <w:rFonts w:ascii="Times New Roman" w:hAnsi="Times New Roman" w:cs="Times New Roman"/>
        </w:rPr>
        <w:t xml:space="preserve">3ΔG probe-injected </w:t>
      </w:r>
      <w:r w:rsidR="002B5031" w:rsidRPr="00E249C3">
        <w:rPr>
          <w:rFonts w:ascii="Times New Roman" w:hAnsi="Times New Roman" w:cs="Times New Roman"/>
        </w:rPr>
        <w:t xml:space="preserve">embryo treated </w:t>
      </w:r>
      <w:r w:rsidR="00C90DCC">
        <w:rPr>
          <w:rFonts w:ascii="Times New Roman" w:hAnsi="Times New Roman" w:cs="Times New Roman"/>
        </w:rPr>
        <w:t xml:space="preserve">with </w:t>
      </w:r>
      <w:r w:rsidR="002B5031" w:rsidRPr="00E249C3">
        <w:rPr>
          <w:rFonts w:ascii="Times New Roman" w:hAnsi="Times New Roman" w:cs="Times New Roman"/>
        </w:rPr>
        <w:t>PTU from 6</w:t>
      </w:r>
      <w:r w:rsidR="005459F9" w:rsidRPr="00E249C3">
        <w:rPr>
          <w:rFonts w:ascii="Times New Roman" w:hAnsi="Times New Roman" w:cs="Times New Roman"/>
        </w:rPr>
        <w:t xml:space="preserve"> </w:t>
      </w:r>
      <w:r w:rsidR="002B5031" w:rsidRPr="00E249C3">
        <w:rPr>
          <w:rFonts w:ascii="Times New Roman" w:hAnsi="Times New Roman" w:cs="Times New Roman"/>
        </w:rPr>
        <w:t>hpf. Scale bar</w:t>
      </w:r>
      <w:r w:rsidR="00FC050F" w:rsidRPr="00E249C3">
        <w:rPr>
          <w:rFonts w:ascii="Times New Roman" w:hAnsi="Times New Roman" w:cs="Times New Roman"/>
        </w:rPr>
        <w:t xml:space="preserve">: </w:t>
      </w:r>
      <w:r w:rsidR="002B5031" w:rsidRPr="00E249C3">
        <w:rPr>
          <w:rFonts w:ascii="Times New Roman" w:hAnsi="Times New Roman" w:cs="Times New Roman"/>
        </w:rPr>
        <w:t>15</w:t>
      </w:r>
      <w:r w:rsidR="004C6781" w:rsidRPr="00E249C3">
        <w:rPr>
          <w:rFonts w:ascii="Times New Roman" w:hAnsi="Times New Roman" w:cs="Times New Roman"/>
        </w:rPr>
        <w:t>0</w:t>
      </w:r>
      <w:r w:rsidR="003352B4" w:rsidRPr="00E249C3">
        <w:rPr>
          <w:rFonts w:ascii="Times New Roman" w:hAnsi="Times New Roman" w:cs="Times New Roman"/>
        </w:rPr>
        <w:t xml:space="preserve"> </w:t>
      </w:r>
      <w:r w:rsidR="004C6781" w:rsidRPr="00E249C3">
        <w:rPr>
          <w:rFonts w:ascii="Times New Roman" w:hAnsi="Times New Roman" w:cs="Times New Roman"/>
        </w:rPr>
        <w:sym w:font="Symbol" w:char="F06D"/>
      </w:r>
      <w:r w:rsidR="004C6781" w:rsidRPr="00E249C3">
        <w:rPr>
          <w:rFonts w:ascii="Times New Roman" w:hAnsi="Times New Roman" w:cs="Times New Roman"/>
        </w:rPr>
        <w:t>m.</w:t>
      </w:r>
      <w:r w:rsidR="00FC050F" w:rsidRPr="00E249C3">
        <w:rPr>
          <w:rFonts w:ascii="Times New Roman" w:hAnsi="Times New Roman" w:cs="Times New Roman"/>
        </w:rPr>
        <w:t xml:space="preserve"> </w:t>
      </w:r>
    </w:p>
    <w:p w14:paraId="52E7A738" w14:textId="77777777" w:rsidR="008C725D" w:rsidRPr="00E249C3" w:rsidRDefault="008C725D" w:rsidP="008C725D">
      <w:pPr>
        <w:rPr>
          <w:rFonts w:ascii="Times New Roman" w:hAnsi="Times New Roman" w:cs="Times New Roman"/>
        </w:rPr>
      </w:pPr>
    </w:p>
    <w:p w14:paraId="1C06E30B" w14:textId="77777777" w:rsidR="008C725D" w:rsidRPr="00E249C3" w:rsidRDefault="008C725D" w:rsidP="008C725D">
      <w:pPr>
        <w:widowControl/>
        <w:jc w:val="left"/>
        <w:rPr>
          <w:rFonts w:ascii="Times New Roman" w:hAnsi="Times New Roman" w:cs="Times New Roman"/>
          <w:b/>
        </w:rPr>
      </w:pPr>
      <w:r w:rsidRPr="00E249C3">
        <w:rPr>
          <w:rFonts w:ascii="Times New Roman" w:hAnsi="Times New Roman" w:cs="Times New Roman"/>
          <w:b/>
        </w:rPr>
        <w:br w:type="page"/>
      </w:r>
    </w:p>
    <w:p w14:paraId="075EE30B" w14:textId="1E986079" w:rsidR="008C725D" w:rsidRPr="00E249C3" w:rsidRDefault="006C2B2F" w:rsidP="00072EAD">
      <w:pPr>
        <w:outlineLvl w:val="0"/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  <w:b/>
          <w:noProof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06792286" wp14:editId="3A70AF55">
            <wp:simplePos x="0" y="0"/>
            <wp:positionH relativeFrom="column">
              <wp:posOffset>4445</wp:posOffset>
            </wp:positionH>
            <wp:positionV relativeFrom="paragraph">
              <wp:posOffset>340360</wp:posOffset>
            </wp:positionV>
            <wp:extent cx="5262880" cy="5135880"/>
            <wp:effectExtent l="0" t="0" r="0" b="0"/>
            <wp:wrapTopAndBottom/>
            <wp:docPr id="5" name="图片 5" descr="../FigS/Figure_S2_22-0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FigS/Figure_S2_22-03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44"/>
                    <a:stretch/>
                  </pic:blipFill>
                  <pic:spPr bwMode="auto">
                    <a:xfrm>
                      <a:off x="0" y="0"/>
                      <a:ext cx="526288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25D" w:rsidRPr="00E249C3">
        <w:rPr>
          <w:rFonts w:ascii="Times New Roman" w:eastAsia="SimSun" w:hAnsi="Times New Roman" w:cs="Times New Roman"/>
          <w:b/>
        </w:rPr>
        <w:t>Figure S</w:t>
      </w:r>
      <w:r w:rsidR="001E6597" w:rsidRPr="00E249C3">
        <w:rPr>
          <w:rFonts w:ascii="Times New Roman" w:eastAsia="SimSun" w:hAnsi="Times New Roman" w:cs="Times New Roman"/>
          <w:b/>
        </w:rPr>
        <w:t>2</w:t>
      </w:r>
    </w:p>
    <w:p w14:paraId="28E2087F" w14:textId="1406E918" w:rsidR="00A75FD5" w:rsidRPr="00E249C3" w:rsidRDefault="008C725D" w:rsidP="00D427B9">
      <w:pPr>
        <w:outlineLvl w:val="0"/>
        <w:rPr>
          <w:rFonts w:ascii="Times New Roman" w:eastAsia="SimSun" w:hAnsi="Times New Roman" w:cs="Times New Roman"/>
          <w:b/>
        </w:rPr>
      </w:pPr>
      <w:r w:rsidRPr="00E249C3">
        <w:rPr>
          <w:rFonts w:ascii="Times New Roman" w:hAnsi="Times New Roman" w:cs="Times New Roman"/>
          <w:b/>
        </w:rPr>
        <w:t xml:space="preserve">Figure S2. </w:t>
      </w:r>
      <w:r w:rsidR="00A75FD5" w:rsidRPr="00E249C3">
        <w:rPr>
          <w:rFonts w:ascii="Times New Roman" w:hAnsi="Times New Roman" w:cs="Times New Roman"/>
        </w:rPr>
        <w:t xml:space="preserve">Spatial expression of </w:t>
      </w:r>
      <w:r w:rsidR="00C90DCC">
        <w:rPr>
          <w:rFonts w:ascii="Times New Roman" w:hAnsi="Times New Roman" w:cs="Times New Roman"/>
          <w:i/>
          <w:iCs/>
        </w:rPr>
        <w:t>tyr/</w:t>
      </w:r>
      <w:r w:rsidR="00C90DCC">
        <w:rPr>
          <w:rFonts w:ascii="Times New Roman" w:hAnsi="Times New Roman" w:cs="Times New Roman"/>
        </w:rPr>
        <w:t>Tyr</w:t>
      </w:r>
      <w:r w:rsidR="00A75FD5" w:rsidRPr="00E249C3">
        <w:rPr>
          <w:rFonts w:ascii="Times New Roman" w:hAnsi="Times New Roman" w:cs="Times New Roman"/>
        </w:rPr>
        <w:t xml:space="preserve"> in wild-type and aberrant autophagic activity in </w:t>
      </w:r>
      <w:r w:rsidR="00A75FD5" w:rsidRPr="00E249C3">
        <w:rPr>
          <w:rFonts w:ascii="Times New Roman" w:hAnsi="Times New Roman" w:cs="Times New Roman"/>
          <w:i/>
        </w:rPr>
        <w:t>Casper</w:t>
      </w:r>
      <w:r w:rsidR="00A75FD5" w:rsidRPr="00E249C3">
        <w:rPr>
          <w:rFonts w:ascii="Times New Roman" w:hAnsi="Times New Roman" w:cs="Times New Roman"/>
        </w:rPr>
        <w:t xml:space="preserve"> and </w:t>
      </w:r>
      <w:r w:rsidR="00A75FD5" w:rsidRPr="00E249C3">
        <w:rPr>
          <w:rFonts w:ascii="Times New Roman" w:hAnsi="Times New Roman" w:cs="Times New Roman"/>
          <w:i/>
        </w:rPr>
        <w:t>Absolute</w:t>
      </w:r>
      <w:r w:rsidR="00A75FD5" w:rsidRPr="00E249C3">
        <w:rPr>
          <w:rFonts w:ascii="Times New Roman" w:hAnsi="Times New Roman" w:cs="Times New Roman"/>
        </w:rPr>
        <w:t xml:space="preserve"> zebrafish embryos.</w:t>
      </w:r>
      <w:r w:rsidR="00A75FD5" w:rsidRPr="00E249C3">
        <w:rPr>
          <w:rFonts w:ascii="Times New Roman" w:hAnsi="Times New Roman" w:cs="Times New Roman"/>
          <w:b/>
        </w:rPr>
        <w:t xml:space="preserve"> </w:t>
      </w:r>
      <w:r w:rsidR="00A75FD5" w:rsidRPr="00E249C3">
        <w:rPr>
          <w:rFonts w:ascii="Times New Roman" w:hAnsi="Times New Roman" w:cs="Times New Roman"/>
        </w:rPr>
        <w:t>(</w:t>
      </w:r>
      <w:r w:rsidR="00A75FD5" w:rsidRPr="00E249C3">
        <w:rPr>
          <w:rFonts w:ascii="Times New Roman" w:hAnsi="Times New Roman" w:cs="Times New Roman"/>
          <w:b/>
        </w:rPr>
        <w:t>A</w:t>
      </w:r>
      <w:r w:rsidR="00A75FD5" w:rsidRPr="00E249C3">
        <w:rPr>
          <w:rFonts w:ascii="Times New Roman" w:hAnsi="Times New Roman" w:cs="Times New Roman"/>
        </w:rPr>
        <w:t xml:space="preserve">) Representative whole-mount </w:t>
      </w:r>
      <w:r w:rsidR="00A75FD5" w:rsidRPr="00C90DCC">
        <w:rPr>
          <w:rFonts w:ascii="Times New Roman" w:hAnsi="Times New Roman" w:cs="Times New Roman"/>
          <w:i/>
          <w:iCs/>
        </w:rPr>
        <w:t>in situ</w:t>
      </w:r>
      <w:r w:rsidR="00A75FD5" w:rsidRPr="00E249C3">
        <w:rPr>
          <w:rFonts w:ascii="Times New Roman" w:hAnsi="Times New Roman" w:cs="Times New Roman"/>
        </w:rPr>
        <w:t xml:space="preserve"> hybridization image</w:t>
      </w:r>
      <w:r w:rsidR="0058063D" w:rsidRPr="00E249C3">
        <w:rPr>
          <w:rFonts w:ascii="Times New Roman" w:hAnsi="Times New Roman" w:cs="Times New Roman"/>
        </w:rPr>
        <w:t>s</w:t>
      </w:r>
      <w:r w:rsidR="00A75FD5" w:rsidRPr="00E249C3">
        <w:rPr>
          <w:rFonts w:ascii="Times New Roman" w:hAnsi="Times New Roman" w:cs="Times New Roman"/>
        </w:rPr>
        <w:t xml:space="preserve"> show</w:t>
      </w:r>
      <w:r w:rsidR="0058063D" w:rsidRPr="00E249C3">
        <w:rPr>
          <w:rFonts w:ascii="Times New Roman" w:hAnsi="Times New Roman" w:cs="Times New Roman"/>
        </w:rPr>
        <w:t>ing</w:t>
      </w:r>
      <w:r w:rsidR="00A75FD5" w:rsidRPr="00E249C3">
        <w:rPr>
          <w:rFonts w:ascii="Times New Roman" w:hAnsi="Times New Roman" w:cs="Times New Roman"/>
        </w:rPr>
        <w:t xml:space="preserve"> </w:t>
      </w:r>
      <w:r w:rsidR="00A75FD5" w:rsidRPr="00E249C3">
        <w:rPr>
          <w:rFonts w:ascii="Times New Roman" w:hAnsi="Times New Roman" w:cs="Times New Roman"/>
          <w:i/>
        </w:rPr>
        <w:t>tyr</w:t>
      </w:r>
      <w:r w:rsidR="005459F9" w:rsidRPr="00E249C3">
        <w:rPr>
          <w:rFonts w:ascii="Times New Roman" w:hAnsi="Times New Roman" w:cs="Times New Roman"/>
        </w:rPr>
        <w:t xml:space="preserve"> expression in bleached 3 </w:t>
      </w:r>
      <w:r w:rsidR="00A75FD5" w:rsidRPr="00E249C3">
        <w:rPr>
          <w:rFonts w:ascii="Times New Roman" w:hAnsi="Times New Roman" w:cs="Times New Roman"/>
        </w:rPr>
        <w:t>dpf wild</w:t>
      </w:r>
      <w:r w:rsidR="00E249C3" w:rsidRPr="00E249C3">
        <w:rPr>
          <w:rFonts w:ascii="Times New Roman" w:hAnsi="Times New Roman" w:cs="Times New Roman"/>
        </w:rPr>
        <w:t>-</w:t>
      </w:r>
      <w:r w:rsidR="00A75FD5" w:rsidRPr="00E249C3">
        <w:rPr>
          <w:rFonts w:ascii="Times New Roman" w:hAnsi="Times New Roman" w:cs="Times New Roman"/>
        </w:rPr>
        <w:t xml:space="preserve">type zebrafish embryo. </w:t>
      </w:r>
      <w:r w:rsidR="005459F9" w:rsidRPr="00E249C3">
        <w:rPr>
          <w:rFonts w:ascii="Times New Roman" w:hAnsi="Times New Roman" w:cs="Times New Roman"/>
        </w:rPr>
        <w:t>E</w:t>
      </w:r>
      <w:r w:rsidR="00A75FD5" w:rsidRPr="00E249C3">
        <w:rPr>
          <w:rFonts w:ascii="Times New Roman" w:hAnsi="Times New Roman" w:cs="Times New Roman"/>
        </w:rPr>
        <w:t xml:space="preserve">xpression of </w:t>
      </w:r>
      <w:r w:rsidR="00A75FD5" w:rsidRPr="00E249C3">
        <w:rPr>
          <w:rFonts w:ascii="Times New Roman" w:hAnsi="Times New Roman" w:cs="Times New Roman"/>
          <w:i/>
        </w:rPr>
        <w:t>tyr</w:t>
      </w:r>
      <w:r w:rsidR="00A75FD5" w:rsidRPr="00E249C3">
        <w:rPr>
          <w:rFonts w:ascii="Times New Roman" w:hAnsi="Times New Roman" w:cs="Times New Roman"/>
        </w:rPr>
        <w:t xml:space="preserve"> was observed in the whole body of zebrafish embryo</w:t>
      </w:r>
      <w:r w:rsidR="005459F9" w:rsidRPr="00E249C3">
        <w:rPr>
          <w:rFonts w:ascii="Times New Roman" w:hAnsi="Times New Roman" w:cs="Times New Roman"/>
        </w:rPr>
        <w:t xml:space="preserve"> (</w:t>
      </w:r>
      <w:r w:rsidR="00130DD5" w:rsidRPr="00E249C3">
        <w:rPr>
          <w:rFonts w:ascii="Times New Roman" w:hAnsi="Times New Roman" w:cs="Times New Roman"/>
        </w:rPr>
        <w:t>i</w:t>
      </w:r>
      <w:r w:rsidR="005459F9" w:rsidRPr="00E249C3">
        <w:rPr>
          <w:rFonts w:ascii="Times New Roman" w:hAnsi="Times New Roman" w:cs="Times New Roman"/>
        </w:rPr>
        <w:t>)</w:t>
      </w:r>
      <w:r w:rsidR="00A75FD5" w:rsidRPr="00E249C3">
        <w:rPr>
          <w:rFonts w:ascii="Times New Roman" w:hAnsi="Times New Roman" w:cs="Times New Roman"/>
        </w:rPr>
        <w:t>, larg</w:t>
      </w:r>
      <w:r w:rsidR="00E23F00" w:rsidRPr="00E249C3">
        <w:rPr>
          <w:rFonts w:ascii="Times New Roman" w:hAnsi="Times New Roman" w:cs="Times New Roman"/>
        </w:rPr>
        <w:t xml:space="preserve">ely in the eye and head (or </w:t>
      </w:r>
      <w:r w:rsidR="005459F9" w:rsidRPr="00E249C3">
        <w:rPr>
          <w:rFonts w:ascii="Times New Roman" w:hAnsi="Times New Roman" w:cs="Times New Roman"/>
        </w:rPr>
        <w:t>brain</w:t>
      </w:r>
      <w:r w:rsidR="00E23F00" w:rsidRPr="00E249C3">
        <w:rPr>
          <w:rFonts w:ascii="Times New Roman" w:hAnsi="Times New Roman" w:cs="Times New Roman"/>
        </w:rPr>
        <w:t>)</w:t>
      </w:r>
      <w:r w:rsidR="005459F9" w:rsidRPr="00E249C3">
        <w:rPr>
          <w:rFonts w:ascii="Times New Roman" w:hAnsi="Times New Roman" w:cs="Times New Roman"/>
        </w:rPr>
        <w:t xml:space="preserve"> </w:t>
      </w:r>
      <w:r w:rsidR="00A75FD5" w:rsidRPr="00E249C3">
        <w:rPr>
          <w:rFonts w:ascii="Times New Roman" w:hAnsi="Times New Roman" w:cs="Times New Roman"/>
        </w:rPr>
        <w:t>(</w:t>
      </w:r>
      <w:r w:rsidR="00130DD5" w:rsidRPr="00E249C3">
        <w:rPr>
          <w:rFonts w:ascii="Times New Roman" w:hAnsi="Times New Roman" w:cs="Times New Roman"/>
        </w:rPr>
        <w:t>ii</w:t>
      </w:r>
      <w:r w:rsidR="00A75FD5" w:rsidRPr="00E249C3">
        <w:rPr>
          <w:rFonts w:ascii="Times New Roman" w:hAnsi="Times New Roman" w:cs="Times New Roman"/>
        </w:rPr>
        <w:t>)</w:t>
      </w:r>
      <w:r w:rsidR="005459F9" w:rsidRPr="00E249C3">
        <w:rPr>
          <w:rFonts w:ascii="Times New Roman" w:hAnsi="Times New Roman" w:cs="Times New Roman"/>
        </w:rPr>
        <w:t>,</w:t>
      </w:r>
      <w:r w:rsidR="00A75FD5" w:rsidRPr="00E249C3">
        <w:rPr>
          <w:rFonts w:ascii="Times New Roman" w:hAnsi="Times New Roman" w:cs="Times New Roman"/>
        </w:rPr>
        <w:t xml:space="preserve"> mel</w:t>
      </w:r>
      <w:r w:rsidR="00E23F00" w:rsidRPr="00E249C3">
        <w:rPr>
          <w:rFonts w:ascii="Times New Roman" w:hAnsi="Times New Roman" w:cs="Times New Roman"/>
        </w:rPr>
        <w:t xml:space="preserve">anocytes (Red arrow) and trunk (or </w:t>
      </w:r>
      <w:r w:rsidR="00A75FD5" w:rsidRPr="00E249C3">
        <w:rPr>
          <w:rFonts w:ascii="Times New Roman" w:hAnsi="Times New Roman" w:cs="Times New Roman"/>
        </w:rPr>
        <w:t>muscle</w:t>
      </w:r>
      <w:r w:rsidR="00E23F00" w:rsidRPr="00E249C3">
        <w:rPr>
          <w:rFonts w:ascii="Times New Roman" w:hAnsi="Times New Roman" w:cs="Times New Roman"/>
        </w:rPr>
        <w:t>)</w:t>
      </w:r>
      <w:r w:rsidR="005459F9" w:rsidRPr="00E249C3">
        <w:rPr>
          <w:rFonts w:ascii="Times New Roman" w:hAnsi="Times New Roman" w:cs="Times New Roman"/>
        </w:rPr>
        <w:t xml:space="preserve"> (</w:t>
      </w:r>
      <w:r w:rsidR="00130DD5" w:rsidRPr="00E249C3">
        <w:rPr>
          <w:rFonts w:ascii="Times New Roman" w:hAnsi="Times New Roman" w:cs="Times New Roman"/>
        </w:rPr>
        <w:t>iii</w:t>
      </w:r>
      <w:r w:rsidR="005459F9" w:rsidRPr="00E249C3">
        <w:rPr>
          <w:rFonts w:ascii="Times New Roman" w:hAnsi="Times New Roman" w:cs="Times New Roman"/>
        </w:rPr>
        <w:t>)</w:t>
      </w:r>
      <w:r w:rsidR="00A75FD5" w:rsidRPr="00E249C3">
        <w:rPr>
          <w:rFonts w:ascii="Times New Roman" w:hAnsi="Times New Roman" w:cs="Times New Roman"/>
        </w:rPr>
        <w:t xml:space="preserve">, and caudal hematopoietic tissue </w:t>
      </w:r>
      <w:r w:rsidR="009050D6" w:rsidRPr="00E249C3">
        <w:rPr>
          <w:rFonts w:ascii="Times New Roman" w:hAnsi="Times New Roman" w:cs="Times New Roman"/>
        </w:rPr>
        <w:t xml:space="preserve">(CHT) </w:t>
      </w:r>
      <w:r w:rsidR="00A75FD5" w:rsidRPr="00E249C3">
        <w:rPr>
          <w:rFonts w:ascii="Times New Roman" w:hAnsi="Times New Roman" w:cs="Times New Roman"/>
        </w:rPr>
        <w:t>(</w:t>
      </w:r>
      <w:r w:rsidR="00130DD5" w:rsidRPr="00E249C3">
        <w:rPr>
          <w:rFonts w:ascii="Times New Roman" w:hAnsi="Times New Roman" w:cs="Times New Roman"/>
        </w:rPr>
        <w:t>iv</w:t>
      </w:r>
      <w:r w:rsidR="005459F9" w:rsidRPr="00E249C3">
        <w:rPr>
          <w:rFonts w:ascii="Times New Roman" w:hAnsi="Times New Roman" w:cs="Times New Roman"/>
        </w:rPr>
        <w:t xml:space="preserve">), </w:t>
      </w:r>
      <w:r w:rsidR="00A75FD5" w:rsidRPr="00E249C3">
        <w:rPr>
          <w:rFonts w:ascii="Times New Roman" w:hAnsi="Times New Roman" w:cs="Times New Roman"/>
        </w:rPr>
        <w:t xml:space="preserve">Red arrowhead, </w:t>
      </w:r>
      <w:r w:rsidR="00A75FD5" w:rsidRPr="00E249C3">
        <w:rPr>
          <w:rFonts w:ascii="Times New Roman" w:hAnsi="Times New Roman" w:cs="Times New Roman"/>
          <w:i/>
        </w:rPr>
        <w:t>tyr</w:t>
      </w:r>
      <w:r w:rsidR="00A75FD5" w:rsidRPr="00E249C3">
        <w:rPr>
          <w:rFonts w:ascii="Times New Roman" w:hAnsi="Times New Roman" w:cs="Times New Roman"/>
          <w:vertAlign w:val="superscript"/>
        </w:rPr>
        <w:t>+</w:t>
      </w:r>
      <w:r w:rsidR="00A75FD5" w:rsidRPr="00E249C3">
        <w:rPr>
          <w:rFonts w:ascii="Times New Roman" w:hAnsi="Times New Roman" w:cs="Times New Roman"/>
        </w:rPr>
        <w:t xml:space="preserve"> signal. Scale bar</w:t>
      </w:r>
      <w:r w:rsidR="00FE1E37" w:rsidRPr="00E249C3">
        <w:rPr>
          <w:rFonts w:ascii="Times New Roman" w:hAnsi="Times New Roman" w:cs="Times New Roman"/>
        </w:rPr>
        <w:t>:</w:t>
      </w:r>
      <w:r w:rsidR="00A75FD5" w:rsidRPr="00E249C3">
        <w:rPr>
          <w:rFonts w:ascii="Times New Roman" w:hAnsi="Times New Roman" w:cs="Times New Roman"/>
        </w:rPr>
        <w:t xml:space="preserve"> 100 </w:t>
      </w:r>
      <w:r w:rsidR="00A75FD5" w:rsidRPr="00E249C3">
        <w:rPr>
          <w:rFonts w:ascii="Times New Roman" w:hAnsi="Times New Roman" w:cs="Times New Roman"/>
        </w:rPr>
        <w:sym w:font="Symbol" w:char="F06D"/>
      </w:r>
      <w:r w:rsidR="00A75FD5" w:rsidRPr="00E249C3">
        <w:rPr>
          <w:rFonts w:ascii="Times New Roman" w:hAnsi="Times New Roman" w:cs="Times New Roman"/>
        </w:rPr>
        <w:t>m; (</w:t>
      </w:r>
      <w:r w:rsidR="00A75FD5" w:rsidRPr="00E249C3">
        <w:rPr>
          <w:rFonts w:ascii="Times New Roman" w:hAnsi="Times New Roman" w:cs="Times New Roman"/>
          <w:b/>
        </w:rPr>
        <w:t>B</w:t>
      </w:r>
      <w:r w:rsidR="00A75FD5" w:rsidRPr="00E249C3">
        <w:rPr>
          <w:rFonts w:ascii="Times New Roman" w:hAnsi="Times New Roman" w:cs="Times New Roman"/>
        </w:rPr>
        <w:t>) Representative immunostaining image</w:t>
      </w:r>
      <w:r w:rsidR="009050D6" w:rsidRPr="00E249C3">
        <w:rPr>
          <w:rFonts w:ascii="Times New Roman" w:hAnsi="Times New Roman" w:cs="Times New Roman"/>
        </w:rPr>
        <w:t>s</w:t>
      </w:r>
      <w:r w:rsidR="00A75FD5" w:rsidRPr="00E249C3">
        <w:rPr>
          <w:rFonts w:ascii="Times New Roman" w:hAnsi="Times New Roman" w:cs="Times New Roman"/>
        </w:rPr>
        <w:t xml:space="preserve"> show</w:t>
      </w:r>
      <w:r w:rsidR="0058063D" w:rsidRPr="00E249C3">
        <w:rPr>
          <w:rFonts w:ascii="Times New Roman" w:hAnsi="Times New Roman" w:cs="Times New Roman"/>
        </w:rPr>
        <w:t>ing</w:t>
      </w:r>
      <w:r w:rsidR="00A75FD5" w:rsidRPr="00E249C3">
        <w:rPr>
          <w:rFonts w:ascii="Times New Roman" w:hAnsi="Times New Roman" w:cs="Times New Roman"/>
        </w:rPr>
        <w:t xml:space="preserve"> </w:t>
      </w:r>
      <w:r w:rsidR="00C90DCC">
        <w:rPr>
          <w:rFonts w:ascii="Times New Roman" w:hAnsi="Times New Roman" w:cs="Times New Roman"/>
        </w:rPr>
        <w:t>Tyr</w:t>
      </w:r>
      <w:r w:rsidR="00A75FD5" w:rsidRPr="00E249C3">
        <w:rPr>
          <w:rFonts w:ascii="Times New Roman" w:hAnsi="Times New Roman" w:cs="Times New Roman"/>
        </w:rPr>
        <w:t xml:space="preserve"> protein expression in the skin cells (higher </w:t>
      </w:r>
      <w:r w:rsidR="009050D6" w:rsidRPr="00E249C3">
        <w:rPr>
          <w:rFonts w:ascii="Times New Roman" w:hAnsi="Times New Roman" w:cs="Times New Roman"/>
        </w:rPr>
        <w:t>panel), midbrain (middle panel)</w:t>
      </w:r>
      <w:r w:rsidR="00A75FD5" w:rsidRPr="00E249C3">
        <w:rPr>
          <w:rFonts w:ascii="Times New Roman" w:hAnsi="Times New Roman" w:cs="Times New Roman"/>
        </w:rPr>
        <w:t xml:space="preserve"> and muscle cells (lower panel) of bleached zebrafish embryos treated with or without PTU. Scale bar</w:t>
      </w:r>
      <w:r w:rsidR="00FE1E37" w:rsidRPr="00E249C3">
        <w:rPr>
          <w:rFonts w:ascii="Times New Roman" w:hAnsi="Times New Roman" w:cs="Times New Roman"/>
        </w:rPr>
        <w:t>:</w:t>
      </w:r>
      <w:r w:rsidR="00A75FD5" w:rsidRPr="00E249C3">
        <w:rPr>
          <w:rFonts w:ascii="Times New Roman" w:hAnsi="Times New Roman" w:cs="Times New Roman"/>
        </w:rPr>
        <w:t xml:space="preserve"> 5 </w:t>
      </w:r>
      <w:r w:rsidR="00A75FD5" w:rsidRPr="00E249C3">
        <w:rPr>
          <w:rFonts w:ascii="Times New Roman" w:hAnsi="Times New Roman" w:cs="Times New Roman"/>
        </w:rPr>
        <w:sym w:font="Symbol" w:char="F06D"/>
      </w:r>
      <w:r w:rsidR="00A75FD5" w:rsidRPr="00E249C3">
        <w:rPr>
          <w:rFonts w:ascii="Times New Roman" w:hAnsi="Times New Roman" w:cs="Times New Roman"/>
        </w:rPr>
        <w:t xml:space="preserve">m (skin cell above eye); 200 </w:t>
      </w:r>
      <w:r w:rsidR="00A75FD5" w:rsidRPr="00E249C3">
        <w:rPr>
          <w:rFonts w:ascii="Times New Roman" w:hAnsi="Times New Roman" w:cs="Times New Roman"/>
        </w:rPr>
        <w:sym w:font="Symbol" w:char="F06D"/>
      </w:r>
      <w:r w:rsidR="00A75FD5" w:rsidRPr="00E249C3">
        <w:rPr>
          <w:rFonts w:ascii="Times New Roman" w:hAnsi="Times New Roman" w:cs="Times New Roman"/>
        </w:rPr>
        <w:t xml:space="preserve">m (skin cell above head); 50 </w:t>
      </w:r>
      <w:r w:rsidR="00A75FD5" w:rsidRPr="00E249C3">
        <w:rPr>
          <w:rFonts w:ascii="Times New Roman" w:hAnsi="Times New Roman" w:cs="Times New Roman"/>
        </w:rPr>
        <w:sym w:font="Symbol" w:char="F06D"/>
      </w:r>
      <w:r w:rsidR="00A75FD5" w:rsidRPr="00E249C3">
        <w:rPr>
          <w:rFonts w:ascii="Times New Roman" w:hAnsi="Times New Roman" w:cs="Times New Roman"/>
        </w:rPr>
        <w:t xml:space="preserve">m (midbrain); 10 </w:t>
      </w:r>
      <w:r w:rsidR="00A75FD5" w:rsidRPr="00E249C3">
        <w:rPr>
          <w:rFonts w:ascii="Times New Roman" w:hAnsi="Times New Roman" w:cs="Times New Roman"/>
        </w:rPr>
        <w:sym w:font="Symbol" w:char="F06D"/>
      </w:r>
      <w:r w:rsidR="00A75FD5" w:rsidRPr="00E249C3">
        <w:rPr>
          <w:rFonts w:ascii="Times New Roman" w:hAnsi="Times New Roman" w:cs="Times New Roman"/>
        </w:rPr>
        <w:t xml:space="preserve">m (enlarged midbrain); 50 </w:t>
      </w:r>
      <w:r w:rsidR="00A75FD5" w:rsidRPr="00E249C3">
        <w:rPr>
          <w:rFonts w:ascii="Times New Roman" w:hAnsi="Times New Roman" w:cs="Times New Roman"/>
        </w:rPr>
        <w:sym w:font="Symbol" w:char="F06D"/>
      </w:r>
      <w:r w:rsidR="00A75FD5" w:rsidRPr="00E249C3">
        <w:rPr>
          <w:rFonts w:ascii="Times New Roman" w:hAnsi="Times New Roman" w:cs="Times New Roman"/>
        </w:rPr>
        <w:t xml:space="preserve">m (muscle); 10 </w:t>
      </w:r>
      <w:r w:rsidR="00A75FD5" w:rsidRPr="00E249C3">
        <w:rPr>
          <w:rFonts w:ascii="Times New Roman" w:hAnsi="Times New Roman" w:cs="Times New Roman"/>
        </w:rPr>
        <w:sym w:font="Symbol" w:char="F06D"/>
      </w:r>
      <w:r w:rsidR="00A75FD5" w:rsidRPr="00E249C3">
        <w:rPr>
          <w:rFonts w:ascii="Times New Roman" w:hAnsi="Times New Roman" w:cs="Times New Roman"/>
        </w:rPr>
        <w:t>m (enlarged muscle); (</w:t>
      </w:r>
      <w:r w:rsidR="00A75FD5" w:rsidRPr="00E249C3">
        <w:rPr>
          <w:rFonts w:ascii="Times New Roman" w:hAnsi="Times New Roman" w:cs="Times New Roman"/>
          <w:b/>
        </w:rPr>
        <w:t>C</w:t>
      </w:r>
      <w:r w:rsidR="00A75FD5" w:rsidRPr="00E249C3">
        <w:rPr>
          <w:rFonts w:ascii="Times New Roman" w:hAnsi="Times New Roman" w:cs="Times New Roman"/>
        </w:rPr>
        <w:t xml:space="preserve">) Representative </w:t>
      </w:r>
      <w:r w:rsidR="00E249C3" w:rsidRPr="00E249C3">
        <w:rPr>
          <w:rFonts w:ascii="Times New Roman" w:hAnsi="Times New Roman" w:cs="Times New Roman"/>
        </w:rPr>
        <w:t>bright-</w:t>
      </w:r>
      <w:r w:rsidR="00A75FD5" w:rsidRPr="00E249C3">
        <w:rPr>
          <w:rFonts w:ascii="Times New Roman" w:hAnsi="Times New Roman" w:cs="Times New Roman"/>
        </w:rPr>
        <w:t>field im</w:t>
      </w:r>
      <w:r w:rsidR="005459F9" w:rsidRPr="00E249C3">
        <w:rPr>
          <w:rFonts w:ascii="Times New Roman" w:hAnsi="Times New Roman" w:cs="Times New Roman"/>
        </w:rPr>
        <w:t>ages show</w:t>
      </w:r>
      <w:r w:rsidR="0058063D" w:rsidRPr="00E249C3">
        <w:rPr>
          <w:rFonts w:ascii="Times New Roman" w:hAnsi="Times New Roman" w:cs="Times New Roman"/>
        </w:rPr>
        <w:t>ing</w:t>
      </w:r>
      <w:r w:rsidR="005459F9" w:rsidRPr="00E249C3">
        <w:rPr>
          <w:rFonts w:ascii="Times New Roman" w:hAnsi="Times New Roman" w:cs="Times New Roman"/>
        </w:rPr>
        <w:t xml:space="preserve"> the pigmentation of 2 </w:t>
      </w:r>
      <w:r w:rsidR="00A75FD5" w:rsidRPr="00E249C3">
        <w:rPr>
          <w:rFonts w:ascii="Times New Roman" w:hAnsi="Times New Roman" w:cs="Times New Roman"/>
        </w:rPr>
        <w:t>dpf homozygous (</w:t>
      </w:r>
      <w:r w:rsidR="00A75FD5" w:rsidRPr="00E249C3">
        <w:rPr>
          <w:rFonts w:ascii="Times New Roman" w:hAnsi="Times New Roman" w:cs="Times New Roman"/>
          <w:vertAlign w:val="superscript"/>
        </w:rPr>
        <w:t>-</w:t>
      </w:r>
      <w:r w:rsidR="00A75FD5" w:rsidRPr="00E249C3">
        <w:rPr>
          <w:rFonts w:ascii="Times New Roman" w:hAnsi="Times New Roman" w:cs="Times New Roman"/>
        </w:rPr>
        <w:t>/</w:t>
      </w:r>
      <w:r w:rsidR="00A75FD5" w:rsidRPr="00E249C3">
        <w:rPr>
          <w:rFonts w:ascii="Times New Roman" w:hAnsi="Times New Roman" w:cs="Times New Roman"/>
          <w:vertAlign w:val="superscript"/>
        </w:rPr>
        <w:t>-</w:t>
      </w:r>
      <w:r w:rsidR="00A75FD5" w:rsidRPr="00E249C3">
        <w:rPr>
          <w:rFonts w:ascii="Times New Roman" w:hAnsi="Times New Roman" w:cs="Times New Roman"/>
        </w:rPr>
        <w:t xml:space="preserve">) </w:t>
      </w:r>
      <w:r w:rsidR="00A75FD5" w:rsidRPr="00E249C3">
        <w:rPr>
          <w:rFonts w:ascii="Times New Roman" w:hAnsi="Times New Roman" w:cs="Times New Roman"/>
          <w:i/>
        </w:rPr>
        <w:t>Casper</w:t>
      </w:r>
      <w:r w:rsidR="00A75FD5" w:rsidRPr="00E249C3">
        <w:rPr>
          <w:rFonts w:ascii="Times New Roman" w:hAnsi="Times New Roman" w:cs="Times New Roman"/>
        </w:rPr>
        <w:t xml:space="preserve"> and </w:t>
      </w:r>
      <w:r w:rsidR="00A75FD5" w:rsidRPr="00E249C3">
        <w:rPr>
          <w:rFonts w:ascii="Times New Roman" w:hAnsi="Times New Roman" w:cs="Times New Roman"/>
          <w:i/>
        </w:rPr>
        <w:t>Absolute</w:t>
      </w:r>
      <w:r w:rsidR="00A75FD5" w:rsidRPr="00E249C3">
        <w:rPr>
          <w:rFonts w:ascii="Times New Roman" w:hAnsi="Times New Roman" w:cs="Times New Roman"/>
        </w:rPr>
        <w:t xml:space="preserve"> </w:t>
      </w:r>
      <w:r w:rsidR="00A75FD5" w:rsidRPr="00E249C3">
        <w:rPr>
          <w:rFonts w:ascii="Times New Roman" w:hAnsi="Times New Roman" w:cs="Times New Roman"/>
        </w:rPr>
        <w:lastRenderedPageBreak/>
        <w:t>zebrafish embryo and their wildtype (</w:t>
      </w:r>
      <w:r w:rsidR="00A75FD5" w:rsidRPr="00E249C3">
        <w:rPr>
          <w:rFonts w:ascii="Times New Roman" w:hAnsi="Times New Roman" w:cs="Times New Roman"/>
          <w:vertAlign w:val="superscript"/>
        </w:rPr>
        <w:t>+</w:t>
      </w:r>
      <w:r w:rsidR="00A75FD5" w:rsidRPr="00E249C3">
        <w:rPr>
          <w:rFonts w:ascii="Times New Roman" w:hAnsi="Times New Roman" w:cs="Times New Roman"/>
        </w:rPr>
        <w:t>/</w:t>
      </w:r>
      <w:r w:rsidR="00A75FD5" w:rsidRPr="00E249C3">
        <w:rPr>
          <w:rFonts w:ascii="Times New Roman" w:hAnsi="Times New Roman" w:cs="Times New Roman"/>
          <w:vertAlign w:val="superscript"/>
        </w:rPr>
        <w:t>+</w:t>
      </w:r>
      <w:r w:rsidR="00A75FD5" w:rsidRPr="00E249C3">
        <w:rPr>
          <w:rFonts w:ascii="Times New Roman" w:hAnsi="Times New Roman" w:cs="Times New Roman"/>
        </w:rPr>
        <w:t>) siblings. Scale bar</w:t>
      </w:r>
      <w:r w:rsidR="00FE1E37" w:rsidRPr="00E249C3">
        <w:rPr>
          <w:rFonts w:ascii="Times New Roman" w:hAnsi="Times New Roman" w:cs="Times New Roman"/>
        </w:rPr>
        <w:t>:</w:t>
      </w:r>
      <w:r w:rsidR="00A75FD5" w:rsidRPr="00E249C3">
        <w:rPr>
          <w:rFonts w:ascii="Times New Roman" w:hAnsi="Times New Roman" w:cs="Times New Roman"/>
        </w:rPr>
        <w:t xml:space="preserve"> 0.5</w:t>
      </w:r>
      <w:r w:rsidR="008E1D9D" w:rsidRPr="00E249C3">
        <w:rPr>
          <w:rFonts w:ascii="Times New Roman" w:hAnsi="Times New Roman" w:cs="Times New Roman"/>
        </w:rPr>
        <w:t xml:space="preserve"> </w:t>
      </w:r>
      <w:r w:rsidR="00A75FD5" w:rsidRPr="00E249C3">
        <w:rPr>
          <w:rFonts w:ascii="Times New Roman" w:hAnsi="Times New Roman" w:cs="Times New Roman"/>
        </w:rPr>
        <w:t>mm; (</w:t>
      </w:r>
      <w:r w:rsidR="00A75FD5" w:rsidRPr="00E249C3">
        <w:rPr>
          <w:rFonts w:ascii="Times New Roman" w:hAnsi="Times New Roman" w:cs="Times New Roman"/>
          <w:b/>
        </w:rPr>
        <w:t>D</w:t>
      </w:r>
      <w:r w:rsidR="00A75FD5" w:rsidRPr="00E249C3">
        <w:rPr>
          <w:rFonts w:ascii="Times New Roman" w:hAnsi="Times New Roman" w:cs="Times New Roman"/>
        </w:rPr>
        <w:t>) Western blot results show</w:t>
      </w:r>
      <w:r w:rsidR="0058063D" w:rsidRPr="00E249C3">
        <w:rPr>
          <w:rFonts w:ascii="Times New Roman" w:hAnsi="Times New Roman" w:cs="Times New Roman"/>
        </w:rPr>
        <w:t>ing</w:t>
      </w:r>
      <w:r w:rsidR="00A75FD5" w:rsidRPr="00E249C3">
        <w:rPr>
          <w:rFonts w:ascii="Times New Roman" w:hAnsi="Times New Roman" w:cs="Times New Roman"/>
        </w:rPr>
        <w:t xml:space="preserve"> accumulation of Lc3-I and Lc3-II in homozygous (</w:t>
      </w:r>
      <w:r w:rsidR="00A75FD5" w:rsidRPr="00E249C3">
        <w:rPr>
          <w:rFonts w:ascii="Times New Roman" w:hAnsi="Times New Roman" w:cs="Times New Roman"/>
          <w:vertAlign w:val="superscript"/>
        </w:rPr>
        <w:t>-</w:t>
      </w:r>
      <w:r w:rsidR="00A75FD5" w:rsidRPr="00E249C3">
        <w:rPr>
          <w:rFonts w:ascii="Times New Roman" w:hAnsi="Times New Roman" w:cs="Times New Roman"/>
        </w:rPr>
        <w:t>/</w:t>
      </w:r>
      <w:r w:rsidR="00A75FD5" w:rsidRPr="00E249C3">
        <w:rPr>
          <w:rFonts w:ascii="Times New Roman" w:hAnsi="Times New Roman" w:cs="Times New Roman"/>
          <w:vertAlign w:val="superscript"/>
        </w:rPr>
        <w:t>-</w:t>
      </w:r>
      <w:r w:rsidR="00A75FD5" w:rsidRPr="00E249C3">
        <w:rPr>
          <w:rFonts w:ascii="Times New Roman" w:hAnsi="Times New Roman" w:cs="Times New Roman"/>
        </w:rPr>
        <w:t xml:space="preserve">) </w:t>
      </w:r>
      <w:r w:rsidR="00A75FD5" w:rsidRPr="00E249C3">
        <w:rPr>
          <w:rFonts w:ascii="Times New Roman" w:hAnsi="Times New Roman" w:cs="Times New Roman"/>
          <w:i/>
        </w:rPr>
        <w:t>Casper</w:t>
      </w:r>
      <w:r w:rsidR="00A75FD5" w:rsidRPr="00E249C3">
        <w:rPr>
          <w:rFonts w:ascii="Times New Roman" w:hAnsi="Times New Roman" w:cs="Times New Roman"/>
        </w:rPr>
        <w:t xml:space="preserve"> or </w:t>
      </w:r>
      <w:r w:rsidR="00A75FD5" w:rsidRPr="00E249C3">
        <w:rPr>
          <w:rFonts w:ascii="Times New Roman" w:hAnsi="Times New Roman" w:cs="Times New Roman"/>
          <w:i/>
        </w:rPr>
        <w:t>Absolute</w:t>
      </w:r>
      <w:r w:rsidR="00A75FD5" w:rsidRPr="00E249C3">
        <w:rPr>
          <w:rFonts w:ascii="Times New Roman" w:hAnsi="Times New Roman" w:cs="Times New Roman"/>
        </w:rPr>
        <w:t xml:space="preserve"> zebrafish embryos compared with </w:t>
      </w:r>
      <w:r w:rsidR="00FE37CD" w:rsidRPr="00E249C3">
        <w:rPr>
          <w:rFonts w:ascii="Times New Roman" w:hAnsi="Times New Roman" w:cs="Times New Roman"/>
        </w:rPr>
        <w:t xml:space="preserve">their </w:t>
      </w:r>
      <w:r w:rsidR="00A75FD5" w:rsidRPr="00E249C3">
        <w:rPr>
          <w:rFonts w:ascii="Times New Roman" w:hAnsi="Times New Roman" w:cs="Times New Roman"/>
        </w:rPr>
        <w:t>wild</w:t>
      </w:r>
      <w:r w:rsidR="00E249C3" w:rsidRPr="00E249C3">
        <w:rPr>
          <w:rFonts w:ascii="Times New Roman" w:hAnsi="Times New Roman" w:cs="Times New Roman"/>
        </w:rPr>
        <w:t>-</w:t>
      </w:r>
      <w:r w:rsidR="00A75FD5" w:rsidRPr="00E249C3">
        <w:rPr>
          <w:rFonts w:ascii="Times New Roman" w:hAnsi="Times New Roman" w:cs="Times New Roman"/>
        </w:rPr>
        <w:t>type (</w:t>
      </w:r>
      <w:r w:rsidR="00A75FD5" w:rsidRPr="00E249C3">
        <w:rPr>
          <w:rFonts w:ascii="Times New Roman" w:hAnsi="Times New Roman" w:cs="Times New Roman"/>
          <w:vertAlign w:val="superscript"/>
        </w:rPr>
        <w:t>+</w:t>
      </w:r>
      <w:r w:rsidR="00A75FD5" w:rsidRPr="00E249C3">
        <w:rPr>
          <w:rFonts w:ascii="Times New Roman" w:hAnsi="Times New Roman" w:cs="Times New Roman"/>
        </w:rPr>
        <w:t>/</w:t>
      </w:r>
      <w:r w:rsidR="00A75FD5" w:rsidRPr="00E249C3">
        <w:rPr>
          <w:rFonts w:ascii="Times New Roman" w:hAnsi="Times New Roman" w:cs="Times New Roman"/>
          <w:vertAlign w:val="superscript"/>
        </w:rPr>
        <w:t>+</w:t>
      </w:r>
      <w:r w:rsidR="00A75FD5" w:rsidRPr="00E249C3">
        <w:rPr>
          <w:rFonts w:ascii="Times New Roman" w:hAnsi="Times New Roman" w:cs="Times New Roman"/>
        </w:rPr>
        <w:t>) sibling</w:t>
      </w:r>
      <w:r w:rsidR="00047830" w:rsidRPr="00E249C3">
        <w:rPr>
          <w:rFonts w:ascii="Times New Roman" w:hAnsi="Times New Roman" w:cs="Times New Roman"/>
        </w:rPr>
        <w:t>s. Mean relative ratio of Lc3-I:</w:t>
      </w:r>
      <w:r w:rsidR="00E249C3" w:rsidRPr="00E249C3">
        <w:rPr>
          <w:rFonts w:ascii="Times New Roman" w:hAnsi="Times New Roman" w:cs="Times New Roman"/>
        </w:rPr>
        <w:t>Tuba</w:t>
      </w:r>
      <w:r w:rsidR="00047830" w:rsidRPr="00E249C3">
        <w:rPr>
          <w:rFonts w:ascii="Times New Roman" w:hAnsi="Times New Roman" w:cs="Times New Roman"/>
        </w:rPr>
        <w:t xml:space="preserve"> and Lc3-II:</w:t>
      </w:r>
      <w:r w:rsidR="00E249C3" w:rsidRPr="00E249C3">
        <w:rPr>
          <w:rFonts w:ascii="Times New Roman" w:eastAsia="SimSun" w:hAnsi="Times New Roman" w:cs="Times New Roman"/>
        </w:rPr>
        <w:t>Tuba</w:t>
      </w:r>
      <w:r w:rsidR="00A75FD5" w:rsidRPr="00E249C3">
        <w:rPr>
          <w:rFonts w:ascii="Times New Roman" w:hAnsi="Times New Roman" w:cs="Times New Roman"/>
        </w:rPr>
        <w:t xml:space="preserve"> was presented under the bands. 50 embryos were collected per group for 3 independent experiments. Paired t</w:t>
      </w:r>
      <w:r w:rsidR="0058063D" w:rsidRPr="00E249C3">
        <w:rPr>
          <w:rFonts w:ascii="Times New Roman" w:hAnsi="Times New Roman" w:cs="Times New Roman"/>
        </w:rPr>
        <w:t>-</w:t>
      </w:r>
      <w:r w:rsidR="00A75FD5" w:rsidRPr="00E249C3">
        <w:rPr>
          <w:rFonts w:ascii="Times New Roman" w:hAnsi="Times New Roman" w:cs="Times New Roman"/>
        </w:rPr>
        <w:t>test was applied and significant increase (p&lt;</w:t>
      </w:r>
      <w:r w:rsidR="00047830" w:rsidRPr="00E249C3">
        <w:rPr>
          <w:rFonts w:ascii="Times New Roman" w:hAnsi="Times New Roman" w:cs="Times New Roman"/>
        </w:rPr>
        <w:t>0.05) in Lc3-I:</w:t>
      </w:r>
      <w:r w:rsidR="00E249C3" w:rsidRPr="00E249C3">
        <w:rPr>
          <w:rFonts w:ascii="Times New Roman" w:eastAsia="SimSun" w:hAnsi="Times New Roman" w:cs="Times New Roman"/>
        </w:rPr>
        <w:t>Tuba</w:t>
      </w:r>
      <w:r w:rsidR="00047830" w:rsidRPr="00E249C3">
        <w:rPr>
          <w:rFonts w:ascii="Times New Roman" w:hAnsi="Times New Roman" w:cs="Times New Roman"/>
        </w:rPr>
        <w:t xml:space="preserve"> and Lc3-II:</w:t>
      </w:r>
      <w:r w:rsidR="00E249C3" w:rsidRPr="00E249C3">
        <w:rPr>
          <w:rFonts w:ascii="Times New Roman" w:eastAsia="SimSun" w:hAnsi="Times New Roman" w:cs="Times New Roman"/>
        </w:rPr>
        <w:t>Tuba</w:t>
      </w:r>
      <w:r w:rsidR="00A75FD5" w:rsidRPr="00E249C3">
        <w:rPr>
          <w:rFonts w:ascii="Times New Roman" w:hAnsi="Times New Roman" w:cs="Times New Roman"/>
        </w:rPr>
        <w:t xml:space="preserve"> of homozygous </w:t>
      </w:r>
      <w:r w:rsidR="00A75FD5" w:rsidRPr="00E249C3">
        <w:rPr>
          <w:rFonts w:ascii="Times New Roman" w:hAnsi="Times New Roman" w:cs="Times New Roman"/>
          <w:i/>
        </w:rPr>
        <w:t>Casper</w:t>
      </w:r>
      <w:r w:rsidR="00A75FD5" w:rsidRPr="00E249C3">
        <w:rPr>
          <w:rFonts w:ascii="Times New Roman" w:hAnsi="Times New Roman" w:cs="Times New Roman"/>
        </w:rPr>
        <w:t xml:space="preserve"> and </w:t>
      </w:r>
      <w:r w:rsidR="00A75FD5" w:rsidRPr="00E249C3">
        <w:rPr>
          <w:rFonts w:ascii="Times New Roman" w:hAnsi="Times New Roman" w:cs="Times New Roman"/>
          <w:i/>
        </w:rPr>
        <w:t>Absolute</w:t>
      </w:r>
      <w:r w:rsidR="00A75FD5" w:rsidRPr="00E249C3">
        <w:rPr>
          <w:rFonts w:ascii="Times New Roman" w:hAnsi="Times New Roman" w:cs="Times New Roman"/>
        </w:rPr>
        <w:t xml:space="preserve"> zebrafish embryos compared with their wild</w:t>
      </w:r>
      <w:r w:rsidR="00E249C3" w:rsidRPr="00E249C3">
        <w:rPr>
          <w:rFonts w:ascii="Times New Roman" w:hAnsi="Times New Roman" w:cs="Times New Roman"/>
        </w:rPr>
        <w:t>-</w:t>
      </w:r>
      <w:r w:rsidR="00A75FD5" w:rsidRPr="00E249C3">
        <w:rPr>
          <w:rFonts w:ascii="Times New Roman" w:hAnsi="Times New Roman" w:cs="Times New Roman"/>
        </w:rPr>
        <w:t>type siblings were dete</w:t>
      </w:r>
      <w:r w:rsidR="0058063D" w:rsidRPr="00E249C3">
        <w:rPr>
          <w:rFonts w:ascii="Times New Roman" w:hAnsi="Times New Roman" w:cs="Times New Roman"/>
        </w:rPr>
        <w:t>cted</w:t>
      </w:r>
      <w:r w:rsidR="00A75FD5" w:rsidRPr="00E249C3">
        <w:rPr>
          <w:rFonts w:ascii="Times New Roman" w:hAnsi="Times New Roman" w:cs="Times New Roman"/>
        </w:rPr>
        <w:t>.</w:t>
      </w:r>
    </w:p>
    <w:p w14:paraId="026CA903" w14:textId="77777777" w:rsidR="00A75FD5" w:rsidRPr="00E249C3" w:rsidRDefault="00A75FD5" w:rsidP="008C725D">
      <w:pPr>
        <w:rPr>
          <w:rFonts w:ascii="Times New Roman" w:hAnsi="Times New Roman" w:cs="Times New Roman"/>
          <w:b/>
        </w:rPr>
      </w:pPr>
    </w:p>
    <w:p w14:paraId="75D3DAFB" w14:textId="77777777" w:rsidR="008C725D" w:rsidRPr="00E249C3" w:rsidRDefault="008C725D" w:rsidP="008C725D">
      <w:pPr>
        <w:rPr>
          <w:rFonts w:ascii="Times New Roman" w:hAnsi="Times New Roman" w:cs="Times New Roman"/>
        </w:rPr>
      </w:pPr>
    </w:p>
    <w:p w14:paraId="5B84D6F4" w14:textId="77777777" w:rsidR="008C725D" w:rsidRPr="00E249C3" w:rsidRDefault="008C725D" w:rsidP="008C725D">
      <w:pPr>
        <w:widowControl/>
        <w:jc w:val="left"/>
        <w:rPr>
          <w:rFonts w:ascii="Times New Roman" w:hAnsi="Times New Roman" w:cs="Times New Roman"/>
          <w:b/>
        </w:rPr>
      </w:pPr>
      <w:r w:rsidRPr="00E249C3">
        <w:rPr>
          <w:rFonts w:ascii="Times New Roman" w:hAnsi="Times New Roman" w:cs="Times New Roman"/>
          <w:b/>
        </w:rPr>
        <w:br w:type="page"/>
      </w:r>
    </w:p>
    <w:p w14:paraId="417F4503" w14:textId="33D02B02" w:rsidR="008C725D" w:rsidRDefault="008C725D" w:rsidP="00072EAD">
      <w:pPr>
        <w:outlineLvl w:val="0"/>
        <w:rPr>
          <w:rFonts w:ascii="Times New Roman" w:eastAsia="SimSun" w:hAnsi="Times New Roman" w:cs="Times New Roman"/>
          <w:b/>
        </w:rPr>
      </w:pPr>
      <w:r w:rsidRPr="00E249C3">
        <w:rPr>
          <w:rFonts w:ascii="Times New Roman" w:eastAsia="SimSun" w:hAnsi="Times New Roman" w:cs="Times New Roman"/>
          <w:b/>
        </w:rPr>
        <w:lastRenderedPageBreak/>
        <w:t>Figure S3</w:t>
      </w:r>
    </w:p>
    <w:p w14:paraId="35EA8884" w14:textId="7678BBD8" w:rsidR="008C725D" w:rsidRPr="00B652E7" w:rsidRDefault="00B652E7" w:rsidP="00B652E7">
      <w:pPr>
        <w:outlineLvl w:val="0"/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  <w:b/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08E3141D" wp14:editId="635607DE">
            <wp:simplePos x="0" y="0"/>
            <wp:positionH relativeFrom="column">
              <wp:posOffset>4445</wp:posOffset>
            </wp:positionH>
            <wp:positionV relativeFrom="paragraph">
              <wp:posOffset>52705</wp:posOffset>
            </wp:positionV>
            <wp:extent cx="5262880" cy="6877455"/>
            <wp:effectExtent l="0" t="0" r="0" b="6350"/>
            <wp:wrapTopAndBottom/>
            <wp:docPr id="6" name="图片 6" descr="../FigS/Figure_S3_22-0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FigS/Figure_S3_22-03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9"/>
                    <a:stretch/>
                  </pic:blipFill>
                  <pic:spPr bwMode="auto">
                    <a:xfrm>
                      <a:off x="0" y="0"/>
                      <a:ext cx="5262880" cy="68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25D" w:rsidRPr="00E249C3">
        <w:rPr>
          <w:rFonts w:ascii="Times New Roman" w:hAnsi="Times New Roman" w:cs="Times New Roman"/>
          <w:b/>
        </w:rPr>
        <w:t xml:space="preserve">Figure S3. </w:t>
      </w:r>
      <w:r w:rsidR="008C725D" w:rsidRPr="00E249C3">
        <w:rPr>
          <w:rFonts w:ascii="Times New Roman" w:hAnsi="Times New Roman" w:cs="Times New Roman"/>
        </w:rPr>
        <w:t xml:space="preserve">Autophagic modulators modulate autophagy in </w:t>
      </w:r>
      <w:r w:rsidR="00A5548F" w:rsidRPr="00E249C3">
        <w:rPr>
          <w:rFonts w:ascii="Times New Roman" w:hAnsi="Times New Roman" w:cs="Times New Roman"/>
        </w:rPr>
        <w:t>PTU</w:t>
      </w:r>
      <w:r w:rsidR="00A75FD5" w:rsidRPr="00E249C3">
        <w:rPr>
          <w:rFonts w:ascii="Times New Roman" w:hAnsi="Times New Roman" w:cs="Times New Roman"/>
        </w:rPr>
        <w:t xml:space="preserve">-treated and </w:t>
      </w:r>
      <w:r w:rsidR="008C725D" w:rsidRPr="00E249C3">
        <w:rPr>
          <w:rFonts w:ascii="Times New Roman" w:hAnsi="Times New Roman" w:cs="Times New Roman"/>
        </w:rPr>
        <w:t>tyr</w:t>
      </w:r>
      <w:r w:rsidR="008C725D" w:rsidRPr="00E249C3">
        <w:rPr>
          <w:rFonts w:ascii="Times New Roman" w:hAnsi="Times New Roman" w:cs="Times New Roman"/>
          <w:vertAlign w:val="superscript"/>
        </w:rPr>
        <w:t>Mut</w:t>
      </w:r>
      <w:r w:rsidR="008C725D" w:rsidRPr="00E249C3">
        <w:rPr>
          <w:rFonts w:ascii="Times New Roman" w:hAnsi="Times New Roman" w:cs="Times New Roman"/>
        </w:rPr>
        <w:t xml:space="preserve"> zebrafish embryos. Schematic diagram show</w:t>
      </w:r>
      <w:r w:rsidR="00A5548F" w:rsidRPr="00E249C3">
        <w:rPr>
          <w:rFonts w:ascii="Times New Roman" w:hAnsi="Times New Roman" w:cs="Times New Roman"/>
        </w:rPr>
        <w:t>ing</w:t>
      </w:r>
      <w:r w:rsidR="008C725D" w:rsidRPr="00E249C3">
        <w:rPr>
          <w:rFonts w:ascii="Times New Roman" w:hAnsi="Times New Roman" w:cs="Times New Roman"/>
        </w:rPr>
        <w:t xml:space="preserve"> the position (cells in </w:t>
      </w:r>
      <w:r w:rsidR="00E249C3" w:rsidRPr="00E249C3">
        <w:rPr>
          <w:rFonts w:ascii="Times New Roman" w:hAnsi="Times New Roman" w:cs="Times New Roman"/>
        </w:rPr>
        <w:t xml:space="preserve">the </w:t>
      </w:r>
      <w:r w:rsidR="008C725D" w:rsidRPr="00E249C3">
        <w:rPr>
          <w:rFonts w:ascii="Times New Roman" w:hAnsi="Times New Roman" w:cs="Times New Roman"/>
        </w:rPr>
        <w:t>midbrain) of imaging. The number of GFP-Lc3</w:t>
      </w:r>
      <w:r w:rsidR="008C725D" w:rsidRPr="00E249C3">
        <w:rPr>
          <w:rFonts w:ascii="Times New Roman" w:hAnsi="Times New Roman" w:cs="Times New Roman"/>
          <w:vertAlign w:val="superscript"/>
        </w:rPr>
        <w:t>+</w:t>
      </w:r>
      <w:r w:rsidR="00181213" w:rsidRPr="00E249C3">
        <w:rPr>
          <w:rFonts w:ascii="Times New Roman" w:hAnsi="Times New Roman" w:cs="Times New Roman"/>
        </w:rPr>
        <w:t>, LysoTracker</w:t>
      </w:r>
      <w:r w:rsidR="00181213" w:rsidRPr="00E249C3">
        <w:rPr>
          <w:rFonts w:ascii="Times New Roman" w:hAnsi="Times New Roman" w:cs="Times New Roman"/>
          <w:vertAlign w:val="superscript"/>
        </w:rPr>
        <w:t>+</w:t>
      </w:r>
      <w:r w:rsidR="00E249C3" w:rsidRPr="00E249C3">
        <w:rPr>
          <w:rFonts w:ascii="Times New Roman" w:hAnsi="Times New Roman" w:cs="Times New Roman"/>
        </w:rPr>
        <w:t>,</w:t>
      </w:r>
      <w:r w:rsidR="008C725D" w:rsidRPr="00E249C3">
        <w:rPr>
          <w:rFonts w:ascii="Times New Roman" w:hAnsi="Times New Roman" w:cs="Times New Roman"/>
        </w:rPr>
        <w:t xml:space="preserve"> and </w:t>
      </w:r>
      <w:r w:rsidR="00364020" w:rsidRPr="00E249C3">
        <w:rPr>
          <w:rFonts w:ascii="Times New Roman" w:hAnsi="Times New Roman" w:cs="Times New Roman"/>
        </w:rPr>
        <w:t>Merged (</w:t>
      </w:r>
      <w:r w:rsidR="00181213" w:rsidRPr="00E249C3">
        <w:rPr>
          <w:rFonts w:ascii="Times New Roman" w:hAnsi="Times New Roman" w:cs="Times New Roman"/>
        </w:rPr>
        <w:t>GFP-Lc3</w:t>
      </w:r>
      <w:r w:rsidR="00181213" w:rsidRPr="00E249C3">
        <w:rPr>
          <w:rFonts w:ascii="Times New Roman" w:hAnsi="Times New Roman" w:cs="Times New Roman"/>
          <w:vertAlign w:val="superscript"/>
        </w:rPr>
        <w:t>+</w:t>
      </w:r>
      <w:r w:rsidR="00E23F00" w:rsidRPr="00E249C3">
        <w:rPr>
          <w:rFonts w:ascii="Times New Roman" w:hAnsi="Times New Roman" w:cs="Times New Roman"/>
        </w:rPr>
        <w:t xml:space="preserve"> and </w:t>
      </w:r>
      <w:r w:rsidR="00181213" w:rsidRPr="00E249C3">
        <w:rPr>
          <w:rFonts w:ascii="Times New Roman" w:hAnsi="Times New Roman" w:cs="Times New Roman"/>
        </w:rPr>
        <w:t>LysoTracker</w:t>
      </w:r>
      <w:r w:rsidR="00181213" w:rsidRPr="00E249C3">
        <w:rPr>
          <w:rFonts w:ascii="Times New Roman" w:hAnsi="Times New Roman" w:cs="Times New Roman"/>
          <w:vertAlign w:val="superscript"/>
        </w:rPr>
        <w:t>+</w:t>
      </w:r>
      <w:r w:rsidR="00364020" w:rsidRPr="00E249C3">
        <w:rPr>
          <w:rFonts w:ascii="Times New Roman" w:hAnsi="Times New Roman" w:cs="Times New Roman"/>
        </w:rPr>
        <w:t>)</w:t>
      </w:r>
      <w:r w:rsidR="00181213" w:rsidRPr="00E249C3">
        <w:rPr>
          <w:rFonts w:ascii="Times New Roman" w:hAnsi="Times New Roman" w:cs="Times New Roman"/>
        </w:rPr>
        <w:t xml:space="preserve"> puncta per cell</w:t>
      </w:r>
      <w:r w:rsidR="008C725D" w:rsidRPr="00E249C3">
        <w:rPr>
          <w:rFonts w:ascii="Times New Roman" w:hAnsi="Times New Roman" w:cs="Times New Roman"/>
        </w:rPr>
        <w:t xml:space="preserve"> </w:t>
      </w:r>
      <w:r w:rsidR="00AE7776" w:rsidRPr="00E249C3">
        <w:rPr>
          <w:rFonts w:ascii="Times New Roman" w:hAnsi="Times New Roman" w:cs="Times New Roman"/>
        </w:rPr>
        <w:t xml:space="preserve">in </w:t>
      </w:r>
      <w:r w:rsidR="00E249C3" w:rsidRPr="00E249C3">
        <w:rPr>
          <w:rFonts w:ascii="Times New Roman" w:hAnsi="Times New Roman" w:cs="Times New Roman"/>
        </w:rPr>
        <w:t xml:space="preserve">the </w:t>
      </w:r>
      <w:r w:rsidR="00AE7776" w:rsidRPr="00E249C3">
        <w:rPr>
          <w:rFonts w:ascii="Times New Roman" w:hAnsi="Times New Roman" w:cs="Times New Roman"/>
        </w:rPr>
        <w:t xml:space="preserve">neuron of midbrain </w:t>
      </w:r>
      <w:r w:rsidR="008C725D" w:rsidRPr="00E249C3">
        <w:rPr>
          <w:rFonts w:ascii="Times New Roman" w:hAnsi="Times New Roman" w:cs="Times New Roman"/>
        </w:rPr>
        <w:t>were counted based on Z-Stack (10 layers out of 100 layers) images</w:t>
      </w:r>
      <w:r w:rsidR="00A5548F" w:rsidRPr="00E249C3">
        <w:rPr>
          <w:rFonts w:ascii="Times New Roman" w:hAnsi="Times New Roman" w:cs="Times New Roman"/>
        </w:rPr>
        <w:t>. Representative images</w:t>
      </w:r>
      <w:r w:rsidR="008C725D" w:rsidRPr="00E249C3">
        <w:rPr>
          <w:rFonts w:ascii="Times New Roman" w:hAnsi="Times New Roman" w:cs="Times New Roman"/>
        </w:rPr>
        <w:t xml:space="preserve"> of </w:t>
      </w:r>
      <w:r w:rsidR="00CD3F44" w:rsidRPr="00E249C3">
        <w:rPr>
          <w:rFonts w:ascii="Times New Roman" w:hAnsi="Times New Roman" w:cs="Times New Roman"/>
        </w:rPr>
        <w:t>nine</w:t>
      </w:r>
      <w:r w:rsidR="008C725D" w:rsidRPr="00E249C3">
        <w:rPr>
          <w:rFonts w:ascii="Times New Roman" w:hAnsi="Times New Roman" w:cs="Times New Roman"/>
        </w:rPr>
        <w:t xml:space="preserve"> Tg(GFP-Lc3)</w:t>
      </w:r>
      <w:r w:rsidR="008C725D" w:rsidRPr="00E249C3">
        <w:rPr>
          <w:rFonts w:ascii="Times New Roman" w:hAnsi="Times New Roman" w:cs="Times New Roman"/>
          <w:i/>
        </w:rPr>
        <w:t xml:space="preserve"> </w:t>
      </w:r>
      <w:r w:rsidR="008C725D" w:rsidRPr="00E249C3">
        <w:rPr>
          <w:rFonts w:ascii="Times New Roman" w:hAnsi="Times New Roman" w:cs="Times New Roman"/>
        </w:rPr>
        <w:t xml:space="preserve">zebrafish injected with </w:t>
      </w:r>
      <w:r w:rsidR="008C725D" w:rsidRPr="00E249C3">
        <w:rPr>
          <w:rFonts w:ascii="Times New Roman" w:hAnsi="Times New Roman" w:cs="Times New Roman"/>
          <w:i/>
        </w:rPr>
        <w:t xml:space="preserve">tyr </w:t>
      </w:r>
      <w:r w:rsidR="008C725D" w:rsidRPr="00E249C3">
        <w:rPr>
          <w:rFonts w:ascii="Times New Roman" w:hAnsi="Times New Roman" w:cs="Times New Roman"/>
        </w:rPr>
        <w:t xml:space="preserve">gRNA </w:t>
      </w:r>
      <w:r w:rsidR="00D620A5" w:rsidRPr="00E249C3">
        <w:rPr>
          <w:rFonts w:ascii="Times New Roman" w:hAnsi="Times New Roman" w:cs="Times New Roman"/>
        </w:rPr>
        <w:t>(t</w:t>
      </w:r>
      <w:r w:rsidR="00D620A5" w:rsidRPr="00E249C3">
        <w:rPr>
          <w:rFonts w:ascii="Times New Roman" w:hAnsi="Times New Roman" w:cs="Times New Roman"/>
          <w:b/>
        </w:rPr>
        <w:t>yr</w:t>
      </w:r>
      <w:r w:rsidR="00D620A5" w:rsidRPr="00E249C3">
        <w:rPr>
          <w:rFonts w:ascii="Times New Roman" w:hAnsi="Times New Roman" w:cs="Times New Roman"/>
          <w:b/>
          <w:vertAlign w:val="superscript"/>
        </w:rPr>
        <w:t>Mut</w:t>
      </w:r>
      <w:r w:rsidR="00D620A5" w:rsidRPr="00E249C3">
        <w:rPr>
          <w:rFonts w:ascii="Times New Roman" w:hAnsi="Times New Roman" w:cs="Times New Roman"/>
        </w:rPr>
        <w:t xml:space="preserve">) </w:t>
      </w:r>
      <w:r w:rsidR="008C725D" w:rsidRPr="00E249C3">
        <w:rPr>
          <w:rFonts w:ascii="Times New Roman" w:hAnsi="Times New Roman" w:cs="Times New Roman"/>
        </w:rPr>
        <w:t>and</w:t>
      </w:r>
      <w:r w:rsidR="00A75FD5" w:rsidRPr="00E249C3">
        <w:rPr>
          <w:rFonts w:ascii="Times New Roman" w:hAnsi="Times New Roman" w:cs="Times New Roman"/>
        </w:rPr>
        <w:t>/or</w:t>
      </w:r>
      <w:r w:rsidR="008C725D" w:rsidRPr="00E249C3">
        <w:rPr>
          <w:rFonts w:ascii="Times New Roman" w:hAnsi="Times New Roman" w:cs="Times New Roman"/>
        </w:rPr>
        <w:t xml:space="preserve"> treated with PTU and various </w:t>
      </w:r>
      <w:r w:rsidR="008C725D" w:rsidRPr="00E249C3">
        <w:rPr>
          <w:rFonts w:ascii="Times New Roman" w:hAnsi="Times New Roman" w:cs="Times New Roman"/>
        </w:rPr>
        <w:lastRenderedPageBreak/>
        <w:t>autophagic modulators, including rapamycin and 3-methyladenine (3-MA), and stained with LysoTracker prior to imaging from three independent experiments</w:t>
      </w:r>
      <w:r w:rsidR="00A5548F" w:rsidRPr="00E249C3">
        <w:rPr>
          <w:rFonts w:ascii="Times New Roman" w:hAnsi="Times New Roman" w:cs="Times New Roman"/>
        </w:rPr>
        <w:t xml:space="preserve"> were shown</w:t>
      </w:r>
      <w:r w:rsidR="008C725D" w:rsidRPr="00E249C3">
        <w:rPr>
          <w:rFonts w:ascii="Times New Roman" w:hAnsi="Times New Roman" w:cs="Times New Roman"/>
        </w:rPr>
        <w:t>. Red arrowhead, GFP-Lc3</w:t>
      </w:r>
      <w:r w:rsidR="00AE7776" w:rsidRPr="00E249C3">
        <w:rPr>
          <w:rFonts w:ascii="Times New Roman" w:hAnsi="Times New Roman" w:cs="Times New Roman"/>
          <w:vertAlign w:val="superscript"/>
        </w:rPr>
        <w:t>+</w:t>
      </w:r>
      <w:r w:rsidR="008C725D" w:rsidRPr="00E249C3">
        <w:rPr>
          <w:rFonts w:ascii="Times New Roman" w:hAnsi="Times New Roman" w:cs="Times New Roman"/>
        </w:rPr>
        <w:t xml:space="preserve"> and</w:t>
      </w:r>
      <w:r w:rsidR="00AE7776" w:rsidRPr="00E249C3">
        <w:rPr>
          <w:rFonts w:ascii="Times New Roman" w:hAnsi="Times New Roman" w:cs="Times New Roman"/>
        </w:rPr>
        <w:t>/or</w:t>
      </w:r>
      <w:r w:rsidR="008C725D" w:rsidRPr="00E249C3">
        <w:rPr>
          <w:rFonts w:ascii="Times New Roman" w:hAnsi="Times New Roman" w:cs="Times New Roman"/>
        </w:rPr>
        <w:t xml:space="preserve"> LysoTracker</w:t>
      </w:r>
      <w:r w:rsidR="00AE7776" w:rsidRPr="00E249C3">
        <w:rPr>
          <w:rFonts w:ascii="Times New Roman" w:hAnsi="Times New Roman" w:cs="Times New Roman"/>
          <w:vertAlign w:val="superscript"/>
        </w:rPr>
        <w:t>+</w:t>
      </w:r>
      <w:r w:rsidR="008C725D" w:rsidRPr="00E249C3">
        <w:rPr>
          <w:rFonts w:ascii="Times New Roman" w:hAnsi="Times New Roman" w:cs="Times New Roman"/>
        </w:rPr>
        <w:t xml:space="preserve"> </w:t>
      </w:r>
      <w:r w:rsidR="00DF55F6" w:rsidRPr="00E249C3">
        <w:rPr>
          <w:rFonts w:ascii="Times New Roman" w:hAnsi="Times New Roman" w:cs="Times New Roman"/>
        </w:rPr>
        <w:t>puncta</w:t>
      </w:r>
      <w:r w:rsidR="008C725D" w:rsidRPr="00E249C3">
        <w:rPr>
          <w:rFonts w:ascii="Times New Roman" w:hAnsi="Times New Roman" w:cs="Times New Roman"/>
        </w:rPr>
        <w:t>. *, p&lt;0.05, **, p&lt;0.01 compared with control (CTRL);</w:t>
      </w:r>
      <w:r w:rsidR="008C725D" w:rsidRPr="00E249C3">
        <w:rPr>
          <w:rFonts w:ascii="Times New Roman" w:hAnsi="Times New Roman" w:cs="Times New Roman"/>
          <w:vertAlign w:val="superscript"/>
        </w:rPr>
        <w:t xml:space="preserve"> #</w:t>
      </w:r>
      <w:r w:rsidR="008C725D" w:rsidRPr="00E249C3">
        <w:rPr>
          <w:rFonts w:ascii="Times New Roman" w:hAnsi="Times New Roman" w:cs="Times New Roman"/>
        </w:rPr>
        <w:t xml:space="preserve">, p&lt;0.05, </w:t>
      </w:r>
      <w:r w:rsidR="008C725D" w:rsidRPr="00E249C3">
        <w:rPr>
          <w:rFonts w:ascii="Times New Roman" w:hAnsi="Times New Roman" w:cs="Times New Roman"/>
          <w:vertAlign w:val="superscript"/>
        </w:rPr>
        <w:t>##</w:t>
      </w:r>
      <w:r w:rsidR="008C725D" w:rsidRPr="00E249C3">
        <w:rPr>
          <w:rFonts w:ascii="Times New Roman" w:hAnsi="Times New Roman" w:cs="Times New Roman"/>
        </w:rPr>
        <w:t>, p&lt;0.01 compared with PTU</w:t>
      </w:r>
      <w:r w:rsidR="00A75FD5" w:rsidRPr="00E249C3">
        <w:rPr>
          <w:rFonts w:ascii="Times New Roman" w:hAnsi="Times New Roman" w:cs="Times New Roman"/>
        </w:rPr>
        <w:t>; &amp;&amp;, p&lt;0.01 compared with t</w:t>
      </w:r>
      <w:r w:rsidR="00A75FD5" w:rsidRPr="00E249C3">
        <w:rPr>
          <w:rFonts w:ascii="Times New Roman" w:hAnsi="Times New Roman" w:cs="Times New Roman"/>
          <w:b/>
        </w:rPr>
        <w:t>yr</w:t>
      </w:r>
      <w:r w:rsidR="00A75FD5" w:rsidRPr="00E249C3">
        <w:rPr>
          <w:rFonts w:ascii="Times New Roman" w:hAnsi="Times New Roman" w:cs="Times New Roman"/>
          <w:b/>
          <w:vertAlign w:val="superscript"/>
        </w:rPr>
        <w:t>Mut</w:t>
      </w:r>
      <w:r w:rsidR="008C725D" w:rsidRPr="00E249C3">
        <w:rPr>
          <w:rFonts w:ascii="Times New Roman" w:hAnsi="Times New Roman" w:cs="Times New Roman"/>
        </w:rPr>
        <w:t>. Scale bar</w:t>
      </w:r>
      <w:r w:rsidR="00FE1E37" w:rsidRPr="00E249C3">
        <w:rPr>
          <w:rFonts w:ascii="Times New Roman" w:hAnsi="Times New Roman" w:cs="Times New Roman"/>
        </w:rPr>
        <w:t>:</w:t>
      </w:r>
      <w:r w:rsidR="008C725D" w:rsidRPr="00E249C3">
        <w:rPr>
          <w:rFonts w:ascii="Times New Roman" w:hAnsi="Times New Roman" w:cs="Times New Roman"/>
        </w:rPr>
        <w:t xml:space="preserve"> 40</w:t>
      </w:r>
      <w:r w:rsidR="008E1D9D" w:rsidRPr="00E249C3">
        <w:rPr>
          <w:rFonts w:ascii="Times New Roman" w:hAnsi="Times New Roman" w:cs="Times New Roman"/>
        </w:rPr>
        <w:t xml:space="preserve"> </w:t>
      </w:r>
      <w:r w:rsidR="008C725D" w:rsidRPr="00E249C3">
        <w:rPr>
          <w:rFonts w:ascii="Times New Roman" w:hAnsi="Times New Roman" w:cs="Times New Roman"/>
        </w:rPr>
        <w:sym w:font="Symbol" w:char="F06D"/>
      </w:r>
      <w:r w:rsidR="008C725D" w:rsidRPr="00E249C3">
        <w:rPr>
          <w:rFonts w:ascii="Times New Roman" w:hAnsi="Times New Roman" w:cs="Times New Roman"/>
        </w:rPr>
        <w:t>m (Merge</w:t>
      </w:r>
      <w:r w:rsidR="00072EAD" w:rsidRPr="00E249C3">
        <w:rPr>
          <w:rFonts w:ascii="Times New Roman" w:hAnsi="Times New Roman" w:cs="Times New Roman"/>
        </w:rPr>
        <w:t>d</w:t>
      </w:r>
      <w:r w:rsidR="008C725D" w:rsidRPr="00E249C3">
        <w:rPr>
          <w:rFonts w:ascii="Times New Roman" w:hAnsi="Times New Roman" w:cs="Times New Roman"/>
        </w:rPr>
        <w:t xml:space="preserve">), 6 </w:t>
      </w:r>
      <w:r w:rsidR="008C725D" w:rsidRPr="00E249C3">
        <w:rPr>
          <w:rFonts w:ascii="Times New Roman" w:hAnsi="Times New Roman" w:cs="Times New Roman"/>
        </w:rPr>
        <w:sym w:font="Symbol" w:char="F06D"/>
      </w:r>
      <w:r w:rsidR="008C725D" w:rsidRPr="00E249C3">
        <w:rPr>
          <w:rFonts w:ascii="Times New Roman" w:hAnsi="Times New Roman" w:cs="Times New Roman"/>
        </w:rPr>
        <w:t>m (Enlarge</w:t>
      </w:r>
      <w:r w:rsidR="00072EAD" w:rsidRPr="00E249C3">
        <w:rPr>
          <w:rFonts w:ascii="Times New Roman" w:hAnsi="Times New Roman" w:cs="Times New Roman"/>
        </w:rPr>
        <w:t>d</w:t>
      </w:r>
      <w:r w:rsidR="008C725D" w:rsidRPr="00E249C3">
        <w:rPr>
          <w:rFonts w:ascii="Times New Roman" w:hAnsi="Times New Roman" w:cs="Times New Roman"/>
        </w:rPr>
        <w:t>).</w:t>
      </w:r>
    </w:p>
    <w:p w14:paraId="32C5EB47" w14:textId="77777777" w:rsidR="001458C4" w:rsidRPr="00E249C3" w:rsidRDefault="001458C4" w:rsidP="008C725D">
      <w:pPr>
        <w:rPr>
          <w:rFonts w:ascii="Times New Roman" w:hAnsi="Times New Roman" w:cs="Times New Roman"/>
        </w:rPr>
      </w:pPr>
    </w:p>
    <w:p w14:paraId="78BA9F47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2A7D4FB2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24671E88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230B0A18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798F0784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7F205A1F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172E4B2E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6606D72F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2F7A1E1C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7AE1F18F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48FCEF8A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2A7E4CE3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4A586C71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3D450BEF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1CE7A459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7D98999C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6249E71D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48341DAC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12633D08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042924D1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39760F49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0135478E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7406B281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3FFAE73D" w14:textId="77777777" w:rsidR="000101EB" w:rsidRPr="00E249C3" w:rsidRDefault="000101EB" w:rsidP="008C725D">
      <w:pPr>
        <w:rPr>
          <w:rFonts w:ascii="Times New Roman" w:eastAsia="SimSun" w:hAnsi="Times New Roman" w:cs="Times New Roman"/>
          <w:b/>
        </w:rPr>
      </w:pPr>
    </w:p>
    <w:p w14:paraId="59E71145" w14:textId="77777777" w:rsidR="00B96D3D" w:rsidRPr="00E249C3" w:rsidRDefault="00B96D3D" w:rsidP="008C725D">
      <w:pPr>
        <w:rPr>
          <w:rFonts w:ascii="Times New Roman" w:eastAsia="SimSun" w:hAnsi="Times New Roman" w:cs="Times New Roman"/>
          <w:b/>
        </w:rPr>
      </w:pPr>
    </w:p>
    <w:p w14:paraId="108E70A4" w14:textId="77777777" w:rsidR="00B96D3D" w:rsidRPr="00E249C3" w:rsidRDefault="00B96D3D" w:rsidP="008C725D">
      <w:pPr>
        <w:rPr>
          <w:rFonts w:ascii="Times New Roman" w:eastAsia="SimSun" w:hAnsi="Times New Roman" w:cs="Times New Roman"/>
          <w:b/>
        </w:rPr>
      </w:pPr>
    </w:p>
    <w:p w14:paraId="4383FE9F" w14:textId="77777777" w:rsidR="00B96D3D" w:rsidRPr="00E249C3" w:rsidRDefault="00B96D3D" w:rsidP="008C725D">
      <w:pPr>
        <w:rPr>
          <w:rFonts w:ascii="Times New Roman" w:eastAsia="SimSun" w:hAnsi="Times New Roman" w:cs="Times New Roman"/>
          <w:b/>
        </w:rPr>
      </w:pPr>
    </w:p>
    <w:p w14:paraId="1CCF6210" w14:textId="080EE735" w:rsidR="001458C4" w:rsidRDefault="001458C4" w:rsidP="008C725D">
      <w:pPr>
        <w:rPr>
          <w:rFonts w:ascii="Times New Roman" w:eastAsia="SimSun" w:hAnsi="Times New Roman" w:cs="Times New Roman"/>
          <w:b/>
        </w:rPr>
      </w:pPr>
      <w:r w:rsidRPr="00E249C3">
        <w:rPr>
          <w:rFonts w:ascii="Times New Roman" w:eastAsia="SimSun" w:hAnsi="Times New Roman" w:cs="Times New Roman"/>
          <w:b/>
        </w:rPr>
        <w:lastRenderedPageBreak/>
        <w:t>Supplementary materials and methods</w:t>
      </w:r>
    </w:p>
    <w:p w14:paraId="3EC88624" w14:textId="77777777" w:rsidR="00E1621F" w:rsidRPr="00E249C3" w:rsidRDefault="00E1621F" w:rsidP="008C725D">
      <w:pPr>
        <w:rPr>
          <w:rFonts w:ascii="Times New Roman" w:eastAsia="SimSun" w:hAnsi="Times New Roman" w:cs="Times New Roman"/>
          <w:b/>
        </w:rPr>
      </w:pPr>
    </w:p>
    <w:p w14:paraId="4A0F3C21" w14:textId="54AA935A" w:rsidR="00E03ACE" w:rsidRDefault="00E03ACE" w:rsidP="00E03ACE">
      <w:pPr>
        <w:rPr>
          <w:rFonts w:ascii="Times New Roman" w:hAnsi="Times New Roman" w:cs="Times New Roman"/>
          <w:b/>
          <w:i/>
        </w:rPr>
      </w:pPr>
      <w:r w:rsidRPr="00E249C3">
        <w:rPr>
          <w:rFonts w:ascii="Times New Roman" w:hAnsi="Times New Roman" w:cs="Times New Roman"/>
          <w:b/>
          <w:i/>
        </w:rPr>
        <w:t xml:space="preserve">Whole-mount </w:t>
      </w:r>
      <w:r w:rsidRPr="00F31127">
        <w:rPr>
          <w:rFonts w:ascii="Times New Roman" w:hAnsi="Times New Roman" w:cs="Times New Roman"/>
          <w:b/>
          <w:iCs/>
        </w:rPr>
        <w:t>in situ</w:t>
      </w:r>
      <w:r w:rsidRPr="00E249C3">
        <w:rPr>
          <w:rFonts w:ascii="Times New Roman" w:hAnsi="Times New Roman" w:cs="Times New Roman"/>
          <w:b/>
          <w:i/>
        </w:rPr>
        <w:t xml:space="preserve"> hybridization.</w:t>
      </w:r>
    </w:p>
    <w:p w14:paraId="73BA83B1" w14:textId="77777777" w:rsidR="00E1621F" w:rsidRPr="00E249C3" w:rsidRDefault="00E1621F" w:rsidP="00E03ACE">
      <w:pPr>
        <w:rPr>
          <w:rFonts w:ascii="Times New Roman" w:hAnsi="Times New Roman" w:cs="Times New Roman"/>
          <w:b/>
          <w:i/>
        </w:rPr>
      </w:pPr>
    </w:p>
    <w:p w14:paraId="458299B3" w14:textId="1EC90113" w:rsidR="00E03ACE" w:rsidRPr="00E249C3" w:rsidRDefault="00E03ACE" w:rsidP="00E03ACE">
      <w:pPr>
        <w:rPr>
          <w:rFonts w:ascii="Times New Roman" w:hAnsi="Times New Roman" w:cs="Times New Roman"/>
        </w:rPr>
      </w:pPr>
      <w:r w:rsidRPr="00E249C3">
        <w:rPr>
          <w:rFonts w:ascii="Times New Roman" w:hAnsi="Times New Roman" w:cs="Times New Roman"/>
        </w:rPr>
        <w:t xml:space="preserve">Partial cDNA sequence of </w:t>
      </w:r>
      <w:r w:rsidRPr="00E249C3">
        <w:rPr>
          <w:rFonts w:ascii="Times New Roman" w:hAnsi="Times New Roman" w:cs="Times New Roman"/>
          <w:i/>
        </w:rPr>
        <w:t>tyr</w:t>
      </w:r>
      <w:r w:rsidRPr="00E249C3">
        <w:rPr>
          <w:rFonts w:ascii="Times New Roman" w:hAnsi="Times New Roman" w:cs="Times New Roman"/>
        </w:rPr>
        <w:t xml:space="preserve"> was amplified by PCR with specific primers (tyr-F: GATCGAGAGCGATGGCCTTT and tyr-R: GGGCACCATGAAGTATCCGT). PCR product was then cloned into </w:t>
      </w:r>
      <w:r w:rsidR="00E1621F">
        <w:rPr>
          <w:rFonts w:ascii="Times New Roman" w:hAnsi="Times New Roman" w:cs="Times New Roman"/>
        </w:rPr>
        <w:t xml:space="preserve">a </w:t>
      </w:r>
      <w:r w:rsidRPr="00E249C3">
        <w:rPr>
          <w:rFonts w:ascii="Times New Roman" w:hAnsi="Times New Roman" w:cs="Times New Roman"/>
        </w:rPr>
        <w:t xml:space="preserve">pGEM-T-easy vector (Promega, A1360) and subsequently applied as </w:t>
      </w:r>
      <w:r w:rsidR="00E1621F">
        <w:rPr>
          <w:rFonts w:ascii="Times New Roman" w:hAnsi="Times New Roman" w:cs="Times New Roman"/>
        </w:rPr>
        <w:t xml:space="preserve">a </w:t>
      </w:r>
      <w:r w:rsidRPr="00E249C3">
        <w:rPr>
          <w:rFonts w:ascii="Times New Roman" w:hAnsi="Times New Roman" w:cs="Times New Roman"/>
        </w:rPr>
        <w:t>template to generate an antisense digoxigenin (DIG)</w:t>
      </w:r>
      <w:r w:rsidR="00E1621F">
        <w:rPr>
          <w:rFonts w:ascii="Times New Roman" w:hAnsi="Times New Roman" w:cs="Times New Roman"/>
        </w:rPr>
        <w:t>-</w:t>
      </w:r>
      <w:r w:rsidRPr="00E249C3">
        <w:rPr>
          <w:rFonts w:ascii="Times New Roman" w:hAnsi="Times New Roman" w:cs="Times New Roman"/>
        </w:rPr>
        <w:t xml:space="preserve">labeled RNA probe via using DIG RNA Labeling Kit (Roche, 11277073910). Whole-mount </w:t>
      </w:r>
      <w:r w:rsidRPr="00F31127">
        <w:rPr>
          <w:rFonts w:ascii="Times New Roman" w:hAnsi="Times New Roman" w:cs="Times New Roman"/>
          <w:i/>
          <w:iCs/>
        </w:rPr>
        <w:t>in situ</w:t>
      </w:r>
      <w:r w:rsidRPr="00E249C3">
        <w:rPr>
          <w:rFonts w:ascii="Times New Roman" w:hAnsi="Times New Roman" w:cs="Times New Roman"/>
        </w:rPr>
        <w:t xml:space="preserve"> hybridization (WISH) was performed as described previously [1]. </w:t>
      </w:r>
    </w:p>
    <w:p w14:paraId="3E4F4E74" w14:textId="77777777" w:rsidR="00E03ACE" w:rsidRPr="00E249C3" w:rsidRDefault="00E03ACE" w:rsidP="00E03ACE">
      <w:pPr>
        <w:tabs>
          <w:tab w:val="left" w:pos="1653"/>
        </w:tabs>
        <w:rPr>
          <w:rFonts w:ascii="Times New Roman" w:hAnsi="Times New Roman" w:cs="Times New Roman"/>
          <w:b/>
          <w:color w:val="000000" w:themeColor="text1"/>
        </w:rPr>
      </w:pPr>
    </w:p>
    <w:p w14:paraId="03819D99" w14:textId="555B084C" w:rsidR="00E03ACE" w:rsidRDefault="00E03ACE" w:rsidP="00E03ACE">
      <w:pPr>
        <w:rPr>
          <w:rFonts w:ascii="Times New Roman" w:hAnsi="Times New Roman" w:cs="Times New Roman"/>
          <w:b/>
          <w:bCs/>
          <w:i/>
          <w:iCs/>
        </w:rPr>
      </w:pPr>
      <w:r w:rsidRPr="00E249C3">
        <w:rPr>
          <w:rFonts w:ascii="Times New Roman" w:hAnsi="Times New Roman" w:cs="Times New Roman"/>
          <w:b/>
          <w:bCs/>
          <w:i/>
          <w:iCs/>
        </w:rPr>
        <w:t xml:space="preserve">Whole-mount </w:t>
      </w:r>
      <w:r w:rsidRPr="00E249C3">
        <w:rPr>
          <w:rFonts w:ascii="Times New Roman" w:hAnsi="Times New Roman" w:cs="Times New Roman"/>
          <w:b/>
          <w:i/>
        </w:rPr>
        <w:t>immunostaining.</w:t>
      </w:r>
      <w:r w:rsidRPr="00E249C3" w:rsidDel="00E72FDB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205A3423" w14:textId="77777777" w:rsidR="00E1621F" w:rsidRPr="00E249C3" w:rsidRDefault="00E1621F" w:rsidP="00E03ACE">
      <w:pPr>
        <w:rPr>
          <w:rFonts w:ascii="Times New Roman" w:hAnsi="Times New Roman" w:cs="Times New Roman"/>
          <w:b/>
          <w:bCs/>
          <w:i/>
          <w:iCs/>
        </w:rPr>
      </w:pPr>
    </w:p>
    <w:p w14:paraId="37186888" w14:textId="3F46ED08" w:rsidR="00ED099B" w:rsidRPr="00E249C3" w:rsidRDefault="00E03ACE" w:rsidP="00E03ACE">
      <w:pPr>
        <w:rPr>
          <w:rFonts w:ascii="Times New Roman" w:hAnsi="Times New Roman" w:cs="Times New Roman"/>
        </w:rPr>
      </w:pPr>
      <w:r w:rsidRPr="00E249C3">
        <w:rPr>
          <w:rFonts w:ascii="Times New Roman" w:hAnsi="Times New Roman" w:cs="Times New Roman"/>
        </w:rPr>
        <w:t>Dechorionated embryos were fixed in 4% paraformaldehyde (PFA</w:t>
      </w:r>
      <w:r w:rsidR="00E1621F">
        <w:rPr>
          <w:rFonts w:ascii="Times New Roman" w:hAnsi="Times New Roman" w:cs="Times New Roman"/>
        </w:rPr>
        <w:t xml:space="preserve">; </w:t>
      </w:r>
      <w:r w:rsidRPr="00E249C3">
        <w:rPr>
          <w:rFonts w:ascii="Times New Roman" w:hAnsi="Times New Roman" w:cs="Times New Roman"/>
        </w:rPr>
        <w:t xml:space="preserve">Sigma-Aldrich, P6148) at 4°C overnight and then dehydrated and rehydrated with gradient concentration ethanol in </w:t>
      </w:r>
      <w:r w:rsidR="00E1621F" w:rsidRPr="00E249C3">
        <w:rPr>
          <w:rFonts w:ascii="Times New Roman" w:hAnsi="Times New Roman" w:cs="Times New Roman"/>
        </w:rPr>
        <w:t>phosphate</w:t>
      </w:r>
      <w:r w:rsidR="00E1621F">
        <w:rPr>
          <w:rFonts w:ascii="Times New Roman" w:hAnsi="Times New Roman" w:cs="Times New Roman"/>
        </w:rPr>
        <w:t>-</w:t>
      </w:r>
      <w:r w:rsidRPr="00E249C3">
        <w:rPr>
          <w:rFonts w:ascii="Times New Roman" w:hAnsi="Times New Roman" w:cs="Times New Roman"/>
        </w:rPr>
        <w:t>buffered saline (VWR</w:t>
      </w:r>
      <w:r w:rsidR="00E1621F">
        <w:rPr>
          <w:rFonts w:ascii="Times New Roman" w:hAnsi="Times New Roman" w:cs="Times New Roman"/>
        </w:rPr>
        <w:t xml:space="preserve"> International</w:t>
      </w:r>
      <w:r w:rsidRPr="00E249C3">
        <w:rPr>
          <w:rFonts w:ascii="Times New Roman" w:hAnsi="Times New Roman" w:cs="Times New Roman"/>
        </w:rPr>
        <w:t>, 97062-732) plus Tween 20</w:t>
      </w:r>
      <w:r w:rsidR="005117C9" w:rsidRPr="005117C9">
        <w:rPr>
          <w:rFonts w:ascii="Times New Roman" w:hAnsi="Times New Roman" w:cs="Times New Roman"/>
        </w:rPr>
        <w:t xml:space="preserve"> </w:t>
      </w:r>
      <w:r w:rsidR="005117C9" w:rsidRPr="005117C9">
        <w:rPr>
          <w:rFonts w:ascii="Times New Roman" w:hAnsi="Times New Roman" w:cs="Times New Roman"/>
          <w:highlight w:val="yellow"/>
        </w:rPr>
        <w:t>(Bio-Rad Laboratories, 1610781)</w:t>
      </w:r>
      <w:r w:rsidR="005117C9" w:rsidRPr="005117C9">
        <w:rPr>
          <w:rFonts w:ascii="Times New Roman" w:hAnsi="Times New Roman" w:cs="Times New Roman"/>
        </w:rPr>
        <w:t xml:space="preserve"> </w:t>
      </w:r>
      <w:r w:rsidRPr="00E249C3">
        <w:rPr>
          <w:rFonts w:ascii="Times New Roman" w:hAnsi="Times New Roman" w:cs="Times New Roman"/>
        </w:rPr>
        <w:t>(PBST). After washing with PBST, embryo washed with Tris buffer (150 mM Tris-HCl, pH 9.0) and equilibrated in Tris buffer at 70°C for 15 min. Afterward, embryos were penetrated with pre-chilled acetone at -20°C for 20 min and then blocked with 10% normal goat serum (NGS</w:t>
      </w:r>
      <w:r w:rsidR="005117C9" w:rsidRPr="005117C9">
        <w:rPr>
          <w:rFonts w:ascii="Times New Roman" w:hAnsi="Times New Roman" w:cs="Times New Roman"/>
          <w:highlight w:val="yellow"/>
        </w:rPr>
        <w:t>; Thermo Fisher, 10000C</w:t>
      </w:r>
      <w:r w:rsidRPr="00E249C3">
        <w:rPr>
          <w:rFonts w:ascii="Times New Roman" w:hAnsi="Times New Roman" w:cs="Times New Roman"/>
        </w:rPr>
        <w:t>) and 2% bovine serum albumin (BSA</w:t>
      </w:r>
      <w:r w:rsidR="005117C9" w:rsidRPr="005117C9">
        <w:rPr>
          <w:rFonts w:ascii="Times New Roman" w:hAnsi="Times New Roman" w:cs="Times New Roman"/>
          <w:highlight w:val="yellow"/>
        </w:rPr>
        <w:t>; Sigma-Aldrich, A3803</w:t>
      </w:r>
      <w:r w:rsidRPr="00E249C3">
        <w:rPr>
          <w:rFonts w:ascii="Times New Roman" w:hAnsi="Times New Roman" w:cs="Times New Roman"/>
        </w:rPr>
        <w:t xml:space="preserve">) in </w:t>
      </w:r>
      <w:r w:rsidR="00E1621F" w:rsidRPr="00E249C3">
        <w:rPr>
          <w:rFonts w:ascii="Times New Roman" w:hAnsi="Times New Roman" w:cs="Times New Roman"/>
        </w:rPr>
        <w:t>phosphate</w:t>
      </w:r>
      <w:r w:rsidR="00E1621F">
        <w:rPr>
          <w:rFonts w:ascii="Times New Roman" w:hAnsi="Times New Roman" w:cs="Times New Roman"/>
        </w:rPr>
        <w:t>-</w:t>
      </w:r>
      <w:r w:rsidRPr="00E249C3">
        <w:rPr>
          <w:rFonts w:ascii="Times New Roman" w:hAnsi="Times New Roman" w:cs="Times New Roman"/>
        </w:rPr>
        <w:t>buffered</w:t>
      </w:r>
      <w:r w:rsidR="00F2015F">
        <w:rPr>
          <w:rFonts w:ascii="Times New Roman" w:hAnsi="Times New Roman" w:cs="Times New Roman"/>
        </w:rPr>
        <w:t xml:space="preserve"> saline</w:t>
      </w:r>
      <w:r w:rsidRPr="00E249C3">
        <w:rPr>
          <w:rFonts w:ascii="Times New Roman" w:hAnsi="Times New Roman" w:cs="Times New Roman"/>
        </w:rPr>
        <w:t xml:space="preserve"> plus Triton X-100</w:t>
      </w:r>
      <w:r w:rsidR="005117C9">
        <w:rPr>
          <w:rFonts w:ascii="Times New Roman" w:hAnsi="Times New Roman" w:cs="Times New Roman"/>
        </w:rPr>
        <w:t xml:space="preserve"> </w:t>
      </w:r>
      <w:r w:rsidR="005117C9" w:rsidRPr="005117C9">
        <w:rPr>
          <w:rFonts w:ascii="Times New Roman" w:hAnsi="Times New Roman" w:cs="Times New Roman"/>
          <w:highlight w:val="yellow"/>
        </w:rPr>
        <w:t>(Bio-Rad Laboratories, 1610407)</w:t>
      </w:r>
      <w:r w:rsidRPr="00E249C3">
        <w:rPr>
          <w:rFonts w:ascii="Times New Roman" w:hAnsi="Times New Roman" w:cs="Times New Roman"/>
        </w:rPr>
        <w:t xml:space="preserve"> (PBT) for 4 h at 4°C. Embryos were probed with anti-Tyr (Santa Cruz Biotechnology, sc-20035) primary antibody diluted in 2% NGS and 2% BSA in</w:t>
      </w:r>
      <w:r w:rsidRPr="00E249C3" w:rsidDel="00E72FDB">
        <w:rPr>
          <w:rFonts w:ascii="Times New Roman" w:hAnsi="Times New Roman" w:cs="Times New Roman"/>
        </w:rPr>
        <w:t xml:space="preserve"> </w:t>
      </w:r>
      <w:r w:rsidRPr="00E249C3">
        <w:rPr>
          <w:rFonts w:ascii="Times New Roman" w:hAnsi="Times New Roman" w:cs="Times New Roman"/>
        </w:rPr>
        <w:t>PBT at 4°C overnight and then incubated with Alexa Fluor 488-labeled goat anti-mouse IgG secondary antibody (Invitrogen, A-11029) in 2% NGS and 2% BSA in PBT in</w:t>
      </w:r>
      <w:r w:rsidR="00E1621F">
        <w:rPr>
          <w:rFonts w:ascii="Times New Roman" w:hAnsi="Times New Roman" w:cs="Times New Roman"/>
        </w:rPr>
        <w:t xml:space="preserve"> the</w:t>
      </w:r>
      <w:r w:rsidRPr="00E249C3">
        <w:rPr>
          <w:rFonts w:ascii="Times New Roman" w:hAnsi="Times New Roman" w:cs="Times New Roman"/>
        </w:rPr>
        <w:t xml:space="preserve"> dark for 2 h at room temperature. After washing, embryos were stored in</w:t>
      </w:r>
      <w:r w:rsidR="00E1621F">
        <w:rPr>
          <w:rFonts w:ascii="Times New Roman" w:hAnsi="Times New Roman" w:cs="Times New Roman"/>
        </w:rPr>
        <w:t xml:space="preserve"> the</w:t>
      </w:r>
      <w:r w:rsidRPr="00E249C3">
        <w:rPr>
          <w:rFonts w:ascii="Times New Roman" w:hAnsi="Times New Roman" w:cs="Times New Roman"/>
        </w:rPr>
        <w:t xml:space="preserve"> dark at 4°C before imaging. </w:t>
      </w:r>
    </w:p>
    <w:p w14:paraId="7BF50D0A" w14:textId="77777777" w:rsidR="00611E67" w:rsidRPr="00E249C3" w:rsidRDefault="00611E67" w:rsidP="00E03ACE">
      <w:pPr>
        <w:rPr>
          <w:rFonts w:ascii="Times New Roman" w:hAnsi="Times New Roman" w:cs="Times New Roman"/>
        </w:rPr>
      </w:pPr>
    </w:p>
    <w:p w14:paraId="03023F6F" w14:textId="0A9C4AA8" w:rsidR="00611E67" w:rsidRPr="00E249C3" w:rsidRDefault="00611E67" w:rsidP="00E03ACE">
      <w:pPr>
        <w:rPr>
          <w:rFonts w:ascii="Times New Roman" w:hAnsi="Times New Roman" w:cs="Times New Roman"/>
          <w:b/>
        </w:rPr>
      </w:pPr>
      <w:r w:rsidRPr="00E249C3">
        <w:rPr>
          <w:rFonts w:ascii="Times New Roman" w:hAnsi="Times New Roman" w:cs="Times New Roman"/>
          <w:b/>
        </w:rPr>
        <w:t xml:space="preserve">Reference </w:t>
      </w:r>
    </w:p>
    <w:p w14:paraId="12839A83" w14:textId="60DB2FD8" w:rsidR="00611E67" w:rsidRPr="00A9425A" w:rsidRDefault="00611E67" w:rsidP="004E57C0">
      <w:pPr>
        <w:rPr>
          <w:rFonts w:ascii="Times New Roman" w:hAnsi="Times New Roman" w:cs="Times New Roman"/>
        </w:rPr>
      </w:pPr>
      <w:r w:rsidRPr="00E249C3">
        <w:rPr>
          <w:rFonts w:ascii="Times New Roman" w:hAnsi="Times New Roman" w:cs="Times New Roman"/>
          <w:lang w:val="de-DE"/>
        </w:rPr>
        <w:t>1</w:t>
      </w:r>
      <w:r w:rsidR="00C83D77" w:rsidRPr="00E249C3">
        <w:rPr>
          <w:rFonts w:ascii="Times New Roman" w:hAnsi="Times New Roman" w:cs="Times New Roman"/>
          <w:lang w:val="de-DE"/>
        </w:rPr>
        <w:t xml:space="preserve">. </w:t>
      </w:r>
      <w:r w:rsidRPr="00E249C3">
        <w:rPr>
          <w:rFonts w:ascii="Times New Roman" w:hAnsi="Times New Roman" w:cs="Times New Roman"/>
          <w:lang w:val="de-DE"/>
        </w:rPr>
        <w:t xml:space="preserve">Ma AC, Ward AC, Liang R, et al. </w:t>
      </w:r>
      <w:r w:rsidRPr="00E249C3">
        <w:rPr>
          <w:rFonts w:ascii="Times New Roman" w:hAnsi="Times New Roman" w:cs="Times New Roman"/>
        </w:rPr>
        <w:t>The role of jak2a in zebrafish hematopoiesis. Blood. 2007;110(6):1824-1830.</w:t>
      </w:r>
      <w:r w:rsidRPr="00A9425A">
        <w:rPr>
          <w:rFonts w:ascii="Times New Roman" w:hAnsi="Times New Roman" w:cs="Times New Roman"/>
        </w:rPr>
        <w:t xml:space="preserve"> </w:t>
      </w:r>
    </w:p>
    <w:p w14:paraId="0848301D" w14:textId="77777777" w:rsidR="00611E67" w:rsidRPr="00A9425A" w:rsidRDefault="00611E67" w:rsidP="00E03ACE">
      <w:pPr>
        <w:rPr>
          <w:rFonts w:ascii="Times New Roman" w:hAnsi="Times New Roman" w:cs="Times New Roman"/>
        </w:rPr>
      </w:pPr>
    </w:p>
    <w:sectPr w:rsidR="00611E67" w:rsidRPr="00A9425A" w:rsidSect="00062FA1">
      <w:footerReference w:type="even" r:id="rId9"/>
      <w:footerReference w:type="default" r:id="rId10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18DA18" w16cex:dateUtc="2020-03-15T21:45:00Z"/>
  <w16cex:commentExtensible w16cex:durableId="2218DBFE" w16cex:dateUtc="2020-03-15T21:53:00Z"/>
  <w16cex:commentExtensible w16cex:durableId="2218DC0A" w16cex:dateUtc="2020-03-15T21:53:00Z"/>
  <w16cex:commentExtensible w16cex:durableId="2218DC0E" w16cex:dateUtc="2020-03-15T21:53:00Z"/>
  <w16cex:commentExtensible w16cex:durableId="2218DC16" w16cex:dateUtc="2020-03-15T21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ABF6DC" w16cid:durableId="2218DA18"/>
  <w16cid:commentId w16cid:paraId="6383FC41" w16cid:durableId="2218DBFE"/>
  <w16cid:commentId w16cid:paraId="39D24A51" w16cid:durableId="2218DC0A"/>
  <w16cid:commentId w16cid:paraId="4DFD66E5" w16cid:durableId="2218DC0E"/>
  <w16cid:commentId w16cid:paraId="33B0BC72" w16cid:durableId="2218DC1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CF6F0" w14:textId="77777777" w:rsidR="00F0209A" w:rsidRDefault="00F0209A">
      <w:r>
        <w:separator/>
      </w:r>
    </w:p>
  </w:endnote>
  <w:endnote w:type="continuationSeparator" w:id="0">
    <w:p w14:paraId="7A74A48A" w14:textId="77777777" w:rsidR="00F0209A" w:rsidRDefault="00F02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725D5" w14:textId="77777777" w:rsidR="00BC1F3D" w:rsidRDefault="008C725D" w:rsidP="000F032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731A1F" w14:textId="77777777" w:rsidR="00BC1F3D" w:rsidRDefault="00F020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459D8" w14:textId="30B2E7EE" w:rsidR="00BC1F3D" w:rsidRDefault="008C725D" w:rsidP="000F032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02C81">
      <w:rPr>
        <w:rStyle w:val="PageNumber"/>
        <w:noProof/>
      </w:rPr>
      <w:t>1</w:t>
    </w:r>
    <w:r>
      <w:rPr>
        <w:rStyle w:val="PageNumber"/>
      </w:rPr>
      <w:fldChar w:fldCharType="end"/>
    </w:r>
  </w:p>
  <w:p w14:paraId="6E278EA7" w14:textId="77777777" w:rsidR="00BC1F3D" w:rsidRDefault="00F020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19D60D" w14:textId="77777777" w:rsidR="00F0209A" w:rsidRDefault="00F0209A">
      <w:r>
        <w:separator/>
      </w:r>
    </w:p>
  </w:footnote>
  <w:footnote w:type="continuationSeparator" w:id="0">
    <w:p w14:paraId="4333AF6A" w14:textId="77777777" w:rsidR="00F0209A" w:rsidRDefault="00F02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C3MLS0NDc0MzcwsDRQ0lEKTi0uzszPAykwrAUAzZ11DSwAAAA="/>
  </w:docVars>
  <w:rsids>
    <w:rsidRoot w:val="008C725D"/>
    <w:rsid w:val="000101EB"/>
    <w:rsid w:val="00047830"/>
    <w:rsid w:val="000579A3"/>
    <w:rsid w:val="00072EAD"/>
    <w:rsid w:val="00092423"/>
    <w:rsid w:val="000C6554"/>
    <w:rsid w:val="00103B3A"/>
    <w:rsid w:val="00111A7A"/>
    <w:rsid w:val="00116F4C"/>
    <w:rsid w:val="00123CBA"/>
    <w:rsid w:val="00130DD5"/>
    <w:rsid w:val="00137AC4"/>
    <w:rsid w:val="00140065"/>
    <w:rsid w:val="001458C4"/>
    <w:rsid w:val="00145BC5"/>
    <w:rsid w:val="0014703E"/>
    <w:rsid w:val="00181213"/>
    <w:rsid w:val="001E3971"/>
    <w:rsid w:val="001E6597"/>
    <w:rsid w:val="002331F5"/>
    <w:rsid w:val="00237EF0"/>
    <w:rsid w:val="00244699"/>
    <w:rsid w:val="0024491D"/>
    <w:rsid w:val="00282913"/>
    <w:rsid w:val="00290280"/>
    <w:rsid w:val="002A745C"/>
    <w:rsid w:val="002B1360"/>
    <w:rsid w:val="002B5031"/>
    <w:rsid w:val="002B6ADB"/>
    <w:rsid w:val="00334D53"/>
    <w:rsid w:val="003352B4"/>
    <w:rsid w:val="00361AE8"/>
    <w:rsid w:val="00364020"/>
    <w:rsid w:val="003959AC"/>
    <w:rsid w:val="003F3140"/>
    <w:rsid w:val="003F3AFE"/>
    <w:rsid w:val="00487749"/>
    <w:rsid w:val="004A2465"/>
    <w:rsid w:val="004C6781"/>
    <w:rsid w:val="004E57C0"/>
    <w:rsid w:val="004F7FA5"/>
    <w:rsid w:val="00510F74"/>
    <w:rsid w:val="005117C9"/>
    <w:rsid w:val="005459F9"/>
    <w:rsid w:val="005550F3"/>
    <w:rsid w:val="0058063D"/>
    <w:rsid w:val="005B365A"/>
    <w:rsid w:val="005B713D"/>
    <w:rsid w:val="005D4333"/>
    <w:rsid w:val="00602C81"/>
    <w:rsid w:val="00611E67"/>
    <w:rsid w:val="006349F2"/>
    <w:rsid w:val="00637144"/>
    <w:rsid w:val="0066691A"/>
    <w:rsid w:val="006C2B2F"/>
    <w:rsid w:val="006C74DF"/>
    <w:rsid w:val="006E0563"/>
    <w:rsid w:val="006E3917"/>
    <w:rsid w:val="006F5524"/>
    <w:rsid w:val="0071127C"/>
    <w:rsid w:val="00712F57"/>
    <w:rsid w:val="00716B8F"/>
    <w:rsid w:val="00733B36"/>
    <w:rsid w:val="0075370D"/>
    <w:rsid w:val="00756EA7"/>
    <w:rsid w:val="00764652"/>
    <w:rsid w:val="007E3BE2"/>
    <w:rsid w:val="00866ED7"/>
    <w:rsid w:val="0089232E"/>
    <w:rsid w:val="008B3056"/>
    <w:rsid w:val="008C725D"/>
    <w:rsid w:val="008E1D9D"/>
    <w:rsid w:val="008F41CE"/>
    <w:rsid w:val="009050D6"/>
    <w:rsid w:val="00926ADC"/>
    <w:rsid w:val="00975A55"/>
    <w:rsid w:val="009A0B0E"/>
    <w:rsid w:val="009B272A"/>
    <w:rsid w:val="009E6018"/>
    <w:rsid w:val="00A261F0"/>
    <w:rsid w:val="00A30479"/>
    <w:rsid w:val="00A44C18"/>
    <w:rsid w:val="00A5548F"/>
    <w:rsid w:val="00A75FD5"/>
    <w:rsid w:val="00A842BE"/>
    <w:rsid w:val="00A9425A"/>
    <w:rsid w:val="00AA4CDB"/>
    <w:rsid w:val="00AE40FF"/>
    <w:rsid w:val="00AE7776"/>
    <w:rsid w:val="00AE7E8C"/>
    <w:rsid w:val="00AF34C3"/>
    <w:rsid w:val="00B33C56"/>
    <w:rsid w:val="00B51327"/>
    <w:rsid w:val="00B651CA"/>
    <w:rsid w:val="00B652E7"/>
    <w:rsid w:val="00B66D92"/>
    <w:rsid w:val="00B76DB4"/>
    <w:rsid w:val="00B8456F"/>
    <w:rsid w:val="00B85956"/>
    <w:rsid w:val="00B948FD"/>
    <w:rsid w:val="00B96D3D"/>
    <w:rsid w:val="00BA1E90"/>
    <w:rsid w:val="00BE7BCB"/>
    <w:rsid w:val="00BF04AF"/>
    <w:rsid w:val="00C83D77"/>
    <w:rsid w:val="00C90DCC"/>
    <w:rsid w:val="00CA2CD9"/>
    <w:rsid w:val="00CD3F44"/>
    <w:rsid w:val="00CE04FF"/>
    <w:rsid w:val="00CE4ED4"/>
    <w:rsid w:val="00D10DE7"/>
    <w:rsid w:val="00D36208"/>
    <w:rsid w:val="00D427B9"/>
    <w:rsid w:val="00D620A5"/>
    <w:rsid w:val="00DC572F"/>
    <w:rsid w:val="00DF55F6"/>
    <w:rsid w:val="00E03ACE"/>
    <w:rsid w:val="00E1140B"/>
    <w:rsid w:val="00E1621F"/>
    <w:rsid w:val="00E23F00"/>
    <w:rsid w:val="00E249C3"/>
    <w:rsid w:val="00E45352"/>
    <w:rsid w:val="00E475D3"/>
    <w:rsid w:val="00E54E52"/>
    <w:rsid w:val="00E854E3"/>
    <w:rsid w:val="00E85FD1"/>
    <w:rsid w:val="00E963C2"/>
    <w:rsid w:val="00ED099B"/>
    <w:rsid w:val="00F0209A"/>
    <w:rsid w:val="00F16A85"/>
    <w:rsid w:val="00F2015F"/>
    <w:rsid w:val="00F31127"/>
    <w:rsid w:val="00F727E2"/>
    <w:rsid w:val="00FB06DE"/>
    <w:rsid w:val="00FC050F"/>
    <w:rsid w:val="00FE1E37"/>
    <w:rsid w:val="00FE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B79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25D"/>
    <w:pPr>
      <w:widowControl w:val="0"/>
      <w:jc w:val="both"/>
    </w:pPr>
    <w:rPr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C72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C725D"/>
    <w:rPr>
      <w:sz w:val="18"/>
      <w:szCs w:val="18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8C725D"/>
  </w:style>
  <w:style w:type="paragraph" w:styleId="BalloonText">
    <w:name w:val="Balloon Text"/>
    <w:basedOn w:val="Normal"/>
    <w:link w:val="BalloonTextChar"/>
    <w:uiPriority w:val="99"/>
    <w:semiHidden/>
    <w:unhideWhenUsed/>
    <w:rsid w:val="00975A55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A55"/>
    <w:rPr>
      <w:rFonts w:ascii="SimSun" w:eastAsia="SimSun"/>
      <w:sz w:val="18"/>
      <w:szCs w:val="18"/>
      <w:lang w:eastAsia="zh-CN"/>
    </w:rPr>
  </w:style>
  <w:style w:type="paragraph" w:styleId="Revision">
    <w:name w:val="Revision"/>
    <w:hidden/>
    <w:uiPriority w:val="99"/>
    <w:semiHidden/>
    <w:rsid w:val="009A0B0E"/>
    <w:rPr>
      <w:szCs w:val="24"/>
      <w:lang w:eastAsia="zh-CN"/>
    </w:rPr>
  </w:style>
  <w:style w:type="character" w:styleId="CommentReference">
    <w:name w:val="annotation reference"/>
    <w:basedOn w:val="DefaultParagraphFont"/>
    <w:semiHidden/>
    <w:unhideWhenUsed/>
    <w:rsid w:val="00103B3A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103B3A"/>
    <w:pPr>
      <w:jc w:val="left"/>
    </w:pPr>
  </w:style>
  <w:style w:type="character" w:customStyle="1" w:styleId="CommentTextChar">
    <w:name w:val="Comment Text Char"/>
    <w:basedOn w:val="DefaultParagraphFont"/>
    <w:link w:val="CommentText"/>
    <w:semiHidden/>
    <w:rsid w:val="00103B3A"/>
    <w:rPr>
      <w:szCs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B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B3A"/>
    <w:rPr>
      <w:b/>
      <w:bCs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16/09/relationships/commentsIds" Target="commentsId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940</Words>
  <Characters>5363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2020-03-23T02:57:00Z</dcterms:created>
  <dcterms:modified xsi:type="dcterms:W3CDTF">2020-03-23T02:57:00Z</dcterms:modified>
</cp:coreProperties>
</file>