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9E2" w:rsidRPr="009C5017" w:rsidRDefault="009C5017" w:rsidP="00673446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C5017">
        <w:rPr>
          <w:rFonts w:ascii="Times New Roman" w:hAnsi="Times New Roman" w:cs="Times New Roman" w:hint="eastAsia"/>
          <w:sz w:val="32"/>
          <w:szCs w:val="32"/>
        </w:rPr>
        <w:t>Supplemental material</w:t>
      </w:r>
    </w:p>
    <w:p w:rsidR="00601742" w:rsidRPr="00BA14A5" w:rsidRDefault="00601742" w:rsidP="0060174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A14A5">
        <w:rPr>
          <w:rFonts w:ascii="Times New Roman" w:hAnsi="Times New Roman" w:cs="Times New Roman"/>
          <w:b/>
          <w:sz w:val="24"/>
          <w:szCs w:val="24"/>
        </w:rPr>
        <w:t>Variations in soil bacterial communities and putative functions in a sugarcane soil following five years of chemical fertilization</w:t>
      </w:r>
    </w:p>
    <w:p w:rsidR="00601742" w:rsidRDefault="00601742" w:rsidP="006017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Qihua Wu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b,</w:t>
      </w:r>
      <w:r w:rsidR="0034740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 Shuang Li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b,</w:t>
      </w:r>
      <w:r w:rsidR="0034740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 Zhongxing Huang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b,</w:t>
      </w:r>
      <w:r w:rsidR="0034740E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C26522">
        <w:rPr>
          <w:rFonts w:ascii="Times New Roman" w:hAnsi="Times New Roman" w:cs="Times New Roman" w:hint="eastAsia"/>
          <w:sz w:val="24"/>
          <w:szCs w:val="24"/>
        </w:rPr>
        <w:t>Qing Wang</w:t>
      </w:r>
      <w:r w:rsidRPr="00286C39">
        <w:rPr>
          <w:rFonts w:ascii="Times New Roman" w:hAnsi="Times New Roman" w:hint="eastAsia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sz w:val="24"/>
          <w:szCs w:val="24"/>
          <w:vertAlign w:val="superscript"/>
        </w:rPr>
        <w:t>,*</w:t>
      </w:r>
    </w:p>
    <w:p w:rsidR="00601742" w:rsidRPr="009F44DB" w:rsidRDefault="00601742" w:rsidP="00601742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rFonts w:ascii="Times New Roman" w:hAnsi="Times New Roman"/>
          <w:sz w:val="24"/>
          <w:szCs w:val="24"/>
          <w:lang w:val="en-GB"/>
        </w:rPr>
      </w:pPr>
      <w:bookmarkStart w:id="1" w:name="OLE_LINK36"/>
      <w:bookmarkStart w:id="2" w:name="OLE_LINK37"/>
      <w:bookmarkStart w:id="3" w:name="OLE_LINK7"/>
      <w:bookmarkStart w:id="4" w:name="OLE_LINK8"/>
      <w:bookmarkStart w:id="5" w:name="OLE_LINK9"/>
      <w:bookmarkStart w:id="6" w:name="OLE_LINK13"/>
      <w:r w:rsidRPr="009F44DB">
        <w:rPr>
          <w:rFonts w:ascii="Times New Roman" w:hAnsi="Times New Roman" w:hint="eastAsia"/>
          <w:sz w:val="24"/>
          <w:szCs w:val="24"/>
          <w:vertAlign w:val="superscript"/>
        </w:rPr>
        <w:t>a</w:t>
      </w:r>
      <w:bookmarkStart w:id="7" w:name="OLE_LINK11"/>
      <w:bookmarkStart w:id="8" w:name="OLE_LINK12"/>
      <w:r w:rsidRPr="009F44DB">
        <w:rPr>
          <w:rFonts w:ascii="Times New Roman" w:hAnsi="Times New Roman"/>
          <w:sz w:val="24"/>
          <w:szCs w:val="24"/>
          <w:lang w:val="en-GB"/>
        </w:rPr>
        <w:t>Hainan Key Laboratory for Sustainable Utilization of Tropical Bio-resources, College of Agriculture</w:t>
      </w:r>
      <w:bookmarkEnd w:id="7"/>
      <w:bookmarkEnd w:id="8"/>
      <w:r w:rsidRPr="009F44DB">
        <w:rPr>
          <w:rFonts w:ascii="Times New Roman" w:hAnsi="Times New Roman"/>
          <w:sz w:val="24"/>
          <w:szCs w:val="24"/>
          <w:lang w:val="en-GB"/>
        </w:rPr>
        <w:t>, Hainan University, 570228, Haikou, China</w:t>
      </w:r>
    </w:p>
    <w:p w:rsidR="00601742" w:rsidRPr="009F44DB" w:rsidRDefault="00601742" w:rsidP="00601742">
      <w:pPr>
        <w:spacing w:line="480" w:lineRule="auto"/>
        <w:rPr>
          <w:rFonts w:ascii="Times New Roman" w:hAnsi="Times New Roman"/>
          <w:sz w:val="24"/>
          <w:szCs w:val="24"/>
        </w:rPr>
      </w:pPr>
      <w:r w:rsidRPr="009F44DB">
        <w:rPr>
          <w:rFonts w:ascii="Times New Roman" w:hAnsi="Times New Roman" w:hint="eastAsia"/>
          <w:sz w:val="24"/>
          <w:szCs w:val="24"/>
          <w:vertAlign w:val="superscript"/>
        </w:rPr>
        <w:t>b</w:t>
      </w:r>
      <w:r w:rsidRPr="009F44DB">
        <w:rPr>
          <w:rFonts w:ascii="Times New Roman" w:hAnsi="Times New Roman"/>
          <w:sz w:val="24"/>
          <w:szCs w:val="24"/>
        </w:rPr>
        <w:t>Guangdong Provincial Bioengineering Institute</w:t>
      </w:r>
      <w:bookmarkEnd w:id="1"/>
      <w:bookmarkEnd w:id="2"/>
      <w:r w:rsidRPr="009F44DB">
        <w:rPr>
          <w:rFonts w:ascii="Times New Roman" w:hAnsi="Times New Roman"/>
          <w:sz w:val="24"/>
          <w:szCs w:val="24"/>
        </w:rPr>
        <w:t xml:space="preserve"> (Guangzhou Sugarcane Industry Research Institute), </w:t>
      </w:r>
      <w:bookmarkEnd w:id="3"/>
      <w:bookmarkEnd w:id="4"/>
      <w:bookmarkEnd w:id="5"/>
      <w:bookmarkEnd w:id="6"/>
      <w:r w:rsidRPr="009F44DB">
        <w:rPr>
          <w:rFonts w:ascii="Times New Roman" w:hAnsi="Times New Roman" w:hint="eastAsia"/>
          <w:sz w:val="24"/>
          <w:szCs w:val="24"/>
        </w:rPr>
        <w:t>Guangdong Modern Agricultural Technology Research and Development Center (Resources and Environment and Agricultural Product Safety)</w:t>
      </w:r>
      <w:r w:rsidRPr="009F44DB">
        <w:rPr>
          <w:rFonts w:ascii="Times New Roman" w:hAnsi="Times New Roman"/>
          <w:sz w:val="24"/>
          <w:szCs w:val="24"/>
        </w:rPr>
        <w:t>, Guangzhou 510316, China.</w:t>
      </w:r>
    </w:p>
    <w:p w:rsidR="00601742" w:rsidRPr="00DA19E8" w:rsidRDefault="00601742" w:rsidP="006017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37FE9">
        <w:rPr>
          <w:rFonts w:ascii="Times New Roman" w:hAnsi="Times New Roman" w:hint="eastAsia"/>
          <w:sz w:val="24"/>
          <w:szCs w:val="24"/>
        </w:rPr>
        <w:t>*Correspondence: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Qing Wang       Email address: wangqing316000@163.com</w:t>
      </w:r>
    </w:p>
    <w:p w:rsidR="00601742" w:rsidRPr="00BB1F94" w:rsidRDefault="00601742" w:rsidP="00601742">
      <w:r w:rsidRPr="00DA19E8">
        <w:rPr>
          <w:rFonts w:ascii="Times New Roman" w:hAnsi="Times New Roman"/>
          <w:sz w:val="24"/>
          <w:szCs w:val="24"/>
          <w:vertAlign w:val="superscript"/>
          <w:lang w:val="en-AU"/>
        </w:rPr>
        <w:t>1</w:t>
      </w:r>
      <w:r w:rsidRPr="00DA19E8">
        <w:rPr>
          <w:rFonts w:ascii="Times New Roman" w:hAnsi="Times New Roman"/>
          <w:sz w:val="24"/>
          <w:szCs w:val="24"/>
          <w:lang w:val="en-AU"/>
        </w:rPr>
        <w:t>These authors make equal contributions to this work.</w:t>
      </w:r>
    </w:p>
    <w:p w:rsidR="009C5017" w:rsidRPr="00601742" w:rsidRDefault="009C5017" w:rsidP="00673446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p w:rsidR="00C551A6" w:rsidRDefault="00C551A6" w:rsidP="00673446">
      <w:pPr>
        <w:spacing w:line="480" w:lineRule="auto"/>
        <w:rPr>
          <w:rFonts w:ascii="Times New Roman" w:hAnsi="Times New Roman"/>
          <w:sz w:val="24"/>
          <w:szCs w:val="24"/>
        </w:rPr>
        <w:sectPr w:rsidR="00C551A6" w:rsidSect="00FC5BFA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C551A6" w:rsidRPr="00656928" w:rsidRDefault="00C551A6" w:rsidP="00C551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928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Pr="00656928">
        <w:rPr>
          <w:rFonts w:ascii="Times New Roman" w:hAnsi="Times New Roman" w:cs="Times New Roman" w:hint="eastAsia"/>
          <w:sz w:val="24"/>
          <w:szCs w:val="24"/>
        </w:rPr>
        <w:t xml:space="preserve">able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656928">
        <w:rPr>
          <w:rFonts w:ascii="Times New Roman" w:hAnsi="Times New Roman" w:cs="Times New Roman" w:hint="eastAsia"/>
          <w:sz w:val="24"/>
          <w:szCs w:val="24"/>
        </w:rPr>
        <w:t>1</w:t>
      </w:r>
      <w:r w:rsidRPr="00656928">
        <w:rPr>
          <w:rFonts w:ascii="Times New Roman" w:hAnsi="Times New Roman" w:cs="Times New Roman"/>
          <w:sz w:val="24"/>
          <w:szCs w:val="24"/>
        </w:rPr>
        <w:t>.</w:t>
      </w:r>
      <w:r w:rsidRPr="0065692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56928">
        <w:rPr>
          <w:rFonts w:ascii="Times New Roman" w:hAnsi="Times New Roman" w:cs="Times New Roman"/>
          <w:sz w:val="24"/>
          <w:szCs w:val="24"/>
        </w:rPr>
        <w:t>List of s</w:t>
      </w:r>
      <w:r w:rsidRPr="00656928">
        <w:rPr>
          <w:rFonts w:ascii="Times New Roman" w:hAnsi="Times New Roman" w:cs="Times New Roman" w:hint="eastAsia"/>
          <w:sz w:val="24"/>
          <w:szCs w:val="24"/>
        </w:rPr>
        <w:t xml:space="preserve">oil chemical properties </w:t>
      </w:r>
      <w:r w:rsidRPr="00656928">
        <w:rPr>
          <w:rFonts w:ascii="Times New Roman" w:hAnsi="Times New Roman" w:cs="Times New Roman"/>
          <w:sz w:val="24"/>
          <w:szCs w:val="24"/>
        </w:rPr>
        <w:t xml:space="preserve">after </w:t>
      </w:r>
      <w:r w:rsidRPr="00656928">
        <w:rPr>
          <w:rFonts w:ascii="Times New Roman" w:hAnsi="Times New Roman" w:cs="Times New Roman" w:hint="eastAsia"/>
          <w:sz w:val="24"/>
          <w:szCs w:val="24"/>
        </w:rPr>
        <w:t>different</w:t>
      </w:r>
      <w:r w:rsidRPr="00656928">
        <w:rPr>
          <w:rFonts w:ascii="Times New Roman" w:hAnsi="Times New Roman" w:cs="Times New Roman"/>
          <w:sz w:val="24"/>
          <w:szCs w:val="24"/>
        </w:rPr>
        <w:t xml:space="preserve"> </w:t>
      </w:r>
      <w:r w:rsidRPr="00656928">
        <w:rPr>
          <w:rFonts w:ascii="Times New Roman" w:hAnsi="Times New Roman" w:cs="Times New Roman" w:hint="eastAsia"/>
          <w:sz w:val="24"/>
          <w:szCs w:val="24"/>
        </w:rPr>
        <w:t>fertilization</w:t>
      </w:r>
      <w:r w:rsidRPr="00656928">
        <w:rPr>
          <w:rFonts w:ascii="Times New Roman" w:hAnsi="Times New Roman" w:cs="Times New Roman"/>
          <w:sz w:val="24"/>
          <w:szCs w:val="24"/>
        </w:rPr>
        <w:t xml:space="preserve"> treatment</w:t>
      </w:r>
      <w:r w:rsidRPr="00656928">
        <w:rPr>
          <w:rFonts w:ascii="Times New Roman" w:hAnsi="Times New Roman" w:cs="Times New Roman" w:hint="eastAsia"/>
          <w:sz w:val="24"/>
          <w:szCs w:val="24"/>
        </w:rPr>
        <w:t>s.</w:t>
      </w:r>
    </w:p>
    <w:tbl>
      <w:tblPr>
        <w:tblStyle w:val="1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559"/>
        <w:gridCol w:w="1560"/>
        <w:gridCol w:w="1984"/>
        <w:gridCol w:w="1701"/>
      </w:tblGrid>
      <w:tr w:rsidR="00C551A6" w:rsidRPr="00656928" w:rsidTr="00A24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/>
                <w:b w:val="0"/>
                <w:sz w:val="24"/>
                <w:szCs w:val="24"/>
              </w:rPr>
              <w:t>C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ontrol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 xml:space="preserve">  PK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 xml:space="preserve">   </w:t>
            </w:r>
            <w:r w:rsidRPr="00656928">
              <w:rPr>
                <w:rFonts w:ascii="Times New Roman" w:hAnsi="Times New Roman" w:cs="Times New Roman"/>
                <w:b w:val="0"/>
                <w:sz w:val="24"/>
                <w:szCs w:val="24"/>
              </w:rPr>
              <w:t>NK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 xml:space="preserve">  </w:t>
            </w:r>
            <w:r w:rsidRPr="00656928">
              <w:rPr>
                <w:rFonts w:ascii="Times New Roman" w:hAnsi="Times New Roman" w:cs="Times New Roman"/>
                <w:b w:val="0"/>
                <w:sz w:val="24"/>
                <w:szCs w:val="24"/>
              </w:rPr>
              <w:t>N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 xml:space="preserve">  </w:t>
            </w:r>
            <w:r w:rsidRPr="00656928">
              <w:rPr>
                <w:rFonts w:ascii="Times New Roman" w:hAnsi="Times New Roman" w:cs="Times New Roman"/>
                <w:b w:val="0"/>
                <w:sz w:val="24"/>
                <w:szCs w:val="24"/>
              </w:rPr>
              <w:t>N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 xml:space="preserve">PK </w:t>
            </w:r>
          </w:p>
        </w:tc>
      </w:tr>
      <w:tr w:rsidR="00C551A6" w:rsidRPr="00656928" w:rsidTr="00A24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pH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6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5.84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0.01b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±0.02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e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01d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69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02c</w:t>
            </w:r>
          </w:p>
        </w:tc>
      </w:tr>
      <w:tr w:rsidR="00C551A6" w:rsidRPr="00656928" w:rsidTr="00A24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NH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bscript"/>
              </w:rPr>
              <w:t>4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+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-N(mg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48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27d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±0.3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4e</w:t>
            </w:r>
          </w:p>
        </w:tc>
        <w:tc>
          <w:tcPr>
            <w:tcW w:w="1560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±0.02c</w:t>
            </w:r>
          </w:p>
        </w:tc>
        <w:tc>
          <w:tcPr>
            <w:tcW w:w="1984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58a</w:t>
            </w:r>
          </w:p>
        </w:tc>
        <w:tc>
          <w:tcPr>
            <w:tcW w:w="1701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9±0.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80b</w:t>
            </w:r>
          </w:p>
        </w:tc>
      </w:tr>
      <w:tr w:rsidR="00C551A6" w:rsidRPr="00656928" w:rsidTr="00A24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NO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bscript"/>
              </w:rPr>
              <w:t>3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-N(mg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6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72d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36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e</w:t>
            </w:r>
          </w:p>
        </w:tc>
        <w:tc>
          <w:tcPr>
            <w:tcW w:w="1560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281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6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984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185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701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153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90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99c</w:t>
            </w:r>
          </w:p>
        </w:tc>
      </w:tr>
      <w:tr w:rsidR="00C551A6" w:rsidRPr="00656928" w:rsidTr="00A24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DOC(mg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53c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42c</w:t>
            </w:r>
          </w:p>
        </w:tc>
        <w:tc>
          <w:tcPr>
            <w:tcW w:w="1560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53b</w:t>
            </w:r>
          </w:p>
        </w:tc>
        <w:tc>
          <w:tcPr>
            <w:tcW w:w="1984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78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22a</w:t>
            </w:r>
          </w:p>
        </w:tc>
        <w:tc>
          <w:tcPr>
            <w:tcW w:w="1701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76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.11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</w:tr>
      <w:tr w:rsidR="00C551A6" w:rsidRPr="00656928" w:rsidTr="00A24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TN (g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.6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d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69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006c</w:t>
            </w:r>
          </w:p>
        </w:tc>
        <w:tc>
          <w:tcPr>
            <w:tcW w:w="1560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01a</w:t>
            </w:r>
          </w:p>
        </w:tc>
        <w:tc>
          <w:tcPr>
            <w:tcW w:w="1984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01b</w:t>
            </w:r>
          </w:p>
        </w:tc>
        <w:tc>
          <w:tcPr>
            <w:tcW w:w="1701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78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01b</w:t>
            </w:r>
          </w:p>
        </w:tc>
      </w:tr>
      <w:tr w:rsidR="00C551A6" w:rsidRPr="00656928" w:rsidTr="00A24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TP(g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9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c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88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058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60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±0.0</w:t>
            </w:r>
            <w:r w:rsidR="005C227B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c</w:t>
            </w:r>
          </w:p>
        </w:tc>
        <w:tc>
          <w:tcPr>
            <w:tcW w:w="1984" w:type="dxa"/>
            <w:shd w:val="clear" w:color="auto" w:fill="auto"/>
          </w:tcPr>
          <w:p w:rsidR="00C551A6" w:rsidRPr="00656928" w:rsidRDefault="00C551A6" w:rsidP="005C22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="005C227B">
              <w:rPr>
                <w:rFonts w:ascii="Times New Roman" w:hAnsi="Times New Roman" w:cs="Times New Roman" w:hint="eastAsia"/>
                <w:color w:val="auto"/>
                <w:kern w:val="0"/>
                <w:sz w:val="24"/>
                <w:szCs w:val="24"/>
              </w:rPr>
              <w:t>05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701" w:type="dxa"/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±0.0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b</w:t>
            </w:r>
          </w:p>
        </w:tc>
      </w:tr>
      <w:tr w:rsidR="00C551A6" w:rsidRPr="00656928" w:rsidTr="00A24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AP(mg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03c</w:t>
            </w:r>
          </w:p>
        </w:tc>
        <w:tc>
          <w:tcPr>
            <w:tcW w:w="1559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202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8±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60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66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±0.0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1d</w:t>
            </w:r>
          </w:p>
        </w:tc>
        <w:tc>
          <w:tcPr>
            <w:tcW w:w="1984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1b</w:t>
            </w:r>
          </w:p>
        </w:tc>
        <w:tc>
          <w:tcPr>
            <w:tcW w:w="1701" w:type="dxa"/>
            <w:shd w:val="clear" w:color="auto" w:fill="auto"/>
          </w:tcPr>
          <w:p w:rsidR="00C551A6" w:rsidRPr="00656928" w:rsidRDefault="00C551A6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30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b</w:t>
            </w:r>
          </w:p>
        </w:tc>
      </w:tr>
      <w:tr w:rsidR="00C551A6" w:rsidRPr="00656928" w:rsidTr="00A24C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C551A6" w:rsidRPr="00656928" w:rsidRDefault="00C551A6" w:rsidP="00A24CF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AK(mg kg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  <w:vertAlign w:val="superscript"/>
              </w:rPr>
              <w:t>-1</w:t>
            </w:r>
            <w:r w:rsidRPr="00656928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67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08c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365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343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4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16b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87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52d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C551A6" w:rsidRPr="00656928" w:rsidRDefault="00C551A6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329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.3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Pr="0065692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</w:t>
            </w:r>
            <w:r w:rsidRPr="0065692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07b</w:t>
            </w:r>
          </w:p>
        </w:tc>
      </w:tr>
    </w:tbl>
    <w:p w:rsidR="00C551A6" w:rsidRPr="00656928" w:rsidRDefault="00C551A6" w:rsidP="00C551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928">
        <w:rPr>
          <w:rFonts w:ascii="Times New Roman" w:hAnsi="Times New Roman" w:cs="Times New Roman" w:hint="eastAsia"/>
          <w:sz w:val="24"/>
          <w:szCs w:val="24"/>
        </w:rPr>
        <w:t xml:space="preserve">Values are mean </w:t>
      </w:r>
      <w:r w:rsidRPr="00656928">
        <w:rPr>
          <w:rFonts w:ascii="Times New Roman" w:eastAsia="SimSun" w:hAnsi="Times New Roman" w:cs="Times New Roman"/>
          <w:kern w:val="0"/>
          <w:sz w:val="24"/>
          <w:szCs w:val="24"/>
        </w:rPr>
        <w:t>±</w:t>
      </w:r>
      <w:r w:rsidRPr="00656928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standard deviation (n=3). </w:t>
      </w:r>
      <w:r w:rsidRPr="00656928">
        <w:rPr>
          <w:rFonts w:ascii="Times New Roman" w:hAnsi="Times New Roman" w:cs="Times New Roman" w:hint="eastAsia"/>
          <w:sz w:val="24"/>
          <w:szCs w:val="24"/>
        </w:rPr>
        <w:t xml:space="preserve">Different letters in each row indicate a significant difference at </w:t>
      </w:r>
      <w:r w:rsidR="00F64A82" w:rsidRPr="00F64A82">
        <w:rPr>
          <w:rFonts w:ascii="Times New Roman" w:hAnsi="Times New Roman" w:cs="Times New Roman" w:hint="eastAsia"/>
          <w:i/>
          <w:sz w:val="24"/>
          <w:szCs w:val="24"/>
          <w:highlight w:val="yellow"/>
        </w:rPr>
        <w:t>p</w:t>
      </w:r>
      <w:r w:rsidRPr="00656928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656928">
        <w:rPr>
          <w:rFonts w:ascii="Times New Roman" w:hAnsi="Times New Roman" w:cs="Times New Roman" w:hint="eastAsia"/>
          <w:sz w:val="24"/>
          <w:szCs w:val="24"/>
        </w:rPr>
        <w:t>&lt; 0.05.</w:t>
      </w:r>
    </w:p>
    <w:p w:rsidR="00C551A6" w:rsidRPr="00656928" w:rsidRDefault="00C551A6" w:rsidP="00C551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928">
        <w:rPr>
          <w:rFonts w:ascii="Times New Roman" w:hAnsi="Times New Roman" w:cs="Times New Roman" w:hint="eastAsia"/>
          <w:sz w:val="24"/>
          <w:szCs w:val="24"/>
        </w:rPr>
        <w:t>NH</w:t>
      </w:r>
      <w:r w:rsidRPr="00656928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656928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656928">
        <w:rPr>
          <w:rFonts w:ascii="Times New Roman" w:hAnsi="Times New Roman" w:cs="Times New Roman" w:hint="eastAsia"/>
          <w:sz w:val="24"/>
          <w:szCs w:val="24"/>
        </w:rPr>
        <w:t>-N: ammonium-N; NO</w:t>
      </w:r>
      <w:r w:rsidRPr="00656928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656928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Pr="00656928">
        <w:rPr>
          <w:rFonts w:ascii="Times New Roman" w:hAnsi="Times New Roman" w:cs="Times New Roman" w:hint="eastAsia"/>
          <w:sz w:val="24"/>
          <w:szCs w:val="24"/>
        </w:rPr>
        <w:t>-N: nitrate-N; DOC: dissolved organic carbon; TN: total nitrogen; TP: total phosphorus; AP: available phosphorus; AK: available potassium.</w:t>
      </w:r>
    </w:p>
    <w:p w:rsidR="00C551A6" w:rsidRPr="00C551A6" w:rsidRDefault="00C551A6" w:rsidP="00673446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3505D" w:rsidRDefault="0013505D" w:rsidP="00673446">
      <w:pPr>
        <w:spacing w:line="480" w:lineRule="auto"/>
        <w:rPr>
          <w:rFonts w:ascii="Times New Roman" w:hAnsi="Times New Roman"/>
          <w:sz w:val="24"/>
          <w:szCs w:val="24"/>
        </w:rPr>
        <w:sectPr w:rsidR="0013505D" w:rsidSect="00C551A6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:rsidR="00C06AEC" w:rsidRPr="004C7B0E" w:rsidRDefault="004C7B0E">
      <w:pPr>
        <w:rPr>
          <w:rFonts w:ascii="Times New Roman" w:hAnsi="Times New Roman" w:cs="Times New Roman"/>
          <w:sz w:val="24"/>
          <w:szCs w:val="24"/>
        </w:rPr>
      </w:pPr>
      <w:r w:rsidRPr="004C7B0E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5040E3">
        <w:rPr>
          <w:rFonts w:ascii="Times New Roman" w:hAnsi="Times New Roman" w:cs="Times New Roman" w:hint="eastAsia"/>
          <w:sz w:val="24"/>
          <w:szCs w:val="24"/>
        </w:rPr>
        <w:t>2</w:t>
      </w:r>
      <w:r w:rsidR="00677CB4">
        <w:rPr>
          <w:rFonts w:ascii="Times New Roman" w:hAnsi="Times New Roman" w:cs="Times New Roman" w:hint="eastAsia"/>
          <w:sz w:val="24"/>
          <w:szCs w:val="24"/>
        </w:rPr>
        <w:t xml:space="preserve"> Relative average abundances of the </w:t>
      </w:r>
      <w:r w:rsidR="0009551C">
        <w:rPr>
          <w:rFonts w:ascii="Times New Roman" w:hAnsi="Times New Roman" w:cs="Times New Roman" w:hint="eastAsia"/>
          <w:sz w:val="24"/>
          <w:szCs w:val="24"/>
        </w:rPr>
        <w:t>nineteen</w:t>
      </w:r>
      <w:r w:rsidR="00677CB4">
        <w:rPr>
          <w:rFonts w:ascii="Times New Roman" w:hAnsi="Times New Roman" w:cs="Times New Roman" w:hint="eastAsia"/>
          <w:sz w:val="24"/>
          <w:szCs w:val="24"/>
        </w:rPr>
        <w:t xml:space="preserve"> most abundant </w:t>
      </w:r>
      <w:r w:rsidR="00677CB4">
        <w:rPr>
          <w:rFonts w:ascii="Times New Roman" w:hAnsi="Times New Roman" w:cs="Times New Roman"/>
          <w:sz w:val="24"/>
          <w:szCs w:val="24"/>
        </w:rPr>
        <w:t>classes</w:t>
      </w:r>
      <w:r w:rsidR="00677CB4">
        <w:rPr>
          <w:rFonts w:ascii="Times New Roman" w:hAnsi="Times New Roman" w:cs="Times New Roman" w:hint="eastAsia"/>
          <w:sz w:val="24"/>
          <w:szCs w:val="24"/>
        </w:rPr>
        <w:t xml:space="preserve"> under different inorganic fertilizer treatments.</w:t>
      </w:r>
      <w:r w:rsidR="00D602C6">
        <w:rPr>
          <w:rFonts w:ascii="Times New Roman" w:hAnsi="Times New Roman" w:cs="Times New Roman" w:hint="eastAsia"/>
          <w:sz w:val="24"/>
          <w:szCs w:val="24"/>
        </w:rPr>
        <w:t xml:space="preserve"> Data are means </w:t>
      </w:r>
      <w:r w:rsidR="00D602C6">
        <w:rPr>
          <w:rFonts w:ascii="Times New Roman" w:hAnsi="Times New Roman" w:cs="Times New Roman"/>
          <w:sz w:val="24"/>
          <w:szCs w:val="24"/>
        </w:rPr>
        <w:t>±</w:t>
      </w:r>
      <w:r w:rsidR="00D602C6">
        <w:rPr>
          <w:rFonts w:ascii="Times New Roman" w:hAnsi="Times New Roman" w:cs="Times New Roman" w:hint="eastAsia"/>
          <w:sz w:val="24"/>
          <w:szCs w:val="24"/>
        </w:rPr>
        <w:t xml:space="preserve"> standard deviation (n=3). Different letters indicate significant differences among the fertilizer treatments at </w:t>
      </w:r>
      <w:r w:rsidR="00D602C6" w:rsidRPr="00492E84">
        <w:rPr>
          <w:rFonts w:ascii="Times New Roman" w:hAnsi="Times New Roman" w:cs="Times New Roman" w:hint="eastAsia"/>
          <w:i/>
          <w:sz w:val="24"/>
          <w:szCs w:val="24"/>
        </w:rPr>
        <w:t>P</w:t>
      </w:r>
      <w:r w:rsidR="00D602C6">
        <w:rPr>
          <w:rFonts w:ascii="Times New Roman" w:hAnsi="Times New Roman" w:cs="Times New Roman" w:hint="eastAsia"/>
          <w:sz w:val="24"/>
          <w:szCs w:val="24"/>
        </w:rPr>
        <w:t xml:space="preserve"> &lt; 0.05.</w:t>
      </w:r>
    </w:p>
    <w:tbl>
      <w:tblPr>
        <w:tblStyle w:val="1"/>
        <w:tblW w:w="12441" w:type="dxa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2268"/>
        <w:gridCol w:w="1701"/>
        <w:gridCol w:w="1559"/>
        <w:gridCol w:w="1985"/>
      </w:tblGrid>
      <w:tr w:rsidR="008B7722" w:rsidRPr="00922468" w:rsidTr="00922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Control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PK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NK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NP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NPK 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Acidobacteria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1.13±0.35ab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2.05±1.08a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0.12±0.02b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0.33±0.11b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0.55±0.32b</w:t>
            </w:r>
          </w:p>
        </w:tc>
      </w:tr>
      <w:tr w:rsidR="008B7722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Blastocatellia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1.87±0.59a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5E3F59" w:rsidP="005E3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="00C06AEC"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.86±0.30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5E3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0.10±0.02</w:t>
            </w:r>
            <w:r w:rsidR="005E3F59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0.35±0.37b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5E3F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</w:t>
            </w:r>
            <w:r w:rsidR="005E3F59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±0.04</w:t>
            </w:r>
            <w:r w:rsidR="005E3F59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</w:tr>
      <w:tr w:rsidR="00CA3EFB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A3EFB" w:rsidRPr="00D910E2" w:rsidRDefault="00B40E6F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Holophagae</w:t>
            </w:r>
          </w:p>
        </w:tc>
        <w:tc>
          <w:tcPr>
            <w:tcW w:w="1843" w:type="dxa"/>
            <w:shd w:val="clear" w:color="auto" w:fill="auto"/>
          </w:tcPr>
          <w:p w:rsidR="00CA3EFB" w:rsidRPr="00922468" w:rsidRDefault="00BC042B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1.40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0.22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2268" w:type="dxa"/>
            <w:shd w:val="clear" w:color="auto" w:fill="auto"/>
          </w:tcPr>
          <w:p w:rsidR="00CA3EFB" w:rsidRPr="00922468" w:rsidRDefault="00BC042B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1.05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0.42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 w:rsidR="00CA3EFB" w:rsidRPr="00922468" w:rsidRDefault="007B33B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0.02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0.01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559" w:type="dxa"/>
            <w:shd w:val="clear" w:color="auto" w:fill="auto"/>
          </w:tcPr>
          <w:p w:rsidR="00CA3EFB" w:rsidRPr="00922468" w:rsidRDefault="007B33B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0.02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0.01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985" w:type="dxa"/>
            <w:shd w:val="clear" w:color="auto" w:fill="auto"/>
          </w:tcPr>
          <w:p w:rsidR="00CA3EFB" w:rsidRPr="00922468" w:rsidRDefault="007B33B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0.07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0.02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</w:tr>
      <w:tr w:rsidR="00CA3EFB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A3EFB" w:rsidRPr="00D910E2" w:rsidRDefault="00B40E6F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Solibacteres</w:t>
            </w:r>
          </w:p>
        </w:tc>
        <w:tc>
          <w:tcPr>
            <w:tcW w:w="1843" w:type="dxa"/>
            <w:shd w:val="clear" w:color="auto" w:fill="auto"/>
          </w:tcPr>
          <w:p w:rsidR="00CA3EFB" w:rsidRPr="00922468" w:rsidRDefault="006C4126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1.66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0.47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2268" w:type="dxa"/>
            <w:shd w:val="clear" w:color="auto" w:fill="auto"/>
          </w:tcPr>
          <w:p w:rsidR="00CA3EFB" w:rsidRPr="00922468" w:rsidRDefault="00464F4F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1.65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0.30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 w:rsidR="00CA3EFB" w:rsidRPr="00922468" w:rsidRDefault="00464F4F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0.80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0.10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559" w:type="dxa"/>
            <w:shd w:val="clear" w:color="auto" w:fill="auto"/>
          </w:tcPr>
          <w:p w:rsidR="00CA3EFB" w:rsidRPr="00922468" w:rsidRDefault="00464F4F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0.74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0.16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985" w:type="dxa"/>
            <w:shd w:val="clear" w:color="auto" w:fill="auto"/>
          </w:tcPr>
          <w:p w:rsidR="00CA3EFB" w:rsidRPr="00922468" w:rsidRDefault="00464F4F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0.88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0.06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D910E2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Acidobacteria-Subgroup_6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2.90±1.16a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5E3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</w:t>
            </w:r>
            <w:r w:rsidR="00A7587B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73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="00A7587B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28</w:t>
            </w:r>
            <w:r w:rsidR="005E3F59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0.09±0.06c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0.50±0.44bc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5E3F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0.44±0.08b</w:t>
            </w:r>
          </w:p>
        </w:tc>
      </w:tr>
      <w:tr w:rsidR="00A86EC3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6EC3" w:rsidRPr="00D910E2" w:rsidRDefault="00A86EC3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Acidimicrobiia</w:t>
            </w:r>
          </w:p>
        </w:tc>
        <w:tc>
          <w:tcPr>
            <w:tcW w:w="1843" w:type="dxa"/>
            <w:shd w:val="clear" w:color="auto" w:fill="auto"/>
          </w:tcPr>
          <w:p w:rsidR="00A86EC3" w:rsidRDefault="00A86EC3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1.41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="0050230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0.50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2268" w:type="dxa"/>
            <w:shd w:val="clear" w:color="auto" w:fill="auto"/>
          </w:tcPr>
          <w:p w:rsidR="00A86EC3" w:rsidRPr="00922468" w:rsidRDefault="00D607A8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0.99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0.05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 w:rsidR="00A86EC3" w:rsidRPr="00922468" w:rsidRDefault="00D607A8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0.44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0.10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559" w:type="dxa"/>
            <w:shd w:val="clear" w:color="auto" w:fill="auto"/>
          </w:tcPr>
          <w:p w:rsidR="00A86EC3" w:rsidRPr="00922468" w:rsidRDefault="00A7587B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0.28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0.16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985" w:type="dxa"/>
            <w:shd w:val="clear" w:color="auto" w:fill="auto"/>
          </w:tcPr>
          <w:p w:rsidR="00A86EC3" w:rsidRPr="00922468" w:rsidRDefault="00A7587B" w:rsidP="00D72E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0.28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3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</w:tr>
      <w:tr w:rsidR="00B56FDB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6FDB" w:rsidRPr="00D910E2" w:rsidRDefault="00FE6DB4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Actinobacteria</w:t>
            </w:r>
          </w:p>
        </w:tc>
        <w:tc>
          <w:tcPr>
            <w:tcW w:w="1843" w:type="dxa"/>
            <w:shd w:val="clear" w:color="auto" w:fill="auto"/>
          </w:tcPr>
          <w:p w:rsidR="00B56FDB" w:rsidRPr="00922468" w:rsidRDefault="00786702" w:rsidP="00786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6.45</w:t>
            </w:r>
            <w:r w:rsidR="00D72EE6"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2.95b</w:t>
            </w:r>
          </w:p>
        </w:tc>
        <w:tc>
          <w:tcPr>
            <w:tcW w:w="2268" w:type="dxa"/>
            <w:shd w:val="clear" w:color="auto" w:fill="auto"/>
          </w:tcPr>
          <w:p w:rsidR="00B56FDB" w:rsidRPr="00922468" w:rsidRDefault="00786702" w:rsidP="00786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6.17</w:t>
            </w:r>
            <w:r w:rsidR="00D72EE6"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1.73b</w:t>
            </w:r>
          </w:p>
        </w:tc>
        <w:tc>
          <w:tcPr>
            <w:tcW w:w="1701" w:type="dxa"/>
            <w:shd w:val="clear" w:color="auto" w:fill="auto"/>
          </w:tcPr>
          <w:p w:rsidR="00B56FDB" w:rsidRPr="00922468" w:rsidRDefault="00786702" w:rsidP="00786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10.85</w:t>
            </w:r>
            <w:r w:rsidR="00D72EE6"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.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99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59" w:type="dxa"/>
            <w:shd w:val="clear" w:color="auto" w:fill="auto"/>
          </w:tcPr>
          <w:p w:rsidR="00B56FDB" w:rsidRPr="00922468" w:rsidRDefault="00D72EE6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9.38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2.02a</w:t>
            </w:r>
          </w:p>
        </w:tc>
        <w:tc>
          <w:tcPr>
            <w:tcW w:w="1985" w:type="dxa"/>
            <w:shd w:val="clear" w:color="auto" w:fill="auto"/>
          </w:tcPr>
          <w:p w:rsidR="00B56FDB" w:rsidRPr="00922468" w:rsidRDefault="00786702" w:rsidP="00786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9.42</w:t>
            </w:r>
            <w:r w:rsidR="00D72EE6"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0.38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</w:tr>
      <w:tr w:rsidR="008B7722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Thermoleophilia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028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</w:t>
            </w:r>
            <w:r w:rsidR="00C0281D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50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="00C0281D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05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ab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2.55±0.84a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0.38±0.14c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1.37±0.45b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1.20±0.11bc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D910E2" w:rsidRDefault="00C06AEC" w:rsidP="00CE27BA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Sphingobacteriia</w:t>
            </w:r>
          </w:p>
        </w:tc>
        <w:tc>
          <w:tcPr>
            <w:tcW w:w="1843" w:type="dxa"/>
            <w:shd w:val="clear" w:color="auto" w:fill="auto"/>
          </w:tcPr>
          <w:p w:rsidR="00C06AEC" w:rsidRPr="00D910E2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1.69±0.65b</w:t>
            </w:r>
          </w:p>
        </w:tc>
        <w:tc>
          <w:tcPr>
            <w:tcW w:w="2268" w:type="dxa"/>
            <w:shd w:val="clear" w:color="auto" w:fill="auto"/>
          </w:tcPr>
          <w:p w:rsidR="00C06AEC" w:rsidRPr="00D910E2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1.70±0.67b</w:t>
            </w:r>
          </w:p>
        </w:tc>
        <w:tc>
          <w:tcPr>
            <w:tcW w:w="1701" w:type="dxa"/>
            <w:shd w:val="clear" w:color="auto" w:fill="auto"/>
          </w:tcPr>
          <w:p w:rsidR="00C06AEC" w:rsidRPr="00D910E2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1.30±0.40b</w:t>
            </w:r>
          </w:p>
        </w:tc>
        <w:tc>
          <w:tcPr>
            <w:tcW w:w="1559" w:type="dxa"/>
            <w:shd w:val="clear" w:color="auto" w:fill="auto"/>
          </w:tcPr>
          <w:p w:rsidR="00C06AEC" w:rsidRPr="00D910E2" w:rsidRDefault="00E5044A" w:rsidP="00E50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4</w:t>
            </w:r>
            <w:r w:rsidR="00C06AEC"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</w:t>
            </w:r>
            <w:r w:rsidRPr="00D910E2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71</w:t>
            </w:r>
            <w:r w:rsidR="00C06AEC"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±</w:t>
            </w:r>
            <w:r w:rsidRPr="00D910E2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1.23</w:t>
            </w:r>
            <w:r w:rsidR="00C06AEC"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a</w:t>
            </w:r>
          </w:p>
        </w:tc>
        <w:tc>
          <w:tcPr>
            <w:tcW w:w="1985" w:type="dxa"/>
            <w:shd w:val="clear" w:color="auto" w:fill="auto"/>
          </w:tcPr>
          <w:p w:rsidR="00C06AEC" w:rsidRPr="00D910E2" w:rsidRDefault="00E5044A" w:rsidP="00AA7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</w:t>
            </w:r>
            <w:r w:rsidR="00C06AEC"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.30±</w:t>
            </w:r>
            <w:r w:rsidRPr="00D910E2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0</w:t>
            </w:r>
            <w:r w:rsidR="00C06AEC"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</w:t>
            </w:r>
            <w:r w:rsidRPr="00D910E2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54</w:t>
            </w:r>
            <w:r w:rsidR="00C06AEC" w:rsidRPr="00D910E2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a</w:t>
            </w:r>
          </w:p>
        </w:tc>
      </w:tr>
      <w:tr w:rsidR="008B7722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Anaerolineae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2.04±0.99a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1.44±0.40a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0.11±0.09b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0.14±0.16b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0.13±0.04b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Chloroflexia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2.48±1.17a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1.28±0.72ab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0.22±0.08b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0.87±1.01b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0.49±0.04b</w:t>
            </w:r>
          </w:p>
        </w:tc>
      </w:tr>
      <w:tr w:rsidR="008B7722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Chloroflexi-JG37-AG-4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4.72±2.36a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7.50±4.21a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0.26±0.12b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0.24±0.25b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0.28±0.19b</w:t>
            </w:r>
          </w:p>
        </w:tc>
      </w:tr>
      <w:tr w:rsidR="00226645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26645" w:rsidRPr="00C560FB" w:rsidRDefault="00226645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60FB">
              <w:rPr>
                <w:rFonts w:ascii="Times New Roman" w:hAnsi="Times New Roman" w:cs="Times New Roman"/>
                <w:b w:val="0"/>
                <w:sz w:val="24"/>
                <w:szCs w:val="24"/>
              </w:rPr>
              <w:t>Thermomicrobia</w:t>
            </w:r>
          </w:p>
        </w:tc>
        <w:tc>
          <w:tcPr>
            <w:tcW w:w="1843" w:type="dxa"/>
            <w:shd w:val="clear" w:color="auto" w:fill="auto"/>
          </w:tcPr>
          <w:p w:rsidR="00226645" w:rsidRDefault="0022664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0.22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0.16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2268" w:type="dxa"/>
            <w:shd w:val="clear" w:color="auto" w:fill="auto"/>
          </w:tcPr>
          <w:p w:rsidR="00226645" w:rsidRDefault="00226645" w:rsidP="002266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0.25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0.12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701" w:type="dxa"/>
            <w:shd w:val="clear" w:color="auto" w:fill="auto"/>
          </w:tcPr>
          <w:p w:rsidR="00226645" w:rsidRDefault="0022664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2.27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0.83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59" w:type="dxa"/>
            <w:shd w:val="clear" w:color="auto" w:fill="auto"/>
          </w:tcPr>
          <w:p w:rsidR="00226645" w:rsidRDefault="0022664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2.53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0.60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985" w:type="dxa"/>
            <w:shd w:val="clear" w:color="auto" w:fill="auto"/>
          </w:tcPr>
          <w:p w:rsidR="00226645" w:rsidRDefault="0022664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2.31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0.96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</w:tr>
      <w:tr w:rsidR="00BF2D9B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F2D9B" w:rsidRPr="00C560FB" w:rsidRDefault="00BF2D9B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60FB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Bacilli</w:t>
            </w:r>
          </w:p>
        </w:tc>
        <w:tc>
          <w:tcPr>
            <w:tcW w:w="1843" w:type="dxa"/>
            <w:shd w:val="clear" w:color="auto" w:fill="auto"/>
          </w:tcPr>
          <w:p w:rsidR="00BF2D9B" w:rsidRDefault="00BF2D9B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0.87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0.36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2268" w:type="dxa"/>
            <w:shd w:val="clear" w:color="auto" w:fill="auto"/>
          </w:tcPr>
          <w:p w:rsidR="00BF2D9B" w:rsidRDefault="00BF2D9B" w:rsidP="002266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1.02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="00E46104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0</w:t>
            </w:r>
            <w:r w:rsidR="00242697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.6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701" w:type="dxa"/>
            <w:shd w:val="clear" w:color="auto" w:fill="auto"/>
          </w:tcPr>
          <w:p w:rsidR="00BF2D9B" w:rsidRDefault="00760825" w:rsidP="007608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3.45</w:t>
            </w:r>
            <w:r w:rsidR="00C33FE1"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 w:rsidR="00C33FE1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1.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18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559" w:type="dxa"/>
            <w:shd w:val="clear" w:color="auto" w:fill="auto"/>
          </w:tcPr>
          <w:p w:rsidR="00BF2D9B" w:rsidRDefault="00242697" w:rsidP="00D72E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3.28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1.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2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8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  <w:tc>
          <w:tcPr>
            <w:tcW w:w="1985" w:type="dxa"/>
            <w:shd w:val="clear" w:color="auto" w:fill="auto"/>
          </w:tcPr>
          <w:p w:rsidR="00BF2D9B" w:rsidRDefault="0024269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3.20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1.30</w:t>
            </w:r>
            <w:r w:rsidR="00D72EE6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a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Gemmatimonadetes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1.36±0.58a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1.39±0.45a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D2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0.19±0.02</w:t>
            </w:r>
            <w:r w:rsidR="00CD213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c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D21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</w:t>
            </w:r>
            <w:r w:rsidR="00CD213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51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±0.</w:t>
            </w:r>
            <w:r w:rsidR="00CD2138">
              <w:rPr>
                <w:rFonts w:ascii="Times New Roman" w:eastAsia="SimSun" w:hAnsi="Times New Roman" w:cs="Times New Roman" w:hint="eastAsia"/>
                <w:color w:val="auto"/>
                <w:kern w:val="0"/>
                <w:sz w:val="24"/>
                <w:szCs w:val="24"/>
              </w:rPr>
              <w:t>16</w:t>
            </w: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0.35±0.06b</w:t>
            </w:r>
          </w:p>
        </w:tc>
      </w:tr>
      <w:tr w:rsidR="008B7722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Alphaproteobacteria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23.03±3.56a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22.61±7.09a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11.42±5.59b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15.42±7.72ab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10.07±0.46b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Betaproteobacteria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7.80±3.25a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7.34±1.95a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9.12±4.63a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11.67±0.48a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12.30±2.96a</w:t>
            </w:r>
          </w:p>
        </w:tc>
      </w:tr>
      <w:tr w:rsidR="008B7722" w:rsidRPr="00922468" w:rsidTr="0092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Deltaproteobacteria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2.34±0.85a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2.95±2.90a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0.51±0.22a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1.93±0.65a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2.15±2.60a</w:t>
            </w:r>
          </w:p>
        </w:tc>
      </w:tr>
      <w:tr w:rsidR="008B7722" w:rsidRPr="00922468" w:rsidTr="0092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C06AEC" w:rsidRPr="00922468" w:rsidRDefault="00C06AEC" w:rsidP="00CE27B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Gammaproteobacteria</w:t>
            </w:r>
          </w:p>
        </w:tc>
        <w:tc>
          <w:tcPr>
            <w:tcW w:w="1843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3.82±1.46b</w:t>
            </w:r>
          </w:p>
        </w:tc>
        <w:tc>
          <w:tcPr>
            <w:tcW w:w="2268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4.74±2.10b</w:t>
            </w:r>
          </w:p>
        </w:tc>
        <w:tc>
          <w:tcPr>
            <w:tcW w:w="1701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10.30±1.63a</w:t>
            </w:r>
          </w:p>
        </w:tc>
        <w:tc>
          <w:tcPr>
            <w:tcW w:w="1559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31.73±17.08a</w:t>
            </w:r>
          </w:p>
        </w:tc>
        <w:tc>
          <w:tcPr>
            <w:tcW w:w="1985" w:type="dxa"/>
            <w:shd w:val="clear" w:color="auto" w:fill="auto"/>
          </w:tcPr>
          <w:p w:rsidR="00C06AEC" w:rsidRPr="00922468" w:rsidRDefault="00C06AEC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2468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</w:rPr>
              <w:t>29.83±11.56a</w:t>
            </w:r>
          </w:p>
        </w:tc>
      </w:tr>
    </w:tbl>
    <w:p w:rsidR="005040E3" w:rsidRDefault="005040E3">
      <w:pPr>
        <w:sectPr w:rsidR="005040E3" w:rsidSect="00FC5BFA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:rsidR="005040E3" w:rsidRPr="00FD5A00" w:rsidRDefault="005040E3" w:rsidP="005040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51D7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S3</w:t>
      </w:r>
      <w:r w:rsidRPr="00D251D7">
        <w:rPr>
          <w:rFonts w:ascii="Times New Roman" w:hAnsi="Times New Roman" w:cs="Times New Roman"/>
          <w:sz w:val="24"/>
          <w:szCs w:val="24"/>
        </w:rPr>
        <w:t xml:space="preserve"> Correlations (</w:t>
      </w:r>
      <w:r w:rsidR="00F735F9">
        <w:rPr>
          <w:rFonts w:ascii="Times New Roman" w:hAnsi="Times New Roman" w:cs="Times New Roman" w:hint="eastAsia"/>
          <w:sz w:val="24"/>
          <w:szCs w:val="24"/>
        </w:rPr>
        <w:t>R</w:t>
      </w:r>
      <w:r w:rsidRPr="00D251D7">
        <w:rPr>
          <w:rFonts w:ascii="Times New Roman" w:hAnsi="Times New Roman" w:cs="Times New Roman"/>
          <w:sz w:val="24"/>
          <w:szCs w:val="24"/>
        </w:rPr>
        <w:t xml:space="preserve">) analysis of soil properties and bacterial community structure using the </w:t>
      </w:r>
      <w:r w:rsidR="006F4ED4">
        <w:rPr>
          <w:rFonts w:ascii="Times New Roman" w:hAnsi="Times New Roman" w:cs="Times New Roman" w:hint="eastAsia"/>
          <w:sz w:val="24"/>
          <w:szCs w:val="24"/>
        </w:rPr>
        <w:t>p</w:t>
      </w:r>
      <w:r w:rsidRPr="00D251D7">
        <w:rPr>
          <w:rFonts w:ascii="Times New Roman" w:hAnsi="Times New Roman" w:cs="Times New Roman"/>
          <w:sz w:val="24"/>
          <w:szCs w:val="24"/>
        </w:rPr>
        <w:t xml:space="preserve">artial </w:t>
      </w:r>
      <w:r w:rsidR="006F4ED4">
        <w:rPr>
          <w:rFonts w:ascii="Times New Roman" w:hAnsi="Times New Roman" w:cs="Times New Roman" w:hint="eastAsia"/>
          <w:sz w:val="24"/>
          <w:szCs w:val="24"/>
        </w:rPr>
        <w:t>m</w:t>
      </w:r>
      <w:r w:rsidRPr="00D251D7">
        <w:rPr>
          <w:rFonts w:ascii="Times New Roman" w:hAnsi="Times New Roman" w:cs="Times New Roman"/>
          <w:sz w:val="24"/>
          <w:szCs w:val="24"/>
        </w:rPr>
        <w:t>antel test.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134"/>
        <w:gridCol w:w="1418"/>
      </w:tblGrid>
      <w:tr w:rsidR="005040E3" w:rsidRPr="00FD5A00" w:rsidTr="00A24CF5">
        <w:trPr>
          <w:jc w:val="center"/>
        </w:trPr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040E3" w:rsidRPr="00F15974" w:rsidRDefault="00F735F9" w:rsidP="00A24CF5">
            <w:pPr>
              <w:widowControl/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 w:rsidR="00F43F63"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  <w:szCs w:val="24"/>
              </w:rPr>
              <w:t>R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040E3" w:rsidRPr="007C7DB5" w:rsidRDefault="007C7DB5" w:rsidP="00A24CF5">
            <w:pPr>
              <w:widowControl/>
              <w:jc w:val="center"/>
              <w:textAlignment w:val="center"/>
              <w:rPr>
                <w:i/>
                <w:sz w:val="24"/>
                <w:szCs w:val="24"/>
              </w:rPr>
            </w:pPr>
            <w:r>
              <w:rPr>
                <w:rFonts w:hint="eastAsia"/>
                <w:i/>
                <w:color w:val="000000"/>
                <w:sz w:val="24"/>
                <w:szCs w:val="24"/>
              </w:rPr>
              <w:t xml:space="preserve">    </w:t>
            </w:r>
            <w:r w:rsidRPr="00F000B0">
              <w:rPr>
                <w:rFonts w:hint="eastAsia"/>
                <w:i/>
                <w:color w:val="000000"/>
                <w:sz w:val="24"/>
                <w:szCs w:val="24"/>
                <w:highlight w:val="yellow"/>
              </w:rPr>
              <w:t>p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tcBorders>
              <w:top w:val="single" w:sz="12" w:space="0" w:color="auto"/>
            </w:tcBorders>
            <w:vAlign w:val="center"/>
          </w:tcPr>
          <w:p w:rsidR="005040E3" w:rsidRPr="00F15974" w:rsidRDefault="005040E3" w:rsidP="00A24CF5">
            <w:pPr>
              <w:widowControl/>
              <w:jc w:val="left"/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pH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040E3" w:rsidRPr="00C27D5F" w:rsidRDefault="005040E3" w:rsidP="00A24CF5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0.27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0.022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NH</w:t>
            </w:r>
            <w:r w:rsidRPr="00F15974">
              <w:rPr>
                <w:sz w:val="24"/>
                <w:szCs w:val="24"/>
                <w:vertAlign w:val="subscript"/>
              </w:rPr>
              <w:t>4</w:t>
            </w:r>
            <w:r w:rsidRPr="00F15974">
              <w:rPr>
                <w:sz w:val="24"/>
                <w:szCs w:val="24"/>
                <w:vertAlign w:val="superscript"/>
              </w:rPr>
              <w:t>+</w:t>
            </w:r>
            <w:r w:rsidRPr="00F15974">
              <w:rPr>
                <w:sz w:val="24"/>
                <w:szCs w:val="24"/>
              </w:rPr>
              <w:t>-N</w:t>
            </w:r>
          </w:p>
        </w:tc>
        <w:tc>
          <w:tcPr>
            <w:tcW w:w="1134" w:type="dxa"/>
            <w:vAlign w:val="center"/>
          </w:tcPr>
          <w:p w:rsidR="005040E3" w:rsidRPr="00C27D5F" w:rsidRDefault="005040E3" w:rsidP="00A24CF5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0.63</w:t>
            </w:r>
          </w:p>
        </w:tc>
        <w:tc>
          <w:tcPr>
            <w:tcW w:w="1418" w:type="dxa"/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0.001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NO</w:t>
            </w:r>
            <w:r w:rsidRPr="00F15974">
              <w:rPr>
                <w:sz w:val="24"/>
                <w:szCs w:val="24"/>
                <w:vertAlign w:val="subscript"/>
              </w:rPr>
              <w:t>3</w:t>
            </w:r>
            <w:r w:rsidRPr="00F15974">
              <w:rPr>
                <w:sz w:val="24"/>
                <w:szCs w:val="24"/>
                <w:vertAlign w:val="superscript"/>
              </w:rPr>
              <w:t>-</w:t>
            </w:r>
            <w:r w:rsidRPr="00F15974">
              <w:rPr>
                <w:sz w:val="24"/>
                <w:szCs w:val="24"/>
              </w:rPr>
              <w:t>-N</w:t>
            </w:r>
          </w:p>
        </w:tc>
        <w:tc>
          <w:tcPr>
            <w:tcW w:w="1134" w:type="dxa"/>
            <w:vAlign w:val="center"/>
          </w:tcPr>
          <w:p w:rsidR="005040E3" w:rsidRPr="00C27D5F" w:rsidRDefault="005040E3" w:rsidP="00F64A82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0.4</w:t>
            </w:r>
            <w:r w:rsidR="00F64A82" w:rsidRPr="00C27D5F">
              <w:rPr>
                <w:rFonts w:hint="eastAsia"/>
                <w:color w:val="00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418" w:type="dxa"/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0.003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DOC</w:t>
            </w:r>
          </w:p>
        </w:tc>
        <w:tc>
          <w:tcPr>
            <w:tcW w:w="1134" w:type="dxa"/>
            <w:vAlign w:val="center"/>
          </w:tcPr>
          <w:p w:rsidR="005040E3" w:rsidRPr="00C27D5F" w:rsidRDefault="005040E3" w:rsidP="00A24CF5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0.26</w:t>
            </w:r>
          </w:p>
        </w:tc>
        <w:tc>
          <w:tcPr>
            <w:tcW w:w="1418" w:type="dxa"/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0.02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TN</w:t>
            </w:r>
          </w:p>
        </w:tc>
        <w:tc>
          <w:tcPr>
            <w:tcW w:w="1134" w:type="dxa"/>
            <w:vAlign w:val="center"/>
          </w:tcPr>
          <w:p w:rsidR="005040E3" w:rsidRPr="00C27D5F" w:rsidRDefault="005040E3" w:rsidP="00A24CF5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0.70</w:t>
            </w:r>
          </w:p>
        </w:tc>
        <w:tc>
          <w:tcPr>
            <w:tcW w:w="1418" w:type="dxa"/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0.001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TP</w:t>
            </w:r>
          </w:p>
        </w:tc>
        <w:tc>
          <w:tcPr>
            <w:tcW w:w="1134" w:type="dxa"/>
            <w:vAlign w:val="center"/>
          </w:tcPr>
          <w:p w:rsidR="005040E3" w:rsidRPr="00C27D5F" w:rsidRDefault="005040E3" w:rsidP="00A24CF5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0.12</w:t>
            </w:r>
          </w:p>
        </w:tc>
        <w:tc>
          <w:tcPr>
            <w:tcW w:w="1418" w:type="dxa"/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0.124</w:t>
            </w:r>
          </w:p>
        </w:tc>
      </w:tr>
      <w:tr w:rsidR="005040E3" w:rsidRPr="00FD5A00" w:rsidTr="00A24CF5">
        <w:trPr>
          <w:jc w:val="center"/>
        </w:trPr>
        <w:tc>
          <w:tcPr>
            <w:tcW w:w="1242" w:type="dxa"/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AP</w:t>
            </w:r>
          </w:p>
        </w:tc>
        <w:tc>
          <w:tcPr>
            <w:tcW w:w="1134" w:type="dxa"/>
            <w:vAlign w:val="center"/>
          </w:tcPr>
          <w:p w:rsidR="005040E3" w:rsidRPr="00C27D5F" w:rsidRDefault="005040E3" w:rsidP="00A24CF5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0.24</w:t>
            </w:r>
          </w:p>
        </w:tc>
        <w:tc>
          <w:tcPr>
            <w:tcW w:w="1418" w:type="dxa"/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0.091</w:t>
            </w:r>
          </w:p>
        </w:tc>
      </w:tr>
      <w:tr w:rsidR="005040E3" w:rsidRPr="00FD5A00" w:rsidTr="00A24CF5">
        <w:trPr>
          <w:trHeight w:val="258"/>
          <w:jc w:val="center"/>
        </w:trPr>
        <w:tc>
          <w:tcPr>
            <w:tcW w:w="1242" w:type="dxa"/>
            <w:tcBorders>
              <w:bottom w:val="single" w:sz="12" w:space="0" w:color="auto"/>
            </w:tcBorders>
            <w:vAlign w:val="center"/>
          </w:tcPr>
          <w:p w:rsidR="005040E3" w:rsidRPr="00F15974" w:rsidRDefault="005040E3" w:rsidP="00A24CF5">
            <w:pPr>
              <w:rPr>
                <w:sz w:val="24"/>
                <w:szCs w:val="24"/>
              </w:rPr>
            </w:pPr>
            <w:r w:rsidRPr="00F15974">
              <w:rPr>
                <w:sz w:val="24"/>
                <w:szCs w:val="24"/>
              </w:rPr>
              <w:t>AK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040E3" w:rsidRPr="00C27D5F" w:rsidRDefault="005040E3" w:rsidP="00F64A82">
            <w:pPr>
              <w:jc w:val="right"/>
              <w:rPr>
                <w:color w:val="000000"/>
                <w:sz w:val="24"/>
                <w:szCs w:val="24"/>
                <w:highlight w:val="yellow"/>
              </w:rPr>
            </w:pPr>
            <w:r w:rsidRPr="00C27D5F">
              <w:rPr>
                <w:color w:val="000000"/>
                <w:sz w:val="24"/>
                <w:szCs w:val="24"/>
                <w:highlight w:val="yellow"/>
              </w:rPr>
              <w:t>-0.0</w:t>
            </w:r>
            <w:r w:rsidR="00F64A82" w:rsidRPr="00C27D5F">
              <w:rPr>
                <w:rFonts w:hint="eastAsia"/>
                <w:color w:val="00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5040E3" w:rsidRPr="00F15974" w:rsidRDefault="005040E3" w:rsidP="00A24CF5">
            <w:pPr>
              <w:jc w:val="right"/>
              <w:rPr>
                <w:color w:val="000000"/>
                <w:sz w:val="24"/>
                <w:szCs w:val="24"/>
              </w:rPr>
            </w:pPr>
            <w:r w:rsidRPr="00F15974">
              <w:rPr>
                <w:color w:val="000000"/>
                <w:sz w:val="24"/>
                <w:szCs w:val="24"/>
              </w:rPr>
              <w:t>0.506</w:t>
            </w:r>
          </w:p>
        </w:tc>
      </w:tr>
    </w:tbl>
    <w:p w:rsidR="005040E3" w:rsidRPr="00FD5A00" w:rsidRDefault="005040E3" w:rsidP="005040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51D7">
        <w:rPr>
          <w:rFonts w:ascii="Times New Roman" w:hAnsi="Times New Roman" w:cs="Times New Roman"/>
          <w:sz w:val="24"/>
          <w:szCs w:val="24"/>
        </w:rPr>
        <w:t>The values in the table are the Spearman’s correlation coefficients.</w:t>
      </w:r>
    </w:p>
    <w:p w:rsidR="005040E3" w:rsidRPr="00FD5A00" w:rsidRDefault="005040E3" w:rsidP="005040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51D7">
        <w:rPr>
          <w:rFonts w:ascii="Times New Roman" w:hAnsi="Times New Roman" w:cs="Times New Roman"/>
          <w:sz w:val="24"/>
          <w:szCs w:val="24"/>
        </w:rPr>
        <w:t>NH</w:t>
      </w:r>
      <w:r w:rsidRPr="00D251D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251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251D7">
        <w:rPr>
          <w:rFonts w:ascii="Times New Roman" w:hAnsi="Times New Roman" w:cs="Times New Roman"/>
          <w:sz w:val="24"/>
          <w:szCs w:val="24"/>
        </w:rPr>
        <w:t>-N: ammonium-N; NO</w:t>
      </w:r>
      <w:r w:rsidRPr="00D251D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251D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251D7">
        <w:rPr>
          <w:rFonts w:ascii="Times New Roman" w:hAnsi="Times New Roman" w:cs="Times New Roman"/>
          <w:sz w:val="24"/>
          <w:szCs w:val="24"/>
        </w:rPr>
        <w:t>-N: nitrate-N; DOC: dissolved organic carbon; TN: total nitrogen; TP: total phosphorus; AP: available phosphorus; AK: available potassium.</w:t>
      </w:r>
    </w:p>
    <w:p w:rsidR="008524C5" w:rsidRPr="005040E3" w:rsidRDefault="008524C5">
      <w:pPr>
        <w:sectPr w:rsidR="008524C5" w:rsidRPr="005040E3" w:rsidSect="005040E3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8524C5" w:rsidRPr="00954985" w:rsidRDefault="008524C5">
      <w:pPr>
        <w:rPr>
          <w:rFonts w:ascii="Times New Roman" w:hAnsi="Times New Roman" w:cs="Times New Roman"/>
          <w:sz w:val="24"/>
          <w:szCs w:val="24"/>
        </w:rPr>
      </w:pPr>
      <w:r w:rsidRPr="00F667D0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13505D">
        <w:rPr>
          <w:rFonts w:ascii="Times New Roman" w:hAnsi="Times New Roman" w:cs="Times New Roman" w:hint="eastAsia"/>
          <w:sz w:val="24"/>
          <w:szCs w:val="24"/>
        </w:rPr>
        <w:t>4</w:t>
      </w:r>
      <w:r w:rsidR="003C4E53">
        <w:rPr>
          <w:rFonts w:ascii="Times New Roman" w:hAnsi="Times New Roman" w:cs="Times New Roman" w:hint="eastAsia"/>
          <w:sz w:val="24"/>
          <w:szCs w:val="24"/>
        </w:rPr>
        <w:t xml:space="preserve"> Pearson</w:t>
      </w:r>
      <w:r w:rsidR="003C4E53">
        <w:rPr>
          <w:rFonts w:ascii="Times New Roman" w:hAnsi="Times New Roman" w:cs="Times New Roman"/>
          <w:sz w:val="24"/>
          <w:szCs w:val="24"/>
        </w:rPr>
        <w:t>’</w:t>
      </w:r>
      <w:r w:rsidR="003C4E53">
        <w:rPr>
          <w:rFonts w:ascii="Times New Roman" w:hAnsi="Times New Roman" w:cs="Times New Roman" w:hint="eastAsia"/>
          <w:sz w:val="24"/>
          <w:szCs w:val="24"/>
        </w:rPr>
        <w:t xml:space="preserve">s correlation coefficients between soil properties and </w:t>
      </w:r>
      <w:r w:rsidR="003C4E53">
        <w:rPr>
          <w:rFonts w:ascii="Times New Roman" w:hAnsi="Times New Roman" w:cs="Times New Roman"/>
          <w:sz w:val="24"/>
          <w:szCs w:val="24"/>
        </w:rPr>
        <w:t>abundant</w:t>
      </w:r>
      <w:r w:rsidR="003C4E53">
        <w:rPr>
          <w:rFonts w:ascii="Times New Roman" w:hAnsi="Times New Roman" w:cs="Times New Roman" w:hint="eastAsia"/>
          <w:sz w:val="24"/>
          <w:szCs w:val="24"/>
        </w:rPr>
        <w:t xml:space="preserve"> classes (relative abundance &gt;1%).</w:t>
      </w:r>
    </w:p>
    <w:tbl>
      <w:tblPr>
        <w:tblStyle w:val="1"/>
        <w:tblW w:w="13007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1417"/>
        <w:gridCol w:w="1418"/>
        <w:gridCol w:w="1276"/>
        <w:gridCol w:w="1275"/>
        <w:gridCol w:w="1134"/>
        <w:gridCol w:w="1134"/>
        <w:gridCol w:w="992"/>
      </w:tblGrid>
      <w:tr w:rsidR="005B4110" w:rsidRPr="00F667D0" w:rsidTr="005B41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5B4110" w:rsidRPr="00F667D0" w:rsidRDefault="005B4110" w:rsidP="00213B94">
            <w:pPr>
              <w:ind w:firstLineChars="50" w:firstLin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Class</w:t>
            </w:r>
          </w:p>
        </w:tc>
        <w:tc>
          <w:tcPr>
            <w:tcW w:w="1276" w:type="dxa"/>
            <w:shd w:val="clear" w:color="auto" w:fill="auto"/>
          </w:tcPr>
          <w:p w:rsidR="005B4110" w:rsidRPr="00F667D0" w:rsidRDefault="005B4110" w:rsidP="00CE27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pH</w:t>
            </w:r>
          </w:p>
        </w:tc>
        <w:tc>
          <w:tcPr>
            <w:tcW w:w="1417" w:type="dxa"/>
            <w:shd w:val="clear" w:color="auto" w:fill="auto"/>
          </w:tcPr>
          <w:p w:rsidR="005B4110" w:rsidRPr="00F667D0" w:rsidRDefault="005B4110" w:rsidP="00005B7D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NH</w:t>
            </w:r>
            <w:r w:rsidRPr="00292E70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4</w:t>
            </w:r>
            <w:r w:rsidRPr="00292E70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-N</w:t>
            </w:r>
          </w:p>
        </w:tc>
        <w:tc>
          <w:tcPr>
            <w:tcW w:w="1418" w:type="dxa"/>
            <w:shd w:val="clear" w:color="auto" w:fill="auto"/>
          </w:tcPr>
          <w:p w:rsidR="005B4110" w:rsidRPr="00F667D0" w:rsidRDefault="005B4110" w:rsidP="00F667D0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NO</w:t>
            </w:r>
            <w:r w:rsidRPr="00292E70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3</w:t>
            </w:r>
            <w:r w:rsidRPr="00292E70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-N</w:t>
            </w:r>
          </w:p>
        </w:tc>
        <w:tc>
          <w:tcPr>
            <w:tcW w:w="1276" w:type="dxa"/>
            <w:shd w:val="clear" w:color="auto" w:fill="auto"/>
          </w:tcPr>
          <w:p w:rsidR="005B4110" w:rsidRPr="00F667D0" w:rsidRDefault="005B4110" w:rsidP="00F667D0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DOC</w:t>
            </w:r>
          </w:p>
        </w:tc>
        <w:tc>
          <w:tcPr>
            <w:tcW w:w="1275" w:type="dxa"/>
            <w:shd w:val="clear" w:color="auto" w:fill="auto"/>
          </w:tcPr>
          <w:p w:rsidR="005B4110" w:rsidRPr="00F667D0" w:rsidRDefault="005B4110" w:rsidP="00CE27BA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TN</w:t>
            </w:r>
          </w:p>
        </w:tc>
        <w:tc>
          <w:tcPr>
            <w:tcW w:w="1134" w:type="dxa"/>
            <w:shd w:val="clear" w:color="auto" w:fill="auto"/>
          </w:tcPr>
          <w:p w:rsidR="005B4110" w:rsidRPr="00F667D0" w:rsidRDefault="005B4110" w:rsidP="00F667D0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TP</w:t>
            </w:r>
          </w:p>
        </w:tc>
        <w:tc>
          <w:tcPr>
            <w:tcW w:w="1134" w:type="dxa"/>
            <w:shd w:val="clear" w:color="auto" w:fill="auto"/>
          </w:tcPr>
          <w:p w:rsidR="005B4110" w:rsidRPr="00F667D0" w:rsidRDefault="005B4110" w:rsidP="00F667D0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AP</w:t>
            </w:r>
          </w:p>
        </w:tc>
        <w:tc>
          <w:tcPr>
            <w:tcW w:w="992" w:type="dxa"/>
            <w:shd w:val="clear" w:color="auto" w:fill="auto"/>
          </w:tcPr>
          <w:p w:rsidR="005B4110" w:rsidRPr="00F667D0" w:rsidRDefault="005B4110" w:rsidP="00F667D0">
            <w:pPr>
              <w:ind w:firstLineChars="50" w:firstLin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b w:val="0"/>
                <w:sz w:val="24"/>
                <w:szCs w:val="24"/>
              </w:rPr>
              <w:t>AK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widowControl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Acidobacteria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0.39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6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-0.77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9554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</w:t>
            </w:r>
            <w:r w:rsidR="009554F0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-0.56*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0.60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0.67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-0.18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Blastocatellia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0B7892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0.89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9554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-0.9</w:t>
            </w:r>
            <w:r w:rsidR="009554F0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1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-0.09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-0.01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-0.50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D910E2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Holophagae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0.48**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0B7892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-0.71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0.24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0.51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-0.61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-0.19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0.56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D910E2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Solibacteres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0.31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-0.23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-0.10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-0.36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0.18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0.20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-0.13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D910E2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Acidobacteria-Subgroup_6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0B7892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0.87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4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-0.72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-0.42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-0.89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-0.03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0.04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-0.48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D910E2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Acidimicrobiia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0B7892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-0.68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-0.59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2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-0.52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0.34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0.43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  <w:t>-0.09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D910E2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sz w:val="24"/>
                <w:szCs w:val="24"/>
              </w:rPr>
              <w:t>Actinobacteria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0.08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0.44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-0.13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0.29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-0.32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-0.29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0.36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Thermoleophilia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7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0B7892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-0.86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-0.19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-0.72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0.52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0.56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-0.50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D910E2" w:rsidRDefault="00B1422A" w:rsidP="00474FF2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D910E2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Sphingobacteriia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-0.27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0B7892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0.69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0.16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A24CF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0.82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0.27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0.09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-0.05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-0.43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Anaerolineae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0.7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6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6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A24CF5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</w:t>
            </w:r>
            <w:r w:rsidR="009554F0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0.10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0.21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-0.36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Chloroflexia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0B7892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0.75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1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-0.27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-0.77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-0.04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0.004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-0.51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Chloroflexi-JG37-AG-4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0B7892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0.82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9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2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-0.43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-0.88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0.16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0.24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-0.46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C560FB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60FB">
              <w:rPr>
                <w:rFonts w:ascii="Times New Roman" w:hAnsi="Times New Roman" w:cs="Times New Roman"/>
                <w:b w:val="0"/>
                <w:sz w:val="24"/>
                <w:szCs w:val="24"/>
              </w:rPr>
              <w:t>Thermomicrobia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-0.61*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0B7892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0.77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0.23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0.74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-0.33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-0.38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0.45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C560FB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560FB">
              <w:rPr>
                <w:rFonts w:ascii="Times New Roman" w:hAnsi="Times New Roman" w:cs="Times New Roman" w:hint="eastAsia"/>
                <w:b w:val="0"/>
                <w:sz w:val="24"/>
                <w:szCs w:val="24"/>
              </w:rPr>
              <w:t>Bacilli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7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0.7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2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0.58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8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0.65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-0.16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-0.26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0.18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Gemmatimonadetes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0B7892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0.61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7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-0.77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-0.27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0.36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0.41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-0.52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Alphaproteobacteria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5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0B7892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-0.80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A24CF5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-0.85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A24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1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-0.78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50249D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0.44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0.54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045C47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-0.41</w:t>
            </w:r>
          </w:p>
        </w:tc>
      </w:tr>
      <w:tr w:rsidR="00B1422A" w:rsidRPr="00F667D0" w:rsidTr="0047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Betaproteobacteria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-0.32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0.6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1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0.33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0.5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5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0.38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-0.09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-0.19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-0.05</w:t>
            </w:r>
          </w:p>
        </w:tc>
      </w:tr>
      <w:tr w:rsidR="00B1422A" w:rsidRPr="00F667D0" w:rsidTr="00474F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  <w:vAlign w:val="center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Deltaproteobacteria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0.2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-0.18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-0.45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0.02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9554F0" w:rsidP="00CE27BA">
            <w:pPr>
              <w:ind w:firstLineChars="50" w:firstLin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0.23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0.32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0.32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-0.28</w:t>
            </w:r>
          </w:p>
        </w:tc>
      </w:tr>
      <w:tr w:rsidR="00B1422A" w:rsidRPr="00F667D0" w:rsidTr="005B41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shd w:val="clear" w:color="auto" w:fill="auto"/>
          </w:tcPr>
          <w:p w:rsidR="00B1422A" w:rsidRPr="00922468" w:rsidRDefault="00B1422A" w:rsidP="00474FF2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2468">
              <w:rPr>
                <w:rFonts w:ascii="Times New Roman" w:hAnsi="Times New Roman" w:cs="Times New Roman"/>
                <w:b w:val="0"/>
                <w:sz w:val="24"/>
                <w:szCs w:val="24"/>
              </w:rPr>
              <w:t>Gammaproteobacteria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-0.4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B1422A" w:rsidRPr="00685846" w:rsidRDefault="00B1422A" w:rsidP="000B7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0.8</w:t>
            </w:r>
            <w:r w:rsidR="000B7892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3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418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0.35</w:t>
            </w:r>
          </w:p>
        </w:tc>
        <w:tc>
          <w:tcPr>
            <w:tcW w:w="1276" w:type="dxa"/>
            <w:shd w:val="clear" w:color="auto" w:fill="auto"/>
          </w:tcPr>
          <w:p w:rsidR="00B1422A" w:rsidRPr="00685846" w:rsidRDefault="00B1422A" w:rsidP="00A24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0.8</w:t>
            </w:r>
            <w:r w:rsidR="00A24CF5" w:rsidRPr="00685846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1</w:t>
            </w: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***</w:t>
            </w:r>
          </w:p>
        </w:tc>
        <w:tc>
          <w:tcPr>
            <w:tcW w:w="1275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-0.56*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9A7526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0.</w:t>
            </w:r>
            <w:r w:rsidR="00B1422A"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-0.15</w:t>
            </w:r>
          </w:p>
        </w:tc>
        <w:tc>
          <w:tcPr>
            <w:tcW w:w="992" w:type="dxa"/>
            <w:shd w:val="clear" w:color="auto" w:fill="auto"/>
          </w:tcPr>
          <w:p w:rsidR="00B1422A" w:rsidRPr="00685846" w:rsidRDefault="00B1422A" w:rsidP="00CE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584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-0.17</w:t>
            </w:r>
          </w:p>
        </w:tc>
      </w:tr>
    </w:tbl>
    <w:p w:rsidR="008524C5" w:rsidRDefault="00705172">
      <w:pPr>
        <w:rPr>
          <w:rFonts w:ascii="Times New Roman" w:hAnsi="Times New Roman" w:cs="Times New Roman"/>
          <w:sz w:val="24"/>
          <w:szCs w:val="24"/>
        </w:rPr>
      </w:pPr>
      <w:r w:rsidRPr="00705172">
        <w:rPr>
          <w:rFonts w:ascii="Times New Roman" w:hAnsi="Times New Roman" w:cs="Times New Roman"/>
          <w:sz w:val="24"/>
          <w:szCs w:val="24"/>
        </w:rPr>
        <w:t>*</w:t>
      </w:r>
      <w:r w:rsidR="00AC2271" w:rsidRPr="00AC2271">
        <w:rPr>
          <w:rFonts w:ascii="Times New Roman" w:hAnsi="Times New Roman" w:cs="Times New Roman" w:hint="eastAsia"/>
          <w:i/>
          <w:sz w:val="24"/>
          <w:szCs w:val="24"/>
          <w:highlight w:val="yellow"/>
        </w:rPr>
        <w:t>p</w:t>
      </w:r>
      <w:r w:rsidR="00AC2271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705172">
        <w:rPr>
          <w:rFonts w:ascii="Times New Roman" w:hAnsi="Times New Roman" w:cs="Times New Roman"/>
          <w:sz w:val="24"/>
          <w:szCs w:val="24"/>
        </w:rPr>
        <w:t>&lt;0.05, **</w:t>
      </w:r>
      <w:r w:rsidR="00AC2271" w:rsidRPr="00AC2271">
        <w:rPr>
          <w:rFonts w:ascii="Times New Roman" w:hAnsi="Times New Roman" w:cs="Times New Roman" w:hint="eastAsia"/>
          <w:i/>
          <w:sz w:val="24"/>
          <w:szCs w:val="24"/>
          <w:highlight w:val="yellow"/>
        </w:rPr>
        <w:t>p</w:t>
      </w:r>
      <w:r w:rsidR="00AC2271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705172">
        <w:rPr>
          <w:rFonts w:ascii="Times New Roman" w:hAnsi="Times New Roman" w:cs="Times New Roman"/>
          <w:sz w:val="24"/>
          <w:szCs w:val="24"/>
        </w:rPr>
        <w:t>&lt;0.01, ***</w:t>
      </w:r>
      <w:r w:rsidR="00AC2271" w:rsidRPr="00AC2271">
        <w:rPr>
          <w:rFonts w:ascii="Times New Roman" w:hAnsi="Times New Roman" w:cs="Times New Roman" w:hint="eastAsia"/>
          <w:i/>
          <w:sz w:val="24"/>
          <w:szCs w:val="24"/>
          <w:highlight w:val="yellow"/>
        </w:rPr>
        <w:t>p</w:t>
      </w:r>
      <w:r w:rsidR="00AC2271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705172">
        <w:rPr>
          <w:rFonts w:ascii="Times New Roman" w:hAnsi="Times New Roman" w:cs="Times New Roman"/>
          <w:sz w:val="24"/>
          <w:szCs w:val="24"/>
        </w:rPr>
        <w:t>&lt;0.001.</w:t>
      </w:r>
    </w:p>
    <w:p w:rsidR="002A083D" w:rsidRDefault="002A083D">
      <w:pPr>
        <w:rPr>
          <w:rFonts w:ascii="Times New Roman" w:hAnsi="Times New Roman" w:cs="Times New Roman"/>
          <w:sz w:val="24"/>
          <w:szCs w:val="24"/>
        </w:rPr>
      </w:pPr>
    </w:p>
    <w:p w:rsidR="002A083D" w:rsidRDefault="002A083D">
      <w:pPr>
        <w:rPr>
          <w:rFonts w:ascii="Times New Roman" w:hAnsi="Times New Roman" w:cs="Times New Roman"/>
          <w:sz w:val="24"/>
          <w:szCs w:val="24"/>
        </w:rPr>
        <w:sectPr w:rsidR="002A083D" w:rsidSect="00FC5BFA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:rsidR="00EA32CA" w:rsidRDefault="002A083D" w:rsidP="00EA32CA">
      <w:r w:rsidRPr="00F667D0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13505D">
        <w:rPr>
          <w:rFonts w:ascii="Times New Roman" w:hAnsi="Times New Roman" w:cs="Times New Roman" w:hint="eastAsia"/>
          <w:sz w:val="24"/>
          <w:szCs w:val="24"/>
        </w:rPr>
        <w:t>5</w:t>
      </w:r>
      <w:r w:rsidR="00EA32C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32CA" w:rsidRPr="0050600B">
        <w:rPr>
          <w:rFonts w:ascii="Times New Roman" w:hAnsi="Times New Roman" w:cs="Times New Roman" w:hint="eastAsia"/>
          <w:sz w:val="24"/>
          <w:szCs w:val="24"/>
        </w:rPr>
        <w:t>Pearson</w:t>
      </w:r>
      <w:r w:rsidR="00EA32CA" w:rsidRPr="0050600B">
        <w:rPr>
          <w:rFonts w:ascii="Times New Roman" w:hAnsi="Times New Roman" w:cs="Times New Roman"/>
          <w:sz w:val="24"/>
          <w:szCs w:val="24"/>
        </w:rPr>
        <w:t>’</w:t>
      </w:r>
      <w:r w:rsidR="00EA32CA" w:rsidRPr="0050600B">
        <w:rPr>
          <w:rFonts w:ascii="Times New Roman" w:hAnsi="Times New Roman" w:cs="Times New Roman" w:hint="eastAsia"/>
          <w:sz w:val="24"/>
          <w:szCs w:val="24"/>
        </w:rPr>
        <w:t xml:space="preserve">s correlation </w:t>
      </w:r>
      <w:r w:rsidR="00EA32CA">
        <w:rPr>
          <w:rFonts w:ascii="Times New Roman" w:hAnsi="Times New Roman" w:cs="Times New Roman" w:hint="eastAsia"/>
          <w:sz w:val="24"/>
          <w:szCs w:val="24"/>
        </w:rPr>
        <w:t xml:space="preserve">analysis </w:t>
      </w:r>
      <w:r w:rsidR="00EA32CA" w:rsidRPr="0050600B">
        <w:rPr>
          <w:rFonts w:ascii="Times New Roman" w:hAnsi="Times New Roman" w:cs="Times New Roman" w:hint="eastAsia"/>
          <w:sz w:val="24"/>
          <w:szCs w:val="24"/>
        </w:rPr>
        <w:t xml:space="preserve">between </w:t>
      </w:r>
      <w:r w:rsidR="00EA32CA">
        <w:rPr>
          <w:rFonts w:ascii="Times New Roman" w:hAnsi="Times New Roman" w:cs="Times New Roman" w:hint="eastAsia"/>
          <w:sz w:val="24"/>
          <w:szCs w:val="24"/>
        </w:rPr>
        <w:t>relative abundances of functional groups</w:t>
      </w:r>
      <w:r w:rsidR="00EA32CA" w:rsidRPr="0050600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32CA">
        <w:rPr>
          <w:rFonts w:ascii="Times New Roman" w:hAnsi="Times New Roman" w:cs="Times New Roman"/>
          <w:sz w:val="24"/>
          <w:szCs w:val="24"/>
        </w:rPr>
        <w:t xml:space="preserve">and </w:t>
      </w:r>
      <w:r w:rsidR="00EA32CA" w:rsidRPr="0050600B">
        <w:rPr>
          <w:rFonts w:ascii="Times New Roman" w:hAnsi="Times New Roman" w:cs="Times New Roman" w:hint="eastAsia"/>
          <w:sz w:val="24"/>
          <w:szCs w:val="24"/>
        </w:rPr>
        <w:t xml:space="preserve">soil </w:t>
      </w:r>
      <w:r w:rsidR="00EA32CA">
        <w:rPr>
          <w:rFonts w:ascii="Times New Roman" w:hAnsi="Times New Roman" w:cs="Times New Roman" w:hint="eastAsia"/>
          <w:sz w:val="24"/>
          <w:szCs w:val="24"/>
        </w:rPr>
        <w:t xml:space="preserve">chemical </w:t>
      </w:r>
      <w:r w:rsidR="00EA32CA" w:rsidRPr="0050600B">
        <w:rPr>
          <w:rFonts w:ascii="Times New Roman" w:hAnsi="Times New Roman" w:cs="Times New Roman" w:hint="eastAsia"/>
          <w:sz w:val="24"/>
          <w:szCs w:val="24"/>
        </w:rPr>
        <w:t>properties.</w:t>
      </w:r>
    </w:p>
    <w:tbl>
      <w:tblPr>
        <w:tblW w:w="12902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58"/>
        <w:gridCol w:w="1333"/>
        <w:gridCol w:w="1191"/>
        <w:gridCol w:w="1134"/>
        <w:gridCol w:w="1134"/>
        <w:gridCol w:w="1134"/>
        <w:gridCol w:w="1134"/>
        <w:gridCol w:w="1134"/>
        <w:gridCol w:w="850"/>
      </w:tblGrid>
      <w:tr w:rsidR="00201B30" w:rsidRPr="00AD753E" w:rsidTr="00CE27BA">
        <w:trPr>
          <w:cantSplit/>
          <w:tblHeader/>
          <w:jc w:val="center"/>
        </w:trPr>
        <w:tc>
          <w:tcPr>
            <w:tcW w:w="3858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AD753E" w:rsidRDefault="00201B30" w:rsidP="00CE27B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201B30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pH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A207B9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292E7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92E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A207B9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F667D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292E7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92E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201B30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DOC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201B30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201B30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TP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201B30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AP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01B30" w:rsidRPr="00AD753E" w:rsidRDefault="00201B30" w:rsidP="00CE27BA">
            <w:pPr>
              <w:widowControl/>
              <w:spacing w:line="480" w:lineRule="auto"/>
              <w:jc w:val="center"/>
              <w:textAlignment w:val="bottom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E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AK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methanol_oxidation</w:t>
            </w:r>
          </w:p>
        </w:tc>
        <w:tc>
          <w:tcPr>
            <w:tcW w:w="1333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0.23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-0.83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0.09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methylotrophy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0.24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-0.81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0.036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aerobic_ammonia_oxidation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-0.21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0.32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aerobic_nitrite_oxidation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0.84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-0.81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-0.91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7E2F4C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</w:t>
            </w:r>
            <w:r w:rsidR="007E2F4C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2</w:t>
            </w: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9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nitrification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0.003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-0.18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sulfur_respiration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0.84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</w:t>
            </w:r>
            <w:r w:rsidR="003E57BE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.84</w:t>
            </w: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-0.91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-0.35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respiration_of_sulfur_compounds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0.84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-0.83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-0.91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-0.35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nitrate_denitrification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nitrite_denitrification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nitrous_oxide_denitrification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denitrification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-0.92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nitrogen_fixation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3E57BE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</w:t>
            </w:r>
            <w:r w:rsidR="00E348B2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5</w:t>
            </w:r>
            <w:r w:rsidR="003E57BE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1</w:t>
            </w:r>
            <w:r w:rsidR="00E348B2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E348B2" w:rsidP="00E348B2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-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</w:t>
            </w: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4</w:t>
            </w:r>
            <w:r w:rsidR="003E57BE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8</w:t>
            </w: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-0.45</w:t>
            </w:r>
            <w:r w:rsidR="00E348B2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0.33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-0.30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nitrite_respiration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0.43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0.60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-0.42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cellulolysis</w:t>
            </w:r>
          </w:p>
        </w:tc>
        <w:tc>
          <w:tcPr>
            <w:tcW w:w="133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-0.21</w:t>
            </w:r>
          </w:p>
        </w:tc>
        <w:tc>
          <w:tcPr>
            <w:tcW w:w="1191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857CB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3E57BE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0.01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dark_oxidation_of_sulfur_compounds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-0.47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0.65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857CB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3E57BE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0.68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-0.21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manganese_oxidation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0.12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fermentation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0.14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aerobic_chemoheterotrophy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-0.42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E57BE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0.79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857CB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3E57BE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0.78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-0.16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human_pathogens_all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-0.14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animal_parasites_or_symbionts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</w:t>
            </w:r>
            <w:r w:rsidR="003E57BE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-0.15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aromatic_hydrocarbon_degradation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-0.20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aromatic_compound_degradation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0.64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F5478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F5478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-0.51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351E4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0.041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aliphatic_non_methane_hydrocarbon_degradation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hydrocarbon_degradation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-0.16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iron_respiration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F54788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</w:t>
            </w:r>
            <w:r w:rsidR="00F54788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0.01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nitrate_respiration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nitrate_reduction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0.16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351E4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nitrogen_respiration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0.18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-0.49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intracellular_parasites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857CB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 </w:t>
            </w:r>
            <w:r w:rsidR="003E57BE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0.80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362B6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F54788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FA67E9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-0.86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-0.44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predatory_or_exoparasitic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0.29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chloroplasts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0.41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B362B6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F54788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-0.65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</w:t>
            </w:r>
            <w:r w:rsidR="00FA67E9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4</w:t>
            </w: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-0.14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cyanobacteria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</w:t>
            </w:r>
            <w:r w:rsidR="00B362B6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 </w:t>
            </w:r>
            <w:r w:rsidR="00B362B6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0.80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3351E4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anoxygenic_photoautotrophy_S_oxidizing</w:t>
            </w:r>
          </w:p>
        </w:tc>
        <w:tc>
          <w:tcPr>
            <w:tcW w:w="133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0.43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F54788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-0.15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-0.59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anoxygenic_photoautotrophy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0.43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</w:t>
            </w:r>
            <w:r w:rsidR="00F54788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-0.74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-0.59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0.57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oxygenic_photoautotrophy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</w:t>
            </w:r>
            <w:r w:rsidR="00B362B6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0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 </w:t>
            </w:r>
            <w:r w:rsidR="00B362B6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0.80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3351E4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103F07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-0.23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photoautotrophy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-0.08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351E4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0.01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0.36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0.26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-0.29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photoheterotrophy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0.38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-0.37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F5478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-0.54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-0.14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-0.50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0.37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-0.43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phototrophy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-0.16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0.45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-0.009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3351E4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0.12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0.18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0.07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-0.27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ureolysis</w:t>
            </w:r>
          </w:p>
        </w:tc>
        <w:tc>
          <w:tcPr>
            <w:tcW w:w="133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0.15</w:t>
            </w:r>
          </w:p>
        </w:tc>
        <w:tc>
          <w:tcPr>
            <w:tcW w:w="119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362B6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-0.52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0.09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-0.68**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-0.13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-0.25</w:t>
            </w:r>
          </w:p>
        </w:tc>
        <w:tc>
          <w:tcPr>
            <w:tcW w:w="1134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-0.12</w:t>
            </w:r>
          </w:p>
        </w:tc>
        <w:tc>
          <w:tcPr>
            <w:tcW w:w="85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0.36</w:t>
            </w:r>
          </w:p>
        </w:tc>
      </w:tr>
      <w:tr w:rsidR="00201B30" w:rsidRPr="00685846" w:rsidTr="00CE27BA">
        <w:trPr>
          <w:cantSplit/>
          <w:tblHeader/>
          <w:jc w:val="center"/>
        </w:trPr>
        <w:tc>
          <w:tcPr>
            <w:tcW w:w="3858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F12F0C" w:rsidRDefault="00201B30" w:rsidP="00CE27BA">
            <w:pPr>
              <w:rPr>
                <w:rFonts w:ascii="Times New Roman" w:eastAsia="SimSun" w:hAnsi="Times New Roman" w:cs="Times New Roman"/>
                <w:color w:val="000000"/>
                <w:sz w:val="22"/>
              </w:rPr>
            </w:pPr>
            <w:r w:rsidRPr="00F12F0C">
              <w:rPr>
                <w:rFonts w:ascii="Times New Roman" w:hAnsi="Times New Roman" w:cs="Times New Roman"/>
                <w:color w:val="000000"/>
                <w:sz w:val="22"/>
              </w:rPr>
              <w:t>chemoheterotrophy</w:t>
            </w:r>
          </w:p>
        </w:tc>
        <w:tc>
          <w:tcPr>
            <w:tcW w:w="1333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-0.5</w:t>
            </w:r>
            <w:r w:rsidR="00B362B6"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>0</w:t>
            </w:r>
          </w:p>
        </w:tc>
        <w:tc>
          <w:tcPr>
            <w:tcW w:w="1191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  </w:t>
            </w:r>
            <w:r w:rsidR="00B362B6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0.79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***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F5478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0.59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F54788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0.66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**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BF46C8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 w:hint="eastAsia"/>
                <w:color w:val="000000"/>
                <w:sz w:val="22"/>
                <w:highlight w:val="yellow"/>
              </w:rPr>
              <w:t xml:space="preserve"> </w:t>
            </w:r>
            <w:r w:rsidR="00103F07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0.60</w:t>
            </w:r>
            <w:r w:rsidR="00201B30"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*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-0.26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-0.38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01B30" w:rsidRPr="00685846" w:rsidRDefault="00201B30" w:rsidP="00CE27BA">
            <w:pPr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highlight w:val="yellow"/>
              </w:rPr>
            </w:pPr>
            <w:r w:rsidRPr="00685846">
              <w:rPr>
                <w:rFonts w:ascii="Times New Roman" w:hAnsi="Times New Roman" w:cs="Times New Roman"/>
                <w:color w:val="000000"/>
                <w:sz w:val="22"/>
                <w:highlight w:val="yellow"/>
              </w:rPr>
              <w:t>0.04</w:t>
            </w:r>
          </w:p>
        </w:tc>
      </w:tr>
    </w:tbl>
    <w:p w:rsidR="002A083D" w:rsidRPr="00705172" w:rsidRDefault="002A083D">
      <w:pPr>
        <w:rPr>
          <w:rFonts w:ascii="Times New Roman" w:hAnsi="Times New Roman" w:cs="Times New Roman"/>
          <w:sz w:val="24"/>
          <w:szCs w:val="24"/>
        </w:rPr>
        <w:sectPr w:rsidR="002A083D" w:rsidRPr="00705172" w:rsidSect="00FC5BFA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:rsidR="009E57F0" w:rsidRDefault="00374251" w:rsidP="003742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51D7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>S1</w:t>
      </w:r>
      <w:r w:rsidRPr="00D251D7">
        <w:rPr>
          <w:rFonts w:ascii="Times New Roman" w:hAnsi="Times New Roman" w:cs="Times New Roman"/>
          <w:sz w:val="24"/>
          <w:szCs w:val="24"/>
        </w:rPr>
        <w:t xml:space="preserve"> Principal coordinate analysis (</w:t>
      </w:r>
      <w:r w:rsidRPr="00D251D7">
        <w:rPr>
          <w:rFonts w:ascii="Times New Roman" w:hAnsi="Times New Roman"/>
          <w:sz w:val="24"/>
          <w:szCs w:val="24"/>
        </w:rPr>
        <w:t>PCoA) of bacterial community composition across all soil samples in different inorganic fertilization regimens.</w:t>
      </w:r>
    </w:p>
    <w:p w:rsidR="009E57F0" w:rsidRPr="00FD5A00" w:rsidRDefault="009E57F0" w:rsidP="009E57F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9E57F0" w:rsidRPr="00FD5A00" w:rsidSect="00A24CF5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860800" cy="3198895"/>
            <wp:effectExtent l="19050" t="0" r="6350" b="0"/>
            <wp:docPr id="2" name="图片 1" descr="P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o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23" cy="319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91" w:rsidRPr="00656928" w:rsidRDefault="00C95E91" w:rsidP="00C95E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928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sz w:val="24"/>
          <w:szCs w:val="24"/>
        </w:rPr>
        <w:t>S2</w:t>
      </w:r>
      <w:r w:rsidRPr="00656928">
        <w:rPr>
          <w:rFonts w:ascii="Times New Roman" w:hAnsi="Times New Roman" w:cs="Times New Roman" w:hint="eastAsia"/>
          <w:sz w:val="24"/>
          <w:szCs w:val="24"/>
        </w:rPr>
        <w:t xml:space="preserve"> Variation partitioning analysis (VPA) of bacterial community composition explained by soil chemical parameters. NH</w:t>
      </w:r>
      <w:r w:rsidRPr="00656928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656928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656928">
        <w:rPr>
          <w:rFonts w:ascii="Times New Roman" w:hAnsi="Times New Roman" w:cs="Times New Roman" w:hint="eastAsia"/>
          <w:sz w:val="24"/>
          <w:szCs w:val="24"/>
        </w:rPr>
        <w:t>-N: ammonium-N; NO</w:t>
      </w:r>
      <w:r w:rsidRPr="00656928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656928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Pr="00656928">
        <w:rPr>
          <w:rFonts w:ascii="Times New Roman" w:hAnsi="Times New Roman" w:cs="Times New Roman" w:hint="eastAsia"/>
          <w:sz w:val="24"/>
          <w:szCs w:val="24"/>
        </w:rPr>
        <w:t>-N: nitrate-N; DOC: dissolved organic carbon; TN: total nitrogen.</w:t>
      </w:r>
    </w:p>
    <w:p w:rsidR="00D76EAE" w:rsidRPr="00C95E91" w:rsidRDefault="00C95E91" w:rsidP="00BD029B">
      <w:pPr>
        <w:jc w:val="center"/>
      </w:pPr>
      <w:r w:rsidRPr="00C95E91">
        <w:rPr>
          <w:noProof/>
          <w:lang w:val="en-IN" w:eastAsia="en-IN"/>
        </w:rPr>
        <w:drawing>
          <wp:inline distT="0" distB="0" distL="0" distR="0">
            <wp:extent cx="3301242" cy="2730500"/>
            <wp:effectExtent l="19050" t="0" r="0" b="0"/>
            <wp:docPr id="13" name="图片 0" descr="V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242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91" w:rsidRDefault="00C95E91" w:rsidP="00BD029B">
      <w:pPr>
        <w:jc w:val="center"/>
      </w:pPr>
    </w:p>
    <w:p w:rsidR="00C95E91" w:rsidRDefault="00C95E91" w:rsidP="00BD029B">
      <w:pPr>
        <w:jc w:val="center"/>
        <w:sectPr w:rsidR="00C95E91" w:rsidSect="00FC5BFA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AE39EC" w:rsidRDefault="0005098D" w:rsidP="002305FD">
      <w:pPr>
        <w:rPr>
          <w:rFonts w:ascii="Times New Roman" w:hAnsi="Times New Roman" w:cs="Times New Roman"/>
          <w:sz w:val="24"/>
          <w:szCs w:val="24"/>
        </w:rPr>
      </w:pPr>
      <w:r w:rsidRPr="00D960CF">
        <w:rPr>
          <w:rFonts w:ascii="Times New Roman" w:hAnsi="Times New Roman" w:cs="Times New Roman" w:hint="eastAsia"/>
          <w:sz w:val="24"/>
          <w:szCs w:val="24"/>
        </w:rPr>
        <w:lastRenderedPageBreak/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 w:rsidR="004E5DC5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C95E91">
        <w:rPr>
          <w:rFonts w:ascii="Times New Roman" w:hAnsi="Times New Roman" w:cs="Times New Roman" w:hint="eastAsia"/>
          <w:sz w:val="24"/>
          <w:szCs w:val="24"/>
        </w:rPr>
        <w:t>3</w:t>
      </w:r>
      <w:r w:rsidR="004E5D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B00A6">
        <w:rPr>
          <w:rFonts w:ascii="Times New Roman" w:hAnsi="Times New Roman" w:cs="Times New Roman" w:hint="eastAsia"/>
          <w:sz w:val="24"/>
          <w:szCs w:val="24"/>
        </w:rPr>
        <w:t xml:space="preserve">Heatmap </w:t>
      </w:r>
      <w:r w:rsidR="003B3A50">
        <w:rPr>
          <w:rFonts w:ascii="Times New Roman" w:hAnsi="Times New Roman" w:cs="Times New Roman" w:hint="eastAsia"/>
          <w:sz w:val="24"/>
          <w:szCs w:val="24"/>
        </w:rPr>
        <w:t>of functional community profiles under different fertilizer treatments</w:t>
      </w:r>
    </w:p>
    <w:p w:rsidR="00AE39EC" w:rsidRDefault="00B96DF6" w:rsidP="004B2E2D">
      <w:pPr>
        <w:jc w:val="center"/>
        <w:rPr>
          <w:rFonts w:ascii="Times New Roman" w:hAnsi="Times New Roman" w:cs="Times New Roman"/>
          <w:sz w:val="24"/>
          <w:szCs w:val="24"/>
        </w:rPr>
        <w:sectPr w:rsidR="00AE39EC" w:rsidSect="00FC5BFA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B96DF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753378" cy="4926131"/>
            <wp:effectExtent l="19050" t="0" r="0" b="0"/>
            <wp:docPr id="22" name="图片 1" descr="C:\Users\Administrator\AppData\Roaming\Tencent\Users\308850239\QQ\WinTemp\RichOle\[9T08U@`IB6COQF8DHD[C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08850239\QQ\WinTemp\RichOle\[9T08U@`IB6COQF8DHD[CR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04" cy="49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EC" w:rsidRDefault="0005098D" w:rsidP="002305FD">
      <w:pPr>
        <w:rPr>
          <w:rFonts w:ascii="Times New Roman" w:hAnsi="Times New Roman" w:cs="Times New Roman"/>
          <w:sz w:val="24"/>
          <w:szCs w:val="24"/>
        </w:rPr>
      </w:pPr>
      <w:r w:rsidRPr="00D960CF">
        <w:rPr>
          <w:rFonts w:ascii="Times New Roman" w:hAnsi="Times New Roman" w:cs="Times New Roman" w:hint="eastAsia"/>
          <w:sz w:val="24"/>
          <w:szCs w:val="24"/>
        </w:rPr>
        <w:lastRenderedPageBreak/>
        <w:t>Fig</w:t>
      </w:r>
      <w:r>
        <w:rPr>
          <w:rFonts w:ascii="Times New Roman" w:hAnsi="Times New Roman" w:cs="Times New Roman" w:hint="eastAsia"/>
          <w:sz w:val="24"/>
          <w:szCs w:val="24"/>
        </w:rPr>
        <w:t>ure</w:t>
      </w:r>
      <w:r w:rsidR="00AE39EC"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="00C95E91">
        <w:rPr>
          <w:rFonts w:ascii="Times New Roman" w:hAnsi="Times New Roman" w:cs="Times New Roman" w:hint="eastAsia"/>
          <w:sz w:val="24"/>
          <w:szCs w:val="24"/>
        </w:rPr>
        <w:t>4</w:t>
      </w:r>
      <w:r w:rsidR="00653D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15780">
        <w:rPr>
          <w:rFonts w:ascii="Times New Roman" w:hAnsi="Times New Roman" w:cs="Times New Roman" w:hint="eastAsia"/>
          <w:sz w:val="24"/>
          <w:szCs w:val="24"/>
        </w:rPr>
        <w:t>Relative abundances of the dominant genera under different fertilizer treatments.</w:t>
      </w:r>
    </w:p>
    <w:p w:rsidR="002D553C" w:rsidRPr="00D75067" w:rsidRDefault="000600F5" w:rsidP="002305FD">
      <w:r>
        <w:rPr>
          <w:noProof/>
          <w:lang w:val="en-IN" w:eastAsia="en-IN"/>
        </w:rPr>
        <w:drawing>
          <wp:inline distT="0" distB="0" distL="0" distR="0">
            <wp:extent cx="5274310" cy="5978525"/>
            <wp:effectExtent l="19050" t="0" r="2540" b="0"/>
            <wp:docPr id="5" name="图片 4" descr="属分类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属分类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53C" w:rsidRPr="00D75067" w:rsidSect="00FC5BFA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622" w:rsidRDefault="00863622" w:rsidP="00C06AEC">
      <w:r>
        <w:separator/>
      </w:r>
    </w:p>
  </w:endnote>
  <w:endnote w:type="continuationSeparator" w:id="0">
    <w:p w:rsidR="00863622" w:rsidRDefault="00863622" w:rsidP="00C0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622" w:rsidRDefault="00863622" w:rsidP="00C06AEC">
      <w:r>
        <w:separator/>
      </w:r>
    </w:p>
  </w:footnote>
  <w:footnote w:type="continuationSeparator" w:id="0">
    <w:p w:rsidR="00863622" w:rsidRDefault="00863622" w:rsidP="00C06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EC"/>
    <w:rsid w:val="00005B7D"/>
    <w:rsid w:val="0002662A"/>
    <w:rsid w:val="000276BB"/>
    <w:rsid w:val="00045C47"/>
    <w:rsid w:val="0005098D"/>
    <w:rsid w:val="000600F5"/>
    <w:rsid w:val="000862FF"/>
    <w:rsid w:val="0009551C"/>
    <w:rsid w:val="000A11F9"/>
    <w:rsid w:val="000A4502"/>
    <w:rsid w:val="000B7892"/>
    <w:rsid w:val="00103F07"/>
    <w:rsid w:val="0013505D"/>
    <w:rsid w:val="00160C16"/>
    <w:rsid w:val="00182916"/>
    <w:rsid w:val="00201B30"/>
    <w:rsid w:val="00213B94"/>
    <w:rsid w:val="00222CFF"/>
    <w:rsid w:val="00226645"/>
    <w:rsid w:val="002305FD"/>
    <w:rsid w:val="00240E03"/>
    <w:rsid w:val="00242697"/>
    <w:rsid w:val="00253254"/>
    <w:rsid w:val="00263A30"/>
    <w:rsid w:val="00266B1D"/>
    <w:rsid w:val="00292E70"/>
    <w:rsid w:val="002A083D"/>
    <w:rsid w:val="002D41BA"/>
    <w:rsid w:val="002D553C"/>
    <w:rsid w:val="002E7B88"/>
    <w:rsid w:val="002F1F13"/>
    <w:rsid w:val="00306CA9"/>
    <w:rsid w:val="003164FC"/>
    <w:rsid w:val="00326CA3"/>
    <w:rsid w:val="003351E4"/>
    <w:rsid w:val="0034740E"/>
    <w:rsid w:val="0036128F"/>
    <w:rsid w:val="00361697"/>
    <w:rsid w:val="00374251"/>
    <w:rsid w:val="003857CB"/>
    <w:rsid w:val="00397E43"/>
    <w:rsid w:val="003A0DBD"/>
    <w:rsid w:val="003B3A50"/>
    <w:rsid w:val="003B7B43"/>
    <w:rsid w:val="003C4E53"/>
    <w:rsid w:val="003E57BE"/>
    <w:rsid w:val="003F4587"/>
    <w:rsid w:val="00407B0A"/>
    <w:rsid w:val="00424D30"/>
    <w:rsid w:val="00427526"/>
    <w:rsid w:val="00436FC0"/>
    <w:rsid w:val="0045012C"/>
    <w:rsid w:val="00464F4F"/>
    <w:rsid w:val="00474FF2"/>
    <w:rsid w:val="004B2E2D"/>
    <w:rsid w:val="004B5241"/>
    <w:rsid w:val="004B5433"/>
    <w:rsid w:val="004C40C2"/>
    <w:rsid w:val="004C7B0E"/>
    <w:rsid w:val="004D0C97"/>
    <w:rsid w:val="004E5DC5"/>
    <w:rsid w:val="00502306"/>
    <w:rsid w:val="0050249D"/>
    <w:rsid w:val="005040E3"/>
    <w:rsid w:val="00515780"/>
    <w:rsid w:val="00557356"/>
    <w:rsid w:val="00563E12"/>
    <w:rsid w:val="00572A52"/>
    <w:rsid w:val="005B39AA"/>
    <w:rsid w:val="005B4110"/>
    <w:rsid w:val="005B5D48"/>
    <w:rsid w:val="005C227B"/>
    <w:rsid w:val="005C79DF"/>
    <w:rsid w:val="005D1E64"/>
    <w:rsid w:val="005E338B"/>
    <w:rsid w:val="005E3F59"/>
    <w:rsid w:val="00601742"/>
    <w:rsid w:val="00616665"/>
    <w:rsid w:val="006365F5"/>
    <w:rsid w:val="00641716"/>
    <w:rsid w:val="006477F3"/>
    <w:rsid w:val="00653D20"/>
    <w:rsid w:val="00673446"/>
    <w:rsid w:val="00677CB4"/>
    <w:rsid w:val="00685846"/>
    <w:rsid w:val="006916F1"/>
    <w:rsid w:val="0069250C"/>
    <w:rsid w:val="006C0046"/>
    <w:rsid w:val="006C0871"/>
    <w:rsid w:val="006C09E2"/>
    <w:rsid w:val="006C4126"/>
    <w:rsid w:val="006D1A77"/>
    <w:rsid w:val="006E0157"/>
    <w:rsid w:val="006E451D"/>
    <w:rsid w:val="006F4ED4"/>
    <w:rsid w:val="00705172"/>
    <w:rsid w:val="00724C41"/>
    <w:rsid w:val="0073788E"/>
    <w:rsid w:val="00755440"/>
    <w:rsid w:val="00760825"/>
    <w:rsid w:val="0076098C"/>
    <w:rsid w:val="00772805"/>
    <w:rsid w:val="00786702"/>
    <w:rsid w:val="007A7FBB"/>
    <w:rsid w:val="007B33B7"/>
    <w:rsid w:val="007B4A9B"/>
    <w:rsid w:val="007C2B62"/>
    <w:rsid w:val="007C7DB5"/>
    <w:rsid w:val="007E2F4C"/>
    <w:rsid w:val="00821F6E"/>
    <w:rsid w:val="00840D20"/>
    <w:rsid w:val="00845519"/>
    <w:rsid w:val="008524C5"/>
    <w:rsid w:val="00853BC5"/>
    <w:rsid w:val="00863622"/>
    <w:rsid w:val="00880094"/>
    <w:rsid w:val="0089423A"/>
    <w:rsid w:val="008A08E7"/>
    <w:rsid w:val="008B3939"/>
    <w:rsid w:val="008B4445"/>
    <w:rsid w:val="008B474B"/>
    <w:rsid w:val="008B7722"/>
    <w:rsid w:val="008C59CC"/>
    <w:rsid w:val="008C5BD6"/>
    <w:rsid w:val="008E10CB"/>
    <w:rsid w:val="008E1A8D"/>
    <w:rsid w:val="008E46E5"/>
    <w:rsid w:val="008F20EC"/>
    <w:rsid w:val="00904E6D"/>
    <w:rsid w:val="009130F5"/>
    <w:rsid w:val="00922468"/>
    <w:rsid w:val="009312AA"/>
    <w:rsid w:val="009326DA"/>
    <w:rsid w:val="00954985"/>
    <w:rsid w:val="009554F0"/>
    <w:rsid w:val="00962868"/>
    <w:rsid w:val="00963EA6"/>
    <w:rsid w:val="009767C3"/>
    <w:rsid w:val="00980BF8"/>
    <w:rsid w:val="00983C67"/>
    <w:rsid w:val="00991126"/>
    <w:rsid w:val="009A7526"/>
    <w:rsid w:val="009C0B45"/>
    <w:rsid w:val="009C5017"/>
    <w:rsid w:val="009C581D"/>
    <w:rsid w:val="009C5D17"/>
    <w:rsid w:val="009E2F25"/>
    <w:rsid w:val="009E57F0"/>
    <w:rsid w:val="009F3A7D"/>
    <w:rsid w:val="009F44DB"/>
    <w:rsid w:val="009F51CF"/>
    <w:rsid w:val="00A03739"/>
    <w:rsid w:val="00A207B9"/>
    <w:rsid w:val="00A24CF5"/>
    <w:rsid w:val="00A256FD"/>
    <w:rsid w:val="00A53A24"/>
    <w:rsid w:val="00A66DF2"/>
    <w:rsid w:val="00A7587B"/>
    <w:rsid w:val="00A86EC3"/>
    <w:rsid w:val="00AA0AE1"/>
    <w:rsid w:val="00AA27D7"/>
    <w:rsid w:val="00AA2912"/>
    <w:rsid w:val="00AA7E4B"/>
    <w:rsid w:val="00AC2271"/>
    <w:rsid w:val="00AD0544"/>
    <w:rsid w:val="00AE2A5E"/>
    <w:rsid w:val="00AE39EC"/>
    <w:rsid w:val="00B10C40"/>
    <w:rsid w:val="00B12484"/>
    <w:rsid w:val="00B1422A"/>
    <w:rsid w:val="00B362B6"/>
    <w:rsid w:val="00B40E6F"/>
    <w:rsid w:val="00B5085A"/>
    <w:rsid w:val="00B56FDB"/>
    <w:rsid w:val="00B62748"/>
    <w:rsid w:val="00B96DF6"/>
    <w:rsid w:val="00BA2F0D"/>
    <w:rsid w:val="00BC042B"/>
    <w:rsid w:val="00BD029B"/>
    <w:rsid w:val="00BD0D3F"/>
    <w:rsid w:val="00BE4386"/>
    <w:rsid w:val="00BF0CC2"/>
    <w:rsid w:val="00BF2D9B"/>
    <w:rsid w:val="00BF46C8"/>
    <w:rsid w:val="00BF4946"/>
    <w:rsid w:val="00C0281D"/>
    <w:rsid w:val="00C06AEC"/>
    <w:rsid w:val="00C21440"/>
    <w:rsid w:val="00C27D5F"/>
    <w:rsid w:val="00C33FE1"/>
    <w:rsid w:val="00C551A6"/>
    <w:rsid w:val="00C560FB"/>
    <w:rsid w:val="00C95785"/>
    <w:rsid w:val="00C95E91"/>
    <w:rsid w:val="00CA3525"/>
    <w:rsid w:val="00CA3EFB"/>
    <w:rsid w:val="00CB1D15"/>
    <w:rsid w:val="00CD2138"/>
    <w:rsid w:val="00CD2E28"/>
    <w:rsid w:val="00CE1A55"/>
    <w:rsid w:val="00CE27BA"/>
    <w:rsid w:val="00CE3CEA"/>
    <w:rsid w:val="00D217E5"/>
    <w:rsid w:val="00D546D8"/>
    <w:rsid w:val="00D54A1A"/>
    <w:rsid w:val="00D602C6"/>
    <w:rsid w:val="00D607A8"/>
    <w:rsid w:val="00D61EE1"/>
    <w:rsid w:val="00D72EE6"/>
    <w:rsid w:val="00D75067"/>
    <w:rsid w:val="00D76EAE"/>
    <w:rsid w:val="00D910E2"/>
    <w:rsid w:val="00DA29B4"/>
    <w:rsid w:val="00DD3084"/>
    <w:rsid w:val="00DF4485"/>
    <w:rsid w:val="00DF6290"/>
    <w:rsid w:val="00E108B4"/>
    <w:rsid w:val="00E22358"/>
    <w:rsid w:val="00E23881"/>
    <w:rsid w:val="00E348B2"/>
    <w:rsid w:val="00E46104"/>
    <w:rsid w:val="00E5044A"/>
    <w:rsid w:val="00E65C98"/>
    <w:rsid w:val="00EA32CA"/>
    <w:rsid w:val="00EF5D80"/>
    <w:rsid w:val="00EF7C48"/>
    <w:rsid w:val="00F000B0"/>
    <w:rsid w:val="00F124D2"/>
    <w:rsid w:val="00F12C1D"/>
    <w:rsid w:val="00F169DA"/>
    <w:rsid w:val="00F227ED"/>
    <w:rsid w:val="00F43F63"/>
    <w:rsid w:val="00F53C58"/>
    <w:rsid w:val="00F54788"/>
    <w:rsid w:val="00F64A82"/>
    <w:rsid w:val="00F667D0"/>
    <w:rsid w:val="00F735F9"/>
    <w:rsid w:val="00F93976"/>
    <w:rsid w:val="00FA67E9"/>
    <w:rsid w:val="00FB00A6"/>
    <w:rsid w:val="00FC5BFA"/>
    <w:rsid w:val="00FE6DB4"/>
    <w:rsid w:val="00FF11AB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BA7938-9FB2-4FA8-A64C-633ECEA1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A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06A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06AEC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C06A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06AEC"/>
    <w:rPr>
      <w:sz w:val="18"/>
      <w:szCs w:val="18"/>
    </w:rPr>
  </w:style>
  <w:style w:type="table" w:customStyle="1" w:styleId="1">
    <w:name w:val="浅色底纹1"/>
    <w:basedOn w:val="TableNormal"/>
    <w:uiPriority w:val="60"/>
    <w:rsid w:val="00C06AE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7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067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581D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FC5BFA"/>
  </w:style>
  <w:style w:type="character" w:customStyle="1" w:styleId="font01">
    <w:name w:val="font01"/>
    <w:rsid w:val="00201B30"/>
    <w:rPr>
      <w:rFonts w:ascii="SimSun" w:eastAsia="SimSun" w:hAnsi="SimSun" w:cs="SimSun" w:hint="eastAsia"/>
      <w:color w:val="000000"/>
      <w:sz w:val="24"/>
      <w:szCs w:val="24"/>
      <w:u w:val="none"/>
    </w:rPr>
  </w:style>
  <w:style w:type="table" w:styleId="TableGrid">
    <w:name w:val="Table Grid"/>
    <w:basedOn w:val="TableNormal"/>
    <w:rsid w:val="0013505D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7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Premila Ganapathy, Integra-PDY, IN</cp:lastModifiedBy>
  <cp:revision>2</cp:revision>
  <dcterms:created xsi:type="dcterms:W3CDTF">2020-04-15T18:14:00Z</dcterms:created>
  <dcterms:modified xsi:type="dcterms:W3CDTF">2020-04-15T18:14:00Z</dcterms:modified>
</cp:coreProperties>
</file>