
<file path=[Content_Types].xml><?xml version="1.0" encoding="utf-8"?>
<Types xmlns="http://schemas.openxmlformats.org/package/2006/content-types">
  <Default Extension="emf" ContentType="image/x-emf"/>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7158B2" w14:textId="77777777" w:rsidR="0004646F" w:rsidRPr="00BD7F1C" w:rsidRDefault="0004646F" w:rsidP="0004646F">
      <w:pPr>
        <w:jc w:val="both"/>
        <w:outlineLvl w:val="0"/>
        <w:rPr>
          <w:b/>
          <w:lang w:val="en-GB"/>
        </w:rPr>
      </w:pPr>
      <w:r w:rsidRPr="00BD7F1C">
        <w:rPr>
          <w:b/>
          <w:lang w:val="en-GB"/>
        </w:rPr>
        <w:t>Supplementary material</w:t>
      </w:r>
    </w:p>
    <w:p w14:paraId="0F648088" w14:textId="77777777" w:rsidR="0004646F" w:rsidRPr="00BD7F1C" w:rsidRDefault="0004646F" w:rsidP="0004646F">
      <w:pPr>
        <w:jc w:val="both"/>
        <w:rPr>
          <w:b/>
          <w:lang w:val="en-GB"/>
        </w:rPr>
      </w:pPr>
    </w:p>
    <w:p w14:paraId="3FED6CEB" w14:textId="77777777" w:rsidR="00662B44" w:rsidRDefault="00662B44" w:rsidP="00662B44">
      <w:pPr>
        <w:jc w:val="both"/>
        <w:outlineLvl w:val="0"/>
        <w:rPr>
          <w:lang w:val="en-GB"/>
        </w:rPr>
      </w:pPr>
      <w:r w:rsidRPr="00BD7F1C">
        <w:rPr>
          <w:b/>
          <w:lang w:val="en-GB"/>
        </w:rPr>
        <w:t>Table S1.</w:t>
      </w:r>
      <w:r>
        <w:rPr>
          <w:lang w:val="en-GB"/>
        </w:rPr>
        <w:t xml:space="preserve"> Sampling information, taxonomic identities assigned by collectors, study codes, localities, collectors, codes for herbarium specimen, number of samples for morphometric analyses </w:t>
      </w:r>
      <w:r w:rsidRPr="00D93B96">
        <w:rPr>
          <w:i/>
          <w:lang w:val="en-GB"/>
        </w:rPr>
        <w:t>in situ</w:t>
      </w:r>
      <w:r>
        <w:rPr>
          <w:lang w:val="en-GB"/>
        </w:rPr>
        <w:t xml:space="preserve"> (M</w:t>
      </w:r>
      <w:r w:rsidRPr="00AA1693">
        <w:rPr>
          <w:i/>
          <w:lang w:val="en-GB"/>
        </w:rPr>
        <w:t>in</w:t>
      </w:r>
      <w:r>
        <w:rPr>
          <w:lang w:val="en-GB"/>
        </w:rPr>
        <w:t xml:space="preserve">), </w:t>
      </w:r>
      <w:r w:rsidRPr="00D93B96">
        <w:rPr>
          <w:i/>
          <w:lang w:val="en-GB"/>
        </w:rPr>
        <w:t>ex situ</w:t>
      </w:r>
      <w:r>
        <w:rPr>
          <w:lang w:val="en-GB"/>
        </w:rPr>
        <w:t xml:space="preserve"> in the Botanical Garden of the University of Strasbourg (M</w:t>
      </w:r>
      <w:r w:rsidRPr="00AA1693">
        <w:rPr>
          <w:i/>
          <w:lang w:val="en-GB"/>
        </w:rPr>
        <w:t>ex</w:t>
      </w:r>
      <w:r>
        <w:rPr>
          <w:lang w:val="en-GB"/>
        </w:rPr>
        <w:t>), number of samples analysed for nrDNA ITS ribotypes (ITS), AFLP and nDNA microsatellites (SSR).</w:t>
      </w:r>
    </w:p>
    <w:p w14:paraId="127847AB" w14:textId="77777777" w:rsidR="00662B44" w:rsidRDefault="00662B44" w:rsidP="00662B44">
      <w:pPr>
        <w:jc w:val="both"/>
        <w:outlineLvl w:val="0"/>
        <w:rPr>
          <w:lang w:val="en-GB"/>
        </w:rPr>
      </w:pPr>
    </w:p>
    <w:tbl>
      <w:tblPr>
        <w:tblW w:w="10466" w:type="dxa"/>
        <w:tblInd w:w="-709" w:type="dxa"/>
        <w:tblCellMar>
          <w:left w:w="70" w:type="dxa"/>
          <w:right w:w="70" w:type="dxa"/>
        </w:tblCellMar>
        <w:tblLook w:val="04A0" w:firstRow="1" w:lastRow="0" w:firstColumn="1" w:lastColumn="0" w:noHBand="0" w:noVBand="1"/>
      </w:tblPr>
      <w:tblGrid>
        <w:gridCol w:w="821"/>
        <w:gridCol w:w="660"/>
        <w:gridCol w:w="4640"/>
        <w:gridCol w:w="2000"/>
        <w:gridCol w:w="860"/>
        <w:gridCol w:w="297"/>
        <w:gridCol w:w="297"/>
        <w:gridCol w:w="297"/>
        <w:gridCol w:w="297"/>
        <w:gridCol w:w="297"/>
      </w:tblGrid>
      <w:tr w:rsidR="00662B44" w:rsidRPr="00E13FAB" w14:paraId="4E3AF562" w14:textId="77777777" w:rsidTr="00F94C82">
        <w:trPr>
          <w:trHeight w:val="140"/>
        </w:trPr>
        <w:tc>
          <w:tcPr>
            <w:tcW w:w="821" w:type="dxa"/>
            <w:tcBorders>
              <w:top w:val="single" w:sz="4" w:space="0" w:color="auto"/>
              <w:left w:val="nil"/>
              <w:bottom w:val="single" w:sz="4" w:space="0" w:color="auto"/>
              <w:right w:val="nil"/>
            </w:tcBorders>
            <w:shd w:val="clear" w:color="auto" w:fill="auto"/>
            <w:vAlign w:val="center"/>
            <w:hideMark/>
          </w:tcPr>
          <w:p w14:paraId="2B622BDC"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Subspecies</w:t>
            </w:r>
            <w:r w:rsidRPr="00E13FAB">
              <w:rPr>
                <w:rFonts w:ascii="Calibri" w:hAnsi="Calibri" w:cs="Calibri"/>
                <w:b/>
                <w:bCs/>
                <w:color w:val="000000" w:themeColor="text1"/>
                <w:sz w:val="12"/>
                <w:szCs w:val="12"/>
              </w:rPr>
              <w:br/>
            </w:r>
            <w:r w:rsidRPr="00E13FAB">
              <w:rPr>
                <w:rFonts w:ascii="Calibri" w:hAnsi="Calibri" w:cs="Calibri"/>
                <w:b/>
                <w:bCs/>
                <w:i/>
                <w:iCs/>
                <w:color w:val="000000" w:themeColor="text1"/>
                <w:sz w:val="12"/>
                <w:szCs w:val="12"/>
              </w:rPr>
              <w:t>a priori</w:t>
            </w:r>
          </w:p>
        </w:tc>
        <w:tc>
          <w:tcPr>
            <w:tcW w:w="660" w:type="dxa"/>
            <w:tcBorders>
              <w:top w:val="single" w:sz="4" w:space="0" w:color="auto"/>
              <w:left w:val="nil"/>
              <w:bottom w:val="single" w:sz="4" w:space="0" w:color="auto"/>
              <w:right w:val="nil"/>
            </w:tcBorders>
            <w:shd w:val="clear" w:color="auto" w:fill="auto"/>
            <w:noWrap/>
            <w:vAlign w:val="center"/>
            <w:hideMark/>
          </w:tcPr>
          <w:p w14:paraId="70396E5C"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Code</w:t>
            </w:r>
          </w:p>
        </w:tc>
        <w:tc>
          <w:tcPr>
            <w:tcW w:w="4640" w:type="dxa"/>
            <w:tcBorders>
              <w:top w:val="single" w:sz="4" w:space="0" w:color="auto"/>
              <w:left w:val="nil"/>
              <w:bottom w:val="single" w:sz="4" w:space="0" w:color="auto"/>
              <w:right w:val="nil"/>
            </w:tcBorders>
            <w:shd w:val="clear" w:color="auto" w:fill="auto"/>
            <w:noWrap/>
            <w:vAlign w:val="center"/>
            <w:hideMark/>
          </w:tcPr>
          <w:p w14:paraId="664BBEA6" w14:textId="77777777" w:rsidR="00662B44" w:rsidRPr="00E13FAB" w:rsidRDefault="00662B44" w:rsidP="00F94C82">
            <w:pPr>
              <w:rPr>
                <w:rFonts w:ascii="Calibri" w:hAnsi="Calibri" w:cs="Calibri"/>
                <w:b/>
                <w:bCs/>
                <w:color w:val="000000" w:themeColor="text1"/>
                <w:sz w:val="12"/>
                <w:szCs w:val="12"/>
              </w:rPr>
            </w:pPr>
            <w:r w:rsidRPr="00E13FAB">
              <w:rPr>
                <w:rFonts w:ascii="Calibri" w:hAnsi="Calibri" w:cs="Calibri"/>
                <w:b/>
                <w:bCs/>
                <w:color w:val="000000" w:themeColor="text1"/>
                <w:sz w:val="12"/>
                <w:szCs w:val="12"/>
              </w:rPr>
              <w:t>Locality</w:t>
            </w:r>
          </w:p>
        </w:tc>
        <w:tc>
          <w:tcPr>
            <w:tcW w:w="2000" w:type="dxa"/>
            <w:tcBorders>
              <w:top w:val="single" w:sz="4" w:space="0" w:color="auto"/>
              <w:left w:val="nil"/>
              <w:bottom w:val="single" w:sz="4" w:space="0" w:color="auto"/>
              <w:right w:val="nil"/>
            </w:tcBorders>
            <w:shd w:val="clear" w:color="auto" w:fill="auto"/>
            <w:noWrap/>
            <w:vAlign w:val="center"/>
            <w:hideMark/>
          </w:tcPr>
          <w:p w14:paraId="02DDD0A2"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Collectors</w:t>
            </w:r>
          </w:p>
        </w:tc>
        <w:tc>
          <w:tcPr>
            <w:tcW w:w="860" w:type="dxa"/>
            <w:tcBorders>
              <w:top w:val="single" w:sz="4" w:space="0" w:color="auto"/>
              <w:left w:val="nil"/>
              <w:bottom w:val="single" w:sz="4" w:space="0" w:color="auto"/>
              <w:right w:val="nil"/>
            </w:tcBorders>
            <w:shd w:val="clear" w:color="auto" w:fill="auto"/>
            <w:noWrap/>
            <w:vAlign w:val="center"/>
            <w:hideMark/>
          </w:tcPr>
          <w:p w14:paraId="129980AA" w14:textId="77777777" w:rsidR="00662B44" w:rsidRPr="00E13FAB" w:rsidRDefault="00662B44" w:rsidP="00F94C82">
            <w:pPr>
              <w:spacing w:line="360" w:lineRule="auto"/>
              <w:jc w:val="center"/>
              <w:rPr>
                <w:color w:val="000000" w:themeColor="text1"/>
                <w:lang w:val="en-GB"/>
              </w:rPr>
            </w:pPr>
            <w:r w:rsidRPr="00E13FAB">
              <w:rPr>
                <w:rFonts w:ascii="Calibri" w:hAnsi="Calibri" w:cs="Calibri"/>
                <w:b/>
                <w:bCs/>
                <w:color w:val="000000" w:themeColor="text1"/>
                <w:sz w:val="12"/>
                <w:szCs w:val="12"/>
              </w:rPr>
              <w:t>Herbarium</w:t>
            </w:r>
          </w:p>
          <w:p w14:paraId="25E9BAE0"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specimen</w:t>
            </w:r>
          </w:p>
        </w:tc>
        <w:tc>
          <w:tcPr>
            <w:tcW w:w="297" w:type="dxa"/>
            <w:tcBorders>
              <w:top w:val="single" w:sz="4" w:space="0" w:color="auto"/>
              <w:left w:val="nil"/>
              <w:bottom w:val="single" w:sz="4" w:space="0" w:color="auto"/>
              <w:right w:val="nil"/>
            </w:tcBorders>
            <w:shd w:val="clear" w:color="auto" w:fill="auto"/>
            <w:textDirection w:val="tbRl"/>
            <w:vAlign w:val="center"/>
            <w:hideMark/>
          </w:tcPr>
          <w:p w14:paraId="12B2E7F0"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M</w:t>
            </w:r>
            <w:r w:rsidRPr="00E13FAB">
              <w:rPr>
                <w:rFonts w:ascii="Calibri" w:hAnsi="Calibri" w:cs="Calibri"/>
                <w:b/>
                <w:bCs/>
                <w:i/>
                <w:color w:val="000000" w:themeColor="text1"/>
                <w:sz w:val="12"/>
                <w:szCs w:val="12"/>
              </w:rPr>
              <w:t>in</w:t>
            </w:r>
          </w:p>
        </w:tc>
        <w:tc>
          <w:tcPr>
            <w:tcW w:w="297" w:type="dxa"/>
            <w:tcBorders>
              <w:top w:val="single" w:sz="4" w:space="0" w:color="auto"/>
              <w:left w:val="nil"/>
              <w:bottom w:val="single" w:sz="4" w:space="0" w:color="auto"/>
              <w:right w:val="nil"/>
            </w:tcBorders>
            <w:shd w:val="clear" w:color="auto" w:fill="auto"/>
            <w:textDirection w:val="tbRl"/>
            <w:vAlign w:val="center"/>
            <w:hideMark/>
          </w:tcPr>
          <w:p w14:paraId="74789D61"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M</w:t>
            </w:r>
            <w:r w:rsidRPr="00E13FAB">
              <w:rPr>
                <w:rFonts w:ascii="Calibri" w:hAnsi="Calibri" w:cs="Calibri"/>
                <w:b/>
                <w:bCs/>
                <w:i/>
                <w:color w:val="000000" w:themeColor="text1"/>
                <w:sz w:val="12"/>
                <w:szCs w:val="12"/>
              </w:rPr>
              <w:t>ex</w:t>
            </w:r>
          </w:p>
        </w:tc>
        <w:tc>
          <w:tcPr>
            <w:tcW w:w="297" w:type="dxa"/>
            <w:tcBorders>
              <w:top w:val="single" w:sz="4" w:space="0" w:color="auto"/>
              <w:left w:val="nil"/>
              <w:bottom w:val="single" w:sz="4" w:space="0" w:color="auto"/>
              <w:right w:val="nil"/>
            </w:tcBorders>
            <w:shd w:val="clear" w:color="auto" w:fill="auto"/>
            <w:noWrap/>
            <w:textDirection w:val="tbRl"/>
            <w:vAlign w:val="center"/>
            <w:hideMark/>
          </w:tcPr>
          <w:p w14:paraId="523A7F1C"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ITS</w:t>
            </w:r>
          </w:p>
        </w:tc>
        <w:tc>
          <w:tcPr>
            <w:tcW w:w="297" w:type="dxa"/>
            <w:tcBorders>
              <w:top w:val="single" w:sz="4" w:space="0" w:color="auto"/>
              <w:left w:val="nil"/>
              <w:bottom w:val="single" w:sz="4" w:space="0" w:color="auto"/>
              <w:right w:val="nil"/>
            </w:tcBorders>
            <w:shd w:val="clear" w:color="auto" w:fill="auto"/>
            <w:textDirection w:val="tbRl"/>
            <w:vAlign w:val="center"/>
            <w:hideMark/>
          </w:tcPr>
          <w:p w14:paraId="292B2C2A"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AFLP</w:t>
            </w:r>
          </w:p>
        </w:tc>
        <w:tc>
          <w:tcPr>
            <w:tcW w:w="297" w:type="dxa"/>
            <w:tcBorders>
              <w:top w:val="single" w:sz="4" w:space="0" w:color="auto"/>
              <w:left w:val="nil"/>
              <w:bottom w:val="single" w:sz="4" w:space="0" w:color="auto"/>
              <w:right w:val="nil"/>
            </w:tcBorders>
            <w:shd w:val="clear" w:color="auto" w:fill="auto"/>
            <w:noWrap/>
            <w:textDirection w:val="tbRl"/>
            <w:vAlign w:val="center"/>
            <w:hideMark/>
          </w:tcPr>
          <w:p w14:paraId="784A1CAC" w14:textId="77777777" w:rsidR="00662B44" w:rsidRPr="00E13FAB" w:rsidRDefault="00662B44" w:rsidP="00F94C82">
            <w:pPr>
              <w:jc w:val="center"/>
              <w:rPr>
                <w:rFonts w:ascii="Calibri" w:hAnsi="Calibri" w:cs="Calibri"/>
                <w:b/>
                <w:bCs/>
                <w:color w:val="000000" w:themeColor="text1"/>
                <w:sz w:val="12"/>
                <w:szCs w:val="12"/>
              </w:rPr>
            </w:pPr>
            <w:r w:rsidRPr="00E13FAB">
              <w:rPr>
                <w:rFonts w:ascii="Calibri" w:hAnsi="Calibri" w:cs="Calibri"/>
                <w:b/>
                <w:bCs/>
                <w:color w:val="000000" w:themeColor="text1"/>
                <w:sz w:val="12"/>
                <w:szCs w:val="12"/>
              </w:rPr>
              <w:t>SSR</w:t>
            </w:r>
          </w:p>
        </w:tc>
      </w:tr>
      <w:tr w:rsidR="00662B44" w:rsidRPr="00E13FAB" w14:paraId="20D56DF5" w14:textId="77777777" w:rsidTr="00F94C82">
        <w:trPr>
          <w:trHeight w:val="140"/>
        </w:trPr>
        <w:tc>
          <w:tcPr>
            <w:tcW w:w="821" w:type="dxa"/>
            <w:tcBorders>
              <w:top w:val="nil"/>
              <w:left w:val="nil"/>
              <w:bottom w:val="nil"/>
              <w:right w:val="nil"/>
            </w:tcBorders>
            <w:shd w:val="clear" w:color="auto" w:fill="auto"/>
            <w:noWrap/>
            <w:vAlign w:val="center"/>
            <w:hideMark/>
          </w:tcPr>
          <w:p w14:paraId="46E4970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4A82CCF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1763</w:t>
            </w:r>
          </w:p>
        </w:tc>
        <w:tc>
          <w:tcPr>
            <w:tcW w:w="4640" w:type="dxa"/>
            <w:tcBorders>
              <w:top w:val="nil"/>
              <w:left w:val="nil"/>
              <w:bottom w:val="nil"/>
              <w:right w:val="nil"/>
            </w:tcBorders>
            <w:shd w:val="clear" w:color="auto" w:fill="auto"/>
            <w:noWrap/>
            <w:vAlign w:val="center"/>
            <w:hideMark/>
          </w:tcPr>
          <w:p w14:paraId="16FF2A3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Gouaix, Bassin Parisien, France, 48.49°N, 3.29°E</w:t>
            </w:r>
          </w:p>
        </w:tc>
        <w:tc>
          <w:tcPr>
            <w:tcW w:w="2000" w:type="dxa"/>
            <w:tcBorders>
              <w:top w:val="nil"/>
              <w:left w:val="nil"/>
              <w:bottom w:val="nil"/>
              <w:right w:val="nil"/>
            </w:tcBorders>
            <w:shd w:val="clear" w:color="auto" w:fill="auto"/>
            <w:noWrap/>
            <w:vAlign w:val="center"/>
            <w:hideMark/>
          </w:tcPr>
          <w:p w14:paraId="5603D9D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Bassin Parisien</w:t>
            </w:r>
          </w:p>
        </w:tc>
        <w:tc>
          <w:tcPr>
            <w:tcW w:w="860" w:type="dxa"/>
            <w:tcBorders>
              <w:top w:val="nil"/>
              <w:left w:val="nil"/>
              <w:bottom w:val="nil"/>
              <w:right w:val="nil"/>
            </w:tcBorders>
            <w:shd w:val="clear" w:color="auto" w:fill="auto"/>
            <w:noWrap/>
            <w:vAlign w:val="center"/>
            <w:hideMark/>
          </w:tcPr>
          <w:p w14:paraId="6CCA21F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218503E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6F377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4</w:t>
            </w:r>
          </w:p>
        </w:tc>
        <w:tc>
          <w:tcPr>
            <w:tcW w:w="297" w:type="dxa"/>
            <w:tcBorders>
              <w:top w:val="nil"/>
              <w:left w:val="nil"/>
              <w:bottom w:val="nil"/>
              <w:right w:val="nil"/>
            </w:tcBorders>
            <w:shd w:val="clear" w:color="auto" w:fill="auto"/>
            <w:noWrap/>
            <w:vAlign w:val="center"/>
            <w:hideMark/>
          </w:tcPr>
          <w:p w14:paraId="4537A2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261CF5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D5AD61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6DC3D46" w14:textId="77777777" w:rsidTr="00F94C82">
        <w:trPr>
          <w:trHeight w:val="140"/>
        </w:trPr>
        <w:tc>
          <w:tcPr>
            <w:tcW w:w="821" w:type="dxa"/>
            <w:tcBorders>
              <w:top w:val="nil"/>
              <w:left w:val="nil"/>
              <w:bottom w:val="nil"/>
              <w:right w:val="nil"/>
            </w:tcBorders>
            <w:shd w:val="clear" w:color="auto" w:fill="auto"/>
            <w:noWrap/>
            <w:vAlign w:val="center"/>
            <w:hideMark/>
          </w:tcPr>
          <w:p w14:paraId="36E822C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28BE1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2005-063</w:t>
            </w:r>
          </w:p>
        </w:tc>
        <w:tc>
          <w:tcPr>
            <w:tcW w:w="4640" w:type="dxa"/>
            <w:tcBorders>
              <w:top w:val="nil"/>
              <w:left w:val="nil"/>
              <w:bottom w:val="nil"/>
              <w:right w:val="nil"/>
            </w:tcBorders>
            <w:shd w:val="clear" w:color="auto" w:fill="auto"/>
            <w:noWrap/>
            <w:vAlign w:val="center"/>
            <w:hideMark/>
          </w:tcPr>
          <w:p w14:paraId="4B4EFDB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Espalion, Midi-Pyrénées, France, 44.52°N, 2.76°E</w:t>
            </w:r>
          </w:p>
        </w:tc>
        <w:tc>
          <w:tcPr>
            <w:tcW w:w="2000" w:type="dxa"/>
            <w:tcBorders>
              <w:top w:val="nil"/>
              <w:left w:val="nil"/>
              <w:bottom w:val="nil"/>
              <w:right w:val="nil"/>
            </w:tcBorders>
            <w:shd w:val="clear" w:color="auto" w:fill="auto"/>
            <w:noWrap/>
            <w:vAlign w:val="center"/>
            <w:hideMark/>
          </w:tcPr>
          <w:p w14:paraId="306959C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Pyrénées</w:t>
            </w:r>
          </w:p>
        </w:tc>
        <w:tc>
          <w:tcPr>
            <w:tcW w:w="860" w:type="dxa"/>
            <w:tcBorders>
              <w:top w:val="nil"/>
              <w:left w:val="nil"/>
              <w:bottom w:val="nil"/>
              <w:right w:val="nil"/>
            </w:tcBorders>
            <w:shd w:val="clear" w:color="auto" w:fill="auto"/>
            <w:noWrap/>
            <w:vAlign w:val="center"/>
            <w:hideMark/>
          </w:tcPr>
          <w:p w14:paraId="54A5625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2005063</w:t>
            </w:r>
          </w:p>
        </w:tc>
        <w:tc>
          <w:tcPr>
            <w:tcW w:w="297" w:type="dxa"/>
            <w:tcBorders>
              <w:top w:val="nil"/>
              <w:left w:val="nil"/>
              <w:bottom w:val="nil"/>
              <w:right w:val="nil"/>
            </w:tcBorders>
            <w:shd w:val="clear" w:color="auto" w:fill="auto"/>
            <w:noWrap/>
            <w:vAlign w:val="bottom"/>
            <w:hideMark/>
          </w:tcPr>
          <w:p w14:paraId="67BB391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4890C4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8A7F39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E393A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4882AB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F8D2E56" w14:textId="77777777" w:rsidTr="00F94C82">
        <w:trPr>
          <w:trHeight w:val="140"/>
        </w:trPr>
        <w:tc>
          <w:tcPr>
            <w:tcW w:w="821" w:type="dxa"/>
            <w:tcBorders>
              <w:top w:val="nil"/>
              <w:left w:val="nil"/>
              <w:bottom w:val="nil"/>
              <w:right w:val="nil"/>
            </w:tcBorders>
            <w:shd w:val="clear" w:color="auto" w:fill="auto"/>
            <w:noWrap/>
            <w:vAlign w:val="center"/>
            <w:hideMark/>
          </w:tcPr>
          <w:p w14:paraId="3A276B2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5460D3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2014-018</w:t>
            </w:r>
          </w:p>
        </w:tc>
        <w:tc>
          <w:tcPr>
            <w:tcW w:w="4640" w:type="dxa"/>
            <w:tcBorders>
              <w:top w:val="nil"/>
              <w:left w:val="nil"/>
              <w:bottom w:val="nil"/>
              <w:right w:val="nil"/>
            </w:tcBorders>
            <w:shd w:val="clear" w:color="auto" w:fill="auto"/>
            <w:noWrap/>
            <w:vAlign w:val="center"/>
            <w:hideMark/>
          </w:tcPr>
          <w:p w14:paraId="3B758EE2"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Ganties, Midi-Pyrénées, France, 43.0709°N, 0.8185°E*, 380 m</w:t>
            </w:r>
          </w:p>
        </w:tc>
        <w:tc>
          <w:tcPr>
            <w:tcW w:w="2000" w:type="dxa"/>
            <w:tcBorders>
              <w:top w:val="nil"/>
              <w:left w:val="nil"/>
              <w:bottom w:val="nil"/>
              <w:right w:val="nil"/>
            </w:tcBorders>
            <w:shd w:val="clear" w:color="auto" w:fill="auto"/>
            <w:noWrap/>
            <w:vAlign w:val="center"/>
            <w:hideMark/>
          </w:tcPr>
          <w:p w14:paraId="27F74BC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Pyrénées</w:t>
            </w:r>
          </w:p>
        </w:tc>
        <w:tc>
          <w:tcPr>
            <w:tcW w:w="860" w:type="dxa"/>
            <w:tcBorders>
              <w:top w:val="nil"/>
              <w:left w:val="nil"/>
              <w:bottom w:val="nil"/>
              <w:right w:val="nil"/>
            </w:tcBorders>
            <w:shd w:val="clear" w:color="auto" w:fill="auto"/>
            <w:noWrap/>
            <w:vAlign w:val="center"/>
            <w:hideMark/>
          </w:tcPr>
          <w:p w14:paraId="55228BF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2014018</w:t>
            </w:r>
          </w:p>
        </w:tc>
        <w:tc>
          <w:tcPr>
            <w:tcW w:w="297" w:type="dxa"/>
            <w:tcBorders>
              <w:top w:val="nil"/>
              <w:left w:val="nil"/>
              <w:bottom w:val="nil"/>
              <w:right w:val="nil"/>
            </w:tcBorders>
            <w:shd w:val="clear" w:color="auto" w:fill="auto"/>
            <w:noWrap/>
            <w:vAlign w:val="bottom"/>
            <w:hideMark/>
          </w:tcPr>
          <w:p w14:paraId="2960AD4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CE3F36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4FFE81C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1C484F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B2E70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BEEE503" w14:textId="77777777" w:rsidTr="00F94C82">
        <w:trPr>
          <w:trHeight w:val="140"/>
        </w:trPr>
        <w:tc>
          <w:tcPr>
            <w:tcW w:w="821" w:type="dxa"/>
            <w:tcBorders>
              <w:top w:val="nil"/>
              <w:left w:val="nil"/>
              <w:bottom w:val="nil"/>
              <w:right w:val="nil"/>
            </w:tcBorders>
            <w:shd w:val="clear" w:color="auto" w:fill="auto"/>
            <w:noWrap/>
            <w:vAlign w:val="center"/>
            <w:hideMark/>
          </w:tcPr>
          <w:p w14:paraId="4637790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5929D41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96-9044</w:t>
            </w:r>
          </w:p>
        </w:tc>
        <w:tc>
          <w:tcPr>
            <w:tcW w:w="4640" w:type="dxa"/>
            <w:tcBorders>
              <w:top w:val="nil"/>
              <w:left w:val="nil"/>
              <w:bottom w:val="nil"/>
              <w:right w:val="nil"/>
            </w:tcBorders>
            <w:shd w:val="clear" w:color="auto" w:fill="auto"/>
            <w:noWrap/>
            <w:vAlign w:val="center"/>
            <w:hideMark/>
          </w:tcPr>
          <w:p w14:paraId="34BA16BA"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L'Aulnaie, Coizard-Joches, Champagne, France, 48.84°N, 3.87°E</w:t>
            </w:r>
          </w:p>
        </w:tc>
        <w:tc>
          <w:tcPr>
            <w:tcW w:w="2000" w:type="dxa"/>
            <w:tcBorders>
              <w:top w:val="nil"/>
              <w:left w:val="nil"/>
              <w:bottom w:val="nil"/>
              <w:right w:val="nil"/>
            </w:tcBorders>
            <w:shd w:val="clear" w:color="auto" w:fill="auto"/>
            <w:noWrap/>
            <w:vAlign w:val="center"/>
            <w:hideMark/>
          </w:tcPr>
          <w:p w14:paraId="6206A30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 Lorraine</w:t>
            </w:r>
          </w:p>
        </w:tc>
        <w:tc>
          <w:tcPr>
            <w:tcW w:w="860" w:type="dxa"/>
            <w:tcBorders>
              <w:top w:val="nil"/>
              <w:left w:val="nil"/>
              <w:bottom w:val="nil"/>
              <w:right w:val="nil"/>
            </w:tcBorders>
            <w:shd w:val="clear" w:color="auto" w:fill="auto"/>
            <w:noWrap/>
            <w:vAlign w:val="center"/>
            <w:hideMark/>
          </w:tcPr>
          <w:p w14:paraId="33A92BF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7C09910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0EA1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6</w:t>
            </w:r>
          </w:p>
        </w:tc>
        <w:tc>
          <w:tcPr>
            <w:tcW w:w="297" w:type="dxa"/>
            <w:tcBorders>
              <w:top w:val="nil"/>
              <w:left w:val="nil"/>
              <w:bottom w:val="nil"/>
              <w:right w:val="nil"/>
            </w:tcBorders>
            <w:shd w:val="clear" w:color="auto" w:fill="auto"/>
            <w:noWrap/>
            <w:vAlign w:val="center"/>
            <w:hideMark/>
          </w:tcPr>
          <w:p w14:paraId="4A56760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1FBC6A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301177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F21FE62" w14:textId="77777777" w:rsidTr="00F94C82">
        <w:trPr>
          <w:trHeight w:val="140"/>
        </w:trPr>
        <w:tc>
          <w:tcPr>
            <w:tcW w:w="821" w:type="dxa"/>
            <w:tcBorders>
              <w:top w:val="nil"/>
              <w:left w:val="nil"/>
              <w:bottom w:val="nil"/>
              <w:right w:val="nil"/>
            </w:tcBorders>
            <w:shd w:val="clear" w:color="auto" w:fill="auto"/>
            <w:noWrap/>
            <w:vAlign w:val="center"/>
            <w:hideMark/>
          </w:tcPr>
          <w:p w14:paraId="56D46C5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E4C638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18A</w:t>
            </w:r>
          </w:p>
        </w:tc>
        <w:tc>
          <w:tcPr>
            <w:tcW w:w="4640" w:type="dxa"/>
            <w:tcBorders>
              <w:top w:val="nil"/>
              <w:left w:val="nil"/>
              <w:bottom w:val="nil"/>
              <w:right w:val="nil"/>
            </w:tcBorders>
            <w:shd w:val="clear" w:color="auto" w:fill="auto"/>
            <w:noWrap/>
            <w:vAlign w:val="center"/>
            <w:hideMark/>
          </w:tcPr>
          <w:p w14:paraId="4392EE6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Forest roadside, Petit Ballon, Alsace, France, 48.006138°N, 7.149048°E*, 572 m</w:t>
            </w:r>
          </w:p>
        </w:tc>
        <w:tc>
          <w:tcPr>
            <w:tcW w:w="2000" w:type="dxa"/>
            <w:tcBorders>
              <w:top w:val="nil"/>
              <w:left w:val="nil"/>
              <w:bottom w:val="nil"/>
              <w:right w:val="nil"/>
            </w:tcBorders>
            <w:shd w:val="clear" w:color="auto" w:fill="auto"/>
            <w:noWrap/>
            <w:vAlign w:val="center"/>
            <w:hideMark/>
          </w:tcPr>
          <w:p w14:paraId="76D2019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71942C4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STR75084</w:t>
            </w:r>
          </w:p>
        </w:tc>
        <w:tc>
          <w:tcPr>
            <w:tcW w:w="297" w:type="dxa"/>
            <w:tcBorders>
              <w:top w:val="nil"/>
              <w:left w:val="nil"/>
              <w:bottom w:val="nil"/>
              <w:right w:val="nil"/>
            </w:tcBorders>
            <w:shd w:val="clear" w:color="auto" w:fill="auto"/>
            <w:noWrap/>
            <w:vAlign w:val="bottom"/>
            <w:hideMark/>
          </w:tcPr>
          <w:p w14:paraId="5C73E7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657E504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9DA16D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a</w:t>
            </w:r>
          </w:p>
        </w:tc>
        <w:tc>
          <w:tcPr>
            <w:tcW w:w="297" w:type="dxa"/>
            <w:tcBorders>
              <w:top w:val="nil"/>
              <w:left w:val="nil"/>
              <w:bottom w:val="nil"/>
              <w:right w:val="nil"/>
            </w:tcBorders>
            <w:shd w:val="clear" w:color="auto" w:fill="auto"/>
            <w:noWrap/>
            <w:vAlign w:val="center"/>
            <w:hideMark/>
          </w:tcPr>
          <w:p w14:paraId="7EAC3E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30E6BE5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67BD13F" w14:textId="77777777" w:rsidTr="00F94C82">
        <w:trPr>
          <w:trHeight w:val="140"/>
        </w:trPr>
        <w:tc>
          <w:tcPr>
            <w:tcW w:w="821" w:type="dxa"/>
            <w:tcBorders>
              <w:top w:val="nil"/>
              <w:left w:val="nil"/>
              <w:bottom w:val="nil"/>
              <w:right w:val="nil"/>
            </w:tcBorders>
            <w:shd w:val="clear" w:color="auto" w:fill="auto"/>
            <w:noWrap/>
            <w:vAlign w:val="center"/>
            <w:hideMark/>
          </w:tcPr>
          <w:p w14:paraId="7628AE1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1ABCD4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31A</w:t>
            </w:r>
          </w:p>
        </w:tc>
        <w:tc>
          <w:tcPr>
            <w:tcW w:w="4640" w:type="dxa"/>
            <w:tcBorders>
              <w:top w:val="nil"/>
              <w:left w:val="nil"/>
              <w:bottom w:val="nil"/>
              <w:right w:val="nil"/>
            </w:tcBorders>
            <w:shd w:val="clear" w:color="auto" w:fill="auto"/>
            <w:noWrap/>
            <w:vAlign w:val="center"/>
            <w:hideMark/>
          </w:tcPr>
          <w:p w14:paraId="06EEC855"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Petite Camargue Alacienne, Alsace, France, 47.63°N, 7.54°E</w:t>
            </w:r>
          </w:p>
        </w:tc>
        <w:tc>
          <w:tcPr>
            <w:tcW w:w="2000" w:type="dxa"/>
            <w:tcBorders>
              <w:top w:val="nil"/>
              <w:left w:val="nil"/>
              <w:bottom w:val="nil"/>
              <w:right w:val="nil"/>
            </w:tcBorders>
            <w:shd w:val="clear" w:color="auto" w:fill="auto"/>
            <w:noWrap/>
            <w:vAlign w:val="center"/>
            <w:hideMark/>
          </w:tcPr>
          <w:p w14:paraId="1188067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 Mulhouse</w:t>
            </w:r>
          </w:p>
        </w:tc>
        <w:tc>
          <w:tcPr>
            <w:tcW w:w="860" w:type="dxa"/>
            <w:tcBorders>
              <w:top w:val="nil"/>
              <w:left w:val="nil"/>
              <w:bottom w:val="nil"/>
              <w:right w:val="nil"/>
            </w:tcBorders>
            <w:shd w:val="clear" w:color="auto" w:fill="auto"/>
            <w:noWrap/>
            <w:vAlign w:val="center"/>
            <w:hideMark/>
          </w:tcPr>
          <w:p w14:paraId="2A6C2BA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12D2FF7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39EECE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2F3BCC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B9EDE9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38CEF43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61CC772" w14:textId="77777777" w:rsidTr="00F94C82">
        <w:trPr>
          <w:trHeight w:val="140"/>
        </w:trPr>
        <w:tc>
          <w:tcPr>
            <w:tcW w:w="821" w:type="dxa"/>
            <w:tcBorders>
              <w:top w:val="nil"/>
              <w:left w:val="nil"/>
              <w:bottom w:val="nil"/>
              <w:right w:val="nil"/>
            </w:tcBorders>
            <w:shd w:val="clear" w:color="auto" w:fill="auto"/>
            <w:noWrap/>
            <w:vAlign w:val="center"/>
            <w:hideMark/>
          </w:tcPr>
          <w:p w14:paraId="071753F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4FD5B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BRNU01</w:t>
            </w:r>
          </w:p>
        </w:tc>
        <w:tc>
          <w:tcPr>
            <w:tcW w:w="4640" w:type="dxa"/>
            <w:tcBorders>
              <w:top w:val="nil"/>
              <w:left w:val="nil"/>
              <w:bottom w:val="nil"/>
              <w:right w:val="nil"/>
            </w:tcBorders>
            <w:shd w:val="clear" w:color="auto" w:fill="auto"/>
            <w:noWrap/>
            <w:vAlign w:val="center"/>
            <w:hideMark/>
          </w:tcPr>
          <w:p w14:paraId="26AB90B2"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Katuň, Altai Krai, Russia, 51.91°N, 85.84°E, 340 m</w:t>
            </w:r>
          </w:p>
        </w:tc>
        <w:tc>
          <w:tcPr>
            <w:tcW w:w="2000" w:type="dxa"/>
            <w:tcBorders>
              <w:top w:val="nil"/>
              <w:left w:val="nil"/>
              <w:bottom w:val="nil"/>
              <w:right w:val="nil"/>
            </w:tcBorders>
            <w:shd w:val="clear" w:color="auto" w:fill="auto"/>
            <w:vAlign w:val="center"/>
            <w:hideMark/>
          </w:tcPr>
          <w:p w14:paraId="1EDABEA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 Kolejková</w:t>
            </w:r>
          </w:p>
        </w:tc>
        <w:tc>
          <w:tcPr>
            <w:tcW w:w="860" w:type="dxa"/>
            <w:tcBorders>
              <w:top w:val="nil"/>
              <w:left w:val="nil"/>
              <w:bottom w:val="nil"/>
              <w:right w:val="nil"/>
            </w:tcBorders>
            <w:shd w:val="clear" w:color="auto" w:fill="auto"/>
            <w:noWrap/>
            <w:vAlign w:val="center"/>
            <w:hideMark/>
          </w:tcPr>
          <w:p w14:paraId="48D1CDA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BRNU578205</w:t>
            </w:r>
          </w:p>
        </w:tc>
        <w:tc>
          <w:tcPr>
            <w:tcW w:w="297" w:type="dxa"/>
            <w:tcBorders>
              <w:top w:val="nil"/>
              <w:left w:val="nil"/>
              <w:bottom w:val="nil"/>
              <w:right w:val="nil"/>
            </w:tcBorders>
            <w:shd w:val="clear" w:color="auto" w:fill="auto"/>
            <w:noWrap/>
            <w:vAlign w:val="bottom"/>
            <w:hideMark/>
          </w:tcPr>
          <w:p w14:paraId="33CBABE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78F93A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A1FCDA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b</w:t>
            </w:r>
          </w:p>
        </w:tc>
        <w:tc>
          <w:tcPr>
            <w:tcW w:w="297" w:type="dxa"/>
            <w:tcBorders>
              <w:top w:val="nil"/>
              <w:left w:val="nil"/>
              <w:bottom w:val="nil"/>
              <w:right w:val="nil"/>
            </w:tcBorders>
            <w:shd w:val="clear" w:color="auto" w:fill="auto"/>
            <w:noWrap/>
            <w:vAlign w:val="center"/>
            <w:hideMark/>
          </w:tcPr>
          <w:p w14:paraId="41222A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6B919B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71A3C5F1" w14:textId="77777777" w:rsidTr="00F94C82">
        <w:trPr>
          <w:trHeight w:val="140"/>
        </w:trPr>
        <w:tc>
          <w:tcPr>
            <w:tcW w:w="821" w:type="dxa"/>
            <w:tcBorders>
              <w:top w:val="nil"/>
              <w:left w:val="nil"/>
              <w:bottom w:val="nil"/>
              <w:right w:val="nil"/>
            </w:tcBorders>
            <w:shd w:val="clear" w:color="auto" w:fill="auto"/>
            <w:noWrap/>
            <w:vAlign w:val="center"/>
            <w:hideMark/>
          </w:tcPr>
          <w:p w14:paraId="691C0FD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7498AA7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BRNU02</w:t>
            </w:r>
          </w:p>
        </w:tc>
        <w:tc>
          <w:tcPr>
            <w:tcW w:w="4640" w:type="dxa"/>
            <w:tcBorders>
              <w:top w:val="nil"/>
              <w:left w:val="nil"/>
              <w:bottom w:val="nil"/>
              <w:right w:val="nil"/>
            </w:tcBorders>
            <w:shd w:val="clear" w:color="auto" w:fill="auto"/>
            <w:noWrap/>
            <w:vAlign w:val="center"/>
            <w:hideMark/>
          </w:tcPr>
          <w:p w14:paraId="1FD128CC"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Novokuznetsk, Kondoma, Kemerovo Oblast, Russia, 53.28888°N, 87.252153°E*, 469 m</w:t>
            </w:r>
          </w:p>
        </w:tc>
        <w:tc>
          <w:tcPr>
            <w:tcW w:w="2000" w:type="dxa"/>
            <w:tcBorders>
              <w:top w:val="nil"/>
              <w:left w:val="nil"/>
              <w:bottom w:val="nil"/>
              <w:right w:val="nil"/>
            </w:tcBorders>
            <w:shd w:val="clear" w:color="auto" w:fill="auto"/>
            <w:vAlign w:val="center"/>
            <w:hideMark/>
          </w:tcPr>
          <w:p w14:paraId="3616D42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J. Danihelka, M. Hájek</w:t>
            </w:r>
          </w:p>
        </w:tc>
        <w:tc>
          <w:tcPr>
            <w:tcW w:w="860" w:type="dxa"/>
            <w:tcBorders>
              <w:top w:val="nil"/>
              <w:left w:val="nil"/>
              <w:bottom w:val="nil"/>
              <w:right w:val="nil"/>
            </w:tcBorders>
            <w:shd w:val="clear" w:color="auto" w:fill="auto"/>
            <w:noWrap/>
            <w:vAlign w:val="center"/>
            <w:hideMark/>
          </w:tcPr>
          <w:p w14:paraId="24D6B9C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BRNU624237</w:t>
            </w:r>
          </w:p>
        </w:tc>
        <w:tc>
          <w:tcPr>
            <w:tcW w:w="297" w:type="dxa"/>
            <w:tcBorders>
              <w:top w:val="nil"/>
              <w:left w:val="nil"/>
              <w:bottom w:val="nil"/>
              <w:right w:val="nil"/>
            </w:tcBorders>
            <w:shd w:val="clear" w:color="auto" w:fill="auto"/>
            <w:noWrap/>
            <w:vAlign w:val="bottom"/>
            <w:hideMark/>
          </w:tcPr>
          <w:p w14:paraId="5CA21C0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21A015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AB388A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48D70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12709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89EB61F" w14:textId="77777777" w:rsidTr="00F94C82">
        <w:trPr>
          <w:trHeight w:val="140"/>
        </w:trPr>
        <w:tc>
          <w:tcPr>
            <w:tcW w:w="821" w:type="dxa"/>
            <w:tcBorders>
              <w:top w:val="nil"/>
              <w:left w:val="nil"/>
              <w:bottom w:val="nil"/>
              <w:right w:val="nil"/>
            </w:tcBorders>
            <w:shd w:val="clear" w:color="auto" w:fill="auto"/>
            <w:noWrap/>
            <w:vAlign w:val="center"/>
            <w:hideMark/>
          </w:tcPr>
          <w:p w14:paraId="32ED9DF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60D210D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BRNU03</w:t>
            </w:r>
          </w:p>
        </w:tc>
        <w:tc>
          <w:tcPr>
            <w:tcW w:w="4640" w:type="dxa"/>
            <w:tcBorders>
              <w:top w:val="nil"/>
              <w:left w:val="nil"/>
              <w:bottom w:val="nil"/>
              <w:right w:val="nil"/>
            </w:tcBorders>
            <w:shd w:val="clear" w:color="auto" w:fill="auto"/>
            <w:noWrap/>
            <w:vAlign w:val="center"/>
            <w:hideMark/>
          </w:tcPr>
          <w:p w14:paraId="75DC77C5"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Khakassia, Shushenskoe, Krasnoyarsk Krai, Russia, 53.3175°N, 91.9539°E*, 270 m</w:t>
            </w:r>
          </w:p>
        </w:tc>
        <w:tc>
          <w:tcPr>
            <w:tcW w:w="2000" w:type="dxa"/>
            <w:tcBorders>
              <w:top w:val="nil"/>
              <w:left w:val="nil"/>
              <w:bottom w:val="nil"/>
              <w:right w:val="nil"/>
            </w:tcBorders>
            <w:shd w:val="clear" w:color="auto" w:fill="auto"/>
            <w:vAlign w:val="center"/>
            <w:hideMark/>
          </w:tcPr>
          <w:p w14:paraId="25EBA9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Šmarda</w:t>
            </w:r>
          </w:p>
        </w:tc>
        <w:tc>
          <w:tcPr>
            <w:tcW w:w="860" w:type="dxa"/>
            <w:tcBorders>
              <w:top w:val="nil"/>
              <w:left w:val="nil"/>
              <w:bottom w:val="nil"/>
              <w:right w:val="nil"/>
            </w:tcBorders>
            <w:shd w:val="clear" w:color="auto" w:fill="auto"/>
            <w:noWrap/>
            <w:vAlign w:val="center"/>
            <w:hideMark/>
          </w:tcPr>
          <w:p w14:paraId="5CDF7E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BRNU568945</w:t>
            </w:r>
          </w:p>
        </w:tc>
        <w:tc>
          <w:tcPr>
            <w:tcW w:w="297" w:type="dxa"/>
            <w:tcBorders>
              <w:top w:val="nil"/>
              <w:left w:val="nil"/>
              <w:bottom w:val="nil"/>
              <w:right w:val="nil"/>
            </w:tcBorders>
            <w:shd w:val="clear" w:color="auto" w:fill="auto"/>
            <w:noWrap/>
            <w:vAlign w:val="bottom"/>
            <w:hideMark/>
          </w:tcPr>
          <w:p w14:paraId="0513A5E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DCF73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A86D3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b</w:t>
            </w:r>
          </w:p>
        </w:tc>
        <w:tc>
          <w:tcPr>
            <w:tcW w:w="297" w:type="dxa"/>
            <w:tcBorders>
              <w:top w:val="nil"/>
              <w:left w:val="nil"/>
              <w:bottom w:val="nil"/>
              <w:right w:val="nil"/>
            </w:tcBorders>
            <w:shd w:val="clear" w:color="auto" w:fill="auto"/>
            <w:noWrap/>
            <w:vAlign w:val="center"/>
            <w:hideMark/>
          </w:tcPr>
          <w:p w14:paraId="2178F5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86A7F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D667CD3" w14:textId="77777777" w:rsidTr="00F94C82">
        <w:trPr>
          <w:trHeight w:val="140"/>
        </w:trPr>
        <w:tc>
          <w:tcPr>
            <w:tcW w:w="821" w:type="dxa"/>
            <w:tcBorders>
              <w:top w:val="nil"/>
              <w:left w:val="nil"/>
              <w:bottom w:val="nil"/>
              <w:right w:val="nil"/>
            </w:tcBorders>
            <w:shd w:val="clear" w:color="auto" w:fill="auto"/>
            <w:noWrap/>
            <w:vAlign w:val="center"/>
            <w:hideMark/>
          </w:tcPr>
          <w:p w14:paraId="2BBDA10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4D6396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BRNU04</w:t>
            </w:r>
          </w:p>
        </w:tc>
        <w:tc>
          <w:tcPr>
            <w:tcW w:w="4640" w:type="dxa"/>
            <w:tcBorders>
              <w:top w:val="nil"/>
              <w:left w:val="nil"/>
              <w:bottom w:val="nil"/>
              <w:right w:val="nil"/>
            </w:tcBorders>
            <w:shd w:val="clear" w:color="auto" w:fill="auto"/>
            <w:noWrap/>
            <w:vAlign w:val="center"/>
            <w:hideMark/>
          </w:tcPr>
          <w:p w14:paraId="49649A9A"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Kosh-Agach, Chagan-Uzun, Altai Republic, Russia, 50.14506°N, 88.33825°E*, 2123 m</w:t>
            </w:r>
          </w:p>
        </w:tc>
        <w:tc>
          <w:tcPr>
            <w:tcW w:w="2000" w:type="dxa"/>
            <w:tcBorders>
              <w:top w:val="nil"/>
              <w:left w:val="nil"/>
              <w:bottom w:val="nil"/>
              <w:right w:val="nil"/>
            </w:tcBorders>
            <w:shd w:val="clear" w:color="auto" w:fill="auto"/>
            <w:vAlign w:val="center"/>
            <w:hideMark/>
          </w:tcPr>
          <w:p w14:paraId="338BE7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Lustyk</w:t>
            </w:r>
          </w:p>
        </w:tc>
        <w:tc>
          <w:tcPr>
            <w:tcW w:w="860" w:type="dxa"/>
            <w:tcBorders>
              <w:top w:val="nil"/>
              <w:left w:val="nil"/>
              <w:bottom w:val="nil"/>
              <w:right w:val="nil"/>
            </w:tcBorders>
            <w:shd w:val="clear" w:color="auto" w:fill="auto"/>
            <w:noWrap/>
            <w:vAlign w:val="center"/>
            <w:hideMark/>
          </w:tcPr>
          <w:p w14:paraId="1942C61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BRNU581838</w:t>
            </w:r>
          </w:p>
        </w:tc>
        <w:tc>
          <w:tcPr>
            <w:tcW w:w="297" w:type="dxa"/>
            <w:tcBorders>
              <w:top w:val="nil"/>
              <w:left w:val="nil"/>
              <w:bottom w:val="nil"/>
              <w:right w:val="nil"/>
            </w:tcBorders>
            <w:shd w:val="clear" w:color="auto" w:fill="auto"/>
            <w:noWrap/>
            <w:vAlign w:val="bottom"/>
            <w:hideMark/>
          </w:tcPr>
          <w:p w14:paraId="31B7153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7B587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A28368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b</w:t>
            </w:r>
          </w:p>
        </w:tc>
        <w:tc>
          <w:tcPr>
            <w:tcW w:w="297" w:type="dxa"/>
            <w:tcBorders>
              <w:top w:val="nil"/>
              <w:left w:val="nil"/>
              <w:bottom w:val="nil"/>
              <w:right w:val="nil"/>
            </w:tcBorders>
            <w:shd w:val="clear" w:color="auto" w:fill="auto"/>
            <w:noWrap/>
            <w:vAlign w:val="center"/>
            <w:hideMark/>
          </w:tcPr>
          <w:p w14:paraId="23C12F4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53F031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F91C7E1" w14:textId="77777777" w:rsidTr="00F94C82">
        <w:trPr>
          <w:trHeight w:val="140"/>
        </w:trPr>
        <w:tc>
          <w:tcPr>
            <w:tcW w:w="821" w:type="dxa"/>
            <w:tcBorders>
              <w:top w:val="nil"/>
              <w:left w:val="nil"/>
              <w:bottom w:val="nil"/>
              <w:right w:val="nil"/>
            </w:tcBorders>
            <w:shd w:val="clear" w:color="auto" w:fill="auto"/>
            <w:noWrap/>
            <w:vAlign w:val="center"/>
            <w:hideMark/>
          </w:tcPr>
          <w:p w14:paraId="7FCF5A9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50D3CFB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BRNU05</w:t>
            </w:r>
          </w:p>
        </w:tc>
        <w:tc>
          <w:tcPr>
            <w:tcW w:w="4640" w:type="dxa"/>
            <w:tcBorders>
              <w:top w:val="nil"/>
              <w:left w:val="nil"/>
              <w:bottom w:val="nil"/>
              <w:right w:val="nil"/>
            </w:tcBorders>
            <w:shd w:val="clear" w:color="auto" w:fill="auto"/>
            <w:noWrap/>
            <w:vAlign w:val="center"/>
            <w:hideMark/>
          </w:tcPr>
          <w:p w14:paraId="68D560F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Kosh-Agach, Chagan-Uzun, Altai Republic, Russia, 50.14458°N, 88.34567°E*, 2373 m</w:t>
            </w:r>
          </w:p>
        </w:tc>
        <w:tc>
          <w:tcPr>
            <w:tcW w:w="2000" w:type="dxa"/>
            <w:tcBorders>
              <w:top w:val="nil"/>
              <w:left w:val="nil"/>
              <w:bottom w:val="nil"/>
              <w:right w:val="nil"/>
            </w:tcBorders>
            <w:shd w:val="clear" w:color="auto" w:fill="auto"/>
            <w:vAlign w:val="center"/>
            <w:hideMark/>
          </w:tcPr>
          <w:p w14:paraId="5CF7009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Lustyk</w:t>
            </w:r>
          </w:p>
        </w:tc>
        <w:tc>
          <w:tcPr>
            <w:tcW w:w="860" w:type="dxa"/>
            <w:tcBorders>
              <w:top w:val="nil"/>
              <w:left w:val="nil"/>
              <w:bottom w:val="nil"/>
              <w:right w:val="nil"/>
            </w:tcBorders>
            <w:shd w:val="clear" w:color="auto" w:fill="auto"/>
            <w:noWrap/>
            <w:vAlign w:val="center"/>
            <w:hideMark/>
          </w:tcPr>
          <w:p w14:paraId="0ADE4E3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BRNU582514</w:t>
            </w:r>
          </w:p>
        </w:tc>
        <w:tc>
          <w:tcPr>
            <w:tcW w:w="297" w:type="dxa"/>
            <w:tcBorders>
              <w:top w:val="nil"/>
              <w:left w:val="nil"/>
              <w:bottom w:val="nil"/>
              <w:right w:val="nil"/>
            </w:tcBorders>
            <w:shd w:val="clear" w:color="auto" w:fill="auto"/>
            <w:noWrap/>
            <w:vAlign w:val="bottom"/>
            <w:hideMark/>
          </w:tcPr>
          <w:p w14:paraId="0D6A5D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484999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E0498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1605E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92305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A8346AC" w14:textId="77777777" w:rsidTr="00F94C82">
        <w:trPr>
          <w:trHeight w:val="140"/>
        </w:trPr>
        <w:tc>
          <w:tcPr>
            <w:tcW w:w="821" w:type="dxa"/>
            <w:tcBorders>
              <w:top w:val="nil"/>
              <w:left w:val="nil"/>
              <w:bottom w:val="nil"/>
              <w:right w:val="nil"/>
            </w:tcBorders>
            <w:shd w:val="clear" w:color="auto" w:fill="auto"/>
            <w:noWrap/>
            <w:vAlign w:val="center"/>
            <w:hideMark/>
          </w:tcPr>
          <w:p w14:paraId="16ADFB2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B88B6C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BRNU06</w:t>
            </w:r>
          </w:p>
        </w:tc>
        <w:tc>
          <w:tcPr>
            <w:tcW w:w="4640" w:type="dxa"/>
            <w:tcBorders>
              <w:top w:val="nil"/>
              <w:left w:val="nil"/>
              <w:bottom w:val="nil"/>
              <w:right w:val="nil"/>
            </w:tcBorders>
            <w:shd w:val="clear" w:color="auto" w:fill="auto"/>
            <w:noWrap/>
            <w:vAlign w:val="center"/>
            <w:hideMark/>
          </w:tcPr>
          <w:p w14:paraId="36D7A457"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Ongudai, Topuchaya, Seminskii Ridge, Altai, Russia, 51.0465°N, 85.618467°E*, 1761 m</w:t>
            </w:r>
          </w:p>
        </w:tc>
        <w:tc>
          <w:tcPr>
            <w:tcW w:w="2000" w:type="dxa"/>
            <w:tcBorders>
              <w:top w:val="nil"/>
              <w:left w:val="nil"/>
              <w:bottom w:val="nil"/>
              <w:right w:val="nil"/>
            </w:tcBorders>
            <w:shd w:val="clear" w:color="auto" w:fill="auto"/>
            <w:vAlign w:val="center"/>
            <w:hideMark/>
          </w:tcPr>
          <w:p w14:paraId="09C8671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Danihelka et al. 2011/0682</w:t>
            </w:r>
          </w:p>
        </w:tc>
        <w:tc>
          <w:tcPr>
            <w:tcW w:w="860" w:type="dxa"/>
            <w:tcBorders>
              <w:top w:val="nil"/>
              <w:left w:val="nil"/>
              <w:bottom w:val="nil"/>
              <w:right w:val="nil"/>
            </w:tcBorders>
            <w:shd w:val="clear" w:color="auto" w:fill="auto"/>
            <w:noWrap/>
            <w:vAlign w:val="center"/>
            <w:hideMark/>
          </w:tcPr>
          <w:p w14:paraId="68287E4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BRNU623406</w:t>
            </w:r>
          </w:p>
        </w:tc>
        <w:tc>
          <w:tcPr>
            <w:tcW w:w="297" w:type="dxa"/>
            <w:tcBorders>
              <w:top w:val="nil"/>
              <w:left w:val="nil"/>
              <w:bottom w:val="nil"/>
              <w:right w:val="nil"/>
            </w:tcBorders>
            <w:shd w:val="clear" w:color="auto" w:fill="auto"/>
            <w:noWrap/>
            <w:vAlign w:val="bottom"/>
            <w:hideMark/>
          </w:tcPr>
          <w:p w14:paraId="7481533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06254A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7554A7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E1707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48E84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A6D3491" w14:textId="77777777" w:rsidTr="00F94C82">
        <w:trPr>
          <w:trHeight w:val="140"/>
        </w:trPr>
        <w:tc>
          <w:tcPr>
            <w:tcW w:w="821" w:type="dxa"/>
            <w:tcBorders>
              <w:top w:val="nil"/>
              <w:left w:val="nil"/>
              <w:bottom w:val="nil"/>
              <w:right w:val="nil"/>
            </w:tcBorders>
            <w:shd w:val="clear" w:color="auto" w:fill="auto"/>
            <w:vAlign w:val="center"/>
            <w:hideMark/>
          </w:tcPr>
          <w:p w14:paraId="393AE5D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3911DA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BRNU10</w:t>
            </w:r>
          </w:p>
        </w:tc>
        <w:tc>
          <w:tcPr>
            <w:tcW w:w="4640" w:type="dxa"/>
            <w:tcBorders>
              <w:top w:val="nil"/>
              <w:left w:val="nil"/>
              <w:bottom w:val="nil"/>
              <w:right w:val="nil"/>
            </w:tcBorders>
            <w:shd w:val="clear" w:color="auto" w:fill="auto"/>
            <w:noWrap/>
            <w:vAlign w:val="center"/>
            <w:hideMark/>
          </w:tcPr>
          <w:p w14:paraId="112BB616"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Znojmo, Moravský Krumlov, Czech, 49.048333°N, 16.3486°E*, 320 m</w:t>
            </w:r>
          </w:p>
        </w:tc>
        <w:tc>
          <w:tcPr>
            <w:tcW w:w="2000" w:type="dxa"/>
            <w:tcBorders>
              <w:top w:val="nil"/>
              <w:left w:val="nil"/>
              <w:bottom w:val="nil"/>
              <w:right w:val="nil"/>
            </w:tcBorders>
            <w:shd w:val="clear" w:color="auto" w:fill="auto"/>
            <w:vAlign w:val="center"/>
            <w:hideMark/>
          </w:tcPr>
          <w:p w14:paraId="54F52DB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J. Roleček</w:t>
            </w:r>
          </w:p>
        </w:tc>
        <w:tc>
          <w:tcPr>
            <w:tcW w:w="860" w:type="dxa"/>
            <w:tcBorders>
              <w:top w:val="nil"/>
              <w:left w:val="nil"/>
              <w:bottom w:val="nil"/>
              <w:right w:val="nil"/>
            </w:tcBorders>
            <w:shd w:val="clear" w:color="auto" w:fill="auto"/>
            <w:noWrap/>
            <w:vAlign w:val="center"/>
            <w:hideMark/>
          </w:tcPr>
          <w:p w14:paraId="5CE81A3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BRNU597960</w:t>
            </w:r>
          </w:p>
        </w:tc>
        <w:tc>
          <w:tcPr>
            <w:tcW w:w="297" w:type="dxa"/>
            <w:tcBorders>
              <w:top w:val="nil"/>
              <w:left w:val="nil"/>
              <w:bottom w:val="nil"/>
              <w:right w:val="nil"/>
            </w:tcBorders>
            <w:shd w:val="clear" w:color="auto" w:fill="auto"/>
            <w:noWrap/>
            <w:vAlign w:val="bottom"/>
            <w:hideMark/>
          </w:tcPr>
          <w:p w14:paraId="4F420A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3948AF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4A334B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42B13C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3A34A7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E6BC9A1" w14:textId="77777777" w:rsidTr="00F94C82">
        <w:trPr>
          <w:trHeight w:val="140"/>
        </w:trPr>
        <w:tc>
          <w:tcPr>
            <w:tcW w:w="821" w:type="dxa"/>
            <w:tcBorders>
              <w:top w:val="nil"/>
              <w:left w:val="nil"/>
              <w:bottom w:val="nil"/>
              <w:right w:val="nil"/>
            </w:tcBorders>
            <w:shd w:val="clear" w:color="auto" w:fill="auto"/>
            <w:noWrap/>
            <w:vAlign w:val="center"/>
            <w:hideMark/>
          </w:tcPr>
          <w:p w14:paraId="1A86570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EC54B6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BRNU15</w:t>
            </w:r>
          </w:p>
        </w:tc>
        <w:tc>
          <w:tcPr>
            <w:tcW w:w="4640" w:type="dxa"/>
            <w:tcBorders>
              <w:top w:val="nil"/>
              <w:left w:val="nil"/>
              <w:bottom w:val="nil"/>
              <w:right w:val="nil"/>
            </w:tcBorders>
            <w:shd w:val="clear" w:color="auto" w:fill="auto"/>
            <w:noWrap/>
            <w:vAlign w:val="center"/>
            <w:hideMark/>
          </w:tcPr>
          <w:p w14:paraId="61EBBB6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Kecskemét, Dabas, Bács-Kiskun, Hungary, 47.18°N, 19.30°E, 100 m</w:t>
            </w:r>
          </w:p>
        </w:tc>
        <w:tc>
          <w:tcPr>
            <w:tcW w:w="2000" w:type="dxa"/>
            <w:tcBorders>
              <w:top w:val="nil"/>
              <w:left w:val="nil"/>
              <w:bottom w:val="nil"/>
              <w:right w:val="nil"/>
            </w:tcBorders>
            <w:shd w:val="clear" w:color="auto" w:fill="auto"/>
            <w:vAlign w:val="center"/>
            <w:hideMark/>
          </w:tcPr>
          <w:p w14:paraId="2B80AB8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A. Vydrová VG84/020</w:t>
            </w:r>
          </w:p>
        </w:tc>
        <w:tc>
          <w:tcPr>
            <w:tcW w:w="860" w:type="dxa"/>
            <w:tcBorders>
              <w:top w:val="nil"/>
              <w:left w:val="nil"/>
              <w:bottom w:val="nil"/>
              <w:right w:val="nil"/>
            </w:tcBorders>
            <w:shd w:val="clear" w:color="auto" w:fill="auto"/>
            <w:noWrap/>
            <w:vAlign w:val="center"/>
            <w:hideMark/>
          </w:tcPr>
          <w:p w14:paraId="0241C08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BRNU594995</w:t>
            </w:r>
          </w:p>
        </w:tc>
        <w:tc>
          <w:tcPr>
            <w:tcW w:w="297" w:type="dxa"/>
            <w:tcBorders>
              <w:top w:val="nil"/>
              <w:left w:val="nil"/>
              <w:bottom w:val="nil"/>
              <w:right w:val="nil"/>
            </w:tcBorders>
            <w:shd w:val="clear" w:color="auto" w:fill="auto"/>
            <w:noWrap/>
            <w:vAlign w:val="bottom"/>
            <w:hideMark/>
          </w:tcPr>
          <w:p w14:paraId="2F83A40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838881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BC9F2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D6D281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FA8810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D073504" w14:textId="77777777" w:rsidTr="00F94C82">
        <w:trPr>
          <w:trHeight w:val="140"/>
        </w:trPr>
        <w:tc>
          <w:tcPr>
            <w:tcW w:w="821" w:type="dxa"/>
            <w:tcBorders>
              <w:top w:val="nil"/>
              <w:left w:val="nil"/>
              <w:bottom w:val="nil"/>
              <w:right w:val="nil"/>
            </w:tcBorders>
            <w:shd w:val="clear" w:color="auto" w:fill="auto"/>
            <w:noWrap/>
            <w:vAlign w:val="center"/>
            <w:hideMark/>
          </w:tcPr>
          <w:p w14:paraId="182313A3"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4B508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CBNAuv</w:t>
            </w:r>
          </w:p>
        </w:tc>
        <w:tc>
          <w:tcPr>
            <w:tcW w:w="4640" w:type="dxa"/>
            <w:tcBorders>
              <w:top w:val="nil"/>
              <w:left w:val="nil"/>
              <w:bottom w:val="nil"/>
              <w:right w:val="nil"/>
            </w:tcBorders>
            <w:shd w:val="clear" w:color="auto" w:fill="auto"/>
            <w:noWrap/>
            <w:vAlign w:val="center"/>
            <w:hideMark/>
          </w:tcPr>
          <w:p w14:paraId="0006223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Auvergne, France, 45.3°N, 3°E, 1000 m</w:t>
            </w:r>
          </w:p>
        </w:tc>
        <w:tc>
          <w:tcPr>
            <w:tcW w:w="2000" w:type="dxa"/>
            <w:tcBorders>
              <w:top w:val="nil"/>
              <w:left w:val="nil"/>
              <w:bottom w:val="nil"/>
              <w:right w:val="nil"/>
            </w:tcBorders>
            <w:shd w:val="clear" w:color="auto" w:fill="auto"/>
            <w:noWrap/>
            <w:vAlign w:val="center"/>
            <w:hideMark/>
          </w:tcPr>
          <w:p w14:paraId="065ABF3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62658B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6C9CE71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5A5981B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6D2442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B8CD9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258CFE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45E18F7" w14:textId="77777777" w:rsidTr="00F94C82">
        <w:trPr>
          <w:trHeight w:val="140"/>
        </w:trPr>
        <w:tc>
          <w:tcPr>
            <w:tcW w:w="821" w:type="dxa"/>
            <w:tcBorders>
              <w:top w:val="nil"/>
              <w:left w:val="nil"/>
              <w:bottom w:val="nil"/>
              <w:right w:val="nil"/>
            </w:tcBorders>
            <w:shd w:val="clear" w:color="auto" w:fill="auto"/>
            <w:noWrap/>
            <w:vAlign w:val="center"/>
            <w:hideMark/>
          </w:tcPr>
          <w:p w14:paraId="08899E4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28958F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E05</w:t>
            </w:r>
          </w:p>
        </w:tc>
        <w:tc>
          <w:tcPr>
            <w:tcW w:w="4640" w:type="dxa"/>
            <w:tcBorders>
              <w:top w:val="nil"/>
              <w:left w:val="nil"/>
              <w:bottom w:val="nil"/>
              <w:right w:val="nil"/>
            </w:tcBorders>
            <w:shd w:val="clear" w:color="auto" w:fill="auto"/>
            <w:noWrap/>
            <w:vAlign w:val="center"/>
            <w:hideMark/>
          </w:tcPr>
          <w:p w14:paraId="0A25DEE9"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Changbaishan, Jilin, China, 42.1°N, 127.8°E, 1500 m</w:t>
            </w:r>
          </w:p>
        </w:tc>
        <w:tc>
          <w:tcPr>
            <w:tcW w:w="2000" w:type="dxa"/>
            <w:tcBorders>
              <w:top w:val="nil"/>
              <w:left w:val="nil"/>
              <w:bottom w:val="nil"/>
              <w:right w:val="nil"/>
            </w:tcBorders>
            <w:shd w:val="clear" w:color="auto" w:fill="auto"/>
            <w:noWrap/>
            <w:vAlign w:val="center"/>
            <w:hideMark/>
          </w:tcPr>
          <w:p w14:paraId="69E53D73"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P.P. Wan, K.S. Chow 81142</w:t>
            </w:r>
          </w:p>
        </w:tc>
        <w:tc>
          <w:tcPr>
            <w:tcW w:w="860" w:type="dxa"/>
            <w:tcBorders>
              <w:top w:val="nil"/>
              <w:left w:val="nil"/>
              <w:bottom w:val="nil"/>
              <w:right w:val="nil"/>
            </w:tcBorders>
            <w:shd w:val="clear" w:color="auto" w:fill="auto"/>
            <w:noWrap/>
            <w:vAlign w:val="center"/>
            <w:hideMark/>
          </w:tcPr>
          <w:p w14:paraId="1A73567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E00181912</w:t>
            </w:r>
          </w:p>
        </w:tc>
        <w:tc>
          <w:tcPr>
            <w:tcW w:w="297" w:type="dxa"/>
            <w:tcBorders>
              <w:top w:val="nil"/>
              <w:left w:val="nil"/>
              <w:bottom w:val="nil"/>
              <w:right w:val="nil"/>
            </w:tcBorders>
            <w:shd w:val="clear" w:color="auto" w:fill="auto"/>
            <w:noWrap/>
            <w:vAlign w:val="bottom"/>
            <w:hideMark/>
          </w:tcPr>
          <w:p w14:paraId="55C81BF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8E4E62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05E852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527872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879D1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425CD0C" w14:textId="77777777" w:rsidTr="00F94C82">
        <w:trPr>
          <w:trHeight w:val="140"/>
        </w:trPr>
        <w:tc>
          <w:tcPr>
            <w:tcW w:w="821" w:type="dxa"/>
            <w:tcBorders>
              <w:top w:val="nil"/>
              <w:left w:val="nil"/>
              <w:bottom w:val="nil"/>
              <w:right w:val="nil"/>
            </w:tcBorders>
            <w:shd w:val="clear" w:color="auto" w:fill="auto"/>
            <w:noWrap/>
            <w:vAlign w:val="center"/>
            <w:hideMark/>
          </w:tcPr>
          <w:p w14:paraId="78F0677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39BF033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E08</w:t>
            </w:r>
          </w:p>
        </w:tc>
        <w:tc>
          <w:tcPr>
            <w:tcW w:w="4640" w:type="dxa"/>
            <w:tcBorders>
              <w:top w:val="nil"/>
              <w:left w:val="nil"/>
              <w:bottom w:val="nil"/>
              <w:right w:val="nil"/>
            </w:tcBorders>
            <w:shd w:val="clear" w:color="auto" w:fill="auto"/>
            <w:noWrap/>
            <w:vAlign w:val="center"/>
            <w:hideMark/>
          </w:tcPr>
          <w:p w14:paraId="6FEC63D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Ningmute, Henan Mongol, Huangnan, Qinghai, China, 34.4944°N, 101.1692°E, 3410 m</w:t>
            </w:r>
          </w:p>
        </w:tc>
        <w:tc>
          <w:tcPr>
            <w:tcW w:w="2000" w:type="dxa"/>
            <w:tcBorders>
              <w:top w:val="nil"/>
              <w:left w:val="nil"/>
              <w:bottom w:val="nil"/>
              <w:right w:val="nil"/>
            </w:tcBorders>
            <w:shd w:val="clear" w:color="auto" w:fill="auto"/>
            <w:noWrap/>
            <w:vAlign w:val="center"/>
            <w:hideMark/>
          </w:tcPr>
          <w:p w14:paraId="5ABE6A9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Sino-British Qinghai exp. 1997/778</w:t>
            </w:r>
          </w:p>
        </w:tc>
        <w:tc>
          <w:tcPr>
            <w:tcW w:w="860" w:type="dxa"/>
            <w:tcBorders>
              <w:top w:val="nil"/>
              <w:left w:val="nil"/>
              <w:bottom w:val="nil"/>
              <w:right w:val="nil"/>
            </w:tcBorders>
            <w:shd w:val="clear" w:color="auto" w:fill="auto"/>
            <w:noWrap/>
            <w:vAlign w:val="center"/>
            <w:hideMark/>
          </w:tcPr>
          <w:p w14:paraId="560D2F0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E00141311</w:t>
            </w:r>
          </w:p>
        </w:tc>
        <w:tc>
          <w:tcPr>
            <w:tcW w:w="297" w:type="dxa"/>
            <w:tcBorders>
              <w:top w:val="nil"/>
              <w:left w:val="nil"/>
              <w:bottom w:val="nil"/>
              <w:right w:val="nil"/>
            </w:tcBorders>
            <w:shd w:val="clear" w:color="auto" w:fill="auto"/>
            <w:noWrap/>
            <w:vAlign w:val="bottom"/>
            <w:hideMark/>
          </w:tcPr>
          <w:p w14:paraId="52D0F9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6064FA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B2AF7F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A78667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800075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E642A96" w14:textId="77777777" w:rsidTr="00F94C82">
        <w:trPr>
          <w:trHeight w:val="140"/>
        </w:trPr>
        <w:tc>
          <w:tcPr>
            <w:tcW w:w="821" w:type="dxa"/>
            <w:tcBorders>
              <w:top w:val="nil"/>
              <w:left w:val="nil"/>
              <w:bottom w:val="nil"/>
              <w:right w:val="nil"/>
            </w:tcBorders>
            <w:shd w:val="clear" w:color="auto" w:fill="auto"/>
            <w:noWrap/>
            <w:vAlign w:val="center"/>
            <w:hideMark/>
          </w:tcPr>
          <w:p w14:paraId="193833A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C2275E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E17</w:t>
            </w:r>
          </w:p>
        </w:tc>
        <w:tc>
          <w:tcPr>
            <w:tcW w:w="4640" w:type="dxa"/>
            <w:tcBorders>
              <w:top w:val="nil"/>
              <w:left w:val="nil"/>
              <w:bottom w:val="nil"/>
              <w:right w:val="nil"/>
            </w:tcBorders>
            <w:shd w:val="clear" w:color="auto" w:fill="auto"/>
            <w:noWrap/>
            <w:vAlign w:val="center"/>
            <w:hideMark/>
          </w:tcPr>
          <w:p w14:paraId="71119F11"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 flank Balan Shan, Sichuan, China, 30.8°N, 102.9°E, 3275 m</w:t>
            </w:r>
          </w:p>
        </w:tc>
        <w:tc>
          <w:tcPr>
            <w:tcW w:w="2000" w:type="dxa"/>
            <w:tcBorders>
              <w:top w:val="nil"/>
              <w:left w:val="nil"/>
              <w:bottom w:val="nil"/>
              <w:right w:val="nil"/>
            </w:tcBorders>
            <w:shd w:val="clear" w:color="auto" w:fill="auto"/>
            <w:noWrap/>
            <w:vAlign w:val="center"/>
            <w:hideMark/>
          </w:tcPr>
          <w:p w14:paraId="4C1036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Chengdu Edinburgh exp. 1991/58</w:t>
            </w:r>
          </w:p>
        </w:tc>
        <w:tc>
          <w:tcPr>
            <w:tcW w:w="860" w:type="dxa"/>
            <w:tcBorders>
              <w:top w:val="nil"/>
              <w:left w:val="nil"/>
              <w:bottom w:val="nil"/>
              <w:right w:val="nil"/>
            </w:tcBorders>
            <w:shd w:val="clear" w:color="auto" w:fill="auto"/>
            <w:noWrap/>
            <w:vAlign w:val="center"/>
            <w:hideMark/>
          </w:tcPr>
          <w:p w14:paraId="2518F82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E00181914</w:t>
            </w:r>
          </w:p>
        </w:tc>
        <w:tc>
          <w:tcPr>
            <w:tcW w:w="297" w:type="dxa"/>
            <w:tcBorders>
              <w:top w:val="nil"/>
              <w:left w:val="nil"/>
              <w:bottom w:val="nil"/>
              <w:right w:val="nil"/>
            </w:tcBorders>
            <w:shd w:val="clear" w:color="auto" w:fill="auto"/>
            <w:noWrap/>
            <w:vAlign w:val="bottom"/>
            <w:hideMark/>
          </w:tcPr>
          <w:p w14:paraId="49F4848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48DD84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0AF31C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c</w:t>
            </w:r>
          </w:p>
        </w:tc>
        <w:tc>
          <w:tcPr>
            <w:tcW w:w="297" w:type="dxa"/>
            <w:tcBorders>
              <w:top w:val="nil"/>
              <w:left w:val="nil"/>
              <w:bottom w:val="nil"/>
              <w:right w:val="nil"/>
            </w:tcBorders>
            <w:shd w:val="clear" w:color="auto" w:fill="auto"/>
            <w:noWrap/>
            <w:vAlign w:val="center"/>
            <w:hideMark/>
          </w:tcPr>
          <w:p w14:paraId="2C1651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F48294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5435666" w14:textId="77777777" w:rsidTr="00F94C82">
        <w:trPr>
          <w:trHeight w:val="140"/>
        </w:trPr>
        <w:tc>
          <w:tcPr>
            <w:tcW w:w="821" w:type="dxa"/>
            <w:tcBorders>
              <w:top w:val="nil"/>
              <w:left w:val="nil"/>
              <w:bottom w:val="nil"/>
              <w:right w:val="nil"/>
            </w:tcBorders>
            <w:shd w:val="clear" w:color="auto" w:fill="auto"/>
            <w:noWrap/>
            <w:vAlign w:val="center"/>
            <w:hideMark/>
          </w:tcPr>
          <w:p w14:paraId="23C2935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7A9B11B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E19</w:t>
            </w:r>
          </w:p>
        </w:tc>
        <w:tc>
          <w:tcPr>
            <w:tcW w:w="4640" w:type="dxa"/>
            <w:tcBorders>
              <w:top w:val="nil"/>
              <w:left w:val="nil"/>
              <w:bottom w:val="nil"/>
              <w:right w:val="nil"/>
            </w:tcBorders>
            <w:shd w:val="clear" w:color="auto" w:fill="auto"/>
            <w:noWrap/>
            <w:vAlign w:val="center"/>
            <w:hideMark/>
          </w:tcPr>
          <w:p w14:paraId="2A03CAFD"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Vicinity of Xiaoshennongjia, Shennongjia Dis, China, 31.4°N, 110.3°E, 2800 m</w:t>
            </w:r>
          </w:p>
        </w:tc>
        <w:tc>
          <w:tcPr>
            <w:tcW w:w="2000" w:type="dxa"/>
            <w:tcBorders>
              <w:top w:val="nil"/>
              <w:left w:val="nil"/>
              <w:bottom w:val="nil"/>
              <w:right w:val="nil"/>
            </w:tcBorders>
            <w:shd w:val="clear" w:color="auto" w:fill="auto"/>
            <w:noWrap/>
            <w:vAlign w:val="center"/>
            <w:hideMark/>
          </w:tcPr>
          <w:p w14:paraId="6E8F0B3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Sino-American Botanical exp. 945</w:t>
            </w:r>
          </w:p>
        </w:tc>
        <w:tc>
          <w:tcPr>
            <w:tcW w:w="860" w:type="dxa"/>
            <w:tcBorders>
              <w:top w:val="nil"/>
              <w:left w:val="nil"/>
              <w:bottom w:val="nil"/>
              <w:right w:val="nil"/>
            </w:tcBorders>
            <w:shd w:val="clear" w:color="auto" w:fill="auto"/>
            <w:noWrap/>
            <w:vAlign w:val="center"/>
            <w:hideMark/>
          </w:tcPr>
          <w:p w14:paraId="00AE763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E00181913</w:t>
            </w:r>
          </w:p>
        </w:tc>
        <w:tc>
          <w:tcPr>
            <w:tcW w:w="297" w:type="dxa"/>
            <w:tcBorders>
              <w:top w:val="nil"/>
              <w:left w:val="nil"/>
              <w:bottom w:val="nil"/>
              <w:right w:val="nil"/>
            </w:tcBorders>
            <w:shd w:val="clear" w:color="auto" w:fill="auto"/>
            <w:noWrap/>
            <w:vAlign w:val="bottom"/>
            <w:hideMark/>
          </w:tcPr>
          <w:p w14:paraId="3FF983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230109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8F89B4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c</w:t>
            </w:r>
          </w:p>
        </w:tc>
        <w:tc>
          <w:tcPr>
            <w:tcW w:w="297" w:type="dxa"/>
            <w:tcBorders>
              <w:top w:val="nil"/>
              <w:left w:val="nil"/>
              <w:bottom w:val="nil"/>
              <w:right w:val="nil"/>
            </w:tcBorders>
            <w:shd w:val="clear" w:color="auto" w:fill="auto"/>
            <w:noWrap/>
            <w:vAlign w:val="center"/>
            <w:hideMark/>
          </w:tcPr>
          <w:p w14:paraId="246A2F1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89D4A9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35DA080" w14:textId="77777777" w:rsidTr="00F94C82">
        <w:trPr>
          <w:trHeight w:val="140"/>
        </w:trPr>
        <w:tc>
          <w:tcPr>
            <w:tcW w:w="821" w:type="dxa"/>
            <w:tcBorders>
              <w:top w:val="nil"/>
              <w:left w:val="nil"/>
              <w:bottom w:val="nil"/>
              <w:right w:val="nil"/>
            </w:tcBorders>
            <w:shd w:val="clear" w:color="auto" w:fill="auto"/>
            <w:noWrap/>
            <w:vAlign w:val="center"/>
            <w:hideMark/>
          </w:tcPr>
          <w:p w14:paraId="63567533"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6DAFFD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E20</w:t>
            </w:r>
          </w:p>
        </w:tc>
        <w:tc>
          <w:tcPr>
            <w:tcW w:w="4640" w:type="dxa"/>
            <w:tcBorders>
              <w:top w:val="nil"/>
              <w:left w:val="nil"/>
              <w:bottom w:val="nil"/>
              <w:right w:val="nil"/>
            </w:tcBorders>
            <w:shd w:val="clear" w:color="auto" w:fill="auto"/>
            <w:noWrap/>
            <w:vAlign w:val="center"/>
            <w:hideMark/>
          </w:tcPr>
          <w:p w14:paraId="1A94CA0C"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Sichuan Prov, Nanchuan Co, China, 29.1°N, 107°E, 750 m</w:t>
            </w:r>
          </w:p>
        </w:tc>
        <w:tc>
          <w:tcPr>
            <w:tcW w:w="2000" w:type="dxa"/>
            <w:tcBorders>
              <w:top w:val="nil"/>
              <w:left w:val="nil"/>
              <w:bottom w:val="nil"/>
              <w:right w:val="nil"/>
            </w:tcBorders>
            <w:shd w:val="clear" w:color="auto" w:fill="auto"/>
            <w:noWrap/>
            <w:vAlign w:val="center"/>
            <w:hideMark/>
          </w:tcPr>
          <w:p w14:paraId="5917EF0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Liu, Zheng-yu 15368</w:t>
            </w:r>
          </w:p>
        </w:tc>
        <w:tc>
          <w:tcPr>
            <w:tcW w:w="860" w:type="dxa"/>
            <w:tcBorders>
              <w:top w:val="nil"/>
              <w:left w:val="nil"/>
              <w:bottom w:val="nil"/>
              <w:right w:val="nil"/>
            </w:tcBorders>
            <w:shd w:val="clear" w:color="auto" w:fill="auto"/>
            <w:noWrap/>
            <w:vAlign w:val="center"/>
            <w:hideMark/>
          </w:tcPr>
          <w:p w14:paraId="063989A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E00088293</w:t>
            </w:r>
          </w:p>
        </w:tc>
        <w:tc>
          <w:tcPr>
            <w:tcW w:w="297" w:type="dxa"/>
            <w:tcBorders>
              <w:top w:val="nil"/>
              <w:left w:val="nil"/>
              <w:bottom w:val="nil"/>
              <w:right w:val="nil"/>
            </w:tcBorders>
            <w:shd w:val="clear" w:color="auto" w:fill="auto"/>
            <w:noWrap/>
            <w:vAlign w:val="bottom"/>
            <w:hideMark/>
          </w:tcPr>
          <w:p w14:paraId="6862A8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BECF87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D04D9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7E132F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11811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C7A79D5" w14:textId="77777777" w:rsidTr="00F94C82">
        <w:trPr>
          <w:trHeight w:val="140"/>
        </w:trPr>
        <w:tc>
          <w:tcPr>
            <w:tcW w:w="821" w:type="dxa"/>
            <w:tcBorders>
              <w:top w:val="nil"/>
              <w:left w:val="nil"/>
              <w:bottom w:val="nil"/>
              <w:right w:val="nil"/>
            </w:tcBorders>
            <w:shd w:val="clear" w:color="auto" w:fill="auto"/>
            <w:noWrap/>
            <w:vAlign w:val="center"/>
            <w:hideMark/>
          </w:tcPr>
          <w:p w14:paraId="49E3384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CF3A7B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E21</w:t>
            </w:r>
          </w:p>
        </w:tc>
        <w:tc>
          <w:tcPr>
            <w:tcW w:w="4640" w:type="dxa"/>
            <w:tcBorders>
              <w:top w:val="nil"/>
              <w:left w:val="nil"/>
              <w:bottom w:val="nil"/>
              <w:right w:val="nil"/>
            </w:tcBorders>
            <w:shd w:val="clear" w:color="auto" w:fill="auto"/>
            <w:noWrap/>
            <w:vAlign w:val="center"/>
            <w:hideMark/>
          </w:tcPr>
          <w:p w14:paraId="1A768EE5"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Darboljen, Borhat, Hovsgol Park, Mongolia, 50.7894°N, 99.7458°E*, 2342 m</w:t>
            </w:r>
          </w:p>
        </w:tc>
        <w:tc>
          <w:tcPr>
            <w:tcW w:w="2000" w:type="dxa"/>
            <w:tcBorders>
              <w:top w:val="nil"/>
              <w:left w:val="nil"/>
              <w:bottom w:val="nil"/>
              <w:right w:val="nil"/>
            </w:tcBorders>
            <w:shd w:val="clear" w:color="auto" w:fill="auto"/>
            <w:noWrap/>
            <w:vAlign w:val="center"/>
            <w:hideMark/>
          </w:tcPr>
          <w:p w14:paraId="5154B8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L.R. Caddick 154</w:t>
            </w:r>
          </w:p>
        </w:tc>
        <w:tc>
          <w:tcPr>
            <w:tcW w:w="860" w:type="dxa"/>
            <w:tcBorders>
              <w:top w:val="nil"/>
              <w:left w:val="nil"/>
              <w:bottom w:val="nil"/>
              <w:right w:val="nil"/>
            </w:tcBorders>
            <w:shd w:val="clear" w:color="auto" w:fill="auto"/>
            <w:noWrap/>
            <w:vAlign w:val="center"/>
            <w:hideMark/>
          </w:tcPr>
          <w:p w14:paraId="3A36705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E00189697</w:t>
            </w:r>
          </w:p>
        </w:tc>
        <w:tc>
          <w:tcPr>
            <w:tcW w:w="297" w:type="dxa"/>
            <w:tcBorders>
              <w:top w:val="nil"/>
              <w:left w:val="nil"/>
              <w:bottom w:val="nil"/>
              <w:right w:val="nil"/>
            </w:tcBorders>
            <w:shd w:val="clear" w:color="auto" w:fill="auto"/>
            <w:noWrap/>
            <w:vAlign w:val="bottom"/>
            <w:hideMark/>
          </w:tcPr>
          <w:p w14:paraId="557FDC9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53F89A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19036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b</w:t>
            </w:r>
          </w:p>
        </w:tc>
        <w:tc>
          <w:tcPr>
            <w:tcW w:w="297" w:type="dxa"/>
            <w:tcBorders>
              <w:top w:val="nil"/>
              <w:left w:val="nil"/>
              <w:bottom w:val="nil"/>
              <w:right w:val="nil"/>
            </w:tcBorders>
            <w:shd w:val="clear" w:color="auto" w:fill="auto"/>
            <w:noWrap/>
            <w:vAlign w:val="center"/>
            <w:hideMark/>
          </w:tcPr>
          <w:p w14:paraId="647ABE1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3DAD06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94A76CB" w14:textId="77777777" w:rsidTr="00F94C82">
        <w:trPr>
          <w:trHeight w:val="140"/>
        </w:trPr>
        <w:tc>
          <w:tcPr>
            <w:tcW w:w="821" w:type="dxa"/>
            <w:tcBorders>
              <w:top w:val="nil"/>
              <w:left w:val="nil"/>
              <w:bottom w:val="nil"/>
              <w:right w:val="nil"/>
            </w:tcBorders>
            <w:shd w:val="clear" w:color="auto" w:fill="auto"/>
            <w:noWrap/>
            <w:vAlign w:val="center"/>
            <w:hideMark/>
          </w:tcPr>
          <w:p w14:paraId="51A0958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894476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E22</w:t>
            </w:r>
          </w:p>
        </w:tc>
        <w:tc>
          <w:tcPr>
            <w:tcW w:w="4640" w:type="dxa"/>
            <w:tcBorders>
              <w:top w:val="nil"/>
              <w:left w:val="nil"/>
              <w:bottom w:val="nil"/>
              <w:right w:val="nil"/>
            </w:tcBorders>
            <w:shd w:val="clear" w:color="auto" w:fill="auto"/>
            <w:noWrap/>
            <w:vAlign w:val="center"/>
            <w:hideMark/>
          </w:tcPr>
          <w:p w14:paraId="0B836C6C"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Dzumaly River - Red Peak, Altai, Russia, 49.7544°N, 88.4285°E*, 2354 m</w:t>
            </w:r>
          </w:p>
        </w:tc>
        <w:tc>
          <w:tcPr>
            <w:tcW w:w="2000" w:type="dxa"/>
            <w:tcBorders>
              <w:top w:val="nil"/>
              <w:left w:val="nil"/>
              <w:bottom w:val="nil"/>
              <w:right w:val="nil"/>
            </w:tcBorders>
            <w:shd w:val="clear" w:color="auto" w:fill="auto"/>
            <w:noWrap/>
            <w:vAlign w:val="center"/>
            <w:hideMark/>
          </w:tcPr>
          <w:p w14:paraId="4BE31B5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Western Altai exp. 28</w:t>
            </w:r>
          </w:p>
        </w:tc>
        <w:tc>
          <w:tcPr>
            <w:tcW w:w="860" w:type="dxa"/>
            <w:tcBorders>
              <w:top w:val="nil"/>
              <w:left w:val="nil"/>
              <w:bottom w:val="nil"/>
              <w:right w:val="nil"/>
            </w:tcBorders>
            <w:shd w:val="clear" w:color="auto" w:fill="auto"/>
            <w:noWrap/>
            <w:vAlign w:val="center"/>
            <w:hideMark/>
          </w:tcPr>
          <w:p w14:paraId="629CA39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E00665626</w:t>
            </w:r>
          </w:p>
        </w:tc>
        <w:tc>
          <w:tcPr>
            <w:tcW w:w="297" w:type="dxa"/>
            <w:tcBorders>
              <w:top w:val="nil"/>
              <w:left w:val="nil"/>
              <w:bottom w:val="nil"/>
              <w:right w:val="nil"/>
            </w:tcBorders>
            <w:shd w:val="clear" w:color="auto" w:fill="auto"/>
            <w:noWrap/>
            <w:vAlign w:val="bottom"/>
            <w:hideMark/>
          </w:tcPr>
          <w:p w14:paraId="2E3D6AB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532EC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D95BF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b</w:t>
            </w:r>
          </w:p>
        </w:tc>
        <w:tc>
          <w:tcPr>
            <w:tcW w:w="297" w:type="dxa"/>
            <w:tcBorders>
              <w:top w:val="nil"/>
              <w:left w:val="nil"/>
              <w:bottom w:val="nil"/>
              <w:right w:val="nil"/>
            </w:tcBorders>
            <w:shd w:val="clear" w:color="auto" w:fill="auto"/>
            <w:noWrap/>
            <w:vAlign w:val="center"/>
            <w:hideMark/>
          </w:tcPr>
          <w:p w14:paraId="44E748B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7DD211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6385BC89" w14:textId="77777777" w:rsidTr="00F94C82">
        <w:trPr>
          <w:trHeight w:val="140"/>
        </w:trPr>
        <w:tc>
          <w:tcPr>
            <w:tcW w:w="821" w:type="dxa"/>
            <w:tcBorders>
              <w:top w:val="nil"/>
              <w:left w:val="nil"/>
              <w:bottom w:val="nil"/>
              <w:right w:val="nil"/>
            </w:tcBorders>
            <w:shd w:val="clear" w:color="auto" w:fill="auto"/>
            <w:noWrap/>
            <w:vAlign w:val="center"/>
            <w:hideMark/>
          </w:tcPr>
          <w:p w14:paraId="38BC400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8F2521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E23</w:t>
            </w:r>
          </w:p>
        </w:tc>
        <w:tc>
          <w:tcPr>
            <w:tcW w:w="4640" w:type="dxa"/>
            <w:tcBorders>
              <w:top w:val="nil"/>
              <w:left w:val="nil"/>
              <w:bottom w:val="nil"/>
              <w:right w:val="nil"/>
            </w:tcBorders>
            <w:shd w:val="clear" w:color="auto" w:fill="auto"/>
            <w:noWrap/>
            <w:vAlign w:val="center"/>
            <w:hideMark/>
          </w:tcPr>
          <w:p w14:paraId="734449F8"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Kunduyak river, Gorno-Altaysk, Altai Republic, Russia, 49.9908°N, 89.2364°E*, 2461 m</w:t>
            </w:r>
          </w:p>
        </w:tc>
        <w:tc>
          <w:tcPr>
            <w:tcW w:w="2000" w:type="dxa"/>
            <w:tcBorders>
              <w:top w:val="nil"/>
              <w:left w:val="nil"/>
              <w:bottom w:val="nil"/>
              <w:right w:val="nil"/>
            </w:tcBorders>
            <w:shd w:val="clear" w:color="auto" w:fill="auto"/>
            <w:noWrap/>
            <w:vAlign w:val="center"/>
            <w:hideMark/>
          </w:tcPr>
          <w:p w14:paraId="1DD6947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Edinburgh exp. Altai 34</w:t>
            </w:r>
          </w:p>
        </w:tc>
        <w:tc>
          <w:tcPr>
            <w:tcW w:w="860" w:type="dxa"/>
            <w:tcBorders>
              <w:top w:val="nil"/>
              <w:left w:val="nil"/>
              <w:bottom w:val="nil"/>
              <w:right w:val="nil"/>
            </w:tcBorders>
            <w:shd w:val="clear" w:color="auto" w:fill="auto"/>
            <w:noWrap/>
            <w:vAlign w:val="center"/>
            <w:hideMark/>
          </w:tcPr>
          <w:p w14:paraId="4C0AB6A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E00656070</w:t>
            </w:r>
          </w:p>
        </w:tc>
        <w:tc>
          <w:tcPr>
            <w:tcW w:w="297" w:type="dxa"/>
            <w:tcBorders>
              <w:top w:val="nil"/>
              <w:left w:val="nil"/>
              <w:bottom w:val="nil"/>
              <w:right w:val="nil"/>
            </w:tcBorders>
            <w:shd w:val="clear" w:color="auto" w:fill="auto"/>
            <w:noWrap/>
            <w:vAlign w:val="bottom"/>
            <w:hideMark/>
          </w:tcPr>
          <w:p w14:paraId="520E16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184496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B0021D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F1F553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0157DB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476AD25" w14:textId="77777777" w:rsidTr="00F94C82">
        <w:trPr>
          <w:trHeight w:val="140"/>
        </w:trPr>
        <w:tc>
          <w:tcPr>
            <w:tcW w:w="821" w:type="dxa"/>
            <w:tcBorders>
              <w:top w:val="nil"/>
              <w:left w:val="nil"/>
              <w:bottom w:val="nil"/>
              <w:right w:val="nil"/>
            </w:tcBorders>
            <w:shd w:val="clear" w:color="auto" w:fill="auto"/>
            <w:noWrap/>
            <w:vAlign w:val="center"/>
            <w:hideMark/>
          </w:tcPr>
          <w:p w14:paraId="1C9EBDC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0E3EF6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LZ1</w:t>
            </w:r>
          </w:p>
        </w:tc>
        <w:tc>
          <w:tcPr>
            <w:tcW w:w="4640" w:type="dxa"/>
            <w:tcBorders>
              <w:top w:val="nil"/>
              <w:left w:val="nil"/>
              <w:bottom w:val="nil"/>
              <w:right w:val="nil"/>
            </w:tcBorders>
            <w:shd w:val="clear" w:color="auto" w:fill="auto"/>
            <w:noWrap/>
            <w:vAlign w:val="center"/>
            <w:hideMark/>
          </w:tcPr>
          <w:p w14:paraId="136460B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Unterlunkhofen, oberhalb Bergbauer, Aargau, Switzerland, 47.317°N, 8.377°E, 380 m</w:t>
            </w:r>
          </w:p>
        </w:tc>
        <w:tc>
          <w:tcPr>
            <w:tcW w:w="2000" w:type="dxa"/>
            <w:tcBorders>
              <w:top w:val="nil"/>
              <w:left w:val="nil"/>
              <w:bottom w:val="nil"/>
              <w:right w:val="nil"/>
            </w:tcBorders>
            <w:shd w:val="clear" w:color="auto" w:fill="auto"/>
            <w:vAlign w:val="center"/>
            <w:hideMark/>
          </w:tcPr>
          <w:p w14:paraId="0CE02B7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A. Kästner</w:t>
            </w:r>
          </w:p>
        </w:tc>
        <w:tc>
          <w:tcPr>
            <w:tcW w:w="860" w:type="dxa"/>
            <w:tcBorders>
              <w:top w:val="nil"/>
              <w:left w:val="nil"/>
              <w:bottom w:val="nil"/>
              <w:right w:val="nil"/>
            </w:tcBorders>
            <w:shd w:val="clear" w:color="auto" w:fill="auto"/>
            <w:noWrap/>
            <w:vAlign w:val="center"/>
            <w:hideMark/>
          </w:tcPr>
          <w:p w14:paraId="0EEF86C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LZ220264</w:t>
            </w:r>
          </w:p>
        </w:tc>
        <w:tc>
          <w:tcPr>
            <w:tcW w:w="297" w:type="dxa"/>
            <w:tcBorders>
              <w:top w:val="nil"/>
              <w:left w:val="nil"/>
              <w:bottom w:val="nil"/>
              <w:right w:val="nil"/>
            </w:tcBorders>
            <w:shd w:val="clear" w:color="auto" w:fill="auto"/>
            <w:noWrap/>
            <w:vAlign w:val="bottom"/>
            <w:hideMark/>
          </w:tcPr>
          <w:p w14:paraId="1611B23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FEEDD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9C1769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DEF77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6D6408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6624831" w14:textId="77777777" w:rsidTr="00F94C82">
        <w:trPr>
          <w:trHeight w:val="140"/>
        </w:trPr>
        <w:tc>
          <w:tcPr>
            <w:tcW w:w="821" w:type="dxa"/>
            <w:tcBorders>
              <w:top w:val="nil"/>
              <w:left w:val="nil"/>
              <w:bottom w:val="nil"/>
              <w:right w:val="nil"/>
            </w:tcBorders>
            <w:shd w:val="clear" w:color="auto" w:fill="auto"/>
            <w:noWrap/>
            <w:vAlign w:val="center"/>
            <w:hideMark/>
          </w:tcPr>
          <w:p w14:paraId="37DD5B6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42094F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LZ3</w:t>
            </w:r>
          </w:p>
        </w:tc>
        <w:tc>
          <w:tcPr>
            <w:tcW w:w="4640" w:type="dxa"/>
            <w:tcBorders>
              <w:top w:val="nil"/>
              <w:left w:val="nil"/>
              <w:bottom w:val="nil"/>
              <w:right w:val="nil"/>
            </w:tcBorders>
            <w:shd w:val="clear" w:color="auto" w:fill="auto"/>
            <w:noWrap/>
            <w:vAlign w:val="center"/>
            <w:hideMark/>
          </w:tcPr>
          <w:p w14:paraId="7A3C82D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Fluß Tschuja, Altai Republic, Russia, 50.13°N, 88.33°E*, 2000 m</w:t>
            </w:r>
          </w:p>
        </w:tc>
        <w:tc>
          <w:tcPr>
            <w:tcW w:w="2000" w:type="dxa"/>
            <w:tcBorders>
              <w:top w:val="nil"/>
              <w:left w:val="nil"/>
              <w:bottom w:val="nil"/>
              <w:right w:val="nil"/>
            </w:tcBorders>
            <w:shd w:val="clear" w:color="auto" w:fill="auto"/>
            <w:vAlign w:val="center"/>
            <w:hideMark/>
          </w:tcPr>
          <w:p w14:paraId="7E7591E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 Geyer 91</w:t>
            </w:r>
          </w:p>
        </w:tc>
        <w:tc>
          <w:tcPr>
            <w:tcW w:w="860" w:type="dxa"/>
            <w:tcBorders>
              <w:top w:val="nil"/>
              <w:left w:val="nil"/>
              <w:bottom w:val="nil"/>
              <w:right w:val="nil"/>
            </w:tcBorders>
            <w:shd w:val="clear" w:color="auto" w:fill="auto"/>
            <w:noWrap/>
            <w:vAlign w:val="center"/>
            <w:hideMark/>
          </w:tcPr>
          <w:p w14:paraId="7F6A621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LZ165718</w:t>
            </w:r>
          </w:p>
        </w:tc>
        <w:tc>
          <w:tcPr>
            <w:tcW w:w="297" w:type="dxa"/>
            <w:tcBorders>
              <w:top w:val="nil"/>
              <w:left w:val="nil"/>
              <w:bottom w:val="nil"/>
              <w:right w:val="nil"/>
            </w:tcBorders>
            <w:shd w:val="clear" w:color="auto" w:fill="auto"/>
            <w:noWrap/>
            <w:vAlign w:val="bottom"/>
            <w:hideMark/>
          </w:tcPr>
          <w:p w14:paraId="2F42083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341E33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1B5DE5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b</w:t>
            </w:r>
          </w:p>
        </w:tc>
        <w:tc>
          <w:tcPr>
            <w:tcW w:w="297" w:type="dxa"/>
            <w:tcBorders>
              <w:top w:val="nil"/>
              <w:left w:val="nil"/>
              <w:bottom w:val="nil"/>
              <w:right w:val="nil"/>
            </w:tcBorders>
            <w:shd w:val="clear" w:color="auto" w:fill="auto"/>
            <w:noWrap/>
            <w:vAlign w:val="center"/>
            <w:hideMark/>
          </w:tcPr>
          <w:p w14:paraId="1920708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C899D4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5F551085" w14:textId="77777777" w:rsidTr="00F94C82">
        <w:trPr>
          <w:trHeight w:val="140"/>
        </w:trPr>
        <w:tc>
          <w:tcPr>
            <w:tcW w:w="821" w:type="dxa"/>
            <w:tcBorders>
              <w:top w:val="nil"/>
              <w:left w:val="nil"/>
              <w:bottom w:val="nil"/>
              <w:right w:val="nil"/>
            </w:tcBorders>
            <w:shd w:val="clear" w:color="auto" w:fill="auto"/>
            <w:noWrap/>
            <w:vAlign w:val="center"/>
            <w:hideMark/>
          </w:tcPr>
          <w:p w14:paraId="53782C2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4442E8C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LZ4</w:t>
            </w:r>
          </w:p>
        </w:tc>
        <w:tc>
          <w:tcPr>
            <w:tcW w:w="4640" w:type="dxa"/>
            <w:tcBorders>
              <w:top w:val="nil"/>
              <w:left w:val="nil"/>
              <w:bottom w:val="nil"/>
              <w:right w:val="nil"/>
            </w:tcBorders>
            <w:shd w:val="clear" w:color="auto" w:fill="auto"/>
            <w:noWrap/>
            <w:vAlign w:val="center"/>
            <w:hideMark/>
          </w:tcPr>
          <w:p w14:paraId="55E7EF0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Leuna, Sachsen-Anhalt, Germany, 51.30°N, 11.99°E, 110 m</w:t>
            </w:r>
          </w:p>
        </w:tc>
        <w:tc>
          <w:tcPr>
            <w:tcW w:w="2000" w:type="dxa"/>
            <w:tcBorders>
              <w:top w:val="nil"/>
              <w:left w:val="nil"/>
              <w:bottom w:val="nil"/>
              <w:right w:val="nil"/>
            </w:tcBorders>
            <w:shd w:val="clear" w:color="auto" w:fill="auto"/>
            <w:vAlign w:val="center"/>
            <w:hideMark/>
          </w:tcPr>
          <w:p w14:paraId="3DC8F0B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Gutte 53/2008</w:t>
            </w:r>
          </w:p>
        </w:tc>
        <w:tc>
          <w:tcPr>
            <w:tcW w:w="860" w:type="dxa"/>
            <w:tcBorders>
              <w:top w:val="nil"/>
              <w:left w:val="nil"/>
              <w:bottom w:val="nil"/>
              <w:right w:val="nil"/>
            </w:tcBorders>
            <w:shd w:val="clear" w:color="auto" w:fill="auto"/>
            <w:noWrap/>
            <w:vAlign w:val="center"/>
            <w:hideMark/>
          </w:tcPr>
          <w:p w14:paraId="60C7D09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LZ203186</w:t>
            </w:r>
          </w:p>
        </w:tc>
        <w:tc>
          <w:tcPr>
            <w:tcW w:w="297" w:type="dxa"/>
            <w:tcBorders>
              <w:top w:val="nil"/>
              <w:left w:val="nil"/>
              <w:bottom w:val="nil"/>
              <w:right w:val="nil"/>
            </w:tcBorders>
            <w:shd w:val="clear" w:color="auto" w:fill="auto"/>
            <w:noWrap/>
            <w:vAlign w:val="bottom"/>
            <w:hideMark/>
          </w:tcPr>
          <w:p w14:paraId="6C9ABD9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7696B8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24E1F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A22650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48A791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EE1B546" w14:textId="77777777" w:rsidTr="00F94C82">
        <w:trPr>
          <w:trHeight w:val="140"/>
        </w:trPr>
        <w:tc>
          <w:tcPr>
            <w:tcW w:w="821" w:type="dxa"/>
            <w:tcBorders>
              <w:top w:val="nil"/>
              <w:left w:val="nil"/>
              <w:bottom w:val="nil"/>
              <w:right w:val="nil"/>
            </w:tcBorders>
            <w:shd w:val="clear" w:color="auto" w:fill="auto"/>
            <w:noWrap/>
            <w:vAlign w:val="center"/>
            <w:hideMark/>
          </w:tcPr>
          <w:p w14:paraId="5D67A6F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6C7E2E9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LZ7</w:t>
            </w:r>
          </w:p>
        </w:tc>
        <w:tc>
          <w:tcPr>
            <w:tcW w:w="4640" w:type="dxa"/>
            <w:tcBorders>
              <w:top w:val="nil"/>
              <w:left w:val="nil"/>
              <w:bottom w:val="nil"/>
              <w:right w:val="nil"/>
            </w:tcBorders>
            <w:shd w:val="clear" w:color="auto" w:fill="auto"/>
            <w:noWrap/>
            <w:vAlign w:val="center"/>
            <w:hideMark/>
          </w:tcPr>
          <w:p w14:paraId="3FCE72A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Gelände der Agra, Leipzig, Sachsen-Anhalt, Germany, 51.28°N, 12.37°E, 120 m</w:t>
            </w:r>
          </w:p>
        </w:tc>
        <w:tc>
          <w:tcPr>
            <w:tcW w:w="2000" w:type="dxa"/>
            <w:tcBorders>
              <w:top w:val="nil"/>
              <w:left w:val="nil"/>
              <w:bottom w:val="nil"/>
              <w:right w:val="nil"/>
            </w:tcBorders>
            <w:shd w:val="clear" w:color="auto" w:fill="auto"/>
            <w:vAlign w:val="center"/>
            <w:hideMark/>
          </w:tcPr>
          <w:p w14:paraId="6E107C9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Gutte 135/06</w:t>
            </w:r>
          </w:p>
        </w:tc>
        <w:tc>
          <w:tcPr>
            <w:tcW w:w="860" w:type="dxa"/>
            <w:tcBorders>
              <w:top w:val="nil"/>
              <w:left w:val="nil"/>
              <w:bottom w:val="nil"/>
              <w:right w:val="nil"/>
            </w:tcBorders>
            <w:shd w:val="clear" w:color="auto" w:fill="auto"/>
            <w:noWrap/>
            <w:vAlign w:val="center"/>
            <w:hideMark/>
          </w:tcPr>
          <w:p w14:paraId="098912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LZ201020</w:t>
            </w:r>
          </w:p>
        </w:tc>
        <w:tc>
          <w:tcPr>
            <w:tcW w:w="297" w:type="dxa"/>
            <w:tcBorders>
              <w:top w:val="nil"/>
              <w:left w:val="nil"/>
              <w:bottom w:val="nil"/>
              <w:right w:val="nil"/>
            </w:tcBorders>
            <w:shd w:val="clear" w:color="auto" w:fill="auto"/>
            <w:noWrap/>
            <w:vAlign w:val="bottom"/>
            <w:hideMark/>
          </w:tcPr>
          <w:p w14:paraId="6A8F5B8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8B812A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8B16A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953D4D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019F53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ED18D0C" w14:textId="77777777" w:rsidTr="00F94C82">
        <w:trPr>
          <w:trHeight w:val="140"/>
        </w:trPr>
        <w:tc>
          <w:tcPr>
            <w:tcW w:w="821" w:type="dxa"/>
            <w:tcBorders>
              <w:top w:val="nil"/>
              <w:left w:val="nil"/>
              <w:bottom w:val="nil"/>
              <w:right w:val="nil"/>
            </w:tcBorders>
            <w:shd w:val="clear" w:color="auto" w:fill="auto"/>
            <w:noWrap/>
            <w:vAlign w:val="center"/>
            <w:hideMark/>
          </w:tcPr>
          <w:p w14:paraId="53F3F3E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50E1BF7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LZ8</w:t>
            </w:r>
          </w:p>
        </w:tc>
        <w:tc>
          <w:tcPr>
            <w:tcW w:w="4640" w:type="dxa"/>
            <w:tcBorders>
              <w:top w:val="nil"/>
              <w:left w:val="nil"/>
              <w:bottom w:val="nil"/>
              <w:right w:val="nil"/>
            </w:tcBorders>
            <w:shd w:val="clear" w:color="auto" w:fill="auto"/>
            <w:noWrap/>
            <w:vAlign w:val="center"/>
            <w:hideMark/>
          </w:tcPr>
          <w:p w14:paraId="7F7AEF1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Schkeuditz, nur Dölzig, Sachsen-Anhalt, Germany, 51.37°N, 12.22°E, 100 m</w:t>
            </w:r>
          </w:p>
        </w:tc>
        <w:tc>
          <w:tcPr>
            <w:tcW w:w="2000" w:type="dxa"/>
            <w:tcBorders>
              <w:top w:val="nil"/>
              <w:left w:val="nil"/>
              <w:bottom w:val="nil"/>
              <w:right w:val="nil"/>
            </w:tcBorders>
            <w:shd w:val="clear" w:color="auto" w:fill="auto"/>
            <w:vAlign w:val="center"/>
            <w:hideMark/>
          </w:tcPr>
          <w:p w14:paraId="2A32AA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Gutte 342/03</w:t>
            </w:r>
          </w:p>
        </w:tc>
        <w:tc>
          <w:tcPr>
            <w:tcW w:w="860" w:type="dxa"/>
            <w:tcBorders>
              <w:top w:val="nil"/>
              <w:left w:val="nil"/>
              <w:bottom w:val="nil"/>
              <w:right w:val="nil"/>
            </w:tcBorders>
            <w:shd w:val="clear" w:color="auto" w:fill="auto"/>
            <w:noWrap/>
            <w:vAlign w:val="center"/>
            <w:hideMark/>
          </w:tcPr>
          <w:p w14:paraId="74C7DC2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LZ168480</w:t>
            </w:r>
          </w:p>
        </w:tc>
        <w:tc>
          <w:tcPr>
            <w:tcW w:w="297" w:type="dxa"/>
            <w:tcBorders>
              <w:top w:val="nil"/>
              <w:left w:val="nil"/>
              <w:bottom w:val="nil"/>
              <w:right w:val="nil"/>
            </w:tcBorders>
            <w:shd w:val="clear" w:color="auto" w:fill="auto"/>
            <w:noWrap/>
            <w:vAlign w:val="bottom"/>
            <w:hideMark/>
          </w:tcPr>
          <w:p w14:paraId="3255372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A30D6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E92EA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5338F0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02A71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5923C738" w14:textId="77777777" w:rsidTr="00F94C82">
        <w:trPr>
          <w:trHeight w:val="140"/>
        </w:trPr>
        <w:tc>
          <w:tcPr>
            <w:tcW w:w="821" w:type="dxa"/>
            <w:tcBorders>
              <w:top w:val="nil"/>
              <w:left w:val="nil"/>
              <w:bottom w:val="nil"/>
              <w:right w:val="nil"/>
            </w:tcBorders>
            <w:shd w:val="clear" w:color="auto" w:fill="auto"/>
            <w:noWrap/>
            <w:vAlign w:val="center"/>
            <w:hideMark/>
          </w:tcPr>
          <w:p w14:paraId="481D082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CCFD2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STR1771</w:t>
            </w:r>
          </w:p>
        </w:tc>
        <w:tc>
          <w:tcPr>
            <w:tcW w:w="4640" w:type="dxa"/>
            <w:tcBorders>
              <w:top w:val="nil"/>
              <w:left w:val="nil"/>
              <w:bottom w:val="nil"/>
              <w:right w:val="nil"/>
            </w:tcBorders>
            <w:shd w:val="clear" w:color="auto" w:fill="auto"/>
            <w:noWrap/>
            <w:vAlign w:val="center"/>
            <w:hideMark/>
          </w:tcPr>
          <w:p w14:paraId="6BCF74D9"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Water supply channel, Hipsheim, Alsace, France, 48.46°N, 7.69°E, 144 m</w:t>
            </w:r>
          </w:p>
        </w:tc>
        <w:tc>
          <w:tcPr>
            <w:tcW w:w="2000" w:type="dxa"/>
            <w:tcBorders>
              <w:top w:val="nil"/>
              <w:left w:val="nil"/>
              <w:bottom w:val="nil"/>
              <w:right w:val="nil"/>
            </w:tcBorders>
            <w:shd w:val="clear" w:color="auto" w:fill="auto"/>
            <w:noWrap/>
            <w:vAlign w:val="center"/>
            <w:hideMark/>
          </w:tcPr>
          <w:p w14:paraId="10C2A2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 Kapp</w:t>
            </w:r>
          </w:p>
        </w:tc>
        <w:tc>
          <w:tcPr>
            <w:tcW w:w="860" w:type="dxa"/>
            <w:tcBorders>
              <w:top w:val="nil"/>
              <w:left w:val="nil"/>
              <w:bottom w:val="nil"/>
              <w:right w:val="nil"/>
            </w:tcBorders>
            <w:shd w:val="clear" w:color="auto" w:fill="auto"/>
            <w:noWrap/>
            <w:vAlign w:val="center"/>
            <w:hideMark/>
          </w:tcPr>
          <w:p w14:paraId="15D8DBA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3B6F8F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1E6C86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DA387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580602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8F48F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77C7D75" w14:textId="77777777" w:rsidTr="00F94C82">
        <w:trPr>
          <w:trHeight w:val="140"/>
        </w:trPr>
        <w:tc>
          <w:tcPr>
            <w:tcW w:w="821" w:type="dxa"/>
            <w:tcBorders>
              <w:top w:val="nil"/>
              <w:left w:val="nil"/>
              <w:bottom w:val="nil"/>
              <w:right w:val="nil"/>
            </w:tcBorders>
            <w:shd w:val="clear" w:color="auto" w:fill="auto"/>
            <w:noWrap/>
            <w:vAlign w:val="center"/>
            <w:hideMark/>
          </w:tcPr>
          <w:p w14:paraId="4C9E8E4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79C518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STRB3</w:t>
            </w:r>
          </w:p>
        </w:tc>
        <w:tc>
          <w:tcPr>
            <w:tcW w:w="4640" w:type="dxa"/>
            <w:tcBorders>
              <w:top w:val="nil"/>
              <w:left w:val="nil"/>
              <w:bottom w:val="nil"/>
              <w:right w:val="nil"/>
            </w:tcBorders>
            <w:shd w:val="clear" w:color="auto" w:fill="auto"/>
            <w:noWrap/>
            <w:vAlign w:val="center"/>
            <w:hideMark/>
          </w:tcPr>
          <w:p w14:paraId="195B1658"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Wood hills of St Christau road, Midi-Pyrenees, France, 43.131°N, -0.594°E, 300 m</w:t>
            </w:r>
          </w:p>
        </w:tc>
        <w:tc>
          <w:tcPr>
            <w:tcW w:w="2000" w:type="dxa"/>
            <w:tcBorders>
              <w:top w:val="nil"/>
              <w:left w:val="nil"/>
              <w:bottom w:val="nil"/>
              <w:right w:val="nil"/>
            </w:tcBorders>
            <w:shd w:val="clear" w:color="auto" w:fill="auto"/>
            <w:noWrap/>
            <w:vAlign w:val="center"/>
            <w:hideMark/>
          </w:tcPr>
          <w:p w14:paraId="5674EF6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J. Jallu 8339</w:t>
            </w:r>
          </w:p>
        </w:tc>
        <w:tc>
          <w:tcPr>
            <w:tcW w:w="860" w:type="dxa"/>
            <w:tcBorders>
              <w:top w:val="nil"/>
              <w:left w:val="nil"/>
              <w:bottom w:val="nil"/>
              <w:right w:val="nil"/>
            </w:tcBorders>
            <w:shd w:val="clear" w:color="auto" w:fill="auto"/>
            <w:noWrap/>
            <w:vAlign w:val="center"/>
            <w:hideMark/>
          </w:tcPr>
          <w:p w14:paraId="5F104C0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0F41A9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4FEF88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491B56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4E900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9B7491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3A2C9DA" w14:textId="77777777" w:rsidTr="00F94C82">
        <w:trPr>
          <w:trHeight w:val="140"/>
        </w:trPr>
        <w:tc>
          <w:tcPr>
            <w:tcW w:w="821" w:type="dxa"/>
            <w:tcBorders>
              <w:top w:val="nil"/>
              <w:left w:val="nil"/>
              <w:bottom w:val="nil"/>
              <w:right w:val="nil"/>
            </w:tcBorders>
            <w:shd w:val="clear" w:color="auto" w:fill="auto"/>
            <w:noWrap/>
            <w:vAlign w:val="center"/>
            <w:hideMark/>
          </w:tcPr>
          <w:p w14:paraId="4DE5B3A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02A698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TF02</w:t>
            </w:r>
          </w:p>
        </w:tc>
        <w:tc>
          <w:tcPr>
            <w:tcW w:w="4640" w:type="dxa"/>
            <w:tcBorders>
              <w:top w:val="nil"/>
              <w:left w:val="nil"/>
              <w:bottom w:val="nil"/>
              <w:right w:val="nil"/>
            </w:tcBorders>
            <w:shd w:val="clear" w:color="auto" w:fill="auto"/>
            <w:noWrap/>
            <w:vAlign w:val="center"/>
            <w:hideMark/>
          </w:tcPr>
          <w:p w14:paraId="761E7784"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710 Logging Trail, Hoping, Taichung, Taiwan, 24.36°N, 121.35°E, 2150 m</w:t>
            </w:r>
          </w:p>
        </w:tc>
        <w:tc>
          <w:tcPr>
            <w:tcW w:w="2000" w:type="dxa"/>
            <w:tcBorders>
              <w:top w:val="nil"/>
              <w:left w:val="nil"/>
              <w:bottom w:val="nil"/>
              <w:right w:val="nil"/>
            </w:tcBorders>
            <w:shd w:val="clear" w:color="auto" w:fill="auto"/>
            <w:vAlign w:val="center"/>
            <w:hideMark/>
          </w:tcPr>
          <w:p w14:paraId="09DBF44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Shu-Chuan Liu 2085</w:t>
            </w:r>
          </w:p>
        </w:tc>
        <w:tc>
          <w:tcPr>
            <w:tcW w:w="860" w:type="dxa"/>
            <w:tcBorders>
              <w:top w:val="nil"/>
              <w:left w:val="nil"/>
              <w:bottom w:val="nil"/>
              <w:right w:val="nil"/>
            </w:tcBorders>
            <w:shd w:val="clear" w:color="auto" w:fill="auto"/>
            <w:noWrap/>
            <w:vAlign w:val="center"/>
            <w:hideMark/>
          </w:tcPr>
          <w:p w14:paraId="5635EF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TF245295</w:t>
            </w:r>
          </w:p>
        </w:tc>
        <w:tc>
          <w:tcPr>
            <w:tcW w:w="297" w:type="dxa"/>
            <w:tcBorders>
              <w:top w:val="nil"/>
              <w:left w:val="nil"/>
              <w:bottom w:val="nil"/>
              <w:right w:val="nil"/>
            </w:tcBorders>
            <w:shd w:val="clear" w:color="auto" w:fill="auto"/>
            <w:noWrap/>
            <w:vAlign w:val="bottom"/>
            <w:hideMark/>
          </w:tcPr>
          <w:p w14:paraId="6E2B26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8659E0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D6CB6E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0EB2A56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67F105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648C84B3" w14:textId="77777777" w:rsidTr="00F94C82">
        <w:trPr>
          <w:trHeight w:val="140"/>
        </w:trPr>
        <w:tc>
          <w:tcPr>
            <w:tcW w:w="821" w:type="dxa"/>
            <w:tcBorders>
              <w:top w:val="nil"/>
              <w:left w:val="nil"/>
              <w:bottom w:val="nil"/>
              <w:right w:val="nil"/>
            </w:tcBorders>
            <w:shd w:val="clear" w:color="auto" w:fill="auto"/>
            <w:noWrap/>
            <w:vAlign w:val="center"/>
            <w:hideMark/>
          </w:tcPr>
          <w:p w14:paraId="1726679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3760086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TF03</w:t>
            </w:r>
          </w:p>
        </w:tc>
        <w:tc>
          <w:tcPr>
            <w:tcW w:w="4640" w:type="dxa"/>
            <w:tcBorders>
              <w:top w:val="nil"/>
              <w:left w:val="nil"/>
              <w:bottom w:val="nil"/>
              <w:right w:val="nil"/>
            </w:tcBorders>
            <w:shd w:val="clear" w:color="auto" w:fill="auto"/>
            <w:noWrap/>
            <w:vAlign w:val="center"/>
            <w:hideMark/>
          </w:tcPr>
          <w:p w14:paraId="7A304D3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Mt. Tapachien, Miaoli, Taiwan, 24.46°N, 121.25°E, 3200 m</w:t>
            </w:r>
          </w:p>
        </w:tc>
        <w:tc>
          <w:tcPr>
            <w:tcW w:w="2000" w:type="dxa"/>
            <w:tcBorders>
              <w:top w:val="nil"/>
              <w:left w:val="nil"/>
              <w:bottom w:val="nil"/>
              <w:right w:val="nil"/>
            </w:tcBorders>
            <w:shd w:val="clear" w:color="auto" w:fill="auto"/>
            <w:vAlign w:val="center"/>
            <w:hideMark/>
          </w:tcPr>
          <w:p w14:paraId="2A0FD881"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Z.W. Lee, C.C. Chen 702</w:t>
            </w:r>
          </w:p>
        </w:tc>
        <w:tc>
          <w:tcPr>
            <w:tcW w:w="860" w:type="dxa"/>
            <w:tcBorders>
              <w:top w:val="nil"/>
              <w:left w:val="nil"/>
              <w:bottom w:val="nil"/>
              <w:right w:val="nil"/>
            </w:tcBorders>
            <w:shd w:val="clear" w:color="auto" w:fill="auto"/>
            <w:noWrap/>
            <w:vAlign w:val="center"/>
            <w:hideMark/>
          </w:tcPr>
          <w:p w14:paraId="3CF1A1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TF245424</w:t>
            </w:r>
          </w:p>
        </w:tc>
        <w:tc>
          <w:tcPr>
            <w:tcW w:w="297" w:type="dxa"/>
            <w:tcBorders>
              <w:top w:val="nil"/>
              <w:left w:val="nil"/>
              <w:bottom w:val="nil"/>
              <w:right w:val="nil"/>
            </w:tcBorders>
            <w:shd w:val="clear" w:color="auto" w:fill="auto"/>
            <w:noWrap/>
            <w:vAlign w:val="bottom"/>
            <w:hideMark/>
          </w:tcPr>
          <w:p w14:paraId="1CC6226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8218C1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A078E8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4EF3411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514A86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DD96554" w14:textId="77777777" w:rsidTr="00F94C82">
        <w:trPr>
          <w:trHeight w:val="140"/>
        </w:trPr>
        <w:tc>
          <w:tcPr>
            <w:tcW w:w="821" w:type="dxa"/>
            <w:tcBorders>
              <w:top w:val="nil"/>
              <w:left w:val="nil"/>
              <w:bottom w:val="nil"/>
              <w:right w:val="nil"/>
            </w:tcBorders>
            <w:shd w:val="clear" w:color="auto" w:fill="auto"/>
            <w:noWrap/>
            <w:vAlign w:val="center"/>
            <w:hideMark/>
          </w:tcPr>
          <w:p w14:paraId="7DCBC3B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D1FDA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TF05</w:t>
            </w:r>
          </w:p>
        </w:tc>
        <w:tc>
          <w:tcPr>
            <w:tcW w:w="4640" w:type="dxa"/>
            <w:tcBorders>
              <w:top w:val="nil"/>
              <w:left w:val="nil"/>
              <w:bottom w:val="nil"/>
              <w:right w:val="nil"/>
            </w:tcBorders>
            <w:shd w:val="clear" w:color="auto" w:fill="auto"/>
            <w:noWrap/>
            <w:vAlign w:val="center"/>
            <w:hideMark/>
          </w:tcPr>
          <w:p w14:paraId="1A02186A"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Wukuang, Shimen, Jiangxi, Wuning, China, 28.94°N, 114.95°E, 1500 m</w:t>
            </w:r>
          </w:p>
        </w:tc>
        <w:tc>
          <w:tcPr>
            <w:tcW w:w="2000" w:type="dxa"/>
            <w:tcBorders>
              <w:top w:val="nil"/>
              <w:left w:val="nil"/>
              <w:bottom w:val="nil"/>
              <w:right w:val="nil"/>
            </w:tcBorders>
            <w:shd w:val="clear" w:color="auto" w:fill="auto"/>
            <w:vAlign w:val="center"/>
            <w:hideMark/>
          </w:tcPr>
          <w:p w14:paraId="5D6F5E17"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C.M. Tan, F.B. Yi, J.S. Xiong 5564</w:t>
            </w:r>
          </w:p>
        </w:tc>
        <w:tc>
          <w:tcPr>
            <w:tcW w:w="860" w:type="dxa"/>
            <w:tcBorders>
              <w:top w:val="nil"/>
              <w:left w:val="nil"/>
              <w:bottom w:val="nil"/>
              <w:right w:val="nil"/>
            </w:tcBorders>
            <w:shd w:val="clear" w:color="auto" w:fill="auto"/>
            <w:noWrap/>
            <w:vAlign w:val="center"/>
            <w:hideMark/>
          </w:tcPr>
          <w:p w14:paraId="1479926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TF261708</w:t>
            </w:r>
          </w:p>
        </w:tc>
        <w:tc>
          <w:tcPr>
            <w:tcW w:w="297" w:type="dxa"/>
            <w:tcBorders>
              <w:top w:val="nil"/>
              <w:left w:val="nil"/>
              <w:bottom w:val="nil"/>
              <w:right w:val="nil"/>
            </w:tcBorders>
            <w:shd w:val="clear" w:color="auto" w:fill="auto"/>
            <w:noWrap/>
            <w:vAlign w:val="bottom"/>
            <w:hideMark/>
          </w:tcPr>
          <w:p w14:paraId="16F2C23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A11FD1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F283DC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65D6685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D6D86C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F282BD0" w14:textId="77777777" w:rsidTr="00F94C82">
        <w:trPr>
          <w:trHeight w:val="140"/>
        </w:trPr>
        <w:tc>
          <w:tcPr>
            <w:tcW w:w="821" w:type="dxa"/>
            <w:tcBorders>
              <w:top w:val="nil"/>
              <w:left w:val="nil"/>
              <w:bottom w:val="nil"/>
              <w:right w:val="nil"/>
            </w:tcBorders>
            <w:shd w:val="clear" w:color="auto" w:fill="auto"/>
            <w:noWrap/>
            <w:vAlign w:val="center"/>
            <w:hideMark/>
          </w:tcPr>
          <w:p w14:paraId="38110EE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176518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TF06</w:t>
            </w:r>
          </w:p>
        </w:tc>
        <w:tc>
          <w:tcPr>
            <w:tcW w:w="4640" w:type="dxa"/>
            <w:tcBorders>
              <w:top w:val="nil"/>
              <w:left w:val="nil"/>
              <w:bottom w:val="nil"/>
              <w:right w:val="nil"/>
            </w:tcBorders>
            <w:shd w:val="clear" w:color="auto" w:fill="auto"/>
            <w:noWrap/>
            <w:vAlign w:val="center"/>
            <w:hideMark/>
          </w:tcPr>
          <w:p w14:paraId="33232B39"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Wukuang, Shimen, Jiangxi, Wuning, China, 28.94°N, 114.95°E, 1500 m</w:t>
            </w:r>
          </w:p>
        </w:tc>
        <w:tc>
          <w:tcPr>
            <w:tcW w:w="2000" w:type="dxa"/>
            <w:tcBorders>
              <w:top w:val="nil"/>
              <w:left w:val="nil"/>
              <w:bottom w:val="nil"/>
              <w:right w:val="nil"/>
            </w:tcBorders>
            <w:shd w:val="clear" w:color="auto" w:fill="auto"/>
            <w:vAlign w:val="center"/>
            <w:hideMark/>
          </w:tcPr>
          <w:p w14:paraId="673DE87F"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C.M. Tan, F.B. Yi, J.S. Xiong 5564</w:t>
            </w:r>
          </w:p>
        </w:tc>
        <w:tc>
          <w:tcPr>
            <w:tcW w:w="860" w:type="dxa"/>
            <w:tcBorders>
              <w:top w:val="nil"/>
              <w:left w:val="nil"/>
              <w:bottom w:val="nil"/>
              <w:right w:val="nil"/>
            </w:tcBorders>
            <w:shd w:val="clear" w:color="auto" w:fill="auto"/>
            <w:noWrap/>
            <w:vAlign w:val="center"/>
            <w:hideMark/>
          </w:tcPr>
          <w:p w14:paraId="4D0D3DB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TF261709</w:t>
            </w:r>
          </w:p>
        </w:tc>
        <w:tc>
          <w:tcPr>
            <w:tcW w:w="297" w:type="dxa"/>
            <w:tcBorders>
              <w:top w:val="nil"/>
              <w:left w:val="nil"/>
              <w:bottom w:val="nil"/>
              <w:right w:val="nil"/>
            </w:tcBorders>
            <w:shd w:val="clear" w:color="auto" w:fill="auto"/>
            <w:noWrap/>
            <w:vAlign w:val="bottom"/>
            <w:hideMark/>
          </w:tcPr>
          <w:p w14:paraId="10059B7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22982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D781F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46AFF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7DDB2F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7C8F68C" w14:textId="77777777" w:rsidTr="00F94C82">
        <w:trPr>
          <w:trHeight w:val="140"/>
        </w:trPr>
        <w:tc>
          <w:tcPr>
            <w:tcW w:w="821" w:type="dxa"/>
            <w:tcBorders>
              <w:top w:val="nil"/>
              <w:left w:val="nil"/>
              <w:bottom w:val="nil"/>
              <w:right w:val="nil"/>
            </w:tcBorders>
            <w:shd w:val="clear" w:color="auto" w:fill="auto"/>
            <w:noWrap/>
            <w:vAlign w:val="center"/>
            <w:hideMark/>
          </w:tcPr>
          <w:p w14:paraId="0325A23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55CD78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TF07</w:t>
            </w:r>
          </w:p>
        </w:tc>
        <w:tc>
          <w:tcPr>
            <w:tcW w:w="4640" w:type="dxa"/>
            <w:tcBorders>
              <w:top w:val="nil"/>
              <w:left w:val="nil"/>
              <w:bottom w:val="nil"/>
              <w:right w:val="nil"/>
            </w:tcBorders>
            <w:shd w:val="clear" w:color="auto" w:fill="auto"/>
            <w:noWrap/>
            <w:vAlign w:val="center"/>
            <w:hideMark/>
          </w:tcPr>
          <w:p w14:paraId="46A1ADE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Datian County, Fujian, China, 25.69°N, 117.85°E, 400 m</w:t>
            </w:r>
          </w:p>
        </w:tc>
        <w:tc>
          <w:tcPr>
            <w:tcW w:w="2000" w:type="dxa"/>
            <w:tcBorders>
              <w:top w:val="nil"/>
              <w:left w:val="nil"/>
              <w:bottom w:val="nil"/>
              <w:right w:val="nil"/>
            </w:tcBorders>
            <w:shd w:val="clear" w:color="auto" w:fill="auto"/>
            <w:vAlign w:val="center"/>
            <w:hideMark/>
          </w:tcPr>
          <w:p w14:paraId="4399EAB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Herbal Community DT348</w:t>
            </w:r>
          </w:p>
        </w:tc>
        <w:tc>
          <w:tcPr>
            <w:tcW w:w="860" w:type="dxa"/>
            <w:tcBorders>
              <w:top w:val="nil"/>
              <w:left w:val="nil"/>
              <w:bottom w:val="nil"/>
              <w:right w:val="nil"/>
            </w:tcBorders>
            <w:shd w:val="clear" w:color="auto" w:fill="auto"/>
            <w:noWrap/>
            <w:vAlign w:val="center"/>
            <w:hideMark/>
          </w:tcPr>
          <w:p w14:paraId="02CF0A6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TF278699</w:t>
            </w:r>
          </w:p>
        </w:tc>
        <w:tc>
          <w:tcPr>
            <w:tcW w:w="297" w:type="dxa"/>
            <w:tcBorders>
              <w:top w:val="nil"/>
              <w:left w:val="nil"/>
              <w:bottom w:val="nil"/>
              <w:right w:val="nil"/>
            </w:tcBorders>
            <w:shd w:val="clear" w:color="auto" w:fill="auto"/>
            <w:noWrap/>
            <w:vAlign w:val="bottom"/>
            <w:hideMark/>
          </w:tcPr>
          <w:p w14:paraId="5BCE348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0C130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E5E39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5FCBBD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63705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DCB43E1" w14:textId="77777777" w:rsidTr="00F94C82">
        <w:trPr>
          <w:trHeight w:val="140"/>
        </w:trPr>
        <w:tc>
          <w:tcPr>
            <w:tcW w:w="821" w:type="dxa"/>
            <w:tcBorders>
              <w:top w:val="nil"/>
              <w:left w:val="nil"/>
              <w:bottom w:val="nil"/>
              <w:right w:val="nil"/>
            </w:tcBorders>
            <w:shd w:val="clear" w:color="auto" w:fill="auto"/>
            <w:noWrap/>
            <w:vAlign w:val="center"/>
            <w:hideMark/>
          </w:tcPr>
          <w:p w14:paraId="63A72F4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FCC94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TF11</w:t>
            </w:r>
          </w:p>
        </w:tc>
        <w:tc>
          <w:tcPr>
            <w:tcW w:w="4640" w:type="dxa"/>
            <w:tcBorders>
              <w:top w:val="nil"/>
              <w:left w:val="nil"/>
              <w:bottom w:val="nil"/>
              <w:right w:val="nil"/>
            </w:tcBorders>
            <w:shd w:val="clear" w:color="auto" w:fill="auto"/>
            <w:noWrap/>
            <w:vAlign w:val="center"/>
            <w:hideMark/>
          </w:tcPr>
          <w:p w14:paraId="066F7B7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Mt. Quanbao, Luoning, Henan, China, 34.16°N, 111.41°E, 1200 m</w:t>
            </w:r>
          </w:p>
        </w:tc>
        <w:tc>
          <w:tcPr>
            <w:tcW w:w="2000" w:type="dxa"/>
            <w:tcBorders>
              <w:top w:val="nil"/>
              <w:left w:val="nil"/>
              <w:bottom w:val="nil"/>
              <w:right w:val="nil"/>
            </w:tcBorders>
            <w:shd w:val="clear" w:color="auto" w:fill="auto"/>
            <w:vAlign w:val="center"/>
            <w:hideMark/>
          </w:tcPr>
          <w:p w14:paraId="7DDFA7C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Miao Liu et al. H30037</w:t>
            </w:r>
          </w:p>
        </w:tc>
        <w:tc>
          <w:tcPr>
            <w:tcW w:w="860" w:type="dxa"/>
            <w:tcBorders>
              <w:top w:val="nil"/>
              <w:left w:val="nil"/>
              <w:bottom w:val="nil"/>
              <w:right w:val="nil"/>
            </w:tcBorders>
            <w:shd w:val="clear" w:color="auto" w:fill="auto"/>
            <w:noWrap/>
            <w:vAlign w:val="center"/>
            <w:hideMark/>
          </w:tcPr>
          <w:p w14:paraId="083404D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TF329999</w:t>
            </w:r>
          </w:p>
        </w:tc>
        <w:tc>
          <w:tcPr>
            <w:tcW w:w="297" w:type="dxa"/>
            <w:tcBorders>
              <w:top w:val="nil"/>
              <w:left w:val="nil"/>
              <w:bottom w:val="nil"/>
              <w:right w:val="nil"/>
            </w:tcBorders>
            <w:shd w:val="clear" w:color="auto" w:fill="auto"/>
            <w:noWrap/>
            <w:vAlign w:val="bottom"/>
            <w:hideMark/>
          </w:tcPr>
          <w:p w14:paraId="4EAB531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D9FC47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541EA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1CCEB48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0EF779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572F9812" w14:textId="77777777" w:rsidTr="00F94C82">
        <w:trPr>
          <w:trHeight w:val="140"/>
        </w:trPr>
        <w:tc>
          <w:tcPr>
            <w:tcW w:w="821" w:type="dxa"/>
            <w:tcBorders>
              <w:top w:val="nil"/>
              <w:left w:val="nil"/>
              <w:bottom w:val="nil"/>
              <w:right w:val="nil"/>
            </w:tcBorders>
            <w:shd w:val="clear" w:color="auto" w:fill="auto"/>
            <w:noWrap/>
            <w:vAlign w:val="center"/>
            <w:hideMark/>
          </w:tcPr>
          <w:p w14:paraId="39F7E3C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75EA4FB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TF12</w:t>
            </w:r>
          </w:p>
        </w:tc>
        <w:tc>
          <w:tcPr>
            <w:tcW w:w="4640" w:type="dxa"/>
            <w:tcBorders>
              <w:top w:val="nil"/>
              <w:left w:val="nil"/>
              <w:bottom w:val="nil"/>
              <w:right w:val="nil"/>
            </w:tcBorders>
            <w:shd w:val="clear" w:color="auto" w:fill="auto"/>
            <w:noWrap/>
            <w:vAlign w:val="center"/>
            <w:hideMark/>
          </w:tcPr>
          <w:p w14:paraId="3900F41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Mt. Laoyacha, Lingbao, Henan, China, 34.50°N, 110.80°E, 1200 m</w:t>
            </w:r>
          </w:p>
        </w:tc>
        <w:tc>
          <w:tcPr>
            <w:tcW w:w="2000" w:type="dxa"/>
            <w:tcBorders>
              <w:top w:val="nil"/>
              <w:left w:val="nil"/>
              <w:bottom w:val="nil"/>
              <w:right w:val="nil"/>
            </w:tcBorders>
            <w:shd w:val="clear" w:color="auto" w:fill="auto"/>
            <w:vAlign w:val="center"/>
            <w:hideMark/>
          </w:tcPr>
          <w:p w14:paraId="74A0599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Miao Liu et al. H10008</w:t>
            </w:r>
          </w:p>
        </w:tc>
        <w:tc>
          <w:tcPr>
            <w:tcW w:w="860" w:type="dxa"/>
            <w:tcBorders>
              <w:top w:val="nil"/>
              <w:left w:val="nil"/>
              <w:bottom w:val="nil"/>
              <w:right w:val="nil"/>
            </w:tcBorders>
            <w:shd w:val="clear" w:color="auto" w:fill="auto"/>
            <w:noWrap/>
            <w:vAlign w:val="center"/>
            <w:hideMark/>
          </w:tcPr>
          <w:p w14:paraId="4699C3C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TF332185</w:t>
            </w:r>
          </w:p>
        </w:tc>
        <w:tc>
          <w:tcPr>
            <w:tcW w:w="297" w:type="dxa"/>
            <w:tcBorders>
              <w:top w:val="nil"/>
              <w:left w:val="nil"/>
              <w:bottom w:val="nil"/>
              <w:right w:val="nil"/>
            </w:tcBorders>
            <w:shd w:val="clear" w:color="auto" w:fill="auto"/>
            <w:noWrap/>
            <w:vAlign w:val="bottom"/>
            <w:hideMark/>
          </w:tcPr>
          <w:p w14:paraId="13F8A5E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501450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CC189D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07D1B9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3C066A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312671F" w14:textId="77777777" w:rsidTr="00F94C82">
        <w:trPr>
          <w:trHeight w:val="140"/>
        </w:trPr>
        <w:tc>
          <w:tcPr>
            <w:tcW w:w="821" w:type="dxa"/>
            <w:tcBorders>
              <w:top w:val="nil"/>
              <w:left w:val="nil"/>
              <w:bottom w:val="nil"/>
              <w:right w:val="nil"/>
            </w:tcBorders>
            <w:shd w:val="clear" w:color="auto" w:fill="auto"/>
            <w:noWrap/>
            <w:vAlign w:val="center"/>
            <w:hideMark/>
          </w:tcPr>
          <w:p w14:paraId="57E9BE3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3D33D98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TF13</w:t>
            </w:r>
          </w:p>
        </w:tc>
        <w:tc>
          <w:tcPr>
            <w:tcW w:w="4640" w:type="dxa"/>
            <w:tcBorders>
              <w:top w:val="nil"/>
              <w:left w:val="nil"/>
              <w:bottom w:val="nil"/>
              <w:right w:val="nil"/>
            </w:tcBorders>
            <w:shd w:val="clear" w:color="auto" w:fill="auto"/>
            <w:noWrap/>
            <w:vAlign w:val="center"/>
            <w:hideMark/>
          </w:tcPr>
          <w:p w14:paraId="092C6F01"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Mt. Laojun, Luanchuan, Henan, China, 33.75°N, 111.63°E, 1200 m</w:t>
            </w:r>
          </w:p>
        </w:tc>
        <w:tc>
          <w:tcPr>
            <w:tcW w:w="2000" w:type="dxa"/>
            <w:tcBorders>
              <w:top w:val="nil"/>
              <w:left w:val="nil"/>
              <w:bottom w:val="nil"/>
              <w:right w:val="nil"/>
            </w:tcBorders>
            <w:shd w:val="clear" w:color="auto" w:fill="auto"/>
            <w:vAlign w:val="center"/>
            <w:hideMark/>
          </w:tcPr>
          <w:p w14:paraId="08AB28D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Miao Liu et al. H40010</w:t>
            </w:r>
          </w:p>
        </w:tc>
        <w:tc>
          <w:tcPr>
            <w:tcW w:w="860" w:type="dxa"/>
            <w:tcBorders>
              <w:top w:val="nil"/>
              <w:left w:val="nil"/>
              <w:bottom w:val="nil"/>
              <w:right w:val="nil"/>
            </w:tcBorders>
            <w:shd w:val="clear" w:color="auto" w:fill="auto"/>
            <w:noWrap/>
            <w:vAlign w:val="center"/>
            <w:hideMark/>
          </w:tcPr>
          <w:p w14:paraId="294BAC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TF332310</w:t>
            </w:r>
          </w:p>
        </w:tc>
        <w:tc>
          <w:tcPr>
            <w:tcW w:w="297" w:type="dxa"/>
            <w:tcBorders>
              <w:top w:val="nil"/>
              <w:left w:val="nil"/>
              <w:bottom w:val="nil"/>
              <w:right w:val="nil"/>
            </w:tcBorders>
            <w:shd w:val="clear" w:color="auto" w:fill="auto"/>
            <w:noWrap/>
            <w:vAlign w:val="bottom"/>
            <w:hideMark/>
          </w:tcPr>
          <w:p w14:paraId="572A907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F5790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231D4A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2CB8820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D60510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C22F611" w14:textId="77777777" w:rsidTr="00F94C82">
        <w:trPr>
          <w:trHeight w:val="140"/>
        </w:trPr>
        <w:tc>
          <w:tcPr>
            <w:tcW w:w="821" w:type="dxa"/>
            <w:tcBorders>
              <w:top w:val="nil"/>
              <w:left w:val="nil"/>
              <w:bottom w:val="nil"/>
              <w:right w:val="nil"/>
            </w:tcBorders>
            <w:shd w:val="clear" w:color="auto" w:fill="auto"/>
            <w:noWrap/>
            <w:vAlign w:val="center"/>
            <w:hideMark/>
          </w:tcPr>
          <w:p w14:paraId="640ACC5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D4E8C7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TF14</w:t>
            </w:r>
          </w:p>
        </w:tc>
        <w:tc>
          <w:tcPr>
            <w:tcW w:w="4640" w:type="dxa"/>
            <w:tcBorders>
              <w:top w:val="nil"/>
              <w:left w:val="nil"/>
              <w:bottom w:val="nil"/>
              <w:right w:val="nil"/>
            </w:tcBorders>
            <w:shd w:val="clear" w:color="auto" w:fill="auto"/>
            <w:noWrap/>
            <w:vAlign w:val="center"/>
            <w:hideMark/>
          </w:tcPr>
          <w:p w14:paraId="196F56B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Guangfeng County, Jiangxi, China, 28.43°N, 118.19°E, 100 m</w:t>
            </w:r>
          </w:p>
        </w:tc>
        <w:tc>
          <w:tcPr>
            <w:tcW w:w="2000" w:type="dxa"/>
            <w:tcBorders>
              <w:top w:val="nil"/>
              <w:left w:val="nil"/>
              <w:bottom w:val="nil"/>
              <w:right w:val="nil"/>
            </w:tcBorders>
            <w:shd w:val="clear" w:color="auto" w:fill="auto"/>
            <w:vAlign w:val="center"/>
            <w:hideMark/>
          </w:tcPr>
          <w:p w14:paraId="5F5DBD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Herbal Community GF189</w:t>
            </w:r>
          </w:p>
        </w:tc>
        <w:tc>
          <w:tcPr>
            <w:tcW w:w="860" w:type="dxa"/>
            <w:tcBorders>
              <w:top w:val="nil"/>
              <w:left w:val="nil"/>
              <w:bottom w:val="nil"/>
              <w:right w:val="nil"/>
            </w:tcBorders>
            <w:shd w:val="clear" w:color="auto" w:fill="auto"/>
            <w:noWrap/>
            <w:vAlign w:val="center"/>
            <w:hideMark/>
          </w:tcPr>
          <w:p w14:paraId="2A3FE66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TF332616</w:t>
            </w:r>
          </w:p>
        </w:tc>
        <w:tc>
          <w:tcPr>
            <w:tcW w:w="297" w:type="dxa"/>
            <w:tcBorders>
              <w:top w:val="nil"/>
              <w:left w:val="nil"/>
              <w:bottom w:val="nil"/>
              <w:right w:val="nil"/>
            </w:tcBorders>
            <w:shd w:val="clear" w:color="auto" w:fill="auto"/>
            <w:noWrap/>
            <w:vAlign w:val="bottom"/>
            <w:hideMark/>
          </w:tcPr>
          <w:p w14:paraId="7078053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76D077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CC43D1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F6791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333FA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41648536" w14:textId="77777777" w:rsidTr="00F94C82">
        <w:trPr>
          <w:trHeight w:val="140"/>
        </w:trPr>
        <w:tc>
          <w:tcPr>
            <w:tcW w:w="821" w:type="dxa"/>
            <w:tcBorders>
              <w:top w:val="nil"/>
              <w:left w:val="nil"/>
              <w:bottom w:val="nil"/>
              <w:right w:val="nil"/>
            </w:tcBorders>
            <w:shd w:val="clear" w:color="auto" w:fill="auto"/>
            <w:noWrap/>
            <w:vAlign w:val="center"/>
            <w:hideMark/>
          </w:tcPr>
          <w:p w14:paraId="34469C2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3E163E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TF15</w:t>
            </w:r>
          </w:p>
        </w:tc>
        <w:tc>
          <w:tcPr>
            <w:tcW w:w="4640" w:type="dxa"/>
            <w:tcBorders>
              <w:top w:val="nil"/>
              <w:left w:val="nil"/>
              <w:bottom w:val="nil"/>
              <w:right w:val="nil"/>
            </w:tcBorders>
            <w:shd w:val="clear" w:color="auto" w:fill="auto"/>
            <w:noWrap/>
            <w:vAlign w:val="center"/>
            <w:hideMark/>
          </w:tcPr>
          <w:p w14:paraId="48C35A2E"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Guangfeng County, Jiangxi, China, 28.43°N, 118.19°E, 100 m</w:t>
            </w:r>
          </w:p>
        </w:tc>
        <w:tc>
          <w:tcPr>
            <w:tcW w:w="2000" w:type="dxa"/>
            <w:tcBorders>
              <w:top w:val="nil"/>
              <w:left w:val="nil"/>
              <w:bottom w:val="nil"/>
              <w:right w:val="nil"/>
            </w:tcBorders>
            <w:shd w:val="clear" w:color="auto" w:fill="auto"/>
            <w:vAlign w:val="center"/>
            <w:hideMark/>
          </w:tcPr>
          <w:p w14:paraId="096783C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Herbal Community GF190</w:t>
            </w:r>
          </w:p>
        </w:tc>
        <w:tc>
          <w:tcPr>
            <w:tcW w:w="860" w:type="dxa"/>
            <w:tcBorders>
              <w:top w:val="nil"/>
              <w:left w:val="nil"/>
              <w:bottom w:val="nil"/>
              <w:right w:val="nil"/>
            </w:tcBorders>
            <w:shd w:val="clear" w:color="auto" w:fill="auto"/>
            <w:noWrap/>
            <w:vAlign w:val="center"/>
            <w:hideMark/>
          </w:tcPr>
          <w:p w14:paraId="633861A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TF332617</w:t>
            </w:r>
          </w:p>
        </w:tc>
        <w:tc>
          <w:tcPr>
            <w:tcW w:w="297" w:type="dxa"/>
            <w:tcBorders>
              <w:top w:val="nil"/>
              <w:left w:val="nil"/>
              <w:bottom w:val="nil"/>
              <w:right w:val="nil"/>
            </w:tcBorders>
            <w:shd w:val="clear" w:color="auto" w:fill="auto"/>
            <w:noWrap/>
            <w:vAlign w:val="bottom"/>
            <w:hideMark/>
          </w:tcPr>
          <w:p w14:paraId="0507527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4F41A7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3A822A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445DE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7757DB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5B11BF9" w14:textId="77777777" w:rsidTr="00F94C82">
        <w:trPr>
          <w:trHeight w:val="140"/>
        </w:trPr>
        <w:tc>
          <w:tcPr>
            <w:tcW w:w="821" w:type="dxa"/>
            <w:tcBorders>
              <w:top w:val="nil"/>
              <w:left w:val="nil"/>
              <w:bottom w:val="nil"/>
              <w:right w:val="nil"/>
            </w:tcBorders>
            <w:shd w:val="clear" w:color="auto" w:fill="auto"/>
            <w:noWrap/>
            <w:vAlign w:val="center"/>
            <w:hideMark/>
          </w:tcPr>
          <w:p w14:paraId="4857372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54EB47B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TF16</w:t>
            </w:r>
          </w:p>
        </w:tc>
        <w:tc>
          <w:tcPr>
            <w:tcW w:w="4640" w:type="dxa"/>
            <w:tcBorders>
              <w:top w:val="nil"/>
              <w:left w:val="nil"/>
              <w:bottom w:val="nil"/>
              <w:right w:val="nil"/>
            </w:tcBorders>
            <w:shd w:val="clear" w:color="auto" w:fill="auto"/>
            <w:noWrap/>
            <w:vAlign w:val="center"/>
            <w:hideMark/>
          </w:tcPr>
          <w:p w14:paraId="612AA63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Taikang, Hsinchu, Taiwan, 24.57°N, 121.34°E, 1400 m</w:t>
            </w:r>
          </w:p>
        </w:tc>
        <w:tc>
          <w:tcPr>
            <w:tcW w:w="2000" w:type="dxa"/>
            <w:tcBorders>
              <w:top w:val="nil"/>
              <w:left w:val="nil"/>
              <w:bottom w:val="nil"/>
              <w:right w:val="nil"/>
            </w:tcBorders>
            <w:shd w:val="clear" w:color="auto" w:fill="auto"/>
            <w:vAlign w:val="center"/>
            <w:hideMark/>
          </w:tcPr>
          <w:p w14:paraId="3C38A14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19550</w:t>
            </w:r>
          </w:p>
        </w:tc>
        <w:tc>
          <w:tcPr>
            <w:tcW w:w="860" w:type="dxa"/>
            <w:tcBorders>
              <w:top w:val="nil"/>
              <w:left w:val="nil"/>
              <w:bottom w:val="nil"/>
              <w:right w:val="nil"/>
            </w:tcBorders>
            <w:shd w:val="clear" w:color="auto" w:fill="auto"/>
            <w:noWrap/>
            <w:vAlign w:val="center"/>
            <w:hideMark/>
          </w:tcPr>
          <w:p w14:paraId="638F9A7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TF336299</w:t>
            </w:r>
          </w:p>
        </w:tc>
        <w:tc>
          <w:tcPr>
            <w:tcW w:w="297" w:type="dxa"/>
            <w:tcBorders>
              <w:top w:val="nil"/>
              <w:left w:val="nil"/>
              <w:bottom w:val="nil"/>
              <w:right w:val="nil"/>
            </w:tcBorders>
            <w:shd w:val="clear" w:color="auto" w:fill="auto"/>
            <w:noWrap/>
            <w:vAlign w:val="bottom"/>
            <w:hideMark/>
          </w:tcPr>
          <w:p w14:paraId="1726F07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BE33E5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6</w:t>
            </w:r>
          </w:p>
        </w:tc>
        <w:tc>
          <w:tcPr>
            <w:tcW w:w="297" w:type="dxa"/>
            <w:tcBorders>
              <w:top w:val="nil"/>
              <w:left w:val="nil"/>
              <w:bottom w:val="nil"/>
              <w:right w:val="nil"/>
            </w:tcBorders>
            <w:shd w:val="clear" w:color="auto" w:fill="auto"/>
            <w:noWrap/>
            <w:vAlign w:val="center"/>
            <w:hideMark/>
          </w:tcPr>
          <w:p w14:paraId="67DBBC9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73DFBC8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950A40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82D6DC3" w14:textId="77777777" w:rsidTr="00F94C82">
        <w:trPr>
          <w:trHeight w:val="140"/>
        </w:trPr>
        <w:tc>
          <w:tcPr>
            <w:tcW w:w="821" w:type="dxa"/>
            <w:tcBorders>
              <w:top w:val="nil"/>
              <w:left w:val="nil"/>
              <w:bottom w:val="nil"/>
              <w:right w:val="nil"/>
            </w:tcBorders>
            <w:shd w:val="clear" w:color="auto" w:fill="auto"/>
            <w:noWrap/>
            <w:vAlign w:val="center"/>
            <w:hideMark/>
          </w:tcPr>
          <w:p w14:paraId="068AF63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C14CF9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TF18</w:t>
            </w:r>
          </w:p>
        </w:tc>
        <w:tc>
          <w:tcPr>
            <w:tcW w:w="4640" w:type="dxa"/>
            <w:tcBorders>
              <w:top w:val="nil"/>
              <w:left w:val="nil"/>
              <w:bottom w:val="nil"/>
              <w:right w:val="nil"/>
            </w:tcBorders>
            <w:shd w:val="clear" w:color="auto" w:fill="auto"/>
            <w:noWrap/>
            <w:vAlign w:val="center"/>
            <w:hideMark/>
          </w:tcPr>
          <w:p w14:paraId="656C7007"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Shenmu Alley, Hsinchu, Taiwan, 24.5°N, 121.4°E, 2000 m</w:t>
            </w:r>
          </w:p>
        </w:tc>
        <w:tc>
          <w:tcPr>
            <w:tcW w:w="2000" w:type="dxa"/>
            <w:tcBorders>
              <w:top w:val="nil"/>
              <w:left w:val="nil"/>
              <w:bottom w:val="nil"/>
              <w:right w:val="nil"/>
            </w:tcBorders>
            <w:shd w:val="clear" w:color="auto" w:fill="auto"/>
            <w:vAlign w:val="center"/>
            <w:hideMark/>
          </w:tcPr>
          <w:p w14:paraId="0C12A1C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19039</w:t>
            </w:r>
          </w:p>
        </w:tc>
        <w:tc>
          <w:tcPr>
            <w:tcW w:w="860" w:type="dxa"/>
            <w:tcBorders>
              <w:top w:val="nil"/>
              <w:left w:val="nil"/>
              <w:bottom w:val="nil"/>
              <w:right w:val="nil"/>
            </w:tcBorders>
            <w:shd w:val="clear" w:color="auto" w:fill="auto"/>
            <w:noWrap/>
            <w:vAlign w:val="center"/>
            <w:hideMark/>
          </w:tcPr>
          <w:p w14:paraId="41D4EB9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TF337487</w:t>
            </w:r>
          </w:p>
        </w:tc>
        <w:tc>
          <w:tcPr>
            <w:tcW w:w="297" w:type="dxa"/>
            <w:tcBorders>
              <w:top w:val="nil"/>
              <w:left w:val="nil"/>
              <w:bottom w:val="nil"/>
              <w:right w:val="nil"/>
            </w:tcBorders>
            <w:shd w:val="clear" w:color="auto" w:fill="auto"/>
            <w:noWrap/>
            <w:vAlign w:val="bottom"/>
            <w:hideMark/>
          </w:tcPr>
          <w:p w14:paraId="205FD9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81C5A5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2C262C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4654DF8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10F6F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3B0050E" w14:textId="77777777" w:rsidTr="00F94C82">
        <w:trPr>
          <w:trHeight w:val="140"/>
        </w:trPr>
        <w:tc>
          <w:tcPr>
            <w:tcW w:w="821" w:type="dxa"/>
            <w:tcBorders>
              <w:top w:val="nil"/>
              <w:left w:val="nil"/>
              <w:bottom w:val="nil"/>
              <w:right w:val="nil"/>
            </w:tcBorders>
            <w:shd w:val="clear" w:color="auto" w:fill="auto"/>
            <w:noWrap/>
            <w:vAlign w:val="center"/>
            <w:hideMark/>
          </w:tcPr>
          <w:p w14:paraId="51D8795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78B35AC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TF27</w:t>
            </w:r>
          </w:p>
        </w:tc>
        <w:tc>
          <w:tcPr>
            <w:tcW w:w="4640" w:type="dxa"/>
            <w:tcBorders>
              <w:top w:val="nil"/>
              <w:left w:val="nil"/>
              <w:bottom w:val="nil"/>
              <w:right w:val="nil"/>
            </w:tcBorders>
            <w:shd w:val="clear" w:color="auto" w:fill="auto"/>
            <w:noWrap/>
            <w:vAlign w:val="center"/>
            <w:hideMark/>
          </w:tcPr>
          <w:p w14:paraId="13AED7F8"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Tayuling, Hualien, Taiwan, 24.25°N, 121.26°E, 2528 m</w:t>
            </w:r>
          </w:p>
        </w:tc>
        <w:tc>
          <w:tcPr>
            <w:tcW w:w="2000" w:type="dxa"/>
            <w:tcBorders>
              <w:top w:val="nil"/>
              <w:left w:val="nil"/>
              <w:bottom w:val="nil"/>
              <w:right w:val="nil"/>
            </w:tcBorders>
            <w:shd w:val="clear" w:color="auto" w:fill="auto"/>
            <w:vAlign w:val="center"/>
            <w:hideMark/>
          </w:tcPr>
          <w:p w14:paraId="359FFD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Chien-Fan Chen 3597</w:t>
            </w:r>
          </w:p>
        </w:tc>
        <w:tc>
          <w:tcPr>
            <w:tcW w:w="860" w:type="dxa"/>
            <w:tcBorders>
              <w:top w:val="nil"/>
              <w:left w:val="nil"/>
              <w:bottom w:val="nil"/>
              <w:right w:val="nil"/>
            </w:tcBorders>
            <w:shd w:val="clear" w:color="auto" w:fill="auto"/>
            <w:noWrap/>
            <w:vAlign w:val="center"/>
            <w:hideMark/>
          </w:tcPr>
          <w:p w14:paraId="55D901A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TF390929</w:t>
            </w:r>
          </w:p>
        </w:tc>
        <w:tc>
          <w:tcPr>
            <w:tcW w:w="297" w:type="dxa"/>
            <w:tcBorders>
              <w:top w:val="nil"/>
              <w:left w:val="nil"/>
              <w:bottom w:val="nil"/>
              <w:right w:val="nil"/>
            </w:tcBorders>
            <w:shd w:val="clear" w:color="auto" w:fill="auto"/>
            <w:noWrap/>
            <w:vAlign w:val="bottom"/>
            <w:hideMark/>
          </w:tcPr>
          <w:p w14:paraId="012175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BB314A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02BDFB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4E32A33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7AD05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6E3B8093" w14:textId="77777777" w:rsidTr="00F94C82">
        <w:trPr>
          <w:trHeight w:val="140"/>
        </w:trPr>
        <w:tc>
          <w:tcPr>
            <w:tcW w:w="821" w:type="dxa"/>
            <w:tcBorders>
              <w:top w:val="nil"/>
              <w:left w:val="nil"/>
              <w:bottom w:val="nil"/>
              <w:right w:val="nil"/>
            </w:tcBorders>
            <w:shd w:val="clear" w:color="auto" w:fill="auto"/>
            <w:noWrap/>
            <w:vAlign w:val="center"/>
            <w:hideMark/>
          </w:tcPr>
          <w:p w14:paraId="62BEAD85"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4813B37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TF30</w:t>
            </w:r>
          </w:p>
        </w:tc>
        <w:tc>
          <w:tcPr>
            <w:tcW w:w="4640" w:type="dxa"/>
            <w:tcBorders>
              <w:top w:val="nil"/>
              <w:left w:val="nil"/>
              <w:bottom w:val="nil"/>
              <w:right w:val="nil"/>
            </w:tcBorders>
            <w:shd w:val="clear" w:color="auto" w:fill="auto"/>
            <w:noWrap/>
            <w:vAlign w:val="center"/>
            <w:hideMark/>
          </w:tcPr>
          <w:p w14:paraId="36D7ADA6"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Taikang, Hsinchu, Taiwan, 24.57°N, 121.34°E, 1400 m</w:t>
            </w:r>
          </w:p>
        </w:tc>
        <w:tc>
          <w:tcPr>
            <w:tcW w:w="2000" w:type="dxa"/>
            <w:tcBorders>
              <w:top w:val="nil"/>
              <w:left w:val="nil"/>
              <w:bottom w:val="nil"/>
              <w:right w:val="nil"/>
            </w:tcBorders>
            <w:shd w:val="clear" w:color="auto" w:fill="auto"/>
            <w:vAlign w:val="center"/>
            <w:hideMark/>
          </w:tcPr>
          <w:p w14:paraId="0B2D8A9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25955</w:t>
            </w:r>
          </w:p>
        </w:tc>
        <w:tc>
          <w:tcPr>
            <w:tcW w:w="860" w:type="dxa"/>
            <w:tcBorders>
              <w:top w:val="nil"/>
              <w:left w:val="nil"/>
              <w:bottom w:val="nil"/>
              <w:right w:val="nil"/>
            </w:tcBorders>
            <w:shd w:val="clear" w:color="auto" w:fill="auto"/>
            <w:noWrap/>
            <w:vAlign w:val="center"/>
            <w:hideMark/>
          </w:tcPr>
          <w:p w14:paraId="6D2B12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TF435005</w:t>
            </w:r>
          </w:p>
        </w:tc>
        <w:tc>
          <w:tcPr>
            <w:tcW w:w="297" w:type="dxa"/>
            <w:tcBorders>
              <w:top w:val="nil"/>
              <w:left w:val="nil"/>
              <w:bottom w:val="nil"/>
              <w:right w:val="nil"/>
            </w:tcBorders>
            <w:shd w:val="clear" w:color="auto" w:fill="auto"/>
            <w:noWrap/>
            <w:vAlign w:val="bottom"/>
            <w:hideMark/>
          </w:tcPr>
          <w:p w14:paraId="287F3E6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4894C4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2404AB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77EF8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D1C357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60AFF02" w14:textId="77777777" w:rsidTr="00F94C82">
        <w:trPr>
          <w:trHeight w:val="140"/>
        </w:trPr>
        <w:tc>
          <w:tcPr>
            <w:tcW w:w="821" w:type="dxa"/>
            <w:tcBorders>
              <w:top w:val="nil"/>
              <w:left w:val="nil"/>
              <w:bottom w:val="nil"/>
              <w:right w:val="nil"/>
            </w:tcBorders>
            <w:shd w:val="clear" w:color="auto" w:fill="auto"/>
            <w:noWrap/>
            <w:vAlign w:val="center"/>
            <w:hideMark/>
          </w:tcPr>
          <w:p w14:paraId="7BC074B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14AB7A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WU07</w:t>
            </w:r>
          </w:p>
        </w:tc>
        <w:tc>
          <w:tcPr>
            <w:tcW w:w="4640" w:type="dxa"/>
            <w:tcBorders>
              <w:top w:val="nil"/>
              <w:left w:val="nil"/>
              <w:bottom w:val="nil"/>
              <w:right w:val="nil"/>
            </w:tcBorders>
            <w:shd w:val="clear" w:color="auto" w:fill="auto"/>
            <w:noWrap/>
            <w:vAlign w:val="center"/>
            <w:hideMark/>
          </w:tcPr>
          <w:p w14:paraId="4A74181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Karlštejn, Beroun, Czech, 49.94°N, 14.19°E</w:t>
            </w:r>
          </w:p>
        </w:tc>
        <w:tc>
          <w:tcPr>
            <w:tcW w:w="2000" w:type="dxa"/>
            <w:tcBorders>
              <w:top w:val="nil"/>
              <w:left w:val="nil"/>
              <w:bottom w:val="nil"/>
              <w:right w:val="nil"/>
            </w:tcBorders>
            <w:shd w:val="clear" w:color="auto" w:fill="auto"/>
            <w:noWrap/>
            <w:vAlign w:val="center"/>
            <w:hideMark/>
          </w:tcPr>
          <w:p w14:paraId="62CC50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J. Ruda</w:t>
            </w:r>
          </w:p>
        </w:tc>
        <w:tc>
          <w:tcPr>
            <w:tcW w:w="860" w:type="dxa"/>
            <w:tcBorders>
              <w:top w:val="nil"/>
              <w:left w:val="nil"/>
              <w:bottom w:val="nil"/>
              <w:right w:val="nil"/>
            </w:tcBorders>
            <w:shd w:val="clear" w:color="auto" w:fill="auto"/>
            <w:noWrap/>
            <w:vAlign w:val="center"/>
            <w:hideMark/>
          </w:tcPr>
          <w:p w14:paraId="53311A5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WU041941</w:t>
            </w:r>
          </w:p>
        </w:tc>
        <w:tc>
          <w:tcPr>
            <w:tcW w:w="297" w:type="dxa"/>
            <w:tcBorders>
              <w:top w:val="nil"/>
              <w:left w:val="nil"/>
              <w:bottom w:val="nil"/>
              <w:right w:val="nil"/>
            </w:tcBorders>
            <w:shd w:val="clear" w:color="auto" w:fill="auto"/>
            <w:noWrap/>
            <w:vAlign w:val="bottom"/>
            <w:hideMark/>
          </w:tcPr>
          <w:p w14:paraId="1DCC9E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DEF29B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B20EC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9200C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D9CDE5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6927537" w14:textId="77777777" w:rsidTr="00F94C82">
        <w:trPr>
          <w:trHeight w:val="140"/>
        </w:trPr>
        <w:tc>
          <w:tcPr>
            <w:tcW w:w="821" w:type="dxa"/>
            <w:tcBorders>
              <w:top w:val="nil"/>
              <w:left w:val="nil"/>
              <w:bottom w:val="nil"/>
              <w:right w:val="nil"/>
            </w:tcBorders>
            <w:shd w:val="clear" w:color="auto" w:fill="auto"/>
            <w:noWrap/>
            <w:vAlign w:val="center"/>
            <w:hideMark/>
          </w:tcPr>
          <w:p w14:paraId="7EE5C12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4F309FD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WU12</w:t>
            </w:r>
          </w:p>
        </w:tc>
        <w:tc>
          <w:tcPr>
            <w:tcW w:w="4640" w:type="dxa"/>
            <w:tcBorders>
              <w:top w:val="nil"/>
              <w:left w:val="nil"/>
              <w:bottom w:val="nil"/>
              <w:right w:val="nil"/>
            </w:tcBorders>
            <w:shd w:val="clear" w:color="auto" w:fill="auto"/>
            <w:noWrap/>
            <w:vAlign w:val="center"/>
            <w:hideMark/>
          </w:tcPr>
          <w:p w14:paraId="1770891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Unterwolbling, Niederosterreich, Austria, 48.327°N, 15.604°E, 360 m</w:t>
            </w:r>
          </w:p>
        </w:tc>
        <w:tc>
          <w:tcPr>
            <w:tcW w:w="2000" w:type="dxa"/>
            <w:tcBorders>
              <w:top w:val="nil"/>
              <w:left w:val="nil"/>
              <w:bottom w:val="nil"/>
              <w:right w:val="nil"/>
            </w:tcBorders>
            <w:shd w:val="clear" w:color="auto" w:fill="auto"/>
            <w:noWrap/>
            <w:vAlign w:val="center"/>
            <w:hideMark/>
          </w:tcPr>
          <w:p w14:paraId="53491C7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 Till</w:t>
            </w:r>
          </w:p>
        </w:tc>
        <w:tc>
          <w:tcPr>
            <w:tcW w:w="860" w:type="dxa"/>
            <w:tcBorders>
              <w:top w:val="nil"/>
              <w:left w:val="nil"/>
              <w:bottom w:val="nil"/>
              <w:right w:val="nil"/>
            </w:tcBorders>
            <w:shd w:val="clear" w:color="auto" w:fill="auto"/>
            <w:noWrap/>
            <w:vAlign w:val="center"/>
            <w:hideMark/>
          </w:tcPr>
          <w:p w14:paraId="36D5CF8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WU026614</w:t>
            </w:r>
          </w:p>
        </w:tc>
        <w:tc>
          <w:tcPr>
            <w:tcW w:w="297" w:type="dxa"/>
            <w:tcBorders>
              <w:top w:val="nil"/>
              <w:left w:val="nil"/>
              <w:bottom w:val="nil"/>
              <w:right w:val="nil"/>
            </w:tcBorders>
            <w:shd w:val="clear" w:color="auto" w:fill="auto"/>
            <w:noWrap/>
            <w:vAlign w:val="bottom"/>
            <w:hideMark/>
          </w:tcPr>
          <w:p w14:paraId="4387672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C8C24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76E53B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a</w:t>
            </w:r>
          </w:p>
        </w:tc>
        <w:tc>
          <w:tcPr>
            <w:tcW w:w="297" w:type="dxa"/>
            <w:tcBorders>
              <w:top w:val="nil"/>
              <w:left w:val="nil"/>
              <w:bottom w:val="nil"/>
              <w:right w:val="nil"/>
            </w:tcBorders>
            <w:shd w:val="clear" w:color="auto" w:fill="auto"/>
            <w:noWrap/>
            <w:vAlign w:val="center"/>
            <w:hideMark/>
          </w:tcPr>
          <w:p w14:paraId="0E8ED79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8F0BD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C5CB993" w14:textId="77777777" w:rsidTr="00F94C82">
        <w:trPr>
          <w:trHeight w:val="140"/>
        </w:trPr>
        <w:tc>
          <w:tcPr>
            <w:tcW w:w="821" w:type="dxa"/>
            <w:tcBorders>
              <w:top w:val="nil"/>
              <w:left w:val="nil"/>
              <w:bottom w:val="nil"/>
              <w:right w:val="nil"/>
            </w:tcBorders>
            <w:shd w:val="clear" w:color="auto" w:fill="auto"/>
            <w:noWrap/>
            <w:vAlign w:val="center"/>
            <w:hideMark/>
          </w:tcPr>
          <w:p w14:paraId="1BA7ADB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0AC07DE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WU13</w:t>
            </w:r>
          </w:p>
        </w:tc>
        <w:tc>
          <w:tcPr>
            <w:tcW w:w="4640" w:type="dxa"/>
            <w:tcBorders>
              <w:top w:val="nil"/>
              <w:left w:val="nil"/>
              <w:bottom w:val="nil"/>
              <w:right w:val="nil"/>
            </w:tcBorders>
            <w:shd w:val="clear" w:color="auto" w:fill="auto"/>
            <w:noWrap/>
            <w:vAlign w:val="center"/>
            <w:hideMark/>
          </w:tcPr>
          <w:p w14:paraId="15A9FB41"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Traiskirchen, Thermenlinie, Niederosterreich, Austria, 48.0267°N, 16.2822°E*, 202 m</w:t>
            </w:r>
          </w:p>
        </w:tc>
        <w:tc>
          <w:tcPr>
            <w:tcW w:w="2000" w:type="dxa"/>
            <w:tcBorders>
              <w:top w:val="nil"/>
              <w:left w:val="nil"/>
              <w:bottom w:val="nil"/>
              <w:right w:val="nil"/>
            </w:tcBorders>
            <w:shd w:val="clear" w:color="auto" w:fill="auto"/>
            <w:noWrap/>
            <w:vAlign w:val="center"/>
            <w:hideMark/>
          </w:tcPr>
          <w:p w14:paraId="3518B0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 Till</w:t>
            </w:r>
          </w:p>
        </w:tc>
        <w:tc>
          <w:tcPr>
            <w:tcW w:w="860" w:type="dxa"/>
            <w:tcBorders>
              <w:top w:val="nil"/>
              <w:left w:val="nil"/>
              <w:bottom w:val="nil"/>
              <w:right w:val="nil"/>
            </w:tcBorders>
            <w:shd w:val="clear" w:color="auto" w:fill="auto"/>
            <w:noWrap/>
            <w:vAlign w:val="center"/>
            <w:hideMark/>
          </w:tcPr>
          <w:p w14:paraId="0F2F481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WU061798</w:t>
            </w:r>
          </w:p>
        </w:tc>
        <w:tc>
          <w:tcPr>
            <w:tcW w:w="297" w:type="dxa"/>
            <w:tcBorders>
              <w:top w:val="nil"/>
              <w:left w:val="nil"/>
              <w:bottom w:val="nil"/>
              <w:right w:val="nil"/>
            </w:tcBorders>
            <w:shd w:val="clear" w:color="auto" w:fill="auto"/>
            <w:noWrap/>
            <w:vAlign w:val="bottom"/>
            <w:hideMark/>
          </w:tcPr>
          <w:p w14:paraId="23ED925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C12FF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FEDFA2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57A3822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6C55BB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AE0A0B4" w14:textId="77777777" w:rsidTr="00F94C82">
        <w:trPr>
          <w:trHeight w:val="140"/>
        </w:trPr>
        <w:tc>
          <w:tcPr>
            <w:tcW w:w="821" w:type="dxa"/>
            <w:tcBorders>
              <w:top w:val="nil"/>
              <w:left w:val="nil"/>
              <w:bottom w:val="nil"/>
              <w:right w:val="nil"/>
            </w:tcBorders>
            <w:shd w:val="clear" w:color="auto" w:fill="auto"/>
            <w:noWrap/>
            <w:vAlign w:val="center"/>
            <w:hideMark/>
          </w:tcPr>
          <w:p w14:paraId="1C480F6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38485F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WU14</w:t>
            </w:r>
          </w:p>
        </w:tc>
        <w:tc>
          <w:tcPr>
            <w:tcW w:w="4640" w:type="dxa"/>
            <w:tcBorders>
              <w:top w:val="nil"/>
              <w:left w:val="nil"/>
              <w:bottom w:val="nil"/>
              <w:right w:val="nil"/>
            </w:tcBorders>
            <w:shd w:val="clear" w:color="auto" w:fill="auto"/>
            <w:noWrap/>
            <w:vAlign w:val="center"/>
            <w:hideMark/>
          </w:tcPr>
          <w:p w14:paraId="5E142580"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Bezirk Spittal an der Drau, Kärnten, Austria, 46.9533°N, 13.0258°E*, 1860 m</w:t>
            </w:r>
          </w:p>
        </w:tc>
        <w:tc>
          <w:tcPr>
            <w:tcW w:w="2000" w:type="dxa"/>
            <w:tcBorders>
              <w:top w:val="nil"/>
              <w:left w:val="nil"/>
              <w:bottom w:val="nil"/>
              <w:right w:val="nil"/>
            </w:tcBorders>
            <w:shd w:val="clear" w:color="auto" w:fill="auto"/>
            <w:noWrap/>
            <w:vAlign w:val="center"/>
            <w:hideMark/>
          </w:tcPr>
          <w:p w14:paraId="45EF985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 Gilli &amp; A. Berger</w:t>
            </w:r>
          </w:p>
        </w:tc>
        <w:tc>
          <w:tcPr>
            <w:tcW w:w="860" w:type="dxa"/>
            <w:tcBorders>
              <w:top w:val="nil"/>
              <w:left w:val="nil"/>
              <w:bottom w:val="nil"/>
              <w:right w:val="nil"/>
            </w:tcBorders>
            <w:shd w:val="clear" w:color="auto" w:fill="auto"/>
            <w:noWrap/>
            <w:vAlign w:val="center"/>
            <w:hideMark/>
          </w:tcPr>
          <w:p w14:paraId="13B4DAB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WU067174</w:t>
            </w:r>
          </w:p>
        </w:tc>
        <w:tc>
          <w:tcPr>
            <w:tcW w:w="297" w:type="dxa"/>
            <w:tcBorders>
              <w:top w:val="nil"/>
              <w:left w:val="nil"/>
              <w:bottom w:val="nil"/>
              <w:right w:val="nil"/>
            </w:tcBorders>
            <w:shd w:val="clear" w:color="auto" w:fill="auto"/>
            <w:noWrap/>
            <w:vAlign w:val="bottom"/>
            <w:hideMark/>
          </w:tcPr>
          <w:p w14:paraId="1C384BE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6C5463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924AA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EAD61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C8E51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7DF3F33" w14:textId="77777777" w:rsidTr="00F94C82">
        <w:trPr>
          <w:trHeight w:val="140"/>
        </w:trPr>
        <w:tc>
          <w:tcPr>
            <w:tcW w:w="821" w:type="dxa"/>
            <w:tcBorders>
              <w:top w:val="nil"/>
              <w:left w:val="nil"/>
              <w:bottom w:val="nil"/>
              <w:right w:val="nil"/>
            </w:tcBorders>
            <w:shd w:val="clear" w:color="auto" w:fill="auto"/>
            <w:noWrap/>
            <w:vAlign w:val="center"/>
            <w:hideMark/>
          </w:tcPr>
          <w:p w14:paraId="16821C9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188FA8C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WU15</w:t>
            </w:r>
          </w:p>
        </w:tc>
        <w:tc>
          <w:tcPr>
            <w:tcW w:w="4640" w:type="dxa"/>
            <w:tcBorders>
              <w:top w:val="nil"/>
              <w:left w:val="nil"/>
              <w:bottom w:val="nil"/>
              <w:right w:val="nil"/>
            </w:tcBorders>
            <w:shd w:val="clear" w:color="auto" w:fill="auto"/>
            <w:noWrap/>
            <w:vAlign w:val="center"/>
            <w:hideMark/>
          </w:tcPr>
          <w:p w14:paraId="5A4B48B7"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Hipfelhütte, Koralpe, Kärnten, Austria, 46.8081°N, 14.9458°E*, 1627 m</w:t>
            </w:r>
          </w:p>
        </w:tc>
        <w:tc>
          <w:tcPr>
            <w:tcW w:w="2000" w:type="dxa"/>
            <w:tcBorders>
              <w:top w:val="nil"/>
              <w:left w:val="nil"/>
              <w:bottom w:val="nil"/>
              <w:right w:val="nil"/>
            </w:tcBorders>
            <w:shd w:val="clear" w:color="auto" w:fill="auto"/>
            <w:noWrap/>
            <w:vAlign w:val="center"/>
            <w:hideMark/>
          </w:tcPr>
          <w:p w14:paraId="15316D9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 Till</w:t>
            </w:r>
          </w:p>
        </w:tc>
        <w:tc>
          <w:tcPr>
            <w:tcW w:w="860" w:type="dxa"/>
            <w:tcBorders>
              <w:top w:val="nil"/>
              <w:left w:val="nil"/>
              <w:bottom w:val="nil"/>
              <w:right w:val="nil"/>
            </w:tcBorders>
            <w:shd w:val="clear" w:color="auto" w:fill="auto"/>
            <w:noWrap/>
            <w:vAlign w:val="center"/>
            <w:hideMark/>
          </w:tcPr>
          <w:p w14:paraId="244552C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WU071872</w:t>
            </w:r>
          </w:p>
        </w:tc>
        <w:tc>
          <w:tcPr>
            <w:tcW w:w="297" w:type="dxa"/>
            <w:tcBorders>
              <w:top w:val="nil"/>
              <w:left w:val="nil"/>
              <w:bottom w:val="nil"/>
              <w:right w:val="nil"/>
            </w:tcBorders>
            <w:shd w:val="clear" w:color="auto" w:fill="auto"/>
            <w:noWrap/>
            <w:vAlign w:val="bottom"/>
            <w:hideMark/>
          </w:tcPr>
          <w:p w14:paraId="128492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2EF512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209F3F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42E0B1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11403B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E935117" w14:textId="77777777" w:rsidTr="00F94C82">
        <w:trPr>
          <w:trHeight w:val="140"/>
        </w:trPr>
        <w:tc>
          <w:tcPr>
            <w:tcW w:w="821" w:type="dxa"/>
            <w:tcBorders>
              <w:top w:val="nil"/>
              <w:left w:val="nil"/>
              <w:bottom w:val="nil"/>
              <w:right w:val="nil"/>
            </w:tcBorders>
            <w:shd w:val="clear" w:color="auto" w:fill="auto"/>
            <w:noWrap/>
            <w:vAlign w:val="center"/>
            <w:hideMark/>
          </w:tcPr>
          <w:p w14:paraId="0A88587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BB6143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Eifel</w:t>
            </w:r>
          </w:p>
        </w:tc>
        <w:tc>
          <w:tcPr>
            <w:tcW w:w="4640" w:type="dxa"/>
            <w:tcBorders>
              <w:top w:val="nil"/>
              <w:left w:val="nil"/>
              <w:bottom w:val="nil"/>
              <w:right w:val="nil"/>
            </w:tcBorders>
            <w:shd w:val="clear" w:color="auto" w:fill="auto"/>
            <w:noWrap/>
            <w:vAlign w:val="center"/>
            <w:hideMark/>
          </w:tcPr>
          <w:p w14:paraId="03322CB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Eifel, Nordrhein-Westfalen, Germany, 50.5414°N, 6.5888°E, 460 m</w:t>
            </w:r>
          </w:p>
        </w:tc>
        <w:tc>
          <w:tcPr>
            <w:tcW w:w="2000" w:type="dxa"/>
            <w:tcBorders>
              <w:top w:val="nil"/>
              <w:left w:val="nil"/>
              <w:bottom w:val="nil"/>
              <w:right w:val="nil"/>
            </w:tcBorders>
            <w:shd w:val="clear" w:color="auto" w:fill="auto"/>
            <w:noWrap/>
            <w:vAlign w:val="center"/>
            <w:hideMark/>
          </w:tcPr>
          <w:p w14:paraId="36E94A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Bonn BG, Möseler &amp; Lobin 2004</w:t>
            </w:r>
          </w:p>
        </w:tc>
        <w:tc>
          <w:tcPr>
            <w:tcW w:w="860" w:type="dxa"/>
            <w:tcBorders>
              <w:top w:val="nil"/>
              <w:left w:val="nil"/>
              <w:bottom w:val="nil"/>
              <w:right w:val="nil"/>
            </w:tcBorders>
            <w:shd w:val="clear" w:color="auto" w:fill="auto"/>
            <w:noWrap/>
            <w:vAlign w:val="center"/>
            <w:hideMark/>
          </w:tcPr>
          <w:p w14:paraId="2ED4818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297A1E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CE4105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453C6B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CFAACD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7C5E9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208C887" w14:textId="77777777" w:rsidTr="00F94C82">
        <w:trPr>
          <w:trHeight w:val="140"/>
        </w:trPr>
        <w:tc>
          <w:tcPr>
            <w:tcW w:w="821" w:type="dxa"/>
            <w:tcBorders>
              <w:top w:val="nil"/>
              <w:left w:val="nil"/>
              <w:bottom w:val="nil"/>
              <w:right w:val="nil"/>
            </w:tcBorders>
            <w:shd w:val="clear" w:color="auto" w:fill="auto"/>
            <w:noWrap/>
            <w:vAlign w:val="center"/>
            <w:hideMark/>
          </w:tcPr>
          <w:p w14:paraId="349AA25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2B52CC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F06-198</w:t>
            </w:r>
          </w:p>
        </w:tc>
        <w:tc>
          <w:tcPr>
            <w:tcW w:w="4640" w:type="dxa"/>
            <w:tcBorders>
              <w:top w:val="nil"/>
              <w:left w:val="nil"/>
              <w:bottom w:val="nil"/>
              <w:right w:val="nil"/>
            </w:tcBorders>
            <w:shd w:val="clear" w:color="auto" w:fill="auto"/>
            <w:noWrap/>
            <w:vAlign w:val="center"/>
            <w:hideMark/>
          </w:tcPr>
          <w:p w14:paraId="2273B67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Petite Camargue Alacienne, Alsace, France, 47.63°N, 7.54°E</w:t>
            </w:r>
          </w:p>
        </w:tc>
        <w:tc>
          <w:tcPr>
            <w:tcW w:w="2000" w:type="dxa"/>
            <w:tcBorders>
              <w:top w:val="nil"/>
              <w:left w:val="nil"/>
              <w:bottom w:val="nil"/>
              <w:right w:val="nil"/>
            </w:tcBorders>
            <w:shd w:val="clear" w:color="auto" w:fill="auto"/>
            <w:noWrap/>
            <w:vAlign w:val="center"/>
            <w:hideMark/>
          </w:tcPr>
          <w:p w14:paraId="4C2C5BB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Mulhouse</w:t>
            </w:r>
          </w:p>
        </w:tc>
        <w:tc>
          <w:tcPr>
            <w:tcW w:w="860" w:type="dxa"/>
            <w:tcBorders>
              <w:top w:val="nil"/>
              <w:left w:val="nil"/>
              <w:bottom w:val="nil"/>
              <w:right w:val="nil"/>
            </w:tcBorders>
            <w:shd w:val="clear" w:color="auto" w:fill="auto"/>
            <w:noWrap/>
            <w:vAlign w:val="center"/>
            <w:hideMark/>
          </w:tcPr>
          <w:p w14:paraId="5CC806F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00C069D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0A8CF0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71AC6F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94FB02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12561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419BA172" w14:textId="77777777" w:rsidTr="00F94C82">
        <w:trPr>
          <w:trHeight w:val="140"/>
        </w:trPr>
        <w:tc>
          <w:tcPr>
            <w:tcW w:w="821" w:type="dxa"/>
            <w:tcBorders>
              <w:top w:val="nil"/>
              <w:left w:val="nil"/>
              <w:bottom w:val="nil"/>
              <w:right w:val="nil"/>
            </w:tcBorders>
            <w:shd w:val="clear" w:color="auto" w:fill="auto"/>
            <w:noWrap/>
            <w:vAlign w:val="center"/>
            <w:hideMark/>
          </w:tcPr>
          <w:p w14:paraId="76019B3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36AD615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F99-126</w:t>
            </w:r>
          </w:p>
        </w:tc>
        <w:tc>
          <w:tcPr>
            <w:tcW w:w="4640" w:type="dxa"/>
            <w:tcBorders>
              <w:top w:val="nil"/>
              <w:left w:val="nil"/>
              <w:bottom w:val="nil"/>
              <w:right w:val="nil"/>
            </w:tcBorders>
            <w:shd w:val="clear" w:color="auto" w:fill="auto"/>
            <w:noWrap/>
            <w:vAlign w:val="center"/>
            <w:hideMark/>
          </w:tcPr>
          <w:p w14:paraId="347C37AC"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Uffholtz, Alsace, France, 47.82°N, 7.18°E</w:t>
            </w:r>
          </w:p>
        </w:tc>
        <w:tc>
          <w:tcPr>
            <w:tcW w:w="2000" w:type="dxa"/>
            <w:tcBorders>
              <w:top w:val="nil"/>
              <w:left w:val="nil"/>
              <w:bottom w:val="nil"/>
              <w:right w:val="nil"/>
            </w:tcBorders>
            <w:shd w:val="clear" w:color="auto" w:fill="auto"/>
            <w:noWrap/>
            <w:vAlign w:val="center"/>
            <w:hideMark/>
          </w:tcPr>
          <w:p w14:paraId="1C709EF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Mulhouse</w:t>
            </w:r>
          </w:p>
        </w:tc>
        <w:tc>
          <w:tcPr>
            <w:tcW w:w="860" w:type="dxa"/>
            <w:tcBorders>
              <w:top w:val="nil"/>
              <w:left w:val="nil"/>
              <w:bottom w:val="nil"/>
              <w:right w:val="nil"/>
            </w:tcBorders>
            <w:shd w:val="clear" w:color="auto" w:fill="auto"/>
            <w:noWrap/>
            <w:vAlign w:val="center"/>
            <w:hideMark/>
          </w:tcPr>
          <w:p w14:paraId="27906A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6A520C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8BD762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476ABB8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4A9834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561D6AE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AE2B070" w14:textId="77777777" w:rsidTr="00F94C82">
        <w:trPr>
          <w:trHeight w:val="140"/>
        </w:trPr>
        <w:tc>
          <w:tcPr>
            <w:tcW w:w="821" w:type="dxa"/>
            <w:tcBorders>
              <w:top w:val="nil"/>
              <w:left w:val="nil"/>
              <w:bottom w:val="nil"/>
              <w:right w:val="nil"/>
            </w:tcBorders>
            <w:shd w:val="clear" w:color="auto" w:fill="auto"/>
            <w:noWrap/>
            <w:vAlign w:val="center"/>
            <w:hideMark/>
          </w:tcPr>
          <w:p w14:paraId="0A8D77B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w:t>
            </w:r>
          </w:p>
        </w:tc>
        <w:tc>
          <w:tcPr>
            <w:tcW w:w="660" w:type="dxa"/>
            <w:tcBorders>
              <w:top w:val="nil"/>
              <w:left w:val="nil"/>
              <w:bottom w:val="nil"/>
              <w:right w:val="nil"/>
            </w:tcBorders>
            <w:shd w:val="clear" w:color="auto" w:fill="auto"/>
            <w:noWrap/>
            <w:vAlign w:val="center"/>
            <w:hideMark/>
          </w:tcPr>
          <w:p w14:paraId="7036977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Kref</w:t>
            </w:r>
          </w:p>
        </w:tc>
        <w:tc>
          <w:tcPr>
            <w:tcW w:w="4640" w:type="dxa"/>
            <w:tcBorders>
              <w:top w:val="nil"/>
              <w:left w:val="nil"/>
              <w:bottom w:val="nil"/>
              <w:right w:val="nil"/>
            </w:tcBorders>
            <w:shd w:val="clear" w:color="auto" w:fill="auto"/>
            <w:noWrap/>
            <w:vAlign w:val="center"/>
            <w:hideMark/>
          </w:tcPr>
          <w:p w14:paraId="795ED22D"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Allgäu, Bayern, Germany, 47.75°N, 10.17°E</w:t>
            </w:r>
          </w:p>
        </w:tc>
        <w:tc>
          <w:tcPr>
            <w:tcW w:w="2000" w:type="dxa"/>
            <w:tcBorders>
              <w:top w:val="nil"/>
              <w:left w:val="nil"/>
              <w:bottom w:val="nil"/>
              <w:right w:val="nil"/>
            </w:tcBorders>
            <w:shd w:val="clear" w:color="auto" w:fill="auto"/>
            <w:noWrap/>
            <w:vAlign w:val="center"/>
            <w:hideMark/>
          </w:tcPr>
          <w:p w14:paraId="45B2100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Krefeld BG, 65</w:t>
            </w:r>
          </w:p>
        </w:tc>
        <w:tc>
          <w:tcPr>
            <w:tcW w:w="860" w:type="dxa"/>
            <w:tcBorders>
              <w:top w:val="nil"/>
              <w:left w:val="nil"/>
              <w:bottom w:val="nil"/>
              <w:right w:val="nil"/>
            </w:tcBorders>
            <w:shd w:val="clear" w:color="auto" w:fill="auto"/>
            <w:noWrap/>
            <w:vAlign w:val="center"/>
            <w:hideMark/>
          </w:tcPr>
          <w:p w14:paraId="5B1E4E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34A499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9A24C8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6</w:t>
            </w:r>
          </w:p>
        </w:tc>
        <w:tc>
          <w:tcPr>
            <w:tcW w:w="297" w:type="dxa"/>
            <w:tcBorders>
              <w:top w:val="nil"/>
              <w:left w:val="nil"/>
              <w:bottom w:val="nil"/>
              <w:right w:val="nil"/>
            </w:tcBorders>
            <w:shd w:val="clear" w:color="auto" w:fill="auto"/>
            <w:noWrap/>
            <w:vAlign w:val="center"/>
            <w:hideMark/>
          </w:tcPr>
          <w:p w14:paraId="525E75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CDE658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AEAC0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A02424D" w14:textId="77777777" w:rsidTr="00F94C82">
        <w:trPr>
          <w:trHeight w:val="140"/>
        </w:trPr>
        <w:tc>
          <w:tcPr>
            <w:tcW w:w="821" w:type="dxa"/>
            <w:tcBorders>
              <w:top w:val="nil"/>
              <w:left w:val="nil"/>
              <w:bottom w:val="nil"/>
              <w:right w:val="nil"/>
            </w:tcBorders>
            <w:shd w:val="clear" w:color="auto" w:fill="auto"/>
            <w:noWrap/>
            <w:vAlign w:val="center"/>
            <w:hideMark/>
          </w:tcPr>
          <w:p w14:paraId="55978DC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227FED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11B</w:t>
            </w:r>
          </w:p>
        </w:tc>
        <w:tc>
          <w:tcPr>
            <w:tcW w:w="4640" w:type="dxa"/>
            <w:tcBorders>
              <w:top w:val="nil"/>
              <w:left w:val="nil"/>
              <w:bottom w:val="nil"/>
              <w:right w:val="nil"/>
            </w:tcBorders>
            <w:shd w:val="clear" w:color="auto" w:fill="auto"/>
            <w:noWrap/>
            <w:vAlign w:val="center"/>
            <w:hideMark/>
          </w:tcPr>
          <w:p w14:paraId="436934C2"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La Wantzenau, Alsace, France, 48.663324°N, 7.812338°E*, 128 m</w:t>
            </w:r>
          </w:p>
        </w:tc>
        <w:tc>
          <w:tcPr>
            <w:tcW w:w="2000" w:type="dxa"/>
            <w:tcBorders>
              <w:top w:val="nil"/>
              <w:left w:val="nil"/>
              <w:bottom w:val="nil"/>
              <w:right w:val="nil"/>
            </w:tcBorders>
            <w:shd w:val="clear" w:color="auto" w:fill="auto"/>
            <w:noWrap/>
            <w:vAlign w:val="center"/>
            <w:hideMark/>
          </w:tcPr>
          <w:p w14:paraId="3619D37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17D23FA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STR75005</w:t>
            </w:r>
          </w:p>
        </w:tc>
        <w:tc>
          <w:tcPr>
            <w:tcW w:w="297" w:type="dxa"/>
            <w:tcBorders>
              <w:top w:val="nil"/>
              <w:left w:val="nil"/>
              <w:bottom w:val="nil"/>
              <w:right w:val="nil"/>
            </w:tcBorders>
            <w:shd w:val="clear" w:color="auto" w:fill="auto"/>
            <w:noWrap/>
            <w:vAlign w:val="bottom"/>
            <w:hideMark/>
          </w:tcPr>
          <w:p w14:paraId="77E148E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8B5BDB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F3B4D7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11805C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41A38A6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87115D1" w14:textId="77777777" w:rsidTr="00F94C82">
        <w:trPr>
          <w:trHeight w:val="140"/>
        </w:trPr>
        <w:tc>
          <w:tcPr>
            <w:tcW w:w="821" w:type="dxa"/>
            <w:tcBorders>
              <w:top w:val="nil"/>
              <w:left w:val="nil"/>
              <w:bottom w:val="nil"/>
              <w:right w:val="nil"/>
            </w:tcBorders>
            <w:shd w:val="clear" w:color="auto" w:fill="auto"/>
            <w:noWrap/>
            <w:vAlign w:val="center"/>
            <w:hideMark/>
          </w:tcPr>
          <w:p w14:paraId="03B6617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06C69FE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11D</w:t>
            </w:r>
          </w:p>
        </w:tc>
        <w:tc>
          <w:tcPr>
            <w:tcW w:w="4640" w:type="dxa"/>
            <w:tcBorders>
              <w:top w:val="nil"/>
              <w:left w:val="nil"/>
              <w:bottom w:val="nil"/>
              <w:right w:val="nil"/>
            </w:tcBorders>
            <w:shd w:val="clear" w:color="auto" w:fill="auto"/>
            <w:noWrap/>
            <w:vAlign w:val="center"/>
            <w:hideMark/>
          </w:tcPr>
          <w:p w14:paraId="0CF109D5"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Kilstett, Alsace, France, 48.677675°N, 7.842808°E*, 130 m</w:t>
            </w:r>
          </w:p>
        </w:tc>
        <w:tc>
          <w:tcPr>
            <w:tcW w:w="2000" w:type="dxa"/>
            <w:tcBorders>
              <w:top w:val="nil"/>
              <w:left w:val="nil"/>
              <w:bottom w:val="nil"/>
              <w:right w:val="nil"/>
            </w:tcBorders>
            <w:shd w:val="clear" w:color="auto" w:fill="auto"/>
            <w:noWrap/>
            <w:vAlign w:val="center"/>
            <w:hideMark/>
          </w:tcPr>
          <w:p w14:paraId="1612EA9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6EBECE9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STR75016</w:t>
            </w:r>
          </w:p>
        </w:tc>
        <w:tc>
          <w:tcPr>
            <w:tcW w:w="297" w:type="dxa"/>
            <w:tcBorders>
              <w:top w:val="nil"/>
              <w:left w:val="nil"/>
              <w:bottom w:val="nil"/>
              <w:right w:val="nil"/>
            </w:tcBorders>
            <w:shd w:val="clear" w:color="auto" w:fill="auto"/>
            <w:noWrap/>
            <w:vAlign w:val="bottom"/>
            <w:hideMark/>
          </w:tcPr>
          <w:p w14:paraId="29085CF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0E3F9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4DC089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841AA3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5A2C16B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015A3A7" w14:textId="77777777" w:rsidTr="00F94C82">
        <w:trPr>
          <w:trHeight w:val="140"/>
        </w:trPr>
        <w:tc>
          <w:tcPr>
            <w:tcW w:w="821" w:type="dxa"/>
            <w:tcBorders>
              <w:top w:val="nil"/>
              <w:left w:val="nil"/>
              <w:bottom w:val="nil"/>
              <w:right w:val="nil"/>
            </w:tcBorders>
            <w:shd w:val="clear" w:color="auto" w:fill="auto"/>
            <w:noWrap/>
            <w:vAlign w:val="center"/>
            <w:hideMark/>
          </w:tcPr>
          <w:p w14:paraId="555EE5D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4A5418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11G</w:t>
            </w:r>
          </w:p>
        </w:tc>
        <w:tc>
          <w:tcPr>
            <w:tcW w:w="4640" w:type="dxa"/>
            <w:tcBorders>
              <w:top w:val="nil"/>
              <w:left w:val="nil"/>
              <w:bottom w:val="nil"/>
              <w:right w:val="nil"/>
            </w:tcBorders>
            <w:shd w:val="clear" w:color="auto" w:fill="auto"/>
            <w:noWrap/>
            <w:vAlign w:val="center"/>
            <w:hideMark/>
          </w:tcPr>
          <w:p w14:paraId="42D0982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Gries, Alsace, France, 48.745302°N, 7.841222°E*, 128 m</w:t>
            </w:r>
          </w:p>
        </w:tc>
        <w:tc>
          <w:tcPr>
            <w:tcW w:w="2000" w:type="dxa"/>
            <w:tcBorders>
              <w:top w:val="nil"/>
              <w:left w:val="nil"/>
              <w:bottom w:val="nil"/>
              <w:right w:val="nil"/>
            </w:tcBorders>
            <w:shd w:val="clear" w:color="auto" w:fill="auto"/>
            <w:noWrap/>
            <w:vAlign w:val="center"/>
            <w:hideMark/>
          </w:tcPr>
          <w:p w14:paraId="57694F5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7E162B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STR75034</w:t>
            </w:r>
          </w:p>
        </w:tc>
        <w:tc>
          <w:tcPr>
            <w:tcW w:w="297" w:type="dxa"/>
            <w:tcBorders>
              <w:top w:val="nil"/>
              <w:left w:val="nil"/>
              <w:bottom w:val="nil"/>
              <w:right w:val="nil"/>
            </w:tcBorders>
            <w:shd w:val="clear" w:color="auto" w:fill="auto"/>
            <w:noWrap/>
            <w:vAlign w:val="bottom"/>
            <w:hideMark/>
          </w:tcPr>
          <w:p w14:paraId="338904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A6FBB3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4</w:t>
            </w:r>
          </w:p>
        </w:tc>
        <w:tc>
          <w:tcPr>
            <w:tcW w:w="297" w:type="dxa"/>
            <w:tcBorders>
              <w:top w:val="nil"/>
              <w:left w:val="nil"/>
              <w:bottom w:val="nil"/>
              <w:right w:val="nil"/>
            </w:tcBorders>
            <w:shd w:val="clear" w:color="auto" w:fill="auto"/>
            <w:noWrap/>
            <w:vAlign w:val="center"/>
            <w:hideMark/>
          </w:tcPr>
          <w:p w14:paraId="1B6D9E9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76A0BD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A5593D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733A8A89" w14:textId="77777777" w:rsidTr="00F94C82">
        <w:trPr>
          <w:trHeight w:val="140"/>
        </w:trPr>
        <w:tc>
          <w:tcPr>
            <w:tcW w:w="821" w:type="dxa"/>
            <w:tcBorders>
              <w:top w:val="nil"/>
              <w:left w:val="nil"/>
              <w:bottom w:val="nil"/>
              <w:right w:val="nil"/>
            </w:tcBorders>
            <w:shd w:val="clear" w:color="auto" w:fill="auto"/>
            <w:noWrap/>
            <w:vAlign w:val="center"/>
            <w:hideMark/>
          </w:tcPr>
          <w:p w14:paraId="393423D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050F29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11H</w:t>
            </w:r>
          </w:p>
        </w:tc>
        <w:tc>
          <w:tcPr>
            <w:tcW w:w="4640" w:type="dxa"/>
            <w:tcBorders>
              <w:top w:val="nil"/>
              <w:left w:val="nil"/>
              <w:bottom w:val="nil"/>
              <w:right w:val="nil"/>
            </w:tcBorders>
            <w:shd w:val="clear" w:color="auto" w:fill="auto"/>
            <w:noWrap/>
            <w:vAlign w:val="center"/>
            <w:hideMark/>
          </w:tcPr>
          <w:p w14:paraId="5C763BE7"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Schirrhein, Alsace, France, 48.795871°N, 7.911004°E*, 116 m</w:t>
            </w:r>
          </w:p>
        </w:tc>
        <w:tc>
          <w:tcPr>
            <w:tcW w:w="2000" w:type="dxa"/>
            <w:tcBorders>
              <w:top w:val="nil"/>
              <w:left w:val="nil"/>
              <w:bottom w:val="nil"/>
              <w:right w:val="nil"/>
            </w:tcBorders>
            <w:shd w:val="clear" w:color="auto" w:fill="auto"/>
            <w:noWrap/>
            <w:vAlign w:val="center"/>
            <w:hideMark/>
          </w:tcPr>
          <w:p w14:paraId="3EE4F29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703B9DB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STR75036</w:t>
            </w:r>
          </w:p>
        </w:tc>
        <w:tc>
          <w:tcPr>
            <w:tcW w:w="297" w:type="dxa"/>
            <w:tcBorders>
              <w:top w:val="nil"/>
              <w:left w:val="nil"/>
              <w:bottom w:val="nil"/>
              <w:right w:val="nil"/>
            </w:tcBorders>
            <w:shd w:val="clear" w:color="auto" w:fill="auto"/>
            <w:noWrap/>
            <w:vAlign w:val="bottom"/>
            <w:hideMark/>
          </w:tcPr>
          <w:p w14:paraId="3A1E4FE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7ECCD8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12948D4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7FBC3B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409019C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7E89109" w14:textId="77777777" w:rsidTr="00F94C82">
        <w:trPr>
          <w:trHeight w:val="140"/>
        </w:trPr>
        <w:tc>
          <w:tcPr>
            <w:tcW w:w="821" w:type="dxa"/>
            <w:tcBorders>
              <w:top w:val="nil"/>
              <w:left w:val="nil"/>
              <w:bottom w:val="nil"/>
              <w:right w:val="nil"/>
            </w:tcBorders>
            <w:shd w:val="clear" w:color="auto" w:fill="auto"/>
            <w:noWrap/>
            <w:vAlign w:val="center"/>
            <w:hideMark/>
          </w:tcPr>
          <w:p w14:paraId="27E1AB6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177924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14B</w:t>
            </w:r>
          </w:p>
        </w:tc>
        <w:tc>
          <w:tcPr>
            <w:tcW w:w="4640" w:type="dxa"/>
            <w:tcBorders>
              <w:top w:val="nil"/>
              <w:left w:val="nil"/>
              <w:bottom w:val="nil"/>
              <w:right w:val="nil"/>
            </w:tcBorders>
            <w:shd w:val="clear" w:color="auto" w:fill="auto"/>
            <w:noWrap/>
            <w:vAlign w:val="center"/>
            <w:hideMark/>
          </w:tcPr>
          <w:p w14:paraId="1D86720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La Wantzenau, Alsace, France, 48.672711°N, 7.872425°E*, 130 m</w:t>
            </w:r>
          </w:p>
        </w:tc>
        <w:tc>
          <w:tcPr>
            <w:tcW w:w="2000" w:type="dxa"/>
            <w:tcBorders>
              <w:top w:val="nil"/>
              <w:left w:val="nil"/>
              <w:bottom w:val="nil"/>
              <w:right w:val="nil"/>
            </w:tcBorders>
            <w:shd w:val="clear" w:color="auto" w:fill="auto"/>
            <w:noWrap/>
            <w:vAlign w:val="center"/>
            <w:hideMark/>
          </w:tcPr>
          <w:p w14:paraId="49D1DD1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131BDE6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STR75050</w:t>
            </w:r>
          </w:p>
        </w:tc>
        <w:tc>
          <w:tcPr>
            <w:tcW w:w="297" w:type="dxa"/>
            <w:tcBorders>
              <w:top w:val="nil"/>
              <w:left w:val="nil"/>
              <w:bottom w:val="nil"/>
              <w:right w:val="nil"/>
            </w:tcBorders>
            <w:shd w:val="clear" w:color="auto" w:fill="auto"/>
            <w:noWrap/>
            <w:vAlign w:val="bottom"/>
            <w:hideMark/>
          </w:tcPr>
          <w:p w14:paraId="2F2FD27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8AABA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8BA4BA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DF62A0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37B723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1E3E68B" w14:textId="77777777" w:rsidTr="00F94C82">
        <w:trPr>
          <w:trHeight w:val="140"/>
        </w:trPr>
        <w:tc>
          <w:tcPr>
            <w:tcW w:w="821" w:type="dxa"/>
            <w:tcBorders>
              <w:top w:val="nil"/>
              <w:left w:val="nil"/>
              <w:bottom w:val="nil"/>
              <w:right w:val="nil"/>
            </w:tcBorders>
            <w:shd w:val="clear" w:color="auto" w:fill="auto"/>
            <w:noWrap/>
            <w:vAlign w:val="center"/>
            <w:hideMark/>
          </w:tcPr>
          <w:p w14:paraId="0010CA6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1F30C9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14C</w:t>
            </w:r>
          </w:p>
        </w:tc>
        <w:tc>
          <w:tcPr>
            <w:tcW w:w="4640" w:type="dxa"/>
            <w:tcBorders>
              <w:top w:val="nil"/>
              <w:left w:val="nil"/>
              <w:bottom w:val="nil"/>
              <w:right w:val="nil"/>
            </w:tcBorders>
            <w:shd w:val="clear" w:color="auto" w:fill="auto"/>
            <w:noWrap/>
            <w:vAlign w:val="center"/>
            <w:hideMark/>
          </w:tcPr>
          <w:p w14:paraId="2DA93A9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Gambsheim, Alsace, France, 48.70127°N, 7.893524°E*, 128 m</w:t>
            </w:r>
          </w:p>
        </w:tc>
        <w:tc>
          <w:tcPr>
            <w:tcW w:w="2000" w:type="dxa"/>
            <w:tcBorders>
              <w:top w:val="nil"/>
              <w:left w:val="nil"/>
              <w:bottom w:val="nil"/>
              <w:right w:val="nil"/>
            </w:tcBorders>
            <w:shd w:val="clear" w:color="auto" w:fill="auto"/>
            <w:noWrap/>
            <w:vAlign w:val="center"/>
            <w:hideMark/>
          </w:tcPr>
          <w:p w14:paraId="5038AEF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299DB90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STR75058</w:t>
            </w:r>
          </w:p>
        </w:tc>
        <w:tc>
          <w:tcPr>
            <w:tcW w:w="297" w:type="dxa"/>
            <w:tcBorders>
              <w:top w:val="nil"/>
              <w:left w:val="nil"/>
              <w:bottom w:val="nil"/>
              <w:right w:val="nil"/>
            </w:tcBorders>
            <w:shd w:val="clear" w:color="auto" w:fill="auto"/>
            <w:noWrap/>
            <w:vAlign w:val="bottom"/>
            <w:hideMark/>
          </w:tcPr>
          <w:p w14:paraId="22CF7C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CDB031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9126D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2F295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F635C9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B281E71" w14:textId="77777777" w:rsidTr="00F94C82">
        <w:trPr>
          <w:trHeight w:val="140"/>
        </w:trPr>
        <w:tc>
          <w:tcPr>
            <w:tcW w:w="821" w:type="dxa"/>
            <w:tcBorders>
              <w:top w:val="nil"/>
              <w:left w:val="nil"/>
              <w:bottom w:val="nil"/>
              <w:right w:val="nil"/>
            </w:tcBorders>
            <w:shd w:val="clear" w:color="auto" w:fill="auto"/>
            <w:noWrap/>
            <w:vAlign w:val="center"/>
            <w:hideMark/>
          </w:tcPr>
          <w:p w14:paraId="4F104C9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F5744D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18B</w:t>
            </w:r>
          </w:p>
        </w:tc>
        <w:tc>
          <w:tcPr>
            <w:tcW w:w="4640" w:type="dxa"/>
            <w:tcBorders>
              <w:top w:val="nil"/>
              <w:left w:val="nil"/>
              <w:bottom w:val="nil"/>
              <w:right w:val="nil"/>
            </w:tcBorders>
            <w:shd w:val="clear" w:color="auto" w:fill="auto"/>
            <w:noWrap/>
            <w:vAlign w:val="center"/>
            <w:hideMark/>
          </w:tcPr>
          <w:p w14:paraId="11F92CAD"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Sundhouse, Alsace, France, 48.27028°N, 7.633451°E*, 161 m</w:t>
            </w:r>
          </w:p>
        </w:tc>
        <w:tc>
          <w:tcPr>
            <w:tcW w:w="2000" w:type="dxa"/>
            <w:tcBorders>
              <w:top w:val="nil"/>
              <w:left w:val="nil"/>
              <w:bottom w:val="nil"/>
              <w:right w:val="nil"/>
            </w:tcBorders>
            <w:shd w:val="clear" w:color="auto" w:fill="auto"/>
            <w:noWrap/>
            <w:vAlign w:val="center"/>
            <w:hideMark/>
          </w:tcPr>
          <w:p w14:paraId="1F3395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18F2B9F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STR75087</w:t>
            </w:r>
          </w:p>
        </w:tc>
        <w:tc>
          <w:tcPr>
            <w:tcW w:w="297" w:type="dxa"/>
            <w:tcBorders>
              <w:top w:val="nil"/>
              <w:left w:val="nil"/>
              <w:bottom w:val="nil"/>
              <w:right w:val="nil"/>
            </w:tcBorders>
            <w:shd w:val="clear" w:color="auto" w:fill="auto"/>
            <w:noWrap/>
            <w:vAlign w:val="bottom"/>
            <w:hideMark/>
          </w:tcPr>
          <w:p w14:paraId="32D5AF5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4AB3AE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A2D3EC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4CE10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50612DD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6E2A8D65" w14:textId="77777777" w:rsidTr="00F94C82">
        <w:trPr>
          <w:trHeight w:val="140"/>
        </w:trPr>
        <w:tc>
          <w:tcPr>
            <w:tcW w:w="821" w:type="dxa"/>
            <w:tcBorders>
              <w:top w:val="nil"/>
              <w:left w:val="nil"/>
              <w:bottom w:val="nil"/>
              <w:right w:val="nil"/>
            </w:tcBorders>
            <w:shd w:val="clear" w:color="auto" w:fill="auto"/>
            <w:noWrap/>
            <w:vAlign w:val="center"/>
            <w:hideMark/>
          </w:tcPr>
          <w:p w14:paraId="0D24BBA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553EDC8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20A</w:t>
            </w:r>
          </w:p>
        </w:tc>
        <w:tc>
          <w:tcPr>
            <w:tcW w:w="4640" w:type="dxa"/>
            <w:tcBorders>
              <w:top w:val="nil"/>
              <w:left w:val="nil"/>
              <w:bottom w:val="nil"/>
              <w:right w:val="nil"/>
            </w:tcBorders>
            <w:shd w:val="clear" w:color="auto" w:fill="auto"/>
            <w:noWrap/>
            <w:vAlign w:val="center"/>
            <w:hideMark/>
          </w:tcPr>
          <w:p w14:paraId="679E834D"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Innenheim, Alsace, France, 48.489457°N, 7.586842°E*, 150 m</w:t>
            </w:r>
          </w:p>
        </w:tc>
        <w:tc>
          <w:tcPr>
            <w:tcW w:w="2000" w:type="dxa"/>
            <w:tcBorders>
              <w:top w:val="nil"/>
              <w:left w:val="nil"/>
              <w:bottom w:val="nil"/>
              <w:right w:val="nil"/>
            </w:tcBorders>
            <w:shd w:val="clear" w:color="auto" w:fill="auto"/>
            <w:noWrap/>
            <w:vAlign w:val="center"/>
            <w:hideMark/>
          </w:tcPr>
          <w:p w14:paraId="4720088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32F3D79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STR75092</w:t>
            </w:r>
          </w:p>
        </w:tc>
        <w:tc>
          <w:tcPr>
            <w:tcW w:w="297" w:type="dxa"/>
            <w:tcBorders>
              <w:top w:val="nil"/>
              <w:left w:val="nil"/>
              <w:bottom w:val="nil"/>
              <w:right w:val="nil"/>
            </w:tcBorders>
            <w:shd w:val="clear" w:color="auto" w:fill="auto"/>
            <w:noWrap/>
            <w:vAlign w:val="bottom"/>
            <w:hideMark/>
          </w:tcPr>
          <w:p w14:paraId="4FA1BC2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0ABCF6C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E53B7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CA1BB7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23A0E2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02F5EBD" w14:textId="77777777" w:rsidTr="00F94C82">
        <w:trPr>
          <w:trHeight w:val="140"/>
        </w:trPr>
        <w:tc>
          <w:tcPr>
            <w:tcW w:w="821" w:type="dxa"/>
            <w:tcBorders>
              <w:top w:val="nil"/>
              <w:left w:val="nil"/>
              <w:bottom w:val="nil"/>
              <w:right w:val="nil"/>
            </w:tcBorders>
            <w:shd w:val="clear" w:color="auto" w:fill="auto"/>
            <w:noWrap/>
            <w:vAlign w:val="center"/>
            <w:hideMark/>
          </w:tcPr>
          <w:p w14:paraId="717F463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AB6776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20D</w:t>
            </w:r>
          </w:p>
        </w:tc>
        <w:tc>
          <w:tcPr>
            <w:tcW w:w="4640" w:type="dxa"/>
            <w:tcBorders>
              <w:top w:val="nil"/>
              <w:left w:val="nil"/>
              <w:bottom w:val="nil"/>
              <w:right w:val="nil"/>
            </w:tcBorders>
            <w:shd w:val="clear" w:color="auto" w:fill="auto"/>
            <w:noWrap/>
            <w:vAlign w:val="center"/>
            <w:hideMark/>
          </w:tcPr>
          <w:p w14:paraId="050EFA18"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Ohnenheim, Alsace, France, 48.203863°N, 7.486306°E*, 170 m</w:t>
            </w:r>
          </w:p>
        </w:tc>
        <w:tc>
          <w:tcPr>
            <w:tcW w:w="2000" w:type="dxa"/>
            <w:tcBorders>
              <w:top w:val="nil"/>
              <w:left w:val="nil"/>
              <w:bottom w:val="nil"/>
              <w:right w:val="nil"/>
            </w:tcBorders>
            <w:shd w:val="clear" w:color="auto" w:fill="auto"/>
            <w:noWrap/>
            <w:vAlign w:val="center"/>
            <w:hideMark/>
          </w:tcPr>
          <w:p w14:paraId="2A9D18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67B360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STR75107</w:t>
            </w:r>
          </w:p>
        </w:tc>
        <w:tc>
          <w:tcPr>
            <w:tcW w:w="297" w:type="dxa"/>
            <w:tcBorders>
              <w:top w:val="nil"/>
              <w:left w:val="nil"/>
              <w:bottom w:val="nil"/>
              <w:right w:val="nil"/>
            </w:tcBorders>
            <w:shd w:val="clear" w:color="auto" w:fill="auto"/>
            <w:noWrap/>
            <w:vAlign w:val="bottom"/>
            <w:hideMark/>
          </w:tcPr>
          <w:p w14:paraId="6782AAF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1AE6822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181BEE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29E75E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141CCE9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947DEB1" w14:textId="77777777" w:rsidTr="00F94C82">
        <w:trPr>
          <w:trHeight w:val="140"/>
        </w:trPr>
        <w:tc>
          <w:tcPr>
            <w:tcW w:w="821" w:type="dxa"/>
            <w:tcBorders>
              <w:top w:val="nil"/>
              <w:left w:val="nil"/>
              <w:bottom w:val="nil"/>
              <w:right w:val="nil"/>
            </w:tcBorders>
            <w:shd w:val="clear" w:color="auto" w:fill="auto"/>
            <w:noWrap/>
            <w:vAlign w:val="center"/>
            <w:hideMark/>
          </w:tcPr>
          <w:p w14:paraId="2452534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055088E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20C</w:t>
            </w:r>
          </w:p>
        </w:tc>
        <w:tc>
          <w:tcPr>
            <w:tcW w:w="4640" w:type="dxa"/>
            <w:tcBorders>
              <w:top w:val="nil"/>
              <w:left w:val="nil"/>
              <w:bottom w:val="nil"/>
              <w:right w:val="nil"/>
            </w:tcBorders>
            <w:shd w:val="clear" w:color="auto" w:fill="auto"/>
            <w:noWrap/>
            <w:vAlign w:val="center"/>
            <w:hideMark/>
          </w:tcPr>
          <w:p w14:paraId="7D9FF647"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Huttenheim, Alsace, France, 48.344185°N, 7.595007°E*, 156 m</w:t>
            </w:r>
          </w:p>
        </w:tc>
        <w:tc>
          <w:tcPr>
            <w:tcW w:w="2000" w:type="dxa"/>
            <w:tcBorders>
              <w:top w:val="nil"/>
              <w:left w:val="nil"/>
              <w:bottom w:val="nil"/>
              <w:right w:val="nil"/>
            </w:tcBorders>
            <w:shd w:val="clear" w:color="auto" w:fill="auto"/>
            <w:noWrap/>
            <w:vAlign w:val="center"/>
            <w:hideMark/>
          </w:tcPr>
          <w:p w14:paraId="7CB7FA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390393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STR75102</w:t>
            </w:r>
          </w:p>
        </w:tc>
        <w:tc>
          <w:tcPr>
            <w:tcW w:w="297" w:type="dxa"/>
            <w:tcBorders>
              <w:top w:val="nil"/>
              <w:left w:val="nil"/>
              <w:bottom w:val="nil"/>
              <w:right w:val="nil"/>
            </w:tcBorders>
            <w:shd w:val="clear" w:color="auto" w:fill="auto"/>
            <w:noWrap/>
            <w:vAlign w:val="bottom"/>
            <w:hideMark/>
          </w:tcPr>
          <w:p w14:paraId="592CB2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22C44BF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FA23D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E1B9F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4CFF71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7CD9C031" w14:textId="77777777" w:rsidTr="00F94C82">
        <w:trPr>
          <w:trHeight w:val="140"/>
        </w:trPr>
        <w:tc>
          <w:tcPr>
            <w:tcW w:w="821" w:type="dxa"/>
            <w:tcBorders>
              <w:top w:val="nil"/>
              <w:left w:val="nil"/>
              <w:bottom w:val="nil"/>
              <w:right w:val="nil"/>
            </w:tcBorders>
            <w:shd w:val="clear" w:color="auto" w:fill="auto"/>
            <w:noWrap/>
            <w:vAlign w:val="center"/>
            <w:hideMark/>
          </w:tcPr>
          <w:p w14:paraId="4536E6E5"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6644BA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9A</w:t>
            </w:r>
          </w:p>
        </w:tc>
        <w:tc>
          <w:tcPr>
            <w:tcW w:w="4640" w:type="dxa"/>
            <w:tcBorders>
              <w:top w:val="nil"/>
              <w:left w:val="nil"/>
              <w:bottom w:val="nil"/>
              <w:right w:val="nil"/>
            </w:tcBorders>
            <w:shd w:val="clear" w:color="auto" w:fill="auto"/>
            <w:noWrap/>
            <w:vAlign w:val="center"/>
            <w:hideMark/>
          </w:tcPr>
          <w:p w14:paraId="75BA76B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Oberhoffen/Moder, Alsace, France, 48.774679°N, 7.898495°E*, 123 m</w:t>
            </w:r>
          </w:p>
        </w:tc>
        <w:tc>
          <w:tcPr>
            <w:tcW w:w="2000" w:type="dxa"/>
            <w:tcBorders>
              <w:top w:val="nil"/>
              <w:left w:val="nil"/>
              <w:bottom w:val="nil"/>
              <w:right w:val="nil"/>
            </w:tcBorders>
            <w:shd w:val="clear" w:color="auto" w:fill="auto"/>
            <w:noWrap/>
            <w:vAlign w:val="center"/>
            <w:hideMark/>
          </w:tcPr>
          <w:p w14:paraId="0D69D5C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3039FD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STR75112</w:t>
            </w:r>
          </w:p>
        </w:tc>
        <w:tc>
          <w:tcPr>
            <w:tcW w:w="297" w:type="dxa"/>
            <w:tcBorders>
              <w:top w:val="nil"/>
              <w:left w:val="nil"/>
              <w:bottom w:val="nil"/>
              <w:right w:val="nil"/>
            </w:tcBorders>
            <w:shd w:val="clear" w:color="auto" w:fill="auto"/>
            <w:noWrap/>
            <w:vAlign w:val="bottom"/>
            <w:hideMark/>
          </w:tcPr>
          <w:p w14:paraId="3BB6F83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755D4B3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71C6DA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8A686B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78BE4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716441AE" w14:textId="77777777" w:rsidTr="00F94C82">
        <w:trPr>
          <w:trHeight w:val="140"/>
        </w:trPr>
        <w:tc>
          <w:tcPr>
            <w:tcW w:w="821" w:type="dxa"/>
            <w:tcBorders>
              <w:top w:val="nil"/>
              <w:left w:val="nil"/>
              <w:bottom w:val="nil"/>
              <w:right w:val="nil"/>
            </w:tcBorders>
            <w:shd w:val="clear" w:color="auto" w:fill="auto"/>
            <w:noWrap/>
            <w:vAlign w:val="center"/>
            <w:hideMark/>
          </w:tcPr>
          <w:p w14:paraId="48AF1A2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008C0C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9B</w:t>
            </w:r>
          </w:p>
        </w:tc>
        <w:tc>
          <w:tcPr>
            <w:tcW w:w="4640" w:type="dxa"/>
            <w:tcBorders>
              <w:top w:val="nil"/>
              <w:left w:val="nil"/>
              <w:bottom w:val="nil"/>
              <w:right w:val="nil"/>
            </w:tcBorders>
            <w:shd w:val="clear" w:color="auto" w:fill="auto"/>
            <w:noWrap/>
            <w:vAlign w:val="center"/>
            <w:hideMark/>
          </w:tcPr>
          <w:p w14:paraId="17C0217E"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Herrlisheim, Alsace, France, 48.740309°N, 7.902889°E*, 130 m</w:t>
            </w:r>
          </w:p>
        </w:tc>
        <w:tc>
          <w:tcPr>
            <w:tcW w:w="2000" w:type="dxa"/>
            <w:tcBorders>
              <w:top w:val="nil"/>
              <w:left w:val="nil"/>
              <w:bottom w:val="nil"/>
              <w:right w:val="nil"/>
            </w:tcBorders>
            <w:shd w:val="clear" w:color="auto" w:fill="auto"/>
            <w:noWrap/>
            <w:vAlign w:val="center"/>
            <w:hideMark/>
          </w:tcPr>
          <w:p w14:paraId="40D191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42C7BFB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STR75117</w:t>
            </w:r>
          </w:p>
        </w:tc>
        <w:tc>
          <w:tcPr>
            <w:tcW w:w="297" w:type="dxa"/>
            <w:tcBorders>
              <w:top w:val="nil"/>
              <w:left w:val="nil"/>
              <w:bottom w:val="nil"/>
              <w:right w:val="nil"/>
            </w:tcBorders>
            <w:shd w:val="clear" w:color="auto" w:fill="auto"/>
            <w:noWrap/>
            <w:vAlign w:val="bottom"/>
            <w:hideMark/>
          </w:tcPr>
          <w:p w14:paraId="0412BA5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5D83031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61AED7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213B83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98F816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A10E303" w14:textId="77777777" w:rsidTr="00F94C82">
        <w:trPr>
          <w:trHeight w:val="140"/>
        </w:trPr>
        <w:tc>
          <w:tcPr>
            <w:tcW w:w="821" w:type="dxa"/>
            <w:tcBorders>
              <w:top w:val="nil"/>
              <w:left w:val="nil"/>
              <w:bottom w:val="nil"/>
              <w:right w:val="nil"/>
            </w:tcBorders>
            <w:shd w:val="clear" w:color="auto" w:fill="auto"/>
            <w:noWrap/>
            <w:vAlign w:val="center"/>
            <w:hideMark/>
          </w:tcPr>
          <w:p w14:paraId="2E38945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4B9EB4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9C</w:t>
            </w:r>
          </w:p>
        </w:tc>
        <w:tc>
          <w:tcPr>
            <w:tcW w:w="4640" w:type="dxa"/>
            <w:tcBorders>
              <w:top w:val="nil"/>
              <w:left w:val="nil"/>
              <w:bottom w:val="nil"/>
              <w:right w:val="nil"/>
            </w:tcBorders>
            <w:shd w:val="clear" w:color="auto" w:fill="auto"/>
            <w:noWrap/>
            <w:vAlign w:val="center"/>
            <w:hideMark/>
          </w:tcPr>
          <w:p w14:paraId="2286351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Bischwiller, Alsace, France, 48.734043°N, 7.86076°E*, 125 m</w:t>
            </w:r>
          </w:p>
        </w:tc>
        <w:tc>
          <w:tcPr>
            <w:tcW w:w="2000" w:type="dxa"/>
            <w:tcBorders>
              <w:top w:val="nil"/>
              <w:left w:val="nil"/>
              <w:bottom w:val="nil"/>
              <w:right w:val="nil"/>
            </w:tcBorders>
            <w:shd w:val="clear" w:color="auto" w:fill="auto"/>
            <w:noWrap/>
            <w:vAlign w:val="center"/>
            <w:hideMark/>
          </w:tcPr>
          <w:p w14:paraId="11B001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283B7F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STR75122</w:t>
            </w:r>
          </w:p>
        </w:tc>
        <w:tc>
          <w:tcPr>
            <w:tcW w:w="297" w:type="dxa"/>
            <w:tcBorders>
              <w:top w:val="nil"/>
              <w:left w:val="nil"/>
              <w:bottom w:val="nil"/>
              <w:right w:val="nil"/>
            </w:tcBorders>
            <w:shd w:val="clear" w:color="auto" w:fill="auto"/>
            <w:noWrap/>
            <w:vAlign w:val="bottom"/>
            <w:hideMark/>
          </w:tcPr>
          <w:p w14:paraId="0DA51D3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125EE8A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E110D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F5088E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FA0E22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86F942F" w14:textId="77777777" w:rsidTr="00F94C82">
        <w:trPr>
          <w:trHeight w:val="140"/>
        </w:trPr>
        <w:tc>
          <w:tcPr>
            <w:tcW w:w="821" w:type="dxa"/>
            <w:tcBorders>
              <w:top w:val="nil"/>
              <w:left w:val="nil"/>
              <w:bottom w:val="nil"/>
              <w:right w:val="nil"/>
            </w:tcBorders>
            <w:shd w:val="clear" w:color="auto" w:fill="auto"/>
            <w:noWrap/>
            <w:vAlign w:val="center"/>
            <w:hideMark/>
          </w:tcPr>
          <w:p w14:paraId="34E1B2B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519130E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9D</w:t>
            </w:r>
          </w:p>
        </w:tc>
        <w:tc>
          <w:tcPr>
            <w:tcW w:w="4640" w:type="dxa"/>
            <w:tcBorders>
              <w:top w:val="nil"/>
              <w:left w:val="nil"/>
              <w:bottom w:val="nil"/>
              <w:right w:val="nil"/>
            </w:tcBorders>
            <w:shd w:val="clear" w:color="auto" w:fill="auto"/>
            <w:noWrap/>
            <w:vAlign w:val="center"/>
            <w:hideMark/>
          </w:tcPr>
          <w:p w14:paraId="4A0CF5E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Gries, Alsace, France, 48.732828°N, 7.849031°E*, 123 m</w:t>
            </w:r>
          </w:p>
        </w:tc>
        <w:tc>
          <w:tcPr>
            <w:tcW w:w="2000" w:type="dxa"/>
            <w:tcBorders>
              <w:top w:val="nil"/>
              <w:left w:val="nil"/>
              <w:bottom w:val="nil"/>
              <w:right w:val="nil"/>
            </w:tcBorders>
            <w:shd w:val="clear" w:color="auto" w:fill="auto"/>
            <w:noWrap/>
            <w:vAlign w:val="center"/>
            <w:hideMark/>
          </w:tcPr>
          <w:p w14:paraId="6E41F0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72B8872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STR75127</w:t>
            </w:r>
          </w:p>
        </w:tc>
        <w:tc>
          <w:tcPr>
            <w:tcW w:w="297" w:type="dxa"/>
            <w:tcBorders>
              <w:top w:val="nil"/>
              <w:left w:val="nil"/>
              <w:bottom w:val="nil"/>
              <w:right w:val="nil"/>
            </w:tcBorders>
            <w:shd w:val="clear" w:color="auto" w:fill="auto"/>
            <w:noWrap/>
            <w:vAlign w:val="bottom"/>
            <w:hideMark/>
          </w:tcPr>
          <w:p w14:paraId="2C2503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2314C6E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6F1F9F6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B3211B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3ADDC23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F0F31F4" w14:textId="77777777" w:rsidTr="00F94C82">
        <w:trPr>
          <w:trHeight w:val="140"/>
        </w:trPr>
        <w:tc>
          <w:tcPr>
            <w:tcW w:w="821" w:type="dxa"/>
            <w:tcBorders>
              <w:top w:val="nil"/>
              <w:left w:val="nil"/>
              <w:bottom w:val="nil"/>
              <w:right w:val="nil"/>
            </w:tcBorders>
            <w:shd w:val="clear" w:color="auto" w:fill="auto"/>
            <w:vAlign w:val="center"/>
            <w:hideMark/>
          </w:tcPr>
          <w:p w14:paraId="1B94CCBB"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67EECD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BRNU07</w:t>
            </w:r>
          </w:p>
        </w:tc>
        <w:tc>
          <w:tcPr>
            <w:tcW w:w="4640" w:type="dxa"/>
            <w:tcBorders>
              <w:top w:val="nil"/>
              <w:left w:val="nil"/>
              <w:bottom w:val="nil"/>
              <w:right w:val="nil"/>
            </w:tcBorders>
            <w:shd w:val="clear" w:color="auto" w:fill="auto"/>
            <w:noWrap/>
            <w:vAlign w:val="center"/>
            <w:hideMark/>
          </w:tcPr>
          <w:p w14:paraId="3E51A656"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Cesky Krumlov, Boletice, Loutka, S Bohemia, Czech, 48.8330°N, 14.1055°E*, 810 m</w:t>
            </w:r>
          </w:p>
        </w:tc>
        <w:tc>
          <w:tcPr>
            <w:tcW w:w="2000" w:type="dxa"/>
            <w:tcBorders>
              <w:top w:val="nil"/>
              <w:left w:val="nil"/>
              <w:bottom w:val="nil"/>
              <w:right w:val="nil"/>
            </w:tcBorders>
            <w:shd w:val="clear" w:color="auto" w:fill="auto"/>
            <w:vAlign w:val="center"/>
            <w:hideMark/>
          </w:tcPr>
          <w:p w14:paraId="5D67191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V. Grulich VG09/1616</w:t>
            </w:r>
          </w:p>
        </w:tc>
        <w:tc>
          <w:tcPr>
            <w:tcW w:w="860" w:type="dxa"/>
            <w:tcBorders>
              <w:top w:val="nil"/>
              <w:left w:val="nil"/>
              <w:bottom w:val="nil"/>
              <w:right w:val="nil"/>
            </w:tcBorders>
            <w:shd w:val="clear" w:color="auto" w:fill="auto"/>
            <w:noWrap/>
            <w:vAlign w:val="center"/>
            <w:hideMark/>
          </w:tcPr>
          <w:p w14:paraId="573A7E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BRNU607502</w:t>
            </w:r>
          </w:p>
        </w:tc>
        <w:tc>
          <w:tcPr>
            <w:tcW w:w="297" w:type="dxa"/>
            <w:tcBorders>
              <w:top w:val="nil"/>
              <w:left w:val="nil"/>
              <w:bottom w:val="nil"/>
              <w:right w:val="nil"/>
            </w:tcBorders>
            <w:shd w:val="clear" w:color="auto" w:fill="auto"/>
            <w:noWrap/>
            <w:vAlign w:val="bottom"/>
            <w:hideMark/>
          </w:tcPr>
          <w:p w14:paraId="7A051A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0E670E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3871FE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41E062D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83BF41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04DDC8C" w14:textId="77777777" w:rsidTr="00F94C82">
        <w:trPr>
          <w:trHeight w:val="140"/>
        </w:trPr>
        <w:tc>
          <w:tcPr>
            <w:tcW w:w="821" w:type="dxa"/>
            <w:tcBorders>
              <w:top w:val="nil"/>
              <w:left w:val="nil"/>
              <w:bottom w:val="nil"/>
              <w:right w:val="nil"/>
            </w:tcBorders>
            <w:shd w:val="clear" w:color="auto" w:fill="auto"/>
            <w:vAlign w:val="center"/>
            <w:hideMark/>
          </w:tcPr>
          <w:p w14:paraId="54FC283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689ED5B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BRNU08</w:t>
            </w:r>
          </w:p>
        </w:tc>
        <w:tc>
          <w:tcPr>
            <w:tcW w:w="4640" w:type="dxa"/>
            <w:tcBorders>
              <w:top w:val="nil"/>
              <w:left w:val="nil"/>
              <w:bottom w:val="nil"/>
              <w:right w:val="nil"/>
            </w:tcBorders>
            <w:shd w:val="clear" w:color="auto" w:fill="auto"/>
            <w:noWrap/>
            <w:vAlign w:val="center"/>
            <w:hideMark/>
          </w:tcPr>
          <w:p w14:paraId="307A89C1"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Cesky Krumlov, Boletice, Dolany, S Bohemia, Czech, 48.8293°N, 14.2150°E*, 570 m</w:t>
            </w:r>
          </w:p>
        </w:tc>
        <w:tc>
          <w:tcPr>
            <w:tcW w:w="2000" w:type="dxa"/>
            <w:tcBorders>
              <w:top w:val="nil"/>
              <w:left w:val="nil"/>
              <w:bottom w:val="nil"/>
              <w:right w:val="nil"/>
            </w:tcBorders>
            <w:shd w:val="clear" w:color="auto" w:fill="auto"/>
            <w:noWrap/>
            <w:vAlign w:val="center"/>
            <w:hideMark/>
          </w:tcPr>
          <w:p w14:paraId="68037FA3"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V. Grulich, A. Vydrová VG09/955</w:t>
            </w:r>
          </w:p>
        </w:tc>
        <w:tc>
          <w:tcPr>
            <w:tcW w:w="860" w:type="dxa"/>
            <w:tcBorders>
              <w:top w:val="nil"/>
              <w:left w:val="nil"/>
              <w:bottom w:val="nil"/>
              <w:right w:val="nil"/>
            </w:tcBorders>
            <w:shd w:val="clear" w:color="auto" w:fill="auto"/>
            <w:noWrap/>
            <w:vAlign w:val="center"/>
            <w:hideMark/>
          </w:tcPr>
          <w:p w14:paraId="694477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BRNU607708</w:t>
            </w:r>
          </w:p>
        </w:tc>
        <w:tc>
          <w:tcPr>
            <w:tcW w:w="297" w:type="dxa"/>
            <w:tcBorders>
              <w:top w:val="nil"/>
              <w:left w:val="nil"/>
              <w:bottom w:val="nil"/>
              <w:right w:val="nil"/>
            </w:tcBorders>
            <w:shd w:val="clear" w:color="auto" w:fill="auto"/>
            <w:noWrap/>
            <w:vAlign w:val="bottom"/>
            <w:hideMark/>
          </w:tcPr>
          <w:p w14:paraId="02B654F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7E643C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7C1E3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435690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00AFB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5CC6D77A" w14:textId="77777777" w:rsidTr="00F94C82">
        <w:trPr>
          <w:trHeight w:val="140"/>
        </w:trPr>
        <w:tc>
          <w:tcPr>
            <w:tcW w:w="821" w:type="dxa"/>
            <w:tcBorders>
              <w:top w:val="nil"/>
              <w:left w:val="nil"/>
              <w:bottom w:val="nil"/>
              <w:right w:val="nil"/>
            </w:tcBorders>
            <w:shd w:val="clear" w:color="auto" w:fill="auto"/>
            <w:vAlign w:val="center"/>
            <w:hideMark/>
          </w:tcPr>
          <w:p w14:paraId="46128A8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505922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BRNU09</w:t>
            </w:r>
          </w:p>
        </w:tc>
        <w:tc>
          <w:tcPr>
            <w:tcW w:w="4640" w:type="dxa"/>
            <w:tcBorders>
              <w:top w:val="nil"/>
              <w:left w:val="nil"/>
              <w:bottom w:val="nil"/>
              <w:right w:val="nil"/>
            </w:tcBorders>
            <w:shd w:val="clear" w:color="auto" w:fill="auto"/>
            <w:noWrap/>
            <w:vAlign w:val="center"/>
            <w:hideMark/>
          </w:tcPr>
          <w:p w14:paraId="0681FFD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Blansko, Malá Haná, Vážany, S Moravia, Czech, 46.61°N, 16.68°E, 400 m</w:t>
            </w:r>
          </w:p>
        </w:tc>
        <w:tc>
          <w:tcPr>
            <w:tcW w:w="2000" w:type="dxa"/>
            <w:tcBorders>
              <w:top w:val="nil"/>
              <w:left w:val="nil"/>
              <w:bottom w:val="nil"/>
              <w:right w:val="nil"/>
            </w:tcBorders>
            <w:shd w:val="clear" w:color="auto" w:fill="auto"/>
            <w:vAlign w:val="center"/>
            <w:hideMark/>
          </w:tcPr>
          <w:p w14:paraId="44413BA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Hrouz</w:t>
            </w:r>
          </w:p>
        </w:tc>
        <w:tc>
          <w:tcPr>
            <w:tcW w:w="860" w:type="dxa"/>
            <w:tcBorders>
              <w:top w:val="nil"/>
              <w:left w:val="nil"/>
              <w:bottom w:val="nil"/>
              <w:right w:val="nil"/>
            </w:tcBorders>
            <w:shd w:val="clear" w:color="auto" w:fill="auto"/>
            <w:noWrap/>
            <w:vAlign w:val="center"/>
            <w:hideMark/>
          </w:tcPr>
          <w:p w14:paraId="159AD11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BRNU610379</w:t>
            </w:r>
          </w:p>
        </w:tc>
        <w:tc>
          <w:tcPr>
            <w:tcW w:w="297" w:type="dxa"/>
            <w:tcBorders>
              <w:top w:val="nil"/>
              <w:left w:val="nil"/>
              <w:bottom w:val="nil"/>
              <w:right w:val="nil"/>
            </w:tcBorders>
            <w:shd w:val="clear" w:color="auto" w:fill="auto"/>
            <w:noWrap/>
            <w:vAlign w:val="bottom"/>
            <w:hideMark/>
          </w:tcPr>
          <w:p w14:paraId="6F5300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E3F20E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6DE07E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EE0DA9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32DBD6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42BA49B" w14:textId="77777777" w:rsidTr="00F94C82">
        <w:trPr>
          <w:trHeight w:val="140"/>
        </w:trPr>
        <w:tc>
          <w:tcPr>
            <w:tcW w:w="821" w:type="dxa"/>
            <w:tcBorders>
              <w:top w:val="nil"/>
              <w:left w:val="nil"/>
              <w:bottom w:val="nil"/>
              <w:right w:val="nil"/>
            </w:tcBorders>
            <w:shd w:val="clear" w:color="auto" w:fill="auto"/>
            <w:vAlign w:val="center"/>
            <w:hideMark/>
          </w:tcPr>
          <w:p w14:paraId="534547B9"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3DD6D5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BRNU11</w:t>
            </w:r>
          </w:p>
        </w:tc>
        <w:tc>
          <w:tcPr>
            <w:tcW w:w="4640" w:type="dxa"/>
            <w:tcBorders>
              <w:top w:val="nil"/>
              <w:left w:val="nil"/>
              <w:bottom w:val="nil"/>
              <w:right w:val="nil"/>
            </w:tcBorders>
            <w:shd w:val="clear" w:color="auto" w:fill="auto"/>
            <w:noWrap/>
            <w:vAlign w:val="center"/>
            <w:hideMark/>
          </w:tcPr>
          <w:p w14:paraId="00B829A7"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Bilé Karpaty, Hodonin, Czech, 48.8675°N, 17.5159°E*, 360 m</w:t>
            </w:r>
          </w:p>
        </w:tc>
        <w:tc>
          <w:tcPr>
            <w:tcW w:w="2000" w:type="dxa"/>
            <w:tcBorders>
              <w:top w:val="nil"/>
              <w:left w:val="nil"/>
              <w:bottom w:val="nil"/>
              <w:right w:val="nil"/>
            </w:tcBorders>
            <w:shd w:val="clear" w:color="auto" w:fill="auto"/>
            <w:vAlign w:val="center"/>
            <w:hideMark/>
          </w:tcPr>
          <w:p w14:paraId="3422A1F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K. Fajmon 1220</w:t>
            </w:r>
          </w:p>
        </w:tc>
        <w:tc>
          <w:tcPr>
            <w:tcW w:w="860" w:type="dxa"/>
            <w:tcBorders>
              <w:top w:val="nil"/>
              <w:left w:val="nil"/>
              <w:bottom w:val="nil"/>
              <w:right w:val="nil"/>
            </w:tcBorders>
            <w:shd w:val="clear" w:color="auto" w:fill="auto"/>
            <w:noWrap/>
            <w:vAlign w:val="center"/>
            <w:hideMark/>
          </w:tcPr>
          <w:p w14:paraId="2FAD5B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BRNU592501</w:t>
            </w:r>
          </w:p>
        </w:tc>
        <w:tc>
          <w:tcPr>
            <w:tcW w:w="297" w:type="dxa"/>
            <w:tcBorders>
              <w:top w:val="nil"/>
              <w:left w:val="nil"/>
              <w:bottom w:val="nil"/>
              <w:right w:val="nil"/>
            </w:tcBorders>
            <w:shd w:val="clear" w:color="auto" w:fill="auto"/>
            <w:noWrap/>
            <w:vAlign w:val="bottom"/>
            <w:hideMark/>
          </w:tcPr>
          <w:p w14:paraId="289095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DBB632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8D895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7DE7B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D42BBC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3B6B785" w14:textId="77777777" w:rsidTr="00F94C82">
        <w:trPr>
          <w:trHeight w:val="140"/>
        </w:trPr>
        <w:tc>
          <w:tcPr>
            <w:tcW w:w="821" w:type="dxa"/>
            <w:tcBorders>
              <w:top w:val="nil"/>
              <w:left w:val="nil"/>
              <w:bottom w:val="nil"/>
              <w:right w:val="nil"/>
            </w:tcBorders>
            <w:shd w:val="clear" w:color="auto" w:fill="auto"/>
            <w:vAlign w:val="center"/>
            <w:hideMark/>
          </w:tcPr>
          <w:p w14:paraId="69568ED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8B1F7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BRNU12</w:t>
            </w:r>
          </w:p>
        </w:tc>
        <w:tc>
          <w:tcPr>
            <w:tcW w:w="4640" w:type="dxa"/>
            <w:tcBorders>
              <w:top w:val="nil"/>
              <w:left w:val="nil"/>
              <w:bottom w:val="nil"/>
              <w:right w:val="nil"/>
            </w:tcBorders>
            <w:shd w:val="clear" w:color="auto" w:fill="auto"/>
            <w:noWrap/>
            <w:vAlign w:val="center"/>
            <w:hideMark/>
          </w:tcPr>
          <w:p w14:paraId="1E64D1A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Cesky Krumlov, Boletice, Vítěšovice, Bohemia, Czech, 48.8398°N, 14.1500°E*, 860 m</w:t>
            </w:r>
          </w:p>
        </w:tc>
        <w:tc>
          <w:tcPr>
            <w:tcW w:w="2000" w:type="dxa"/>
            <w:tcBorders>
              <w:top w:val="nil"/>
              <w:left w:val="nil"/>
              <w:bottom w:val="nil"/>
              <w:right w:val="nil"/>
            </w:tcBorders>
            <w:shd w:val="clear" w:color="auto" w:fill="auto"/>
            <w:vAlign w:val="center"/>
            <w:hideMark/>
          </w:tcPr>
          <w:p w14:paraId="1CCC4FC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V. Grulich VG09/866</w:t>
            </w:r>
          </w:p>
        </w:tc>
        <w:tc>
          <w:tcPr>
            <w:tcW w:w="860" w:type="dxa"/>
            <w:tcBorders>
              <w:top w:val="nil"/>
              <w:left w:val="nil"/>
              <w:bottom w:val="nil"/>
              <w:right w:val="nil"/>
            </w:tcBorders>
            <w:shd w:val="clear" w:color="auto" w:fill="auto"/>
            <w:noWrap/>
            <w:vAlign w:val="center"/>
            <w:hideMark/>
          </w:tcPr>
          <w:p w14:paraId="651E850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BRNU607188</w:t>
            </w:r>
          </w:p>
        </w:tc>
        <w:tc>
          <w:tcPr>
            <w:tcW w:w="297" w:type="dxa"/>
            <w:tcBorders>
              <w:top w:val="nil"/>
              <w:left w:val="nil"/>
              <w:bottom w:val="nil"/>
              <w:right w:val="nil"/>
            </w:tcBorders>
            <w:shd w:val="clear" w:color="auto" w:fill="auto"/>
            <w:noWrap/>
            <w:vAlign w:val="bottom"/>
            <w:hideMark/>
          </w:tcPr>
          <w:p w14:paraId="5EE131C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0409FC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A3D628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2FF92CA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53314E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EE9867D" w14:textId="77777777" w:rsidTr="00F94C82">
        <w:trPr>
          <w:trHeight w:val="140"/>
        </w:trPr>
        <w:tc>
          <w:tcPr>
            <w:tcW w:w="821" w:type="dxa"/>
            <w:tcBorders>
              <w:top w:val="nil"/>
              <w:left w:val="nil"/>
              <w:bottom w:val="nil"/>
              <w:right w:val="nil"/>
            </w:tcBorders>
            <w:shd w:val="clear" w:color="auto" w:fill="auto"/>
            <w:vAlign w:val="center"/>
            <w:hideMark/>
          </w:tcPr>
          <w:p w14:paraId="63AB209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70F02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BRNU13</w:t>
            </w:r>
          </w:p>
        </w:tc>
        <w:tc>
          <w:tcPr>
            <w:tcW w:w="4640" w:type="dxa"/>
            <w:tcBorders>
              <w:top w:val="nil"/>
              <w:left w:val="nil"/>
              <w:bottom w:val="nil"/>
              <w:right w:val="nil"/>
            </w:tcBorders>
            <w:shd w:val="clear" w:color="auto" w:fill="auto"/>
            <w:noWrap/>
            <w:vAlign w:val="center"/>
            <w:hideMark/>
          </w:tcPr>
          <w:p w14:paraId="55EC1FA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České Budějovice, Kamenný Újezd, Bohemia, Czech, 48.9063°N, 14.4434°E*, 450 m</w:t>
            </w:r>
          </w:p>
        </w:tc>
        <w:tc>
          <w:tcPr>
            <w:tcW w:w="2000" w:type="dxa"/>
            <w:tcBorders>
              <w:top w:val="nil"/>
              <w:left w:val="nil"/>
              <w:bottom w:val="nil"/>
              <w:right w:val="nil"/>
            </w:tcBorders>
            <w:shd w:val="clear" w:color="auto" w:fill="auto"/>
            <w:vAlign w:val="center"/>
            <w:hideMark/>
          </w:tcPr>
          <w:p w14:paraId="5E885DE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V. Grulich VG09/1196</w:t>
            </w:r>
          </w:p>
        </w:tc>
        <w:tc>
          <w:tcPr>
            <w:tcW w:w="860" w:type="dxa"/>
            <w:tcBorders>
              <w:top w:val="nil"/>
              <w:left w:val="nil"/>
              <w:bottom w:val="nil"/>
              <w:right w:val="nil"/>
            </w:tcBorders>
            <w:shd w:val="clear" w:color="auto" w:fill="auto"/>
            <w:noWrap/>
            <w:vAlign w:val="center"/>
            <w:hideMark/>
          </w:tcPr>
          <w:p w14:paraId="3087654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BRNU607644</w:t>
            </w:r>
          </w:p>
        </w:tc>
        <w:tc>
          <w:tcPr>
            <w:tcW w:w="297" w:type="dxa"/>
            <w:tcBorders>
              <w:top w:val="nil"/>
              <w:left w:val="nil"/>
              <w:bottom w:val="nil"/>
              <w:right w:val="nil"/>
            </w:tcBorders>
            <w:shd w:val="clear" w:color="auto" w:fill="auto"/>
            <w:noWrap/>
            <w:vAlign w:val="bottom"/>
            <w:hideMark/>
          </w:tcPr>
          <w:p w14:paraId="5544052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D870F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17BA22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F07EFC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E86A8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16BCFEE" w14:textId="77777777" w:rsidTr="00F94C82">
        <w:trPr>
          <w:trHeight w:val="140"/>
        </w:trPr>
        <w:tc>
          <w:tcPr>
            <w:tcW w:w="821" w:type="dxa"/>
            <w:tcBorders>
              <w:top w:val="nil"/>
              <w:left w:val="nil"/>
              <w:bottom w:val="nil"/>
              <w:right w:val="nil"/>
            </w:tcBorders>
            <w:shd w:val="clear" w:color="auto" w:fill="auto"/>
            <w:vAlign w:val="center"/>
            <w:hideMark/>
          </w:tcPr>
          <w:p w14:paraId="4FD930B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5A2FBFD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BRNU14</w:t>
            </w:r>
          </w:p>
        </w:tc>
        <w:tc>
          <w:tcPr>
            <w:tcW w:w="4640" w:type="dxa"/>
            <w:tcBorders>
              <w:top w:val="nil"/>
              <w:left w:val="nil"/>
              <w:bottom w:val="nil"/>
              <w:right w:val="nil"/>
            </w:tcBorders>
            <w:shd w:val="clear" w:color="auto" w:fill="auto"/>
            <w:noWrap/>
            <w:vAlign w:val="center"/>
            <w:hideMark/>
          </w:tcPr>
          <w:p w14:paraId="74E06F21"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Cesky Krumlov, Boletice, Sádlno, Bohemia, Czech, 48.8992°N, 14.1139°E*, 750 m</w:t>
            </w:r>
          </w:p>
        </w:tc>
        <w:tc>
          <w:tcPr>
            <w:tcW w:w="2000" w:type="dxa"/>
            <w:tcBorders>
              <w:top w:val="nil"/>
              <w:left w:val="nil"/>
              <w:bottom w:val="nil"/>
              <w:right w:val="nil"/>
            </w:tcBorders>
            <w:shd w:val="clear" w:color="auto" w:fill="auto"/>
            <w:vAlign w:val="center"/>
            <w:hideMark/>
          </w:tcPr>
          <w:p w14:paraId="611429C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V. Grulich VG09/1061</w:t>
            </w:r>
          </w:p>
        </w:tc>
        <w:tc>
          <w:tcPr>
            <w:tcW w:w="860" w:type="dxa"/>
            <w:tcBorders>
              <w:top w:val="nil"/>
              <w:left w:val="nil"/>
              <w:bottom w:val="nil"/>
              <w:right w:val="nil"/>
            </w:tcBorders>
            <w:shd w:val="clear" w:color="auto" w:fill="auto"/>
            <w:noWrap/>
            <w:vAlign w:val="center"/>
            <w:hideMark/>
          </w:tcPr>
          <w:p w14:paraId="5D9329E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BRNU607611</w:t>
            </w:r>
          </w:p>
        </w:tc>
        <w:tc>
          <w:tcPr>
            <w:tcW w:w="297" w:type="dxa"/>
            <w:tcBorders>
              <w:top w:val="nil"/>
              <w:left w:val="nil"/>
              <w:bottom w:val="nil"/>
              <w:right w:val="nil"/>
            </w:tcBorders>
            <w:shd w:val="clear" w:color="auto" w:fill="auto"/>
            <w:noWrap/>
            <w:vAlign w:val="bottom"/>
            <w:hideMark/>
          </w:tcPr>
          <w:p w14:paraId="71BA893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C2F9D3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9AFE9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CAE0ED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C7C8E4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185ADE3" w14:textId="77777777" w:rsidTr="00F94C82">
        <w:trPr>
          <w:trHeight w:val="140"/>
        </w:trPr>
        <w:tc>
          <w:tcPr>
            <w:tcW w:w="821" w:type="dxa"/>
            <w:tcBorders>
              <w:top w:val="nil"/>
              <w:left w:val="nil"/>
              <w:bottom w:val="nil"/>
              <w:right w:val="nil"/>
            </w:tcBorders>
            <w:shd w:val="clear" w:color="auto" w:fill="auto"/>
            <w:vAlign w:val="center"/>
            <w:hideMark/>
          </w:tcPr>
          <w:p w14:paraId="10149A8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017908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BRNU16</w:t>
            </w:r>
          </w:p>
        </w:tc>
        <w:tc>
          <w:tcPr>
            <w:tcW w:w="4640" w:type="dxa"/>
            <w:tcBorders>
              <w:top w:val="nil"/>
              <w:left w:val="nil"/>
              <w:bottom w:val="nil"/>
              <w:right w:val="nil"/>
            </w:tcBorders>
            <w:shd w:val="clear" w:color="auto" w:fill="auto"/>
            <w:noWrap/>
            <w:vAlign w:val="center"/>
            <w:hideMark/>
          </w:tcPr>
          <w:p w14:paraId="1B407B5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Kromēriz, Jankovice, Moravia, Czech, 49.3500°N, 17.6279°E*, 310 m</w:t>
            </w:r>
          </w:p>
        </w:tc>
        <w:tc>
          <w:tcPr>
            <w:tcW w:w="2000" w:type="dxa"/>
            <w:tcBorders>
              <w:top w:val="nil"/>
              <w:left w:val="nil"/>
              <w:bottom w:val="nil"/>
              <w:right w:val="nil"/>
            </w:tcBorders>
            <w:shd w:val="clear" w:color="auto" w:fill="auto"/>
            <w:vAlign w:val="center"/>
            <w:hideMark/>
          </w:tcPr>
          <w:p w14:paraId="13C7AA3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Z. Otýpková</w:t>
            </w:r>
          </w:p>
        </w:tc>
        <w:tc>
          <w:tcPr>
            <w:tcW w:w="860" w:type="dxa"/>
            <w:tcBorders>
              <w:top w:val="nil"/>
              <w:left w:val="nil"/>
              <w:bottom w:val="nil"/>
              <w:right w:val="nil"/>
            </w:tcBorders>
            <w:shd w:val="clear" w:color="auto" w:fill="auto"/>
            <w:noWrap/>
            <w:vAlign w:val="center"/>
            <w:hideMark/>
          </w:tcPr>
          <w:p w14:paraId="6DDAED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BRNU609431</w:t>
            </w:r>
          </w:p>
        </w:tc>
        <w:tc>
          <w:tcPr>
            <w:tcW w:w="297" w:type="dxa"/>
            <w:tcBorders>
              <w:top w:val="nil"/>
              <w:left w:val="nil"/>
              <w:bottom w:val="nil"/>
              <w:right w:val="nil"/>
            </w:tcBorders>
            <w:shd w:val="clear" w:color="auto" w:fill="auto"/>
            <w:noWrap/>
            <w:vAlign w:val="bottom"/>
            <w:hideMark/>
          </w:tcPr>
          <w:p w14:paraId="02D1135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9E0C1B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E741E5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7BBC09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8D7954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2437B55" w14:textId="77777777" w:rsidTr="00F94C82">
        <w:trPr>
          <w:trHeight w:val="140"/>
        </w:trPr>
        <w:tc>
          <w:tcPr>
            <w:tcW w:w="821" w:type="dxa"/>
            <w:tcBorders>
              <w:top w:val="nil"/>
              <w:left w:val="nil"/>
              <w:bottom w:val="nil"/>
              <w:right w:val="nil"/>
            </w:tcBorders>
            <w:shd w:val="clear" w:color="auto" w:fill="auto"/>
            <w:noWrap/>
            <w:vAlign w:val="center"/>
            <w:hideMark/>
          </w:tcPr>
          <w:p w14:paraId="406CBE0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6C3B15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CBNFC1</w:t>
            </w:r>
          </w:p>
        </w:tc>
        <w:tc>
          <w:tcPr>
            <w:tcW w:w="4640" w:type="dxa"/>
            <w:tcBorders>
              <w:top w:val="nil"/>
              <w:left w:val="nil"/>
              <w:bottom w:val="nil"/>
              <w:right w:val="nil"/>
            </w:tcBorders>
            <w:shd w:val="clear" w:color="auto" w:fill="auto"/>
            <w:noWrap/>
            <w:vAlign w:val="center"/>
            <w:hideMark/>
          </w:tcPr>
          <w:p w14:paraId="3C784947"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Porfondrez, Bannans, Franche-Comte, France, 46.90°N, 6.25°E, 820 m</w:t>
            </w:r>
          </w:p>
        </w:tc>
        <w:tc>
          <w:tcPr>
            <w:tcW w:w="2000" w:type="dxa"/>
            <w:tcBorders>
              <w:top w:val="nil"/>
              <w:left w:val="nil"/>
              <w:bottom w:val="nil"/>
              <w:right w:val="nil"/>
            </w:tcBorders>
            <w:shd w:val="clear" w:color="auto" w:fill="auto"/>
            <w:noWrap/>
            <w:vAlign w:val="center"/>
            <w:hideMark/>
          </w:tcPr>
          <w:p w14:paraId="6D9FF25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Franche-Comté</w:t>
            </w:r>
          </w:p>
        </w:tc>
        <w:tc>
          <w:tcPr>
            <w:tcW w:w="860" w:type="dxa"/>
            <w:tcBorders>
              <w:top w:val="nil"/>
              <w:left w:val="nil"/>
              <w:bottom w:val="nil"/>
              <w:right w:val="nil"/>
            </w:tcBorders>
            <w:shd w:val="clear" w:color="auto" w:fill="auto"/>
            <w:noWrap/>
            <w:vAlign w:val="center"/>
            <w:hideMark/>
          </w:tcPr>
          <w:p w14:paraId="2C220E9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319675D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434BC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7</w:t>
            </w:r>
          </w:p>
        </w:tc>
        <w:tc>
          <w:tcPr>
            <w:tcW w:w="297" w:type="dxa"/>
            <w:tcBorders>
              <w:top w:val="nil"/>
              <w:left w:val="nil"/>
              <w:bottom w:val="nil"/>
              <w:right w:val="nil"/>
            </w:tcBorders>
            <w:shd w:val="clear" w:color="auto" w:fill="auto"/>
            <w:noWrap/>
            <w:vAlign w:val="center"/>
            <w:hideMark/>
          </w:tcPr>
          <w:p w14:paraId="26357DC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D26F6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ACDBFC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E0B814B" w14:textId="77777777" w:rsidTr="00F94C82">
        <w:trPr>
          <w:trHeight w:val="140"/>
        </w:trPr>
        <w:tc>
          <w:tcPr>
            <w:tcW w:w="821" w:type="dxa"/>
            <w:tcBorders>
              <w:top w:val="nil"/>
              <w:left w:val="nil"/>
              <w:bottom w:val="nil"/>
              <w:right w:val="nil"/>
            </w:tcBorders>
            <w:shd w:val="clear" w:color="auto" w:fill="auto"/>
            <w:noWrap/>
            <w:vAlign w:val="center"/>
            <w:hideMark/>
          </w:tcPr>
          <w:p w14:paraId="41DF224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832D2B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E11</w:t>
            </w:r>
          </w:p>
        </w:tc>
        <w:tc>
          <w:tcPr>
            <w:tcW w:w="4640" w:type="dxa"/>
            <w:tcBorders>
              <w:top w:val="nil"/>
              <w:left w:val="nil"/>
              <w:bottom w:val="nil"/>
              <w:right w:val="nil"/>
            </w:tcBorders>
            <w:shd w:val="clear" w:color="auto" w:fill="auto"/>
            <w:noWrap/>
            <w:vAlign w:val="center"/>
            <w:hideMark/>
          </w:tcPr>
          <w:p w14:paraId="40C97C0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Sideroneri - Skaloti, Eparchia, Macedonia, Greece, 41.3833°N, 24.2833°E*, 880 m</w:t>
            </w:r>
          </w:p>
        </w:tc>
        <w:tc>
          <w:tcPr>
            <w:tcW w:w="2000" w:type="dxa"/>
            <w:tcBorders>
              <w:top w:val="nil"/>
              <w:left w:val="nil"/>
              <w:bottom w:val="nil"/>
              <w:right w:val="nil"/>
            </w:tcBorders>
            <w:shd w:val="clear" w:color="auto" w:fill="auto"/>
            <w:noWrap/>
            <w:vAlign w:val="center"/>
            <w:hideMark/>
          </w:tcPr>
          <w:p w14:paraId="0CA928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K. Tan 8691</w:t>
            </w:r>
          </w:p>
        </w:tc>
        <w:tc>
          <w:tcPr>
            <w:tcW w:w="860" w:type="dxa"/>
            <w:tcBorders>
              <w:top w:val="nil"/>
              <w:left w:val="nil"/>
              <w:bottom w:val="nil"/>
              <w:right w:val="nil"/>
            </w:tcBorders>
            <w:shd w:val="clear" w:color="auto" w:fill="auto"/>
            <w:noWrap/>
            <w:vAlign w:val="center"/>
            <w:hideMark/>
          </w:tcPr>
          <w:p w14:paraId="507B54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E00228620</w:t>
            </w:r>
          </w:p>
        </w:tc>
        <w:tc>
          <w:tcPr>
            <w:tcW w:w="297" w:type="dxa"/>
            <w:tcBorders>
              <w:top w:val="nil"/>
              <w:left w:val="nil"/>
              <w:bottom w:val="nil"/>
              <w:right w:val="nil"/>
            </w:tcBorders>
            <w:shd w:val="clear" w:color="auto" w:fill="auto"/>
            <w:noWrap/>
            <w:vAlign w:val="bottom"/>
            <w:hideMark/>
          </w:tcPr>
          <w:p w14:paraId="2661019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2874E2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BCE2CD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F9C46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956B2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63CCF11" w14:textId="77777777" w:rsidTr="00F94C82">
        <w:trPr>
          <w:trHeight w:val="140"/>
        </w:trPr>
        <w:tc>
          <w:tcPr>
            <w:tcW w:w="821" w:type="dxa"/>
            <w:tcBorders>
              <w:top w:val="nil"/>
              <w:left w:val="nil"/>
              <w:bottom w:val="nil"/>
              <w:right w:val="nil"/>
            </w:tcBorders>
            <w:shd w:val="clear" w:color="auto" w:fill="auto"/>
            <w:noWrap/>
            <w:vAlign w:val="center"/>
            <w:hideMark/>
          </w:tcPr>
          <w:p w14:paraId="5A6BE01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lastRenderedPageBreak/>
              <w:t>superbus</w:t>
            </w:r>
          </w:p>
        </w:tc>
        <w:tc>
          <w:tcPr>
            <w:tcW w:w="660" w:type="dxa"/>
            <w:tcBorders>
              <w:top w:val="nil"/>
              <w:left w:val="nil"/>
              <w:bottom w:val="nil"/>
              <w:right w:val="nil"/>
            </w:tcBorders>
            <w:shd w:val="clear" w:color="auto" w:fill="auto"/>
            <w:noWrap/>
            <w:vAlign w:val="center"/>
            <w:hideMark/>
          </w:tcPr>
          <w:p w14:paraId="7780443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Gab1</w:t>
            </w:r>
          </w:p>
        </w:tc>
        <w:tc>
          <w:tcPr>
            <w:tcW w:w="4640" w:type="dxa"/>
            <w:tcBorders>
              <w:top w:val="nil"/>
              <w:left w:val="nil"/>
              <w:bottom w:val="nil"/>
              <w:right w:val="nil"/>
            </w:tcBorders>
            <w:shd w:val="clear" w:color="auto" w:fill="auto"/>
            <w:noWrap/>
            <w:vAlign w:val="center"/>
            <w:hideMark/>
          </w:tcPr>
          <w:p w14:paraId="0EC4FF58"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Nyírábrány, Káposztás lapos, Hajdú-Bihar, Hungary, 47.54°N, 22.01°E</w:t>
            </w:r>
          </w:p>
        </w:tc>
        <w:tc>
          <w:tcPr>
            <w:tcW w:w="2000" w:type="dxa"/>
            <w:tcBorders>
              <w:top w:val="nil"/>
              <w:left w:val="nil"/>
              <w:bottom w:val="nil"/>
              <w:right w:val="nil"/>
            </w:tcBorders>
            <w:shd w:val="clear" w:color="auto" w:fill="auto"/>
            <w:noWrap/>
            <w:vAlign w:val="center"/>
            <w:hideMark/>
          </w:tcPr>
          <w:p w14:paraId="36848A0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Papp László</w:t>
            </w:r>
          </w:p>
        </w:tc>
        <w:tc>
          <w:tcPr>
            <w:tcW w:w="860" w:type="dxa"/>
            <w:tcBorders>
              <w:top w:val="nil"/>
              <w:left w:val="nil"/>
              <w:bottom w:val="nil"/>
              <w:right w:val="nil"/>
            </w:tcBorders>
            <w:shd w:val="clear" w:color="auto" w:fill="auto"/>
            <w:noWrap/>
            <w:vAlign w:val="center"/>
            <w:hideMark/>
          </w:tcPr>
          <w:p w14:paraId="15B08EE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3166212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611F5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A06517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F70B00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11ED0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3C6116E" w14:textId="77777777" w:rsidTr="00F94C82">
        <w:trPr>
          <w:trHeight w:val="140"/>
        </w:trPr>
        <w:tc>
          <w:tcPr>
            <w:tcW w:w="821" w:type="dxa"/>
            <w:tcBorders>
              <w:top w:val="nil"/>
              <w:left w:val="nil"/>
              <w:bottom w:val="nil"/>
              <w:right w:val="nil"/>
            </w:tcBorders>
            <w:shd w:val="clear" w:color="auto" w:fill="auto"/>
            <w:noWrap/>
            <w:vAlign w:val="center"/>
            <w:hideMark/>
          </w:tcPr>
          <w:p w14:paraId="25E0986B"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44401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Gab2</w:t>
            </w:r>
          </w:p>
        </w:tc>
        <w:tc>
          <w:tcPr>
            <w:tcW w:w="4640" w:type="dxa"/>
            <w:tcBorders>
              <w:top w:val="nil"/>
              <w:left w:val="nil"/>
              <w:bottom w:val="nil"/>
              <w:right w:val="nil"/>
            </w:tcBorders>
            <w:shd w:val="clear" w:color="auto" w:fill="auto"/>
            <w:noWrap/>
            <w:vAlign w:val="center"/>
            <w:hideMark/>
          </w:tcPr>
          <w:p w14:paraId="2FED55E4"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Nyírábrány, Káposztás lapos, Hajdú-Bihar, Hungary, 47.54°N, 22.01°E</w:t>
            </w:r>
          </w:p>
        </w:tc>
        <w:tc>
          <w:tcPr>
            <w:tcW w:w="2000" w:type="dxa"/>
            <w:tcBorders>
              <w:top w:val="nil"/>
              <w:left w:val="nil"/>
              <w:bottom w:val="nil"/>
              <w:right w:val="nil"/>
            </w:tcBorders>
            <w:shd w:val="clear" w:color="auto" w:fill="auto"/>
            <w:noWrap/>
            <w:vAlign w:val="center"/>
            <w:hideMark/>
          </w:tcPr>
          <w:p w14:paraId="3F04D70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Papp László</w:t>
            </w:r>
          </w:p>
        </w:tc>
        <w:tc>
          <w:tcPr>
            <w:tcW w:w="860" w:type="dxa"/>
            <w:tcBorders>
              <w:top w:val="nil"/>
              <w:left w:val="nil"/>
              <w:bottom w:val="nil"/>
              <w:right w:val="nil"/>
            </w:tcBorders>
            <w:shd w:val="clear" w:color="auto" w:fill="auto"/>
            <w:noWrap/>
            <w:vAlign w:val="center"/>
            <w:hideMark/>
          </w:tcPr>
          <w:p w14:paraId="37BB1C0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202E767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183386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2178F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CE331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2F107D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47BB6393" w14:textId="77777777" w:rsidTr="00F94C82">
        <w:trPr>
          <w:trHeight w:val="140"/>
        </w:trPr>
        <w:tc>
          <w:tcPr>
            <w:tcW w:w="821" w:type="dxa"/>
            <w:tcBorders>
              <w:top w:val="nil"/>
              <w:left w:val="nil"/>
              <w:bottom w:val="nil"/>
              <w:right w:val="nil"/>
            </w:tcBorders>
            <w:shd w:val="clear" w:color="auto" w:fill="auto"/>
            <w:vAlign w:val="center"/>
            <w:hideMark/>
          </w:tcPr>
          <w:p w14:paraId="3097726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3D0C407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Gab3</w:t>
            </w:r>
          </w:p>
        </w:tc>
        <w:tc>
          <w:tcPr>
            <w:tcW w:w="4640" w:type="dxa"/>
            <w:tcBorders>
              <w:top w:val="nil"/>
              <w:left w:val="nil"/>
              <w:bottom w:val="nil"/>
              <w:right w:val="nil"/>
            </w:tcBorders>
            <w:shd w:val="clear" w:color="auto" w:fill="auto"/>
            <w:noWrap/>
            <w:vAlign w:val="center"/>
            <w:hideMark/>
          </w:tcPr>
          <w:p w14:paraId="1A1202C7"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Budapest, Soroksári BG, Central Hungary, Hungary, 47.40°N, 19.15°E</w:t>
            </w:r>
          </w:p>
        </w:tc>
        <w:tc>
          <w:tcPr>
            <w:tcW w:w="2000" w:type="dxa"/>
            <w:tcBorders>
              <w:top w:val="nil"/>
              <w:left w:val="nil"/>
              <w:bottom w:val="nil"/>
              <w:right w:val="nil"/>
            </w:tcBorders>
            <w:shd w:val="clear" w:color="auto" w:fill="auto"/>
            <w:noWrap/>
            <w:vAlign w:val="center"/>
            <w:hideMark/>
          </w:tcPr>
          <w:p w14:paraId="4001553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860" w:type="dxa"/>
            <w:tcBorders>
              <w:top w:val="nil"/>
              <w:left w:val="nil"/>
              <w:bottom w:val="nil"/>
              <w:right w:val="nil"/>
            </w:tcBorders>
            <w:shd w:val="clear" w:color="auto" w:fill="auto"/>
            <w:noWrap/>
            <w:vAlign w:val="center"/>
            <w:hideMark/>
          </w:tcPr>
          <w:p w14:paraId="0E2E554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22895C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AA5FC7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CD23D1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487D69A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E49FEA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6C08BB7" w14:textId="77777777" w:rsidTr="00F94C82">
        <w:trPr>
          <w:trHeight w:val="140"/>
        </w:trPr>
        <w:tc>
          <w:tcPr>
            <w:tcW w:w="821" w:type="dxa"/>
            <w:tcBorders>
              <w:top w:val="nil"/>
              <w:left w:val="nil"/>
              <w:bottom w:val="nil"/>
              <w:right w:val="nil"/>
            </w:tcBorders>
            <w:shd w:val="clear" w:color="auto" w:fill="auto"/>
            <w:vAlign w:val="center"/>
            <w:hideMark/>
          </w:tcPr>
          <w:p w14:paraId="7AE7D17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A5CDFD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Gab4</w:t>
            </w:r>
          </w:p>
        </w:tc>
        <w:tc>
          <w:tcPr>
            <w:tcW w:w="4640" w:type="dxa"/>
            <w:tcBorders>
              <w:top w:val="nil"/>
              <w:left w:val="nil"/>
              <w:bottom w:val="nil"/>
              <w:right w:val="nil"/>
            </w:tcBorders>
            <w:shd w:val="clear" w:color="auto" w:fill="auto"/>
            <w:noWrap/>
            <w:vAlign w:val="center"/>
            <w:hideMark/>
          </w:tcPr>
          <w:p w14:paraId="4803E165"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Budapest, Soroksári BG, Central Hungary, Hungary, 47.40°N, 19.15°E</w:t>
            </w:r>
          </w:p>
        </w:tc>
        <w:tc>
          <w:tcPr>
            <w:tcW w:w="2000" w:type="dxa"/>
            <w:tcBorders>
              <w:top w:val="nil"/>
              <w:left w:val="nil"/>
              <w:bottom w:val="nil"/>
              <w:right w:val="nil"/>
            </w:tcBorders>
            <w:shd w:val="clear" w:color="auto" w:fill="auto"/>
            <w:noWrap/>
            <w:vAlign w:val="center"/>
            <w:hideMark/>
          </w:tcPr>
          <w:p w14:paraId="57EAB29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860" w:type="dxa"/>
            <w:tcBorders>
              <w:top w:val="nil"/>
              <w:left w:val="nil"/>
              <w:bottom w:val="nil"/>
              <w:right w:val="nil"/>
            </w:tcBorders>
            <w:shd w:val="clear" w:color="auto" w:fill="auto"/>
            <w:noWrap/>
            <w:vAlign w:val="center"/>
            <w:hideMark/>
          </w:tcPr>
          <w:p w14:paraId="61D1141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2CFD28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713F86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42D416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73349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59BD8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3BF385D" w14:textId="77777777" w:rsidTr="00F94C82">
        <w:trPr>
          <w:trHeight w:val="140"/>
        </w:trPr>
        <w:tc>
          <w:tcPr>
            <w:tcW w:w="821" w:type="dxa"/>
            <w:tcBorders>
              <w:top w:val="nil"/>
              <w:left w:val="nil"/>
              <w:bottom w:val="nil"/>
              <w:right w:val="nil"/>
            </w:tcBorders>
            <w:shd w:val="clear" w:color="auto" w:fill="auto"/>
            <w:vAlign w:val="center"/>
            <w:hideMark/>
          </w:tcPr>
          <w:p w14:paraId="63BCB7C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59E263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Gab7</w:t>
            </w:r>
          </w:p>
        </w:tc>
        <w:tc>
          <w:tcPr>
            <w:tcW w:w="4640" w:type="dxa"/>
            <w:tcBorders>
              <w:top w:val="nil"/>
              <w:left w:val="nil"/>
              <w:bottom w:val="nil"/>
              <w:right w:val="nil"/>
            </w:tcBorders>
            <w:shd w:val="clear" w:color="auto" w:fill="auto"/>
            <w:noWrap/>
            <w:vAlign w:val="center"/>
            <w:hideMark/>
          </w:tcPr>
          <w:p w14:paraId="5D1E260C"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Vámospércs, Jónás-rész, Hajdú-Bihar, Hungary, 47.55°N, 21.96°E</w:t>
            </w:r>
          </w:p>
        </w:tc>
        <w:tc>
          <w:tcPr>
            <w:tcW w:w="2000" w:type="dxa"/>
            <w:tcBorders>
              <w:top w:val="nil"/>
              <w:left w:val="nil"/>
              <w:bottom w:val="nil"/>
              <w:right w:val="nil"/>
            </w:tcBorders>
            <w:shd w:val="clear" w:color="auto" w:fill="auto"/>
            <w:noWrap/>
            <w:vAlign w:val="center"/>
            <w:hideMark/>
          </w:tcPr>
          <w:p w14:paraId="68A671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Papp László</w:t>
            </w:r>
          </w:p>
        </w:tc>
        <w:tc>
          <w:tcPr>
            <w:tcW w:w="860" w:type="dxa"/>
            <w:tcBorders>
              <w:top w:val="nil"/>
              <w:left w:val="nil"/>
              <w:bottom w:val="nil"/>
              <w:right w:val="nil"/>
            </w:tcBorders>
            <w:shd w:val="clear" w:color="auto" w:fill="auto"/>
            <w:noWrap/>
            <w:vAlign w:val="center"/>
            <w:hideMark/>
          </w:tcPr>
          <w:p w14:paraId="545D1E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13758B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F8311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23B680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C13939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611CBA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FEE261B" w14:textId="77777777" w:rsidTr="00F94C82">
        <w:trPr>
          <w:trHeight w:val="140"/>
        </w:trPr>
        <w:tc>
          <w:tcPr>
            <w:tcW w:w="821" w:type="dxa"/>
            <w:tcBorders>
              <w:top w:val="nil"/>
              <w:left w:val="nil"/>
              <w:bottom w:val="nil"/>
              <w:right w:val="nil"/>
            </w:tcBorders>
            <w:shd w:val="clear" w:color="auto" w:fill="auto"/>
            <w:noWrap/>
            <w:vAlign w:val="center"/>
            <w:hideMark/>
          </w:tcPr>
          <w:p w14:paraId="59E20813"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4F5C94E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LZ5</w:t>
            </w:r>
          </w:p>
        </w:tc>
        <w:tc>
          <w:tcPr>
            <w:tcW w:w="4640" w:type="dxa"/>
            <w:tcBorders>
              <w:top w:val="nil"/>
              <w:left w:val="nil"/>
              <w:bottom w:val="nil"/>
              <w:right w:val="nil"/>
            </w:tcBorders>
            <w:shd w:val="clear" w:color="auto" w:fill="auto"/>
            <w:noWrap/>
            <w:vAlign w:val="center"/>
            <w:hideMark/>
          </w:tcPr>
          <w:p w14:paraId="2DC906C9"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Osterwald, Zingst, Mecklenburg-Vorpommern, Germany, 54.44°N, 12.70°E, 3 m</w:t>
            </w:r>
          </w:p>
        </w:tc>
        <w:tc>
          <w:tcPr>
            <w:tcW w:w="2000" w:type="dxa"/>
            <w:tcBorders>
              <w:top w:val="nil"/>
              <w:left w:val="nil"/>
              <w:bottom w:val="nil"/>
              <w:right w:val="nil"/>
            </w:tcBorders>
            <w:shd w:val="clear" w:color="auto" w:fill="auto"/>
            <w:vAlign w:val="center"/>
            <w:hideMark/>
          </w:tcPr>
          <w:p w14:paraId="14160E9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U. Amarell Z 978</w:t>
            </w:r>
          </w:p>
        </w:tc>
        <w:tc>
          <w:tcPr>
            <w:tcW w:w="860" w:type="dxa"/>
            <w:tcBorders>
              <w:top w:val="nil"/>
              <w:left w:val="nil"/>
              <w:bottom w:val="nil"/>
              <w:right w:val="nil"/>
            </w:tcBorders>
            <w:shd w:val="clear" w:color="auto" w:fill="auto"/>
            <w:noWrap/>
            <w:vAlign w:val="center"/>
            <w:hideMark/>
          </w:tcPr>
          <w:p w14:paraId="2D3A417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LZ165822</w:t>
            </w:r>
          </w:p>
        </w:tc>
        <w:tc>
          <w:tcPr>
            <w:tcW w:w="297" w:type="dxa"/>
            <w:tcBorders>
              <w:top w:val="nil"/>
              <w:left w:val="nil"/>
              <w:bottom w:val="nil"/>
              <w:right w:val="nil"/>
            </w:tcBorders>
            <w:shd w:val="clear" w:color="auto" w:fill="auto"/>
            <w:noWrap/>
            <w:vAlign w:val="bottom"/>
            <w:hideMark/>
          </w:tcPr>
          <w:p w14:paraId="2EEF77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3B65C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5FBF8C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5E82D0F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B9861D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0A366B1" w14:textId="77777777" w:rsidTr="00F94C82">
        <w:trPr>
          <w:trHeight w:val="140"/>
        </w:trPr>
        <w:tc>
          <w:tcPr>
            <w:tcW w:w="821" w:type="dxa"/>
            <w:tcBorders>
              <w:top w:val="nil"/>
              <w:left w:val="nil"/>
              <w:bottom w:val="nil"/>
              <w:right w:val="nil"/>
            </w:tcBorders>
            <w:shd w:val="clear" w:color="auto" w:fill="auto"/>
            <w:noWrap/>
            <w:vAlign w:val="center"/>
            <w:hideMark/>
          </w:tcPr>
          <w:p w14:paraId="6E38D21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14DFC48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LZ6</w:t>
            </w:r>
          </w:p>
        </w:tc>
        <w:tc>
          <w:tcPr>
            <w:tcW w:w="4640" w:type="dxa"/>
            <w:tcBorders>
              <w:top w:val="nil"/>
              <w:left w:val="nil"/>
              <w:bottom w:val="nil"/>
              <w:right w:val="nil"/>
            </w:tcBorders>
            <w:shd w:val="clear" w:color="auto" w:fill="auto"/>
            <w:noWrap/>
            <w:vAlign w:val="center"/>
            <w:hideMark/>
          </w:tcPr>
          <w:p w14:paraId="6783F7C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Zingst, Mecklenburg-Vorpommern, Germany, 54.43°N, 12.91°E, 1 m</w:t>
            </w:r>
          </w:p>
        </w:tc>
        <w:tc>
          <w:tcPr>
            <w:tcW w:w="2000" w:type="dxa"/>
            <w:tcBorders>
              <w:top w:val="nil"/>
              <w:left w:val="nil"/>
              <w:bottom w:val="nil"/>
              <w:right w:val="nil"/>
            </w:tcBorders>
            <w:shd w:val="clear" w:color="auto" w:fill="auto"/>
            <w:vAlign w:val="center"/>
            <w:hideMark/>
          </w:tcPr>
          <w:p w14:paraId="4CC4E9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U. Amarell Z 957</w:t>
            </w:r>
          </w:p>
        </w:tc>
        <w:tc>
          <w:tcPr>
            <w:tcW w:w="860" w:type="dxa"/>
            <w:tcBorders>
              <w:top w:val="nil"/>
              <w:left w:val="nil"/>
              <w:bottom w:val="nil"/>
              <w:right w:val="nil"/>
            </w:tcBorders>
            <w:shd w:val="clear" w:color="auto" w:fill="auto"/>
            <w:noWrap/>
            <w:vAlign w:val="center"/>
            <w:hideMark/>
          </w:tcPr>
          <w:p w14:paraId="394F0D2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LZ165821</w:t>
            </w:r>
          </w:p>
        </w:tc>
        <w:tc>
          <w:tcPr>
            <w:tcW w:w="297" w:type="dxa"/>
            <w:tcBorders>
              <w:top w:val="nil"/>
              <w:left w:val="nil"/>
              <w:bottom w:val="nil"/>
              <w:right w:val="nil"/>
            </w:tcBorders>
            <w:shd w:val="clear" w:color="auto" w:fill="auto"/>
            <w:noWrap/>
            <w:vAlign w:val="bottom"/>
            <w:hideMark/>
          </w:tcPr>
          <w:p w14:paraId="28B771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0814C7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B5E65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F76AED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71D787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4CAADAD7" w14:textId="77777777" w:rsidTr="00F94C82">
        <w:trPr>
          <w:trHeight w:val="140"/>
        </w:trPr>
        <w:tc>
          <w:tcPr>
            <w:tcW w:w="821" w:type="dxa"/>
            <w:tcBorders>
              <w:top w:val="nil"/>
              <w:left w:val="nil"/>
              <w:bottom w:val="nil"/>
              <w:right w:val="nil"/>
            </w:tcBorders>
            <w:shd w:val="clear" w:color="auto" w:fill="auto"/>
            <w:noWrap/>
            <w:vAlign w:val="center"/>
            <w:hideMark/>
          </w:tcPr>
          <w:p w14:paraId="37A758A3"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A0031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STRB4</w:t>
            </w:r>
          </w:p>
        </w:tc>
        <w:tc>
          <w:tcPr>
            <w:tcW w:w="4640" w:type="dxa"/>
            <w:tcBorders>
              <w:top w:val="nil"/>
              <w:left w:val="nil"/>
              <w:bottom w:val="nil"/>
              <w:right w:val="nil"/>
            </w:tcBorders>
            <w:shd w:val="clear" w:color="auto" w:fill="auto"/>
            <w:noWrap/>
            <w:vAlign w:val="center"/>
            <w:hideMark/>
          </w:tcPr>
          <w:p w14:paraId="6485E484"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Meadow, Lake Bellefontaine, Jura, France, 46.585°N, 6.1°E, 1120 m</w:t>
            </w:r>
          </w:p>
        </w:tc>
        <w:tc>
          <w:tcPr>
            <w:tcW w:w="2000" w:type="dxa"/>
            <w:tcBorders>
              <w:top w:val="nil"/>
              <w:left w:val="nil"/>
              <w:bottom w:val="nil"/>
              <w:right w:val="nil"/>
            </w:tcBorders>
            <w:shd w:val="clear" w:color="auto" w:fill="auto"/>
            <w:noWrap/>
            <w:vAlign w:val="center"/>
            <w:hideMark/>
          </w:tcPr>
          <w:p w14:paraId="7F9C981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R. Engel</w:t>
            </w:r>
          </w:p>
        </w:tc>
        <w:tc>
          <w:tcPr>
            <w:tcW w:w="860" w:type="dxa"/>
            <w:tcBorders>
              <w:top w:val="nil"/>
              <w:left w:val="nil"/>
              <w:bottom w:val="nil"/>
              <w:right w:val="nil"/>
            </w:tcBorders>
            <w:shd w:val="clear" w:color="auto" w:fill="auto"/>
            <w:noWrap/>
            <w:vAlign w:val="center"/>
            <w:hideMark/>
          </w:tcPr>
          <w:p w14:paraId="358443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2E125A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11A9D6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51675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9A3C91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B663FC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C4772B2" w14:textId="77777777" w:rsidTr="00F94C82">
        <w:trPr>
          <w:trHeight w:val="140"/>
        </w:trPr>
        <w:tc>
          <w:tcPr>
            <w:tcW w:w="821" w:type="dxa"/>
            <w:tcBorders>
              <w:top w:val="nil"/>
              <w:left w:val="nil"/>
              <w:bottom w:val="nil"/>
              <w:right w:val="nil"/>
            </w:tcBorders>
            <w:shd w:val="clear" w:color="auto" w:fill="auto"/>
            <w:noWrap/>
            <w:vAlign w:val="center"/>
            <w:hideMark/>
          </w:tcPr>
          <w:p w14:paraId="519A40A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25AEF24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NS01-087</w:t>
            </w:r>
          </w:p>
        </w:tc>
        <w:tc>
          <w:tcPr>
            <w:tcW w:w="4640" w:type="dxa"/>
            <w:tcBorders>
              <w:top w:val="nil"/>
              <w:left w:val="nil"/>
              <w:bottom w:val="nil"/>
              <w:right w:val="nil"/>
            </w:tcBorders>
            <w:shd w:val="clear" w:color="auto" w:fill="auto"/>
            <w:noWrap/>
            <w:vAlign w:val="center"/>
            <w:hideMark/>
          </w:tcPr>
          <w:p w14:paraId="43915CB1"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Narces de Chaudeyrolles, Auvergne, France, 44.945°N, 4.195°E</w:t>
            </w:r>
          </w:p>
        </w:tc>
        <w:tc>
          <w:tcPr>
            <w:tcW w:w="2000" w:type="dxa"/>
            <w:tcBorders>
              <w:top w:val="nil"/>
              <w:left w:val="nil"/>
              <w:bottom w:val="nil"/>
              <w:right w:val="nil"/>
            </w:tcBorders>
            <w:shd w:val="clear" w:color="auto" w:fill="auto"/>
            <w:noWrap/>
            <w:vAlign w:val="center"/>
            <w:hideMark/>
          </w:tcPr>
          <w:p w14:paraId="3A9DD66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5437210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61FB14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84144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7ADDB5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68E308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7E80CF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50BD0C51" w14:textId="77777777" w:rsidTr="00F94C82">
        <w:trPr>
          <w:trHeight w:val="140"/>
        </w:trPr>
        <w:tc>
          <w:tcPr>
            <w:tcW w:w="821" w:type="dxa"/>
            <w:tcBorders>
              <w:top w:val="nil"/>
              <w:left w:val="nil"/>
              <w:bottom w:val="nil"/>
              <w:right w:val="nil"/>
            </w:tcBorders>
            <w:shd w:val="clear" w:color="auto" w:fill="auto"/>
            <w:noWrap/>
            <w:vAlign w:val="center"/>
            <w:hideMark/>
          </w:tcPr>
          <w:p w14:paraId="3C07EB4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16D91F9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NS97-005</w:t>
            </w:r>
          </w:p>
        </w:tc>
        <w:tc>
          <w:tcPr>
            <w:tcW w:w="4640" w:type="dxa"/>
            <w:tcBorders>
              <w:top w:val="nil"/>
              <w:left w:val="nil"/>
              <w:bottom w:val="nil"/>
              <w:right w:val="nil"/>
            </w:tcBorders>
            <w:shd w:val="clear" w:color="auto" w:fill="auto"/>
            <w:noWrap/>
            <w:vAlign w:val="center"/>
            <w:hideMark/>
          </w:tcPr>
          <w:p w14:paraId="229DAAD1"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Narces de Chaudeyrolles, Auvergne, France, 44.945°N, 4.195°E</w:t>
            </w:r>
          </w:p>
        </w:tc>
        <w:tc>
          <w:tcPr>
            <w:tcW w:w="2000" w:type="dxa"/>
            <w:tcBorders>
              <w:top w:val="nil"/>
              <w:left w:val="nil"/>
              <w:bottom w:val="nil"/>
              <w:right w:val="nil"/>
            </w:tcBorders>
            <w:shd w:val="clear" w:color="auto" w:fill="auto"/>
            <w:noWrap/>
            <w:vAlign w:val="center"/>
            <w:hideMark/>
          </w:tcPr>
          <w:p w14:paraId="15AEC7E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6D38AB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320C0CF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35ACA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D056E6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46807B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5FC72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3EBB0F7" w14:textId="77777777" w:rsidTr="00F94C82">
        <w:trPr>
          <w:trHeight w:val="140"/>
        </w:trPr>
        <w:tc>
          <w:tcPr>
            <w:tcW w:w="821" w:type="dxa"/>
            <w:tcBorders>
              <w:top w:val="nil"/>
              <w:left w:val="nil"/>
              <w:bottom w:val="nil"/>
              <w:right w:val="nil"/>
            </w:tcBorders>
            <w:shd w:val="clear" w:color="auto" w:fill="auto"/>
            <w:noWrap/>
            <w:vAlign w:val="center"/>
            <w:hideMark/>
          </w:tcPr>
          <w:p w14:paraId="7F8E5CC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138A71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NS98-017</w:t>
            </w:r>
          </w:p>
        </w:tc>
        <w:tc>
          <w:tcPr>
            <w:tcW w:w="4640" w:type="dxa"/>
            <w:tcBorders>
              <w:top w:val="nil"/>
              <w:left w:val="nil"/>
              <w:bottom w:val="nil"/>
              <w:right w:val="nil"/>
            </w:tcBorders>
            <w:shd w:val="clear" w:color="auto" w:fill="auto"/>
            <w:noWrap/>
            <w:vAlign w:val="center"/>
            <w:hideMark/>
          </w:tcPr>
          <w:p w14:paraId="4129483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Narces de Chaudeyrolles, Auvergne, France, 44.945°N, 4.195°E</w:t>
            </w:r>
          </w:p>
        </w:tc>
        <w:tc>
          <w:tcPr>
            <w:tcW w:w="2000" w:type="dxa"/>
            <w:tcBorders>
              <w:top w:val="nil"/>
              <w:left w:val="nil"/>
              <w:bottom w:val="nil"/>
              <w:right w:val="nil"/>
            </w:tcBorders>
            <w:shd w:val="clear" w:color="auto" w:fill="auto"/>
            <w:noWrap/>
            <w:vAlign w:val="center"/>
            <w:hideMark/>
          </w:tcPr>
          <w:p w14:paraId="67C3B3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59C37F7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3BFD21C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9051E8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4707E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AA938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8F682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3253A5B" w14:textId="77777777" w:rsidTr="00F94C82">
        <w:trPr>
          <w:trHeight w:val="140"/>
        </w:trPr>
        <w:tc>
          <w:tcPr>
            <w:tcW w:w="821" w:type="dxa"/>
            <w:tcBorders>
              <w:top w:val="nil"/>
              <w:left w:val="nil"/>
              <w:bottom w:val="nil"/>
              <w:right w:val="nil"/>
            </w:tcBorders>
            <w:shd w:val="clear" w:color="auto" w:fill="auto"/>
            <w:noWrap/>
            <w:vAlign w:val="center"/>
            <w:hideMark/>
          </w:tcPr>
          <w:p w14:paraId="73F0C04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superbus</w:t>
            </w:r>
          </w:p>
        </w:tc>
        <w:tc>
          <w:tcPr>
            <w:tcW w:w="660" w:type="dxa"/>
            <w:tcBorders>
              <w:top w:val="nil"/>
              <w:left w:val="nil"/>
              <w:bottom w:val="nil"/>
              <w:right w:val="nil"/>
            </w:tcBorders>
            <w:shd w:val="clear" w:color="auto" w:fill="auto"/>
            <w:noWrap/>
            <w:vAlign w:val="center"/>
            <w:hideMark/>
          </w:tcPr>
          <w:p w14:paraId="760E629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Sab</w:t>
            </w:r>
          </w:p>
        </w:tc>
        <w:tc>
          <w:tcPr>
            <w:tcW w:w="4640" w:type="dxa"/>
            <w:tcBorders>
              <w:top w:val="nil"/>
              <w:left w:val="nil"/>
              <w:bottom w:val="nil"/>
              <w:right w:val="nil"/>
            </w:tcBorders>
            <w:shd w:val="clear" w:color="auto" w:fill="auto"/>
            <w:noWrap/>
            <w:vAlign w:val="center"/>
            <w:hideMark/>
          </w:tcPr>
          <w:p w14:paraId="20E987F0"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Meadow, Grafenstein, Sabuatach, Carinthia, Austria, 48.5893°N, 14.4677°E*, 570 m</w:t>
            </w:r>
          </w:p>
        </w:tc>
        <w:tc>
          <w:tcPr>
            <w:tcW w:w="2000" w:type="dxa"/>
            <w:tcBorders>
              <w:top w:val="nil"/>
              <w:left w:val="nil"/>
              <w:bottom w:val="nil"/>
              <w:right w:val="nil"/>
            </w:tcBorders>
            <w:shd w:val="clear" w:color="auto" w:fill="auto"/>
            <w:noWrap/>
            <w:vAlign w:val="center"/>
            <w:hideMark/>
          </w:tcPr>
          <w:p w14:paraId="3A10BB8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Schlatti, AT-1-KL2014/3364</w:t>
            </w:r>
          </w:p>
        </w:tc>
        <w:tc>
          <w:tcPr>
            <w:tcW w:w="860" w:type="dxa"/>
            <w:tcBorders>
              <w:top w:val="nil"/>
              <w:left w:val="nil"/>
              <w:bottom w:val="nil"/>
              <w:right w:val="nil"/>
            </w:tcBorders>
            <w:shd w:val="clear" w:color="auto" w:fill="auto"/>
            <w:noWrap/>
            <w:vAlign w:val="center"/>
            <w:hideMark/>
          </w:tcPr>
          <w:p w14:paraId="2EF6425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385BF4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ACC07B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8</w:t>
            </w:r>
          </w:p>
        </w:tc>
        <w:tc>
          <w:tcPr>
            <w:tcW w:w="297" w:type="dxa"/>
            <w:tcBorders>
              <w:top w:val="nil"/>
              <w:left w:val="nil"/>
              <w:bottom w:val="nil"/>
              <w:right w:val="nil"/>
            </w:tcBorders>
            <w:shd w:val="clear" w:color="auto" w:fill="auto"/>
            <w:noWrap/>
            <w:vAlign w:val="center"/>
            <w:hideMark/>
          </w:tcPr>
          <w:p w14:paraId="4051A34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6F15E1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44B371E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6EFB79F" w14:textId="77777777" w:rsidTr="00F94C82">
        <w:trPr>
          <w:trHeight w:val="140"/>
        </w:trPr>
        <w:tc>
          <w:tcPr>
            <w:tcW w:w="821" w:type="dxa"/>
            <w:tcBorders>
              <w:top w:val="nil"/>
              <w:left w:val="nil"/>
              <w:bottom w:val="nil"/>
              <w:right w:val="nil"/>
            </w:tcBorders>
            <w:shd w:val="clear" w:color="auto" w:fill="auto"/>
            <w:noWrap/>
            <w:vAlign w:val="center"/>
            <w:hideMark/>
          </w:tcPr>
          <w:p w14:paraId="363C789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48EA45C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98.9034</w:t>
            </w:r>
          </w:p>
        </w:tc>
        <w:tc>
          <w:tcPr>
            <w:tcW w:w="4640" w:type="dxa"/>
            <w:tcBorders>
              <w:top w:val="nil"/>
              <w:left w:val="nil"/>
              <w:bottom w:val="nil"/>
              <w:right w:val="nil"/>
            </w:tcBorders>
            <w:shd w:val="clear" w:color="auto" w:fill="auto"/>
            <w:noWrap/>
            <w:vAlign w:val="center"/>
            <w:hideMark/>
          </w:tcPr>
          <w:p w14:paraId="5E834A0A"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Ferhauchier, Sercoeur, Lorraine, France, 48.27°N, 6.53°E</w:t>
            </w:r>
          </w:p>
        </w:tc>
        <w:tc>
          <w:tcPr>
            <w:tcW w:w="2000" w:type="dxa"/>
            <w:tcBorders>
              <w:top w:val="nil"/>
              <w:left w:val="nil"/>
              <w:bottom w:val="nil"/>
              <w:right w:val="nil"/>
            </w:tcBorders>
            <w:shd w:val="clear" w:color="auto" w:fill="auto"/>
            <w:noWrap/>
            <w:vAlign w:val="center"/>
            <w:hideMark/>
          </w:tcPr>
          <w:p w14:paraId="6DBC59A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 Lorraine</w:t>
            </w:r>
          </w:p>
        </w:tc>
        <w:tc>
          <w:tcPr>
            <w:tcW w:w="860" w:type="dxa"/>
            <w:tcBorders>
              <w:top w:val="nil"/>
              <w:left w:val="nil"/>
              <w:bottom w:val="nil"/>
              <w:right w:val="nil"/>
            </w:tcBorders>
            <w:shd w:val="clear" w:color="auto" w:fill="auto"/>
            <w:noWrap/>
            <w:vAlign w:val="center"/>
            <w:hideMark/>
          </w:tcPr>
          <w:p w14:paraId="6DC8CE8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98.9034</w:t>
            </w:r>
          </w:p>
        </w:tc>
        <w:tc>
          <w:tcPr>
            <w:tcW w:w="297" w:type="dxa"/>
            <w:tcBorders>
              <w:top w:val="nil"/>
              <w:left w:val="nil"/>
              <w:bottom w:val="nil"/>
              <w:right w:val="nil"/>
            </w:tcBorders>
            <w:shd w:val="clear" w:color="auto" w:fill="auto"/>
            <w:noWrap/>
            <w:vAlign w:val="bottom"/>
            <w:hideMark/>
          </w:tcPr>
          <w:p w14:paraId="4BA745E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B310E9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40ADE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017ED6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0FBCCE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B3D0F43" w14:textId="77777777" w:rsidTr="00F94C82">
        <w:trPr>
          <w:trHeight w:val="140"/>
        </w:trPr>
        <w:tc>
          <w:tcPr>
            <w:tcW w:w="821" w:type="dxa"/>
            <w:tcBorders>
              <w:top w:val="nil"/>
              <w:left w:val="nil"/>
              <w:bottom w:val="nil"/>
              <w:right w:val="nil"/>
            </w:tcBorders>
            <w:shd w:val="clear" w:color="auto" w:fill="auto"/>
            <w:noWrap/>
            <w:vAlign w:val="center"/>
            <w:hideMark/>
          </w:tcPr>
          <w:p w14:paraId="3564072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5974674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20B</w:t>
            </w:r>
          </w:p>
        </w:tc>
        <w:tc>
          <w:tcPr>
            <w:tcW w:w="4640" w:type="dxa"/>
            <w:tcBorders>
              <w:top w:val="nil"/>
              <w:left w:val="nil"/>
              <w:bottom w:val="nil"/>
              <w:right w:val="nil"/>
            </w:tcBorders>
            <w:shd w:val="clear" w:color="auto" w:fill="auto"/>
            <w:noWrap/>
            <w:vAlign w:val="center"/>
            <w:hideMark/>
          </w:tcPr>
          <w:p w14:paraId="61ABA48D"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Forest roadside, Ottrott, Alsace, France, 48.468322°N, 7.403223°E*, 333 m</w:t>
            </w:r>
          </w:p>
        </w:tc>
        <w:tc>
          <w:tcPr>
            <w:tcW w:w="2000" w:type="dxa"/>
            <w:tcBorders>
              <w:top w:val="nil"/>
              <w:left w:val="nil"/>
              <w:bottom w:val="nil"/>
              <w:right w:val="nil"/>
            </w:tcBorders>
            <w:shd w:val="clear" w:color="auto" w:fill="auto"/>
            <w:noWrap/>
            <w:vAlign w:val="center"/>
            <w:hideMark/>
          </w:tcPr>
          <w:p w14:paraId="10D49C2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 xml:space="preserve">Hardion </w:t>
            </w:r>
          </w:p>
        </w:tc>
        <w:tc>
          <w:tcPr>
            <w:tcW w:w="860" w:type="dxa"/>
            <w:tcBorders>
              <w:top w:val="nil"/>
              <w:left w:val="nil"/>
              <w:bottom w:val="nil"/>
              <w:right w:val="nil"/>
            </w:tcBorders>
            <w:shd w:val="clear" w:color="auto" w:fill="auto"/>
            <w:noWrap/>
            <w:vAlign w:val="center"/>
            <w:hideMark/>
          </w:tcPr>
          <w:p w14:paraId="477833D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STR75097</w:t>
            </w:r>
          </w:p>
        </w:tc>
        <w:tc>
          <w:tcPr>
            <w:tcW w:w="297" w:type="dxa"/>
            <w:tcBorders>
              <w:top w:val="nil"/>
              <w:left w:val="nil"/>
              <w:bottom w:val="nil"/>
              <w:right w:val="nil"/>
            </w:tcBorders>
            <w:shd w:val="clear" w:color="auto" w:fill="auto"/>
            <w:noWrap/>
            <w:vAlign w:val="bottom"/>
            <w:hideMark/>
          </w:tcPr>
          <w:p w14:paraId="696A13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25735A6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55FC45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55FBE37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3</w:t>
            </w:r>
          </w:p>
        </w:tc>
        <w:tc>
          <w:tcPr>
            <w:tcW w:w="297" w:type="dxa"/>
            <w:tcBorders>
              <w:top w:val="nil"/>
              <w:left w:val="nil"/>
              <w:bottom w:val="nil"/>
              <w:right w:val="nil"/>
            </w:tcBorders>
            <w:shd w:val="clear" w:color="auto" w:fill="auto"/>
            <w:noWrap/>
            <w:vAlign w:val="center"/>
            <w:hideMark/>
          </w:tcPr>
          <w:p w14:paraId="3B515B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EB57573" w14:textId="77777777" w:rsidTr="00F94C82">
        <w:trPr>
          <w:trHeight w:val="140"/>
        </w:trPr>
        <w:tc>
          <w:tcPr>
            <w:tcW w:w="821" w:type="dxa"/>
            <w:tcBorders>
              <w:top w:val="nil"/>
              <w:left w:val="nil"/>
              <w:bottom w:val="nil"/>
              <w:right w:val="nil"/>
            </w:tcBorders>
            <w:shd w:val="clear" w:color="auto" w:fill="auto"/>
            <w:noWrap/>
            <w:vAlign w:val="center"/>
            <w:hideMark/>
          </w:tcPr>
          <w:p w14:paraId="307F541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1FCA76B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CBNFC2</w:t>
            </w:r>
          </w:p>
        </w:tc>
        <w:tc>
          <w:tcPr>
            <w:tcW w:w="4640" w:type="dxa"/>
            <w:tcBorders>
              <w:top w:val="nil"/>
              <w:left w:val="nil"/>
              <w:bottom w:val="nil"/>
              <w:right w:val="nil"/>
            </w:tcBorders>
            <w:shd w:val="clear" w:color="auto" w:fill="auto"/>
            <w:noWrap/>
            <w:vAlign w:val="center"/>
            <w:hideMark/>
          </w:tcPr>
          <w:p w14:paraId="3538007A"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La Cote, Athose, Franche-Comte, France, 47.082°N, 6.331°E, 770 m</w:t>
            </w:r>
          </w:p>
        </w:tc>
        <w:tc>
          <w:tcPr>
            <w:tcW w:w="2000" w:type="dxa"/>
            <w:tcBorders>
              <w:top w:val="nil"/>
              <w:left w:val="nil"/>
              <w:bottom w:val="nil"/>
              <w:right w:val="nil"/>
            </w:tcBorders>
            <w:shd w:val="clear" w:color="auto" w:fill="auto"/>
            <w:noWrap/>
            <w:vAlign w:val="center"/>
            <w:hideMark/>
          </w:tcPr>
          <w:p w14:paraId="407707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Franche-Comté</w:t>
            </w:r>
          </w:p>
        </w:tc>
        <w:tc>
          <w:tcPr>
            <w:tcW w:w="860" w:type="dxa"/>
            <w:tcBorders>
              <w:top w:val="nil"/>
              <w:left w:val="nil"/>
              <w:bottom w:val="nil"/>
              <w:right w:val="nil"/>
            </w:tcBorders>
            <w:shd w:val="clear" w:color="auto" w:fill="auto"/>
            <w:noWrap/>
            <w:vAlign w:val="center"/>
            <w:hideMark/>
          </w:tcPr>
          <w:p w14:paraId="315B7F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1E28BB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BAB256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2</w:t>
            </w:r>
          </w:p>
        </w:tc>
        <w:tc>
          <w:tcPr>
            <w:tcW w:w="297" w:type="dxa"/>
            <w:tcBorders>
              <w:top w:val="nil"/>
              <w:left w:val="nil"/>
              <w:bottom w:val="nil"/>
              <w:right w:val="nil"/>
            </w:tcBorders>
            <w:shd w:val="clear" w:color="auto" w:fill="auto"/>
            <w:noWrap/>
            <w:vAlign w:val="center"/>
            <w:hideMark/>
          </w:tcPr>
          <w:p w14:paraId="0FC6D45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59CC9AA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95576A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75E3A48" w14:textId="77777777" w:rsidTr="00F94C82">
        <w:trPr>
          <w:trHeight w:val="140"/>
        </w:trPr>
        <w:tc>
          <w:tcPr>
            <w:tcW w:w="821" w:type="dxa"/>
            <w:tcBorders>
              <w:top w:val="nil"/>
              <w:left w:val="nil"/>
              <w:bottom w:val="nil"/>
              <w:right w:val="nil"/>
            </w:tcBorders>
            <w:shd w:val="clear" w:color="auto" w:fill="auto"/>
            <w:noWrap/>
            <w:vAlign w:val="center"/>
            <w:hideMark/>
          </w:tcPr>
          <w:p w14:paraId="1267B0F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2EFDCFA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STR10696</w:t>
            </w:r>
          </w:p>
        </w:tc>
        <w:tc>
          <w:tcPr>
            <w:tcW w:w="4640" w:type="dxa"/>
            <w:tcBorders>
              <w:top w:val="nil"/>
              <w:left w:val="nil"/>
              <w:bottom w:val="nil"/>
              <w:right w:val="nil"/>
            </w:tcBorders>
            <w:shd w:val="clear" w:color="auto" w:fill="auto"/>
            <w:noWrap/>
            <w:vAlign w:val="center"/>
            <w:hideMark/>
          </w:tcPr>
          <w:p w14:paraId="5A12EE50"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Eguisheim vers Husseren, Alsace, France, 48.036°N, 7.269°E, 510 m</w:t>
            </w:r>
          </w:p>
        </w:tc>
        <w:tc>
          <w:tcPr>
            <w:tcW w:w="2000" w:type="dxa"/>
            <w:tcBorders>
              <w:top w:val="nil"/>
              <w:left w:val="nil"/>
              <w:bottom w:val="nil"/>
              <w:right w:val="nil"/>
            </w:tcBorders>
            <w:shd w:val="clear" w:color="auto" w:fill="auto"/>
            <w:noWrap/>
            <w:vAlign w:val="center"/>
            <w:hideMark/>
          </w:tcPr>
          <w:p w14:paraId="234D4DF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R. Engel</w:t>
            </w:r>
          </w:p>
        </w:tc>
        <w:tc>
          <w:tcPr>
            <w:tcW w:w="860" w:type="dxa"/>
            <w:tcBorders>
              <w:top w:val="nil"/>
              <w:left w:val="nil"/>
              <w:bottom w:val="nil"/>
              <w:right w:val="nil"/>
            </w:tcBorders>
            <w:shd w:val="clear" w:color="auto" w:fill="auto"/>
            <w:noWrap/>
            <w:vAlign w:val="center"/>
            <w:hideMark/>
          </w:tcPr>
          <w:p w14:paraId="67B449C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STR10696</w:t>
            </w:r>
          </w:p>
        </w:tc>
        <w:tc>
          <w:tcPr>
            <w:tcW w:w="297" w:type="dxa"/>
            <w:tcBorders>
              <w:top w:val="nil"/>
              <w:left w:val="nil"/>
              <w:bottom w:val="nil"/>
              <w:right w:val="nil"/>
            </w:tcBorders>
            <w:shd w:val="clear" w:color="auto" w:fill="auto"/>
            <w:noWrap/>
            <w:vAlign w:val="bottom"/>
            <w:hideMark/>
          </w:tcPr>
          <w:p w14:paraId="0A7F43B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F5596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18CCF7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1FF738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000BCF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431C0113" w14:textId="77777777" w:rsidTr="00F94C82">
        <w:trPr>
          <w:trHeight w:val="140"/>
        </w:trPr>
        <w:tc>
          <w:tcPr>
            <w:tcW w:w="821" w:type="dxa"/>
            <w:tcBorders>
              <w:top w:val="nil"/>
              <w:left w:val="nil"/>
              <w:bottom w:val="nil"/>
              <w:right w:val="nil"/>
            </w:tcBorders>
            <w:shd w:val="clear" w:color="auto" w:fill="auto"/>
            <w:noWrap/>
            <w:vAlign w:val="center"/>
            <w:hideMark/>
          </w:tcPr>
          <w:p w14:paraId="64EE9AD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30B838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STR1770</w:t>
            </w:r>
          </w:p>
        </w:tc>
        <w:tc>
          <w:tcPr>
            <w:tcW w:w="4640" w:type="dxa"/>
            <w:tcBorders>
              <w:top w:val="nil"/>
              <w:left w:val="nil"/>
              <w:bottom w:val="nil"/>
              <w:right w:val="nil"/>
            </w:tcBorders>
            <w:shd w:val="clear" w:color="auto" w:fill="auto"/>
            <w:noWrap/>
            <w:vAlign w:val="center"/>
            <w:hideMark/>
          </w:tcPr>
          <w:p w14:paraId="264DF8AC"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Obere Bers, Vosges Meridionales, Lorraine, France, 47.85°N, 6.91°E, 1080 m</w:t>
            </w:r>
          </w:p>
        </w:tc>
        <w:tc>
          <w:tcPr>
            <w:tcW w:w="2000" w:type="dxa"/>
            <w:tcBorders>
              <w:top w:val="nil"/>
              <w:left w:val="nil"/>
              <w:bottom w:val="nil"/>
              <w:right w:val="nil"/>
            </w:tcBorders>
            <w:shd w:val="clear" w:color="auto" w:fill="auto"/>
            <w:noWrap/>
            <w:vAlign w:val="center"/>
            <w:hideMark/>
          </w:tcPr>
          <w:p w14:paraId="184998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O. Kaff</w:t>
            </w:r>
          </w:p>
        </w:tc>
        <w:tc>
          <w:tcPr>
            <w:tcW w:w="860" w:type="dxa"/>
            <w:tcBorders>
              <w:top w:val="nil"/>
              <w:left w:val="nil"/>
              <w:bottom w:val="nil"/>
              <w:right w:val="nil"/>
            </w:tcBorders>
            <w:shd w:val="clear" w:color="auto" w:fill="auto"/>
            <w:noWrap/>
            <w:vAlign w:val="center"/>
            <w:hideMark/>
          </w:tcPr>
          <w:p w14:paraId="5A5FF14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STR1770</w:t>
            </w:r>
          </w:p>
        </w:tc>
        <w:tc>
          <w:tcPr>
            <w:tcW w:w="297" w:type="dxa"/>
            <w:tcBorders>
              <w:top w:val="nil"/>
              <w:left w:val="nil"/>
              <w:bottom w:val="nil"/>
              <w:right w:val="nil"/>
            </w:tcBorders>
            <w:shd w:val="clear" w:color="auto" w:fill="auto"/>
            <w:noWrap/>
            <w:vAlign w:val="bottom"/>
            <w:hideMark/>
          </w:tcPr>
          <w:p w14:paraId="2DB919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125463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E04462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5046EF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2276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8943D66" w14:textId="77777777" w:rsidTr="00F94C82">
        <w:trPr>
          <w:trHeight w:val="140"/>
        </w:trPr>
        <w:tc>
          <w:tcPr>
            <w:tcW w:w="821" w:type="dxa"/>
            <w:tcBorders>
              <w:top w:val="nil"/>
              <w:left w:val="nil"/>
              <w:bottom w:val="nil"/>
              <w:right w:val="nil"/>
            </w:tcBorders>
            <w:shd w:val="clear" w:color="auto" w:fill="auto"/>
            <w:noWrap/>
            <w:vAlign w:val="center"/>
            <w:hideMark/>
          </w:tcPr>
          <w:p w14:paraId="24620B3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6056457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STRB2</w:t>
            </w:r>
          </w:p>
        </w:tc>
        <w:tc>
          <w:tcPr>
            <w:tcW w:w="4640" w:type="dxa"/>
            <w:tcBorders>
              <w:top w:val="nil"/>
              <w:left w:val="nil"/>
              <w:bottom w:val="nil"/>
              <w:right w:val="nil"/>
            </w:tcBorders>
            <w:shd w:val="clear" w:color="auto" w:fill="auto"/>
            <w:noWrap/>
            <w:vAlign w:val="center"/>
            <w:hideMark/>
          </w:tcPr>
          <w:p w14:paraId="68B35D9D"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000" w:type="dxa"/>
            <w:tcBorders>
              <w:top w:val="nil"/>
              <w:left w:val="nil"/>
              <w:bottom w:val="nil"/>
              <w:right w:val="nil"/>
            </w:tcBorders>
            <w:shd w:val="clear" w:color="auto" w:fill="auto"/>
            <w:noWrap/>
            <w:vAlign w:val="center"/>
            <w:hideMark/>
          </w:tcPr>
          <w:p w14:paraId="441B2E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860" w:type="dxa"/>
            <w:tcBorders>
              <w:top w:val="nil"/>
              <w:left w:val="nil"/>
              <w:bottom w:val="nil"/>
              <w:right w:val="nil"/>
            </w:tcBorders>
            <w:shd w:val="clear" w:color="auto" w:fill="auto"/>
            <w:noWrap/>
            <w:vAlign w:val="center"/>
            <w:hideMark/>
          </w:tcPr>
          <w:p w14:paraId="61C620A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08E061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309E88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E2A929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2471F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D7EE7E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35AC32F" w14:textId="77777777" w:rsidTr="00F94C82">
        <w:trPr>
          <w:trHeight w:val="140"/>
        </w:trPr>
        <w:tc>
          <w:tcPr>
            <w:tcW w:w="821" w:type="dxa"/>
            <w:tcBorders>
              <w:top w:val="nil"/>
              <w:left w:val="nil"/>
              <w:bottom w:val="nil"/>
              <w:right w:val="nil"/>
            </w:tcBorders>
            <w:shd w:val="clear" w:color="auto" w:fill="auto"/>
            <w:noWrap/>
            <w:vAlign w:val="center"/>
            <w:hideMark/>
          </w:tcPr>
          <w:p w14:paraId="4A0444C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20CF4E2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NS01-148</w:t>
            </w:r>
          </w:p>
        </w:tc>
        <w:tc>
          <w:tcPr>
            <w:tcW w:w="4640" w:type="dxa"/>
            <w:tcBorders>
              <w:top w:val="nil"/>
              <w:left w:val="nil"/>
              <w:bottom w:val="nil"/>
              <w:right w:val="nil"/>
            </w:tcBorders>
            <w:shd w:val="clear" w:color="auto" w:fill="auto"/>
            <w:noWrap/>
            <w:vAlign w:val="center"/>
            <w:hideMark/>
          </w:tcPr>
          <w:p w14:paraId="4BF5E910"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Roadside near Rilhac, Pignols, Auvergne, France, 45.658°N, 3.288°E</w:t>
            </w:r>
          </w:p>
        </w:tc>
        <w:tc>
          <w:tcPr>
            <w:tcW w:w="2000" w:type="dxa"/>
            <w:tcBorders>
              <w:top w:val="nil"/>
              <w:left w:val="nil"/>
              <w:bottom w:val="nil"/>
              <w:right w:val="nil"/>
            </w:tcBorders>
            <w:shd w:val="clear" w:color="auto" w:fill="auto"/>
            <w:noWrap/>
            <w:vAlign w:val="center"/>
            <w:hideMark/>
          </w:tcPr>
          <w:p w14:paraId="33FADBD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39CF7B9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67C58FE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12E32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464E6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2DEB70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C4D7A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3A80E7D" w14:textId="77777777" w:rsidTr="00F94C82">
        <w:trPr>
          <w:trHeight w:val="140"/>
        </w:trPr>
        <w:tc>
          <w:tcPr>
            <w:tcW w:w="821" w:type="dxa"/>
            <w:tcBorders>
              <w:top w:val="nil"/>
              <w:left w:val="nil"/>
              <w:bottom w:val="nil"/>
              <w:right w:val="nil"/>
            </w:tcBorders>
            <w:shd w:val="clear" w:color="auto" w:fill="auto"/>
            <w:noWrap/>
            <w:vAlign w:val="center"/>
            <w:hideMark/>
          </w:tcPr>
          <w:p w14:paraId="4BFE8D4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7F7FE2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NS01-149</w:t>
            </w:r>
          </w:p>
        </w:tc>
        <w:tc>
          <w:tcPr>
            <w:tcW w:w="4640" w:type="dxa"/>
            <w:tcBorders>
              <w:top w:val="nil"/>
              <w:left w:val="nil"/>
              <w:bottom w:val="nil"/>
              <w:right w:val="nil"/>
            </w:tcBorders>
            <w:shd w:val="clear" w:color="auto" w:fill="auto"/>
            <w:noWrap/>
            <w:vAlign w:val="center"/>
            <w:hideMark/>
          </w:tcPr>
          <w:p w14:paraId="6812919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Side of wood, Sauxilanges, Auvergne, France, 45.55°N, 3.38°E</w:t>
            </w:r>
          </w:p>
        </w:tc>
        <w:tc>
          <w:tcPr>
            <w:tcW w:w="2000" w:type="dxa"/>
            <w:tcBorders>
              <w:top w:val="nil"/>
              <w:left w:val="nil"/>
              <w:bottom w:val="nil"/>
              <w:right w:val="nil"/>
            </w:tcBorders>
            <w:shd w:val="clear" w:color="auto" w:fill="auto"/>
            <w:noWrap/>
            <w:vAlign w:val="center"/>
            <w:hideMark/>
          </w:tcPr>
          <w:p w14:paraId="2B68D9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705E771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730B9EB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FD4F24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7605EB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71F990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23DB07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FF00B3A" w14:textId="77777777" w:rsidTr="00F94C82">
        <w:trPr>
          <w:trHeight w:val="140"/>
        </w:trPr>
        <w:tc>
          <w:tcPr>
            <w:tcW w:w="821" w:type="dxa"/>
            <w:tcBorders>
              <w:top w:val="nil"/>
              <w:left w:val="nil"/>
              <w:bottom w:val="nil"/>
              <w:right w:val="nil"/>
            </w:tcBorders>
            <w:shd w:val="clear" w:color="auto" w:fill="auto"/>
            <w:noWrap/>
            <w:vAlign w:val="center"/>
            <w:hideMark/>
          </w:tcPr>
          <w:p w14:paraId="2140A70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48558F2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NS01-169</w:t>
            </w:r>
          </w:p>
        </w:tc>
        <w:tc>
          <w:tcPr>
            <w:tcW w:w="4640" w:type="dxa"/>
            <w:tcBorders>
              <w:top w:val="nil"/>
              <w:left w:val="nil"/>
              <w:bottom w:val="nil"/>
              <w:right w:val="nil"/>
            </w:tcBorders>
            <w:shd w:val="clear" w:color="auto" w:fill="auto"/>
            <w:noWrap/>
            <w:vAlign w:val="center"/>
            <w:hideMark/>
          </w:tcPr>
          <w:p w14:paraId="15621840"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Wood of Cantelouve, Narnhac, Auvergne, France, 44.913°N, 2.777°E</w:t>
            </w:r>
          </w:p>
        </w:tc>
        <w:tc>
          <w:tcPr>
            <w:tcW w:w="2000" w:type="dxa"/>
            <w:tcBorders>
              <w:top w:val="nil"/>
              <w:left w:val="nil"/>
              <w:bottom w:val="nil"/>
              <w:right w:val="nil"/>
            </w:tcBorders>
            <w:shd w:val="clear" w:color="auto" w:fill="auto"/>
            <w:noWrap/>
            <w:vAlign w:val="center"/>
            <w:hideMark/>
          </w:tcPr>
          <w:p w14:paraId="6F49087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5FD7C1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731EDC9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20098B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BEF900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07442F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738FA8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1C426E4" w14:textId="77777777" w:rsidTr="00F94C82">
        <w:trPr>
          <w:trHeight w:val="140"/>
        </w:trPr>
        <w:tc>
          <w:tcPr>
            <w:tcW w:w="821" w:type="dxa"/>
            <w:tcBorders>
              <w:top w:val="nil"/>
              <w:left w:val="nil"/>
              <w:bottom w:val="nil"/>
              <w:right w:val="nil"/>
            </w:tcBorders>
            <w:shd w:val="clear" w:color="auto" w:fill="auto"/>
            <w:noWrap/>
            <w:vAlign w:val="center"/>
            <w:hideMark/>
          </w:tcPr>
          <w:p w14:paraId="06EB5F0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0EAA4B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NS02-072</w:t>
            </w:r>
          </w:p>
        </w:tc>
        <w:tc>
          <w:tcPr>
            <w:tcW w:w="4640" w:type="dxa"/>
            <w:tcBorders>
              <w:top w:val="nil"/>
              <w:left w:val="nil"/>
              <w:bottom w:val="nil"/>
              <w:right w:val="nil"/>
            </w:tcBorders>
            <w:shd w:val="clear" w:color="auto" w:fill="auto"/>
            <w:noWrap/>
            <w:vAlign w:val="center"/>
            <w:hideMark/>
          </w:tcPr>
          <w:p w14:paraId="3617405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Trémouille, Effiat, Auvergne, France, 46.07°N, 3.31°E</w:t>
            </w:r>
          </w:p>
        </w:tc>
        <w:tc>
          <w:tcPr>
            <w:tcW w:w="2000" w:type="dxa"/>
            <w:tcBorders>
              <w:top w:val="nil"/>
              <w:left w:val="nil"/>
              <w:bottom w:val="nil"/>
              <w:right w:val="nil"/>
            </w:tcBorders>
            <w:shd w:val="clear" w:color="auto" w:fill="auto"/>
            <w:noWrap/>
            <w:vAlign w:val="center"/>
            <w:hideMark/>
          </w:tcPr>
          <w:p w14:paraId="350CC1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455B6D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5F923F3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89077A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94B048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3DF8A39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6A9238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F9F1E78" w14:textId="77777777" w:rsidTr="00F94C82">
        <w:trPr>
          <w:trHeight w:val="140"/>
        </w:trPr>
        <w:tc>
          <w:tcPr>
            <w:tcW w:w="821" w:type="dxa"/>
            <w:tcBorders>
              <w:top w:val="nil"/>
              <w:left w:val="nil"/>
              <w:bottom w:val="nil"/>
              <w:right w:val="nil"/>
            </w:tcBorders>
            <w:shd w:val="clear" w:color="auto" w:fill="auto"/>
            <w:noWrap/>
            <w:vAlign w:val="center"/>
            <w:hideMark/>
          </w:tcPr>
          <w:p w14:paraId="7D14CB8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21D1A81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NS02-074</w:t>
            </w:r>
          </w:p>
        </w:tc>
        <w:tc>
          <w:tcPr>
            <w:tcW w:w="4640" w:type="dxa"/>
            <w:tcBorders>
              <w:top w:val="nil"/>
              <w:left w:val="nil"/>
              <w:bottom w:val="nil"/>
              <w:right w:val="nil"/>
            </w:tcBorders>
            <w:shd w:val="clear" w:color="auto" w:fill="auto"/>
            <w:noWrap/>
            <w:vAlign w:val="center"/>
            <w:hideMark/>
          </w:tcPr>
          <w:p w14:paraId="0329E89A"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Lezat Forests, D91E2, Bas et Lezat, Auvergne, France, 46.042°N, 3.324°E</w:t>
            </w:r>
          </w:p>
        </w:tc>
        <w:tc>
          <w:tcPr>
            <w:tcW w:w="2000" w:type="dxa"/>
            <w:tcBorders>
              <w:top w:val="nil"/>
              <w:left w:val="nil"/>
              <w:bottom w:val="nil"/>
              <w:right w:val="nil"/>
            </w:tcBorders>
            <w:shd w:val="clear" w:color="auto" w:fill="auto"/>
            <w:noWrap/>
            <w:vAlign w:val="center"/>
            <w:hideMark/>
          </w:tcPr>
          <w:p w14:paraId="79CD0D8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4A8D972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34EC246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23D8B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E2E4E1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176319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E58CC3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04CDCD05" w14:textId="77777777" w:rsidTr="00F94C82">
        <w:trPr>
          <w:trHeight w:val="140"/>
        </w:trPr>
        <w:tc>
          <w:tcPr>
            <w:tcW w:w="821" w:type="dxa"/>
            <w:tcBorders>
              <w:top w:val="nil"/>
              <w:left w:val="nil"/>
              <w:bottom w:val="nil"/>
              <w:right w:val="nil"/>
            </w:tcBorders>
            <w:shd w:val="clear" w:color="auto" w:fill="auto"/>
            <w:noWrap/>
            <w:vAlign w:val="center"/>
            <w:hideMark/>
          </w:tcPr>
          <w:p w14:paraId="3660A15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sylvestris</w:t>
            </w:r>
          </w:p>
        </w:tc>
        <w:tc>
          <w:tcPr>
            <w:tcW w:w="660" w:type="dxa"/>
            <w:tcBorders>
              <w:top w:val="nil"/>
              <w:left w:val="nil"/>
              <w:bottom w:val="nil"/>
              <w:right w:val="nil"/>
            </w:tcBorders>
            <w:shd w:val="clear" w:color="auto" w:fill="auto"/>
            <w:noWrap/>
            <w:vAlign w:val="center"/>
            <w:hideMark/>
          </w:tcPr>
          <w:p w14:paraId="3419A01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NS03-064</w:t>
            </w:r>
          </w:p>
        </w:tc>
        <w:tc>
          <w:tcPr>
            <w:tcW w:w="4640" w:type="dxa"/>
            <w:tcBorders>
              <w:top w:val="nil"/>
              <w:left w:val="nil"/>
              <w:bottom w:val="nil"/>
              <w:right w:val="nil"/>
            </w:tcBorders>
            <w:shd w:val="clear" w:color="auto" w:fill="auto"/>
            <w:noWrap/>
            <w:vAlign w:val="center"/>
            <w:hideMark/>
          </w:tcPr>
          <w:p w14:paraId="561E8317"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Prentegarde, Roffiac, Auvergne, France, 45.054°N, 3.021°E</w:t>
            </w:r>
          </w:p>
        </w:tc>
        <w:tc>
          <w:tcPr>
            <w:tcW w:w="2000" w:type="dxa"/>
            <w:tcBorders>
              <w:top w:val="nil"/>
              <w:left w:val="nil"/>
              <w:bottom w:val="nil"/>
              <w:right w:val="nil"/>
            </w:tcBorders>
            <w:shd w:val="clear" w:color="auto" w:fill="auto"/>
            <w:noWrap/>
            <w:vAlign w:val="center"/>
            <w:hideMark/>
          </w:tcPr>
          <w:p w14:paraId="6B97FE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CBN Auvergne</w:t>
            </w:r>
          </w:p>
        </w:tc>
        <w:tc>
          <w:tcPr>
            <w:tcW w:w="860" w:type="dxa"/>
            <w:tcBorders>
              <w:top w:val="nil"/>
              <w:left w:val="nil"/>
              <w:bottom w:val="nil"/>
              <w:right w:val="nil"/>
            </w:tcBorders>
            <w:shd w:val="clear" w:color="auto" w:fill="auto"/>
            <w:noWrap/>
            <w:vAlign w:val="center"/>
            <w:hideMark/>
          </w:tcPr>
          <w:p w14:paraId="40FE984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0224C1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730445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1B9992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834D00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D1D36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0E38988" w14:textId="77777777" w:rsidTr="00F94C82">
        <w:trPr>
          <w:trHeight w:val="140"/>
        </w:trPr>
        <w:tc>
          <w:tcPr>
            <w:tcW w:w="821" w:type="dxa"/>
            <w:tcBorders>
              <w:top w:val="nil"/>
              <w:left w:val="nil"/>
              <w:bottom w:val="nil"/>
              <w:right w:val="nil"/>
            </w:tcBorders>
            <w:shd w:val="clear" w:color="auto" w:fill="auto"/>
            <w:noWrap/>
            <w:vAlign w:val="center"/>
            <w:hideMark/>
          </w:tcPr>
          <w:p w14:paraId="663EF66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187FD97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Dolo</w:t>
            </w:r>
          </w:p>
        </w:tc>
        <w:tc>
          <w:tcPr>
            <w:tcW w:w="4640" w:type="dxa"/>
            <w:tcBorders>
              <w:top w:val="nil"/>
              <w:left w:val="nil"/>
              <w:bottom w:val="nil"/>
              <w:right w:val="nil"/>
            </w:tcBorders>
            <w:shd w:val="clear" w:color="auto" w:fill="auto"/>
            <w:noWrap/>
            <w:vAlign w:val="center"/>
            <w:hideMark/>
          </w:tcPr>
          <w:p w14:paraId="7BC649F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South Tyrol, Italy, 46.36°N, 11.59°E</w:t>
            </w:r>
          </w:p>
        </w:tc>
        <w:tc>
          <w:tcPr>
            <w:tcW w:w="2000" w:type="dxa"/>
            <w:tcBorders>
              <w:top w:val="nil"/>
              <w:left w:val="nil"/>
              <w:bottom w:val="nil"/>
              <w:right w:val="nil"/>
            </w:tcBorders>
            <w:shd w:val="clear" w:color="auto" w:fill="auto"/>
            <w:noWrap/>
            <w:vAlign w:val="center"/>
            <w:hideMark/>
          </w:tcPr>
          <w:p w14:paraId="0111BC7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M. Tremolières</w:t>
            </w:r>
          </w:p>
        </w:tc>
        <w:tc>
          <w:tcPr>
            <w:tcW w:w="860" w:type="dxa"/>
            <w:tcBorders>
              <w:top w:val="nil"/>
              <w:left w:val="nil"/>
              <w:bottom w:val="nil"/>
              <w:right w:val="nil"/>
            </w:tcBorders>
            <w:shd w:val="clear" w:color="auto" w:fill="auto"/>
            <w:noWrap/>
            <w:vAlign w:val="center"/>
            <w:hideMark/>
          </w:tcPr>
          <w:p w14:paraId="2076F7D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0F0DF2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523D5D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ACE718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0CE62B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52E6B9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9025F9D" w14:textId="77777777" w:rsidTr="00F94C82">
        <w:trPr>
          <w:trHeight w:val="140"/>
        </w:trPr>
        <w:tc>
          <w:tcPr>
            <w:tcW w:w="821" w:type="dxa"/>
            <w:tcBorders>
              <w:top w:val="nil"/>
              <w:left w:val="nil"/>
              <w:bottom w:val="nil"/>
              <w:right w:val="nil"/>
            </w:tcBorders>
            <w:shd w:val="clear" w:color="auto" w:fill="auto"/>
            <w:noWrap/>
            <w:vAlign w:val="center"/>
            <w:hideMark/>
          </w:tcPr>
          <w:p w14:paraId="041FE713"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56F06E0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E12</w:t>
            </w:r>
          </w:p>
        </w:tc>
        <w:tc>
          <w:tcPr>
            <w:tcW w:w="4640" w:type="dxa"/>
            <w:tcBorders>
              <w:top w:val="nil"/>
              <w:left w:val="nil"/>
              <w:bottom w:val="nil"/>
              <w:right w:val="nil"/>
            </w:tcBorders>
            <w:shd w:val="clear" w:color="auto" w:fill="auto"/>
            <w:noWrap/>
            <w:vAlign w:val="center"/>
            <w:hideMark/>
          </w:tcPr>
          <w:p w14:paraId="60B9461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Mt Yubari, Gamaiwa, Hokkaido, Japan, 43.05°N, 141.97°E, 400 m</w:t>
            </w:r>
          </w:p>
        </w:tc>
        <w:tc>
          <w:tcPr>
            <w:tcW w:w="2000" w:type="dxa"/>
            <w:tcBorders>
              <w:top w:val="nil"/>
              <w:left w:val="nil"/>
              <w:bottom w:val="nil"/>
              <w:right w:val="nil"/>
            </w:tcBorders>
            <w:shd w:val="clear" w:color="auto" w:fill="auto"/>
            <w:noWrap/>
            <w:vAlign w:val="center"/>
            <w:hideMark/>
          </w:tcPr>
          <w:p w14:paraId="3EC230B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Brooks, R.R. 89-31</w:t>
            </w:r>
          </w:p>
        </w:tc>
        <w:tc>
          <w:tcPr>
            <w:tcW w:w="860" w:type="dxa"/>
            <w:tcBorders>
              <w:top w:val="nil"/>
              <w:left w:val="nil"/>
              <w:bottom w:val="nil"/>
              <w:right w:val="nil"/>
            </w:tcBorders>
            <w:shd w:val="clear" w:color="auto" w:fill="auto"/>
            <w:noWrap/>
            <w:vAlign w:val="center"/>
            <w:hideMark/>
          </w:tcPr>
          <w:p w14:paraId="3AD32F2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E00295778</w:t>
            </w:r>
          </w:p>
        </w:tc>
        <w:tc>
          <w:tcPr>
            <w:tcW w:w="297" w:type="dxa"/>
            <w:tcBorders>
              <w:top w:val="nil"/>
              <w:left w:val="nil"/>
              <w:bottom w:val="nil"/>
              <w:right w:val="nil"/>
            </w:tcBorders>
            <w:shd w:val="clear" w:color="auto" w:fill="auto"/>
            <w:noWrap/>
            <w:vAlign w:val="bottom"/>
            <w:hideMark/>
          </w:tcPr>
          <w:p w14:paraId="52C4A2C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CA50A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290AD6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35977F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A5C7BB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00C448C" w14:textId="77777777" w:rsidTr="00F94C82">
        <w:trPr>
          <w:trHeight w:val="140"/>
        </w:trPr>
        <w:tc>
          <w:tcPr>
            <w:tcW w:w="821" w:type="dxa"/>
            <w:tcBorders>
              <w:top w:val="nil"/>
              <w:left w:val="nil"/>
              <w:bottom w:val="nil"/>
              <w:right w:val="nil"/>
            </w:tcBorders>
            <w:shd w:val="clear" w:color="auto" w:fill="auto"/>
            <w:noWrap/>
            <w:vAlign w:val="center"/>
            <w:hideMark/>
          </w:tcPr>
          <w:p w14:paraId="5B1ADED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30E442B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Gab5</w:t>
            </w:r>
          </w:p>
        </w:tc>
        <w:tc>
          <w:tcPr>
            <w:tcW w:w="4640" w:type="dxa"/>
            <w:tcBorders>
              <w:top w:val="nil"/>
              <w:left w:val="nil"/>
              <w:bottom w:val="nil"/>
              <w:right w:val="nil"/>
            </w:tcBorders>
            <w:shd w:val="clear" w:color="auto" w:fill="auto"/>
            <w:noWrap/>
            <w:vAlign w:val="center"/>
            <w:hideMark/>
          </w:tcPr>
          <w:p w14:paraId="3FE0211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Munţii Rodnei, Muntele Calul, E Carpathians, Romania, 47.54°N, 24.69°E</w:t>
            </w:r>
          </w:p>
        </w:tc>
        <w:tc>
          <w:tcPr>
            <w:tcW w:w="2000" w:type="dxa"/>
            <w:tcBorders>
              <w:top w:val="nil"/>
              <w:left w:val="nil"/>
              <w:bottom w:val="nil"/>
              <w:right w:val="nil"/>
            </w:tcBorders>
            <w:shd w:val="clear" w:color="auto" w:fill="auto"/>
            <w:noWrap/>
            <w:vAlign w:val="center"/>
            <w:hideMark/>
          </w:tcPr>
          <w:p w14:paraId="1461B16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860" w:type="dxa"/>
            <w:tcBorders>
              <w:top w:val="nil"/>
              <w:left w:val="nil"/>
              <w:bottom w:val="nil"/>
              <w:right w:val="nil"/>
            </w:tcBorders>
            <w:shd w:val="clear" w:color="auto" w:fill="auto"/>
            <w:noWrap/>
            <w:vAlign w:val="center"/>
            <w:hideMark/>
          </w:tcPr>
          <w:p w14:paraId="02DF1A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bottom"/>
            <w:hideMark/>
          </w:tcPr>
          <w:p w14:paraId="4415E8A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78AFEC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A5CD3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63B682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01711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DEC4A1E" w14:textId="77777777" w:rsidTr="00F94C82">
        <w:trPr>
          <w:trHeight w:val="140"/>
        </w:trPr>
        <w:tc>
          <w:tcPr>
            <w:tcW w:w="821" w:type="dxa"/>
            <w:tcBorders>
              <w:top w:val="nil"/>
              <w:left w:val="nil"/>
              <w:bottom w:val="nil"/>
              <w:right w:val="nil"/>
            </w:tcBorders>
            <w:shd w:val="clear" w:color="auto" w:fill="auto"/>
            <w:noWrap/>
            <w:vAlign w:val="center"/>
            <w:hideMark/>
          </w:tcPr>
          <w:p w14:paraId="51AEA0C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3359C3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Gab6</w:t>
            </w:r>
          </w:p>
        </w:tc>
        <w:tc>
          <w:tcPr>
            <w:tcW w:w="4640" w:type="dxa"/>
            <w:tcBorders>
              <w:top w:val="nil"/>
              <w:left w:val="nil"/>
              <w:bottom w:val="nil"/>
              <w:right w:val="nil"/>
            </w:tcBorders>
            <w:shd w:val="clear" w:color="auto" w:fill="auto"/>
            <w:noWrap/>
            <w:vAlign w:val="center"/>
            <w:hideMark/>
          </w:tcPr>
          <w:p w14:paraId="15A1CF5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Munţii Ciucaş, Cabana Mt. Rosu, E Carpathians, Romania, 45.51°N, 25.92°E</w:t>
            </w:r>
          </w:p>
        </w:tc>
        <w:tc>
          <w:tcPr>
            <w:tcW w:w="2000" w:type="dxa"/>
            <w:tcBorders>
              <w:top w:val="nil"/>
              <w:left w:val="nil"/>
              <w:bottom w:val="nil"/>
              <w:right w:val="nil"/>
            </w:tcBorders>
            <w:shd w:val="clear" w:color="auto" w:fill="auto"/>
            <w:noWrap/>
            <w:vAlign w:val="center"/>
            <w:hideMark/>
          </w:tcPr>
          <w:p w14:paraId="7B9B502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860" w:type="dxa"/>
            <w:tcBorders>
              <w:top w:val="nil"/>
              <w:left w:val="nil"/>
              <w:bottom w:val="nil"/>
              <w:right w:val="nil"/>
            </w:tcBorders>
            <w:shd w:val="clear" w:color="auto" w:fill="auto"/>
            <w:noWrap/>
            <w:vAlign w:val="center"/>
            <w:hideMark/>
          </w:tcPr>
          <w:p w14:paraId="105FFB4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4D37DBB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2F3C34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C98756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4FDCEA2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910A08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79467E9" w14:textId="77777777" w:rsidTr="00F94C82">
        <w:trPr>
          <w:trHeight w:val="140"/>
        </w:trPr>
        <w:tc>
          <w:tcPr>
            <w:tcW w:w="821" w:type="dxa"/>
            <w:tcBorders>
              <w:top w:val="nil"/>
              <w:left w:val="nil"/>
              <w:bottom w:val="nil"/>
              <w:right w:val="nil"/>
            </w:tcBorders>
            <w:shd w:val="clear" w:color="auto" w:fill="auto"/>
            <w:noWrap/>
            <w:vAlign w:val="center"/>
            <w:hideMark/>
          </w:tcPr>
          <w:p w14:paraId="2CE43545"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49DC5FC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LZ2</w:t>
            </w:r>
          </w:p>
        </w:tc>
        <w:tc>
          <w:tcPr>
            <w:tcW w:w="4640" w:type="dxa"/>
            <w:tcBorders>
              <w:top w:val="nil"/>
              <w:left w:val="nil"/>
              <w:bottom w:val="nil"/>
              <w:right w:val="nil"/>
            </w:tcBorders>
            <w:shd w:val="clear" w:color="auto" w:fill="auto"/>
            <w:noWrap/>
            <w:vAlign w:val="center"/>
            <w:hideMark/>
          </w:tcPr>
          <w:p w14:paraId="26530240"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Koralpe, Kärnten, Austria, 46.79°N, 14.95°E, 1700 m</w:t>
            </w:r>
          </w:p>
        </w:tc>
        <w:tc>
          <w:tcPr>
            <w:tcW w:w="2000" w:type="dxa"/>
            <w:tcBorders>
              <w:top w:val="nil"/>
              <w:left w:val="nil"/>
              <w:bottom w:val="nil"/>
              <w:right w:val="nil"/>
            </w:tcBorders>
            <w:shd w:val="clear" w:color="auto" w:fill="auto"/>
            <w:vAlign w:val="center"/>
            <w:hideMark/>
          </w:tcPr>
          <w:p w14:paraId="598A2A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Gutte 366/99</w:t>
            </w:r>
          </w:p>
        </w:tc>
        <w:tc>
          <w:tcPr>
            <w:tcW w:w="860" w:type="dxa"/>
            <w:tcBorders>
              <w:top w:val="nil"/>
              <w:left w:val="nil"/>
              <w:bottom w:val="nil"/>
              <w:right w:val="nil"/>
            </w:tcBorders>
            <w:shd w:val="clear" w:color="auto" w:fill="auto"/>
            <w:noWrap/>
            <w:vAlign w:val="center"/>
            <w:hideMark/>
          </w:tcPr>
          <w:p w14:paraId="248CE41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LZ161337</w:t>
            </w:r>
          </w:p>
        </w:tc>
        <w:tc>
          <w:tcPr>
            <w:tcW w:w="297" w:type="dxa"/>
            <w:tcBorders>
              <w:top w:val="nil"/>
              <w:left w:val="nil"/>
              <w:bottom w:val="nil"/>
              <w:right w:val="nil"/>
            </w:tcBorders>
            <w:shd w:val="clear" w:color="auto" w:fill="auto"/>
            <w:noWrap/>
            <w:vAlign w:val="bottom"/>
            <w:hideMark/>
          </w:tcPr>
          <w:p w14:paraId="4C160DC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51C89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2D1028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175AA60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BA0EC4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BD536BC" w14:textId="77777777" w:rsidTr="00F94C82">
        <w:trPr>
          <w:trHeight w:val="140"/>
        </w:trPr>
        <w:tc>
          <w:tcPr>
            <w:tcW w:w="821" w:type="dxa"/>
            <w:tcBorders>
              <w:top w:val="nil"/>
              <w:left w:val="nil"/>
              <w:bottom w:val="nil"/>
              <w:right w:val="nil"/>
            </w:tcBorders>
            <w:shd w:val="clear" w:color="auto" w:fill="auto"/>
            <w:noWrap/>
            <w:vAlign w:val="center"/>
            <w:hideMark/>
          </w:tcPr>
          <w:p w14:paraId="5363178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1B89A31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STR10734</w:t>
            </w:r>
          </w:p>
        </w:tc>
        <w:tc>
          <w:tcPr>
            <w:tcW w:w="4640" w:type="dxa"/>
            <w:tcBorders>
              <w:top w:val="nil"/>
              <w:left w:val="nil"/>
              <w:bottom w:val="nil"/>
              <w:right w:val="nil"/>
            </w:tcBorders>
            <w:shd w:val="clear" w:color="auto" w:fill="auto"/>
            <w:noWrap/>
            <w:vAlign w:val="center"/>
            <w:hideMark/>
          </w:tcPr>
          <w:p w14:paraId="0A430439"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Piz Danis, Switzerland, 46.74°N, 9.51°E, 2400 m</w:t>
            </w:r>
          </w:p>
        </w:tc>
        <w:tc>
          <w:tcPr>
            <w:tcW w:w="2000" w:type="dxa"/>
            <w:tcBorders>
              <w:top w:val="nil"/>
              <w:left w:val="nil"/>
              <w:bottom w:val="nil"/>
              <w:right w:val="nil"/>
            </w:tcBorders>
            <w:shd w:val="clear" w:color="auto" w:fill="auto"/>
            <w:noWrap/>
            <w:vAlign w:val="center"/>
            <w:hideMark/>
          </w:tcPr>
          <w:p w14:paraId="4805C82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Lenzerheide</w:t>
            </w:r>
          </w:p>
        </w:tc>
        <w:tc>
          <w:tcPr>
            <w:tcW w:w="860" w:type="dxa"/>
            <w:tcBorders>
              <w:top w:val="nil"/>
              <w:left w:val="nil"/>
              <w:bottom w:val="nil"/>
              <w:right w:val="nil"/>
            </w:tcBorders>
            <w:shd w:val="clear" w:color="auto" w:fill="auto"/>
            <w:noWrap/>
            <w:vAlign w:val="center"/>
            <w:hideMark/>
          </w:tcPr>
          <w:p w14:paraId="20DBC0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298258B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89339E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3222F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179021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A528C1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736E5820" w14:textId="77777777" w:rsidTr="00F94C82">
        <w:trPr>
          <w:trHeight w:val="140"/>
        </w:trPr>
        <w:tc>
          <w:tcPr>
            <w:tcW w:w="821" w:type="dxa"/>
            <w:tcBorders>
              <w:top w:val="nil"/>
              <w:left w:val="nil"/>
              <w:bottom w:val="nil"/>
              <w:right w:val="nil"/>
            </w:tcBorders>
            <w:shd w:val="clear" w:color="auto" w:fill="auto"/>
            <w:noWrap/>
            <w:vAlign w:val="center"/>
            <w:hideMark/>
          </w:tcPr>
          <w:p w14:paraId="0DA17EC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078844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STRB1</w:t>
            </w:r>
          </w:p>
        </w:tc>
        <w:tc>
          <w:tcPr>
            <w:tcW w:w="4640" w:type="dxa"/>
            <w:tcBorders>
              <w:top w:val="nil"/>
              <w:left w:val="nil"/>
              <w:bottom w:val="nil"/>
              <w:right w:val="nil"/>
            </w:tcBorders>
            <w:shd w:val="clear" w:color="auto" w:fill="auto"/>
            <w:noWrap/>
            <w:vAlign w:val="center"/>
            <w:hideMark/>
          </w:tcPr>
          <w:p w14:paraId="11C8DBEB"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Eastern Alps</w:t>
            </w:r>
          </w:p>
        </w:tc>
        <w:tc>
          <w:tcPr>
            <w:tcW w:w="2000" w:type="dxa"/>
            <w:tcBorders>
              <w:top w:val="nil"/>
              <w:left w:val="nil"/>
              <w:bottom w:val="nil"/>
              <w:right w:val="nil"/>
            </w:tcBorders>
            <w:shd w:val="clear" w:color="auto" w:fill="auto"/>
            <w:noWrap/>
            <w:vAlign w:val="center"/>
            <w:hideMark/>
          </w:tcPr>
          <w:p w14:paraId="61A9731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Triglar</w:t>
            </w:r>
          </w:p>
        </w:tc>
        <w:tc>
          <w:tcPr>
            <w:tcW w:w="860" w:type="dxa"/>
            <w:tcBorders>
              <w:top w:val="nil"/>
              <w:left w:val="nil"/>
              <w:bottom w:val="nil"/>
              <w:right w:val="nil"/>
            </w:tcBorders>
            <w:shd w:val="clear" w:color="auto" w:fill="auto"/>
            <w:noWrap/>
            <w:vAlign w:val="center"/>
            <w:hideMark/>
          </w:tcPr>
          <w:p w14:paraId="3CB197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0400331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B4F29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6CB60A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347995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CD1B08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B5E87ED" w14:textId="77777777" w:rsidTr="00F94C82">
        <w:trPr>
          <w:trHeight w:val="140"/>
        </w:trPr>
        <w:tc>
          <w:tcPr>
            <w:tcW w:w="821" w:type="dxa"/>
            <w:tcBorders>
              <w:top w:val="nil"/>
              <w:left w:val="nil"/>
              <w:bottom w:val="nil"/>
              <w:right w:val="nil"/>
            </w:tcBorders>
            <w:shd w:val="clear" w:color="auto" w:fill="auto"/>
            <w:noWrap/>
            <w:vAlign w:val="center"/>
            <w:hideMark/>
          </w:tcPr>
          <w:p w14:paraId="6B37B41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5304C8E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STRB5</w:t>
            </w:r>
          </w:p>
        </w:tc>
        <w:tc>
          <w:tcPr>
            <w:tcW w:w="4640" w:type="dxa"/>
            <w:tcBorders>
              <w:top w:val="nil"/>
              <w:left w:val="nil"/>
              <w:bottom w:val="nil"/>
              <w:right w:val="nil"/>
            </w:tcBorders>
            <w:shd w:val="clear" w:color="auto" w:fill="auto"/>
            <w:noWrap/>
            <w:vAlign w:val="center"/>
            <w:hideMark/>
          </w:tcPr>
          <w:p w14:paraId="799CD53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Keldenich, Nordrhein-Westfalen, Eifel, Germany, 50.82°N, 6.96°E, 50 m</w:t>
            </w:r>
          </w:p>
        </w:tc>
        <w:tc>
          <w:tcPr>
            <w:tcW w:w="2000" w:type="dxa"/>
            <w:tcBorders>
              <w:top w:val="nil"/>
              <w:left w:val="nil"/>
              <w:bottom w:val="nil"/>
              <w:right w:val="nil"/>
            </w:tcBorders>
            <w:shd w:val="clear" w:color="auto" w:fill="auto"/>
            <w:noWrap/>
            <w:vAlign w:val="center"/>
            <w:hideMark/>
          </w:tcPr>
          <w:p w14:paraId="10AD2D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 Auquier, J. Lambinon</w:t>
            </w:r>
          </w:p>
        </w:tc>
        <w:tc>
          <w:tcPr>
            <w:tcW w:w="860" w:type="dxa"/>
            <w:tcBorders>
              <w:top w:val="nil"/>
              <w:left w:val="nil"/>
              <w:bottom w:val="nil"/>
              <w:right w:val="nil"/>
            </w:tcBorders>
            <w:shd w:val="clear" w:color="auto" w:fill="auto"/>
            <w:noWrap/>
            <w:vAlign w:val="center"/>
            <w:hideMark/>
          </w:tcPr>
          <w:p w14:paraId="5EC7896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27EE357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886E1C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990D30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3FBB8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AD9AA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C402DBD" w14:textId="77777777" w:rsidTr="00F94C82">
        <w:trPr>
          <w:trHeight w:val="140"/>
        </w:trPr>
        <w:tc>
          <w:tcPr>
            <w:tcW w:w="821" w:type="dxa"/>
            <w:tcBorders>
              <w:top w:val="nil"/>
              <w:left w:val="nil"/>
              <w:bottom w:val="nil"/>
              <w:right w:val="nil"/>
            </w:tcBorders>
            <w:shd w:val="clear" w:color="auto" w:fill="auto"/>
            <w:noWrap/>
            <w:vAlign w:val="center"/>
            <w:hideMark/>
          </w:tcPr>
          <w:p w14:paraId="64914D9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355A601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STRHG1</w:t>
            </w:r>
          </w:p>
        </w:tc>
        <w:tc>
          <w:tcPr>
            <w:tcW w:w="4640" w:type="dxa"/>
            <w:tcBorders>
              <w:top w:val="nil"/>
              <w:left w:val="nil"/>
              <w:bottom w:val="nil"/>
              <w:right w:val="nil"/>
            </w:tcBorders>
            <w:shd w:val="clear" w:color="auto" w:fill="auto"/>
            <w:noWrap/>
            <w:vAlign w:val="center"/>
            <w:hideMark/>
          </w:tcPr>
          <w:p w14:paraId="67242738"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Coppet, Vaud, Switzerland, 46.32°N, 6.19°E, 390 m</w:t>
            </w:r>
          </w:p>
        </w:tc>
        <w:tc>
          <w:tcPr>
            <w:tcW w:w="2000" w:type="dxa"/>
            <w:tcBorders>
              <w:top w:val="nil"/>
              <w:left w:val="nil"/>
              <w:bottom w:val="nil"/>
              <w:right w:val="nil"/>
            </w:tcBorders>
            <w:shd w:val="clear" w:color="auto" w:fill="auto"/>
            <w:noWrap/>
            <w:vAlign w:val="center"/>
            <w:hideMark/>
          </w:tcPr>
          <w:p w14:paraId="71016E4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Kiener</w:t>
            </w:r>
          </w:p>
        </w:tc>
        <w:tc>
          <w:tcPr>
            <w:tcW w:w="860" w:type="dxa"/>
            <w:tcBorders>
              <w:top w:val="nil"/>
              <w:left w:val="nil"/>
              <w:bottom w:val="nil"/>
              <w:right w:val="nil"/>
            </w:tcBorders>
            <w:shd w:val="clear" w:color="auto" w:fill="auto"/>
            <w:noWrap/>
            <w:vAlign w:val="center"/>
            <w:hideMark/>
          </w:tcPr>
          <w:p w14:paraId="5EF078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4A5CF67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B690F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8731FF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39D3FA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29F16F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211158C" w14:textId="77777777" w:rsidTr="00F94C82">
        <w:trPr>
          <w:trHeight w:val="140"/>
        </w:trPr>
        <w:tc>
          <w:tcPr>
            <w:tcW w:w="821" w:type="dxa"/>
            <w:tcBorders>
              <w:top w:val="nil"/>
              <w:left w:val="nil"/>
              <w:bottom w:val="nil"/>
              <w:right w:val="nil"/>
            </w:tcBorders>
            <w:shd w:val="clear" w:color="auto" w:fill="auto"/>
            <w:noWrap/>
            <w:vAlign w:val="center"/>
            <w:hideMark/>
          </w:tcPr>
          <w:p w14:paraId="65276DBF"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34AA1A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STRHG3</w:t>
            </w:r>
          </w:p>
        </w:tc>
        <w:tc>
          <w:tcPr>
            <w:tcW w:w="4640" w:type="dxa"/>
            <w:tcBorders>
              <w:top w:val="nil"/>
              <w:left w:val="nil"/>
              <w:bottom w:val="nil"/>
              <w:right w:val="nil"/>
            </w:tcBorders>
            <w:shd w:val="clear" w:color="auto" w:fill="auto"/>
            <w:noWrap/>
            <w:vAlign w:val="center"/>
            <w:hideMark/>
          </w:tcPr>
          <w:p w14:paraId="7CBABF08"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Seiser Alpe, Baren, Italy, 46.54°N, 11.65°E, 1860 m</w:t>
            </w:r>
          </w:p>
        </w:tc>
        <w:tc>
          <w:tcPr>
            <w:tcW w:w="2000" w:type="dxa"/>
            <w:tcBorders>
              <w:top w:val="nil"/>
              <w:left w:val="nil"/>
              <w:bottom w:val="nil"/>
              <w:right w:val="nil"/>
            </w:tcBorders>
            <w:shd w:val="clear" w:color="auto" w:fill="auto"/>
            <w:noWrap/>
            <w:vAlign w:val="center"/>
            <w:hideMark/>
          </w:tcPr>
          <w:p w14:paraId="233F86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E.R. Missbach</w:t>
            </w:r>
          </w:p>
        </w:tc>
        <w:tc>
          <w:tcPr>
            <w:tcW w:w="860" w:type="dxa"/>
            <w:tcBorders>
              <w:top w:val="nil"/>
              <w:left w:val="nil"/>
              <w:bottom w:val="nil"/>
              <w:right w:val="nil"/>
            </w:tcBorders>
            <w:shd w:val="clear" w:color="auto" w:fill="auto"/>
            <w:noWrap/>
            <w:vAlign w:val="center"/>
            <w:hideMark/>
          </w:tcPr>
          <w:p w14:paraId="57241C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1F5E93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A3B8A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943D0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9A203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768946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6EB3AD9" w14:textId="77777777" w:rsidTr="00F94C82">
        <w:trPr>
          <w:trHeight w:val="140"/>
        </w:trPr>
        <w:tc>
          <w:tcPr>
            <w:tcW w:w="821" w:type="dxa"/>
            <w:tcBorders>
              <w:top w:val="nil"/>
              <w:left w:val="nil"/>
              <w:bottom w:val="nil"/>
              <w:right w:val="nil"/>
            </w:tcBorders>
            <w:shd w:val="clear" w:color="auto" w:fill="auto"/>
            <w:noWrap/>
            <w:vAlign w:val="center"/>
            <w:hideMark/>
          </w:tcPr>
          <w:p w14:paraId="34745A33"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6EB535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WU09</w:t>
            </w:r>
          </w:p>
        </w:tc>
        <w:tc>
          <w:tcPr>
            <w:tcW w:w="4640" w:type="dxa"/>
            <w:tcBorders>
              <w:top w:val="nil"/>
              <w:left w:val="nil"/>
              <w:bottom w:val="nil"/>
              <w:right w:val="nil"/>
            </w:tcBorders>
            <w:shd w:val="clear" w:color="auto" w:fill="auto"/>
            <w:noWrap/>
            <w:vAlign w:val="center"/>
            <w:hideMark/>
          </w:tcPr>
          <w:p w14:paraId="38C54F8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1km NNE vom Gaberl, Stubalpe, Steiermark, Austria, 47.11°N, 14.92°E, 1450 m</w:t>
            </w:r>
          </w:p>
        </w:tc>
        <w:tc>
          <w:tcPr>
            <w:tcW w:w="2000" w:type="dxa"/>
            <w:tcBorders>
              <w:top w:val="nil"/>
              <w:left w:val="nil"/>
              <w:bottom w:val="nil"/>
              <w:right w:val="nil"/>
            </w:tcBorders>
            <w:shd w:val="clear" w:color="auto" w:fill="auto"/>
            <w:noWrap/>
            <w:vAlign w:val="center"/>
            <w:hideMark/>
          </w:tcPr>
          <w:p w14:paraId="048965D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 Till</w:t>
            </w:r>
          </w:p>
        </w:tc>
        <w:tc>
          <w:tcPr>
            <w:tcW w:w="860" w:type="dxa"/>
            <w:tcBorders>
              <w:top w:val="nil"/>
              <w:left w:val="nil"/>
              <w:bottom w:val="nil"/>
              <w:right w:val="nil"/>
            </w:tcBorders>
            <w:shd w:val="clear" w:color="auto" w:fill="auto"/>
            <w:noWrap/>
            <w:vAlign w:val="center"/>
            <w:hideMark/>
          </w:tcPr>
          <w:p w14:paraId="26146A2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w:t>
            </w:r>
          </w:p>
        </w:tc>
        <w:tc>
          <w:tcPr>
            <w:tcW w:w="297" w:type="dxa"/>
            <w:tcBorders>
              <w:top w:val="nil"/>
              <w:left w:val="nil"/>
              <w:bottom w:val="nil"/>
              <w:right w:val="nil"/>
            </w:tcBorders>
            <w:shd w:val="clear" w:color="auto" w:fill="auto"/>
            <w:noWrap/>
            <w:vAlign w:val="bottom"/>
            <w:hideMark/>
          </w:tcPr>
          <w:p w14:paraId="783948D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8AC1E7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E18DA0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A71E80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EDE72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E70EB9B" w14:textId="77777777" w:rsidTr="00F94C82">
        <w:trPr>
          <w:trHeight w:val="140"/>
        </w:trPr>
        <w:tc>
          <w:tcPr>
            <w:tcW w:w="821" w:type="dxa"/>
            <w:tcBorders>
              <w:top w:val="nil"/>
              <w:left w:val="nil"/>
              <w:bottom w:val="nil"/>
              <w:right w:val="nil"/>
            </w:tcBorders>
            <w:shd w:val="clear" w:color="auto" w:fill="auto"/>
            <w:noWrap/>
            <w:vAlign w:val="center"/>
            <w:hideMark/>
          </w:tcPr>
          <w:p w14:paraId="293D6762"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33B3D83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WU10</w:t>
            </w:r>
          </w:p>
        </w:tc>
        <w:tc>
          <w:tcPr>
            <w:tcW w:w="4640" w:type="dxa"/>
            <w:tcBorders>
              <w:top w:val="nil"/>
              <w:left w:val="nil"/>
              <w:bottom w:val="nil"/>
              <w:right w:val="nil"/>
            </w:tcBorders>
            <w:shd w:val="clear" w:color="auto" w:fill="auto"/>
            <w:noWrap/>
            <w:vAlign w:val="center"/>
            <w:hideMark/>
          </w:tcPr>
          <w:p w14:paraId="1579B57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Koralpe, Oesterreich, Steiermark, Austria, 46.825°N, 14.994°E*, 1900 m</w:t>
            </w:r>
          </w:p>
        </w:tc>
        <w:tc>
          <w:tcPr>
            <w:tcW w:w="2000" w:type="dxa"/>
            <w:tcBorders>
              <w:top w:val="nil"/>
              <w:left w:val="nil"/>
              <w:bottom w:val="nil"/>
              <w:right w:val="nil"/>
            </w:tcBorders>
            <w:shd w:val="clear" w:color="auto" w:fill="auto"/>
            <w:noWrap/>
            <w:vAlign w:val="center"/>
            <w:hideMark/>
          </w:tcPr>
          <w:p w14:paraId="7933F5D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F. Tod, R. Wernet</w:t>
            </w:r>
          </w:p>
        </w:tc>
        <w:tc>
          <w:tcPr>
            <w:tcW w:w="860" w:type="dxa"/>
            <w:tcBorders>
              <w:top w:val="nil"/>
              <w:left w:val="nil"/>
              <w:bottom w:val="nil"/>
              <w:right w:val="nil"/>
            </w:tcBorders>
            <w:shd w:val="clear" w:color="auto" w:fill="auto"/>
            <w:noWrap/>
            <w:vAlign w:val="center"/>
            <w:hideMark/>
          </w:tcPr>
          <w:p w14:paraId="596A2D5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WU022344</w:t>
            </w:r>
          </w:p>
        </w:tc>
        <w:tc>
          <w:tcPr>
            <w:tcW w:w="297" w:type="dxa"/>
            <w:tcBorders>
              <w:top w:val="nil"/>
              <w:left w:val="nil"/>
              <w:bottom w:val="nil"/>
              <w:right w:val="nil"/>
            </w:tcBorders>
            <w:shd w:val="clear" w:color="auto" w:fill="auto"/>
            <w:noWrap/>
            <w:vAlign w:val="bottom"/>
            <w:hideMark/>
          </w:tcPr>
          <w:p w14:paraId="595B2B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9B095C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66E26F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AD8C1D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892451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2A0549A" w14:textId="77777777" w:rsidTr="00F94C82">
        <w:trPr>
          <w:trHeight w:val="140"/>
        </w:trPr>
        <w:tc>
          <w:tcPr>
            <w:tcW w:w="821" w:type="dxa"/>
            <w:tcBorders>
              <w:top w:val="nil"/>
              <w:left w:val="nil"/>
              <w:bottom w:val="nil"/>
              <w:right w:val="nil"/>
            </w:tcBorders>
            <w:shd w:val="clear" w:color="auto" w:fill="auto"/>
            <w:noWrap/>
            <w:vAlign w:val="center"/>
            <w:hideMark/>
          </w:tcPr>
          <w:p w14:paraId="0D0B5CE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07F790E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WU11</w:t>
            </w:r>
          </w:p>
        </w:tc>
        <w:tc>
          <w:tcPr>
            <w:tcW w:w="4640" w:type="dxa"/>
            <w:tcBorders>
              <w:top w:val="nil"/>
              <w:left w:val="nil"/>
              <w:bottom w:val="nil"/>
              <w:right w:val="nil"/>
            </w:tcBorders>
            <w:shd w:val="clear" w:color="auto" w:fill="auto"/>
            <w:noWrap/>
            <w:vAlign w:val="center"/>
            <w:hideMark/>
          </w:tcPr>
          <w:p w14:paraId="3F7E2A2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1.3km N von Tweng, Salzburg, Austria, 47.2017°N, 13.6025°E*, 1915 m</w:t>
            </w:r>
          </w:p>
        </w:tc>
        <w:tc>
          <w:tcPr>
            <w:tcW w:w="2000" w:type="dxa"/>
            <w:tcBorders>
              <w:top w:val="nil"/>
              <w:left w:val="nil"/>
              <w:bottom w:val="nil"/>
              <w:right w:val="nil"/>
            </w:tcBorders>
            <w:shd w:val="clear" w:color="auto" w:fill="auto"/>
            <w:noWrap/>
            <w:vAlign w:val="center"/>
            <w:hideMark/>
          </w:tcPr>
          <w:p w14:paraId="66251F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 Pachschwoell</w:t>
            </w:r>
          </w:p>
        </w:tc>
        <w:tc>
          <w:tcPr>
            <w:tcW w:w="860" w:type="dxa"/>
            <w:tcBorders>
              <w:top w:val="nil"/>
              <w:left w:val="nil"/>
              <w:bottom w:val="nil"/>
              <w:right w:val="nil"/>
            </w:tcBorders>
            <w:shd w:val="clear" w:color="auto" w:fill="auto"/>
            <w:noWrap/>
            <w:vAlign w:val="center"/>
            <w:hideMark/>
          </w:tcPr>
          <w:p w14:paraId="3927BE2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WU064538</w:t>
            </w:r>
          </w:p>
        </w:tc>
        <w:tc>
          <w:tcPr>
            <w:tcW w:w="297" w:type="dxa"/>
            <w:tcBorders>
              <w:top w:val="nil"/>
              <w:left w:val="nil"/>
              <w:bottom w:val="nil"/>
              <w:right w:val="nil"/>
            </w:tcBorders>
            <w:shd w:val="clear" w:color="auto" w:fill="auto"/>
            <w:noWrap/>
            <w:vAlign w:val="bottom"/>
            <w:hideMark/>
          </w:tcPr>
          <w:p w14:paraId="44B5D7F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F2B391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839BB5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29D5A55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435E5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95A821B" w14:textId="77777777" w:rsidTr="00F94C82">
        <w:trPr>
          <w:trHeight w:val="140"/>
        </w:trPr>
        <w:tc>
          <w:tcPr>
            <w:tcW w:w="821" w:type="dxa"/>
            <w:tcBorders>
              <w:top w:val="nil"/>
              <w:left w:val="nil"/>
              <w:bottom w:val="nil"/>
              <w:right w:val="nil"/>
            </w:tcBorders>
            <w:shd w:val="clear" w:color="auto" w:fill="auto"/>
            <w:noWrap/>
            <w:vAlign w:val="center"/>
            <w:hideMark/>
          </w:tcPr>
          <w:p w14:paraId="7BDA529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01A0337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Graz</w:t>
            </w:r>
          </w:p>
        </w:tc>
        <w:tc>
          <w:tcPr>
            <w:tcW w:w="4640" w:type="dxa"/>
            <w:tcBorders>
              <w:top w:val="nil"/>
              <w:left w:val="nil"/>
              <w:bottom w:val="nil"/>
              <w:right w:val="nil"/>
            </w:tcBorders>
            <w:shd w:val="clear" w:color="auto" w:fill="auto"/>
            <w:noWrap/>
            <w:vAlign w:val="center"/>
            <w:hideMark/>
          </w:tcPr>
          <w:p w14:paraId="79E4365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Wölzer Tauern, Gruber-Himkogel, Styria, Austria, 47.334°N, 14.305°E*, 2030 m</w:t>
            </w:r>
          </w:p>
        </w:tc>
        <w:tc>
          <w:tcPr>
            <w:tcW w:w="2000" w:type="dxa"/>
            <w:tcBorders>
              <w:top w:val="nil"/>
              <w:left w:val="nil"/>
              <w:bottom w:val="nil"/>
              <w:right w:val="nil"/>
            </w:tcBorders>
            <w:shd w:val="clear" w:color="auto" w:fill="auto"/>
            <w:noWrap/>
            <w:vAlign w:val="center"/>
            <w:hideMark/>
          </w:tcPr>
          <w:p w14:paraId="4304E7E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Graz BG, AT-0-GZU-10246</w:t>
            </w:r>
          </w:p>
        </w:tc>
        <w:tc>
          <w:tcPr>
            <w:tcW w:w="860" w:type="dxa"/>
            <w:tcBorders>
              <w:top w:val="nil"/>
              <w:left w:val="nil"/>
              <w:bottom w:val="nil"/>
              <w:right w:val="nil"/>
            </w:tcBorders>
            <w:shd w:val="clear" w:color="auto" w:fill="auto"/>
            <w:noWrap/>
            <w:vAlign w:val="center"/>
            <w:hideMark/>
          </w:tcPr>
          <w:p w14:paraId="2E41F89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33EB7B7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BED96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5</w:t>
            </w:r>
          </w:p>
        </w:tc>
        <w:tc>
          <w:tcPr>
            <w:tcW w:w="297" w:type="dxa"/>
            <w:tcBorders>
              <w:top w:val="nil"/>
              <w:left w:val="nil"/>
              <w:bottom w:val="nil"/>
              <w:right w:val="nil"/>
            </w:tcBorders>
            <w:shd w:val="clear" w:color="auto" w:fill="auto"/>
            <w:noWrap/>
            <w:vAlign w:val="center"/>
            <w:hideMark/>
          </w:tcPr>
          <w:p w14:paraId="14B44E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64448F1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5318F7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D518FF5" w14:textId="77777777" w:rsidTr="00F94C82">
        <w:trPr>
          <w:trHeight w:val="140"/>
        </w:trPr>
        <w:tc>
          <w:tcPr>
            <w:tcW w:w="821" w:type="dxa"/>
            <w:tcBorders>
              <w:top w:val="nil"/>
              <w:left w:val="nil"/>
              <w:bottom w:val="nil"/>
              <w:right w:val="nil"/>
            </w:tcBorders>
            <w:shd w:val="clear" w:color="auto" w:fill="auto"/>
            <w:noWrap/>
            <w:vAlign w:val="center"/>
            <w:hideMark/>
          </w:tcPr>
          <w:p w14:paraId="303E1B8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alpestris</w:t>
            </w:r>
          </w:p>
        </w:tc>
        <w:tc>
          <w:tcPr>
            <w:tcW w:w="660" w:type="dxa"/>
            <w:tcBorders>
              <w:top w:val="nil"/>
              <w:left w:val="nil"/>
              <w:bottom w:val="nil"/>
              <w:right w:val="nil"/>
            </w:tcBorders>
            <w:shd w:val="clear" w:color="auto" w:fill="auto"/>
            <w:noWrap/>
            <w:vAlign w:val="center"/>
            <w:hideMark/>
          </w:tcPr>
          <w:p w14:paraId="59B2DC1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Stei</w:t>
            </w:r>
          </w:p>
        </w:tc>
        <w:tc>
          <w:tcPr>
            <w:tcW w:w="4640" w:type="dxa"/>
            <w:tcBorders>
              <w:top w:val="nil"/>
              <w:left w:val="nil"/>
              <w:bottom w:val="nil"/>
              <w:right w:val="nil"/>
            </w:tcBorders>
            <w:shd w:val="clear" w:color="auto" w:fill="auto"/>
            <w:noWrap/>
            <w:vAlign w:val="center"/>
            <w:hideMark/>
          </w:tcPr>
          <w:p w14:paraId="3DB23439"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Barentalalm, Koralpe, Steiermark, Austria, 46.8066°N, 14.8172°E*, 1830 m</w:t>
            </w:r>
          </w:p>
        </w:tc>
        <w:tc>
          <w:tcPr>
            <w:tcW w:w="2000" w:type="dxa"/>
            <w:tcBorders>
              <w:top w:val="nil"/>
              <w:left w:val="nil"/>
              <w:bottom w:val="nil"/>
              <w:right w:val="nil"/>
            </w:tcBorders>
            <w:shd w:val="clear" w:color="auto" w:fill="auto"/>
            <w:noWrap/>
            <w:vAlign w:val="center"/>
            <w:hideMark/>
          </w:tcPr>
          <w:p w14:paraId="788A4EB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Graz BG, AT-0-BR-2008100969</w:t>
            </w:r>
          </w:p>
        </w:tc>
        <w:tc>
          <w:tcPr>
            <w:tcW w:w="860" w:type="dxa"/>
            <w:tcBorders>
              <w:top w:val="nil"/>
              <w:left w:val="nil"/>
              <w:bottom w:val="nil"/>
              <w:right w:val="nil"/>
            </w:tcBorders>
            <w:shd w:val="clear" w:color="auto" w:fill="auto"/>
            <w:noWrap/>
            <w:vAlign w:val="center"/>
            <w:hideMark/>
          </w:tcPr>
          <w:p w14:paraId="6CF9A9E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40F8C9D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363B7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5</w:t>
            </w:r>
          </w:p>
        </w:tc>
        <w:tc>
          <w:tcPr>
            <w:tcW w:w="297" w:type="dxa"/>
            <w:tcBorders>
              <w:top w:val="nil"/>
              <w:left w:val="nil"/>
              <w:bottom w:val="nil"/>
              <w:right w:val="nil"/>
            </w:tcBorders>
            <w:shd w:val="clear" w:color="auto" w:fill="auto"/>
            <w:noWrap/>
            <w:vAlign w:val="center"/>
            <w:hideMark/>
          </w:tcPr>
          <w:p w14:paraId="4371B9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a</w:t>
            </w:r>
          </w:p>
        </w:tc>
        <w:tc>
          <w:tcPr>
            <w:tcW w:w="297" w:type="dxa"/>
            <w:tcBorders>
              <w:top w:val="nil"/>
              <w:left w:val="nil"/>
              <w:bottom w:val="nil"/>
              <w:right w:val="nil"/>
            </w:tcBorders>
            <w:shd w:val="clear" w:color="auto" w:fill="auto"/>
            <w:noWrap/>
            <w:vAlign w:val="center"/>
            <w:hideMark/>
          </w:tcPr>
          <w:p w14:paraId="7CD7C6D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CF3BAC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7EA6BE2" w14:textId="77777777" w:rsidTr="00F94C82">
        <w:trPr>
          <w:trHeight w:val="140"/>
        </w:trPr>
        <w:tc>
          <w:tcPr>
            <w:tcW w:w="821" w:type="dxa"/>
            <w:tcBorders>
              <w:top w:val="nil"/>
              <w:left w:val="nil"/>
              <w:bottom w:val="nil"/>
              <w:right w:val="nil"/>
            </w:tcBorders>
            <w:shd w:val="clear" w:color="auto" w:fill="auto"/>
            <w:noWrap/>
            <w:vAlign w:val="center"/>
            <w:hideMark/>
          </w:tcPr>
          <w:p w14:paraId="2D0C62E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4F3A000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E09</w:t>
            </w:r>
          </w:p>
        </w:tc>
        <w:tc>
          <w:tcPr>
            <w:tcW w:w="4640" w:type="dxa"/>
            <w:tcBorders>
              <w:top w:val="nil"/>
              <w:left w:val="nil"/>
              <w:bottom w:val="nil"/>
              <w:right w:val="nil"/>
            </w:tcBorders>
            <w:shd w:val="clear" w:color="auto" w:fill="auto"/>
            <w:noWrap/>
            <w:vAlign w:val="center"/>
            <w:hideMark/>
          </w:tcPr>
          <w:p w14:paraId="7F208992"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Sarobetsu moor, Hokkaido, Japan, 45.1°N, 141.7°E, 5 m</w:t>
            </w:r>
          </w:p>
        </w:tc>
        <w:tc>
          <w:tcPr>
            <w:tcW w:w="2000" w:type="dxa"/>
            <w:tcBorders>
              <w:top w:val="nil"/>
              <w:left w:val="nil"/>
              <w:bottom w:val="nil"/>
              <w:right w:val="nil"/>
            </w:tcBorders>
            <w:shd w:val="clear" w:color="auto" w:fill="auto"/>
            <w:noWrap/>
            <w:vAlign w:val="center"/>
            <w:hideMark/>
          </w:tcPr>
          <w:p w14:paraId="1E4AB59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AGS exp. Japan 1988/207</w:t>
            </w:r>
          </w:p>
        </w:tc>
        <w:tc>
          <w:tcPr>
            <w:tcW w:w="860" w:type="dxa"/>
            <w:tcBorders>
              <w:top w:val="nil"/>
              <w:left w:val="nil"/>
              <w:bottom w:val="nil"/>
              <w:right w:val="nil"/>
            </w:tcBorders>
            <w:shd w:val="clear" w:color="auto" w:fill="auto"/>
            <w:noWrap/>
            <w:vAlign w:val="center"/>
            <w:hideMark/>
          </w:tcPr>
          <w:p w14:paraId="3325AF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E00294603</w:t>
            </w:r>
          </w:p>
        </w:tc>
        <w:tc>
          <w:tcPr>
            <w:tcW w:w="297" w:type="dxa"/>
            <w:tcBorders>
              <w:top w:val="nil"/>
              <w:left w:val="nil"/>
              <w:bottom w:val="nil"/>
              <w:right w:val="nil"/>
            </w:tcBorders>
            <w:shd w:val="clear" w:color="auto" w:fill="auto"/>
            <w:noWrap/>
            <w:vAlign w:val="bottom"/>
            <w:hideMark/>
          </w:tcPr>
          <w:p w14:paraId="47D1A52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0B9246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9B56FF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094F83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E0383F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D1887E9" w14:textId="77777777" w:rsidTr="00F94C82">
        <w:trPr>
          <w:trHeight w:val="140"/>
        </w:trPr>
        <w:tc>
          <w:tcPr>
            <w:tcW w:w="821" w:type="dxa"/>
            <w:tcBorders>
              <w:top w:val="nil"/>
              <w:left w:val="nil"/>
              <w:bottom w:val="nil"/>
              <w:right w:val="nil"/>
            </w:tcBorders>
            <w:shd w:val="clear" w:color="auto" w:fill="auto"/>
            <w:noWrap/>
            <w:vAlign w:val="center"/>
            <w:hideMark/>
          </w:tcPr>
          <w:p w14:paraId="473965B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7FFFE2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E13</w:t>
            </w:r>
          </w:p>
        </w:tc>
        <w:tc>
          <w:tcPr>
            <w:tcW w:w="4640" w:type="dxa"/>
            <w:tcBorders>
              <w:top w:val="nil"/>
              <w:left w:val="nil"/>
              <w:bottom w:val="nil"/>
              <w:right w:val="nil"/>
            </w:tcBorders>
            <w:shd w:val="clear" w:color="auto" w:fill="auto"/>
            <w:noWrap/>
            <w:vAlign w:val="center"/>
            <w:hideMark/>
          </w:tcPr>
          <w:p w14:paraId="16953AE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Mt Kuromoriyama, Amori, Kuroishi, Honshu, Japan, 40.6379°N, 140.6918°E*, 540 m</w:t>
            </w:r>
          </w:p>
        </w:tc>
        <w:tc>
          <w:tcPr>
            <w:tcW w:w="2000" w:type="dxa"/>
            <w:tcBorders>
              <w:top w:val="nil"/>
              <w:left w:val="nil"/>
              <w:bottom w:val="nil"/>
              <w:right w:val="nil"/>
            </w:tcBorders>
            <w:shd w:val="clear" w:color="auto" w:fill="auto"/>
            <w:noWrap/>
            <w:vAlign w:val="center"/>
            <w:hideMark/>
          </w:tcPr>
          <w:p w14:paraId="7602A11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Edinburgh Japan exp. 2003/153</w:t>
            </w:r>
          </w:p>
        </w:tc>
        <w:tc>
          <w:tcPr>
            <w:tcW w:w="860" w:type="dxa"/>
            <w:tcBorders>
              <w:top w:val="nil"/>
              <w:left w:val="nil"/>
              <w:bottom w:val="nil"/>
              <w:right w:val="nil"/>
            </w:tcBorders>
            <w:shd w:val="clear" w:color="auto" w:fill="auto"/>
            <w:noWrap/>
            <w:vAlign w:val="center"/>
            <w:hideMark/>
          </w:tcPr>
          <w:p w14:paraId="5DEAC70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E00189780</w:t>
            </w:r>
          </w:p>
        </w:tc>
        <w:tc>
          <w:tcPr>
            <w:tcW w:w="297" w:type="dxa"/>
            <w:tcBorders>
              <w:top w:val="nil"/>
              <w:left w:val="nil"/>
              <w:bottom w:val="nil"/>
              <w:right w:val="nil"/>
            </w:tcBorders>
            <w:shd w:val="clear" w:color="auto" w:fill="auto"/>
            <w:noWrap/>
            <w:vAlign w:val="bottom"/>
            <w:hideMark/>
          </w:tcPr>
          <w:p w14:paraId="12E1F8B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210300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20FF77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995E93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72121C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6A024E59" w14:textId="77777777" w:rsidTr="00F94C82">
        <w:trPr>
          <w:trHeight w:val="140"/>
        </w:trPr>
        <w:tc>
          <w:tcPr>
            <w:tcW w:w="821" w:type="dxa"/>
            <w:tcBorders>
              <w:top w:val="nil"/>
              <w:left w:val="nil"/>
              <w:bottom w:val="nil"/>
              <w:right w:val="nil"/>
            </w:tcBorders>
            <w:shd w:val="clear" w:color="auto" w:fill="auto"/>
            <w:noWrap/>
            <w:vAlign w:val="center"/>
            <w:hideMark/>
          </w:tcPr>
          <w:p w14:paraId="5122C23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3D81D09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E14</w:t>
            </w:r>
          </w:p>
        </w:tc>
        <w:tc>
          <w:tcPr>
            <w:tcW w:w="4640" w:type="dxa"/>
            <w:tcBorders>
              <w:top w:val="nil"/>
              <w:left w:val="nil"/>
              <w:bottom w:val="nil"/>
              <w:right w:val="nil"/>
            </w:tcBorders>
            <w:shd w:val="clear" w:color="auto" w:fill="auto"/>
            <w:noWrap/>
            <w:vAlign w:val="center"/>
            <w:hideMark/>
          </w:tcPr>
          <w:p w14:paraId="382CCA96"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Nakahira, Middle stream of Abe river, Shizuoka, Japan, 35.17°N, 138.36°E, 200 m</w:t>
            </w:r>
          </w:p>
        </w:tc>
        <w:tc>
          <w:tcPr>
            <w:tcW w:w="2000" w:type="dxa"/>
            <w:tcBorders>
              <w:top w:val="nil"/>
              <w:left w:val="nil"/>
              <w:bottom w:val="nil"/>
              <w:right w:val="nil"/>
            </w:tcBorders>
            <w:shd w:val="clear" w:color="auto" w:fill="auto"/>
            <w:noWrap/>
            <w:vAlign w:val="center"/>
            <w:hideMark/>
          </w:tcPr>
          <w:p w14:paraId="2964B52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Konta, Fumihiro 18322</w:t>
            </w:r>
          </w:p>
        </w:tc>
        <w:tc>
          <w:tcPr>
            <w:tcW w:w="860" w:type="dxa"/>
            <w:tcBorders>
              <w:top w:val="nil"/>
              <w:left w:val="nil"/>
              <w:bottom w:val="nil"/>
              <w:right w:val="nil"/>
            </w:tcBorders>
            <w:shd w:val="clear" w:color="auto" w:fill="auto"/>
            <w:noWrap/>
            <w:vAlign w:val="center"/>
            <w:hideMark/>
          </w:tcPr>
          <w:p w14:paraId="1785AE9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E00223065</w:t>
            </w:r>
          </w:p>
        </w:tc>
        <w:tc>
          <w:tcPr>
            <w:tcW w:w="297" w:type="dxa"/>
            <w:tcBorders>
              <w:top w:val="nil"/>
              <w:left w:val="nil"/>
              <w:bottom w:val="nil"/>
              <w:right w:val="nil"/>
            </w:tcBorders>
            <w:shd w:val="clear" w:color="auto" w:fill="auto"/>
            <w:noWrap/>
            <w:vAlign w:val="bottom"/>
            <w:hideMark/>
          </w:tcPr>
          <w:p w14:paraId="7E88D85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2E1300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3FBE7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1E0FF3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FAAE43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CBA7FD5" w14:textId="77777777" w:rsidTr="00F94C82">
        <w:trPr>
          <w:trHeight w:val="140"/>
        </w:trPr>
        <w:tc>
          <w:tcPr>
            <w:tcW w:w="821" w:type="dxa"/>
            <w:tcBorders>
              <w:top w:val="nil"/>
              <w:left w:val="nil"/>
              <w:bottom w:val="nil"/>
              <w:right w:val="nil"/>
            </w:tcBorders>
            <w:shd w:val="clear" w:color="auto" w:fill="auto"/>
            <w:noWrap/>
            <w:vAlign w:val="center"/>
            <w:hideMark/>
          </w:tcPr>
          <w:p w14:paraId="75849EE5"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7BD0ACF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E16</w:t>
            </w:r>
          </w:p>
        </w:tc>
        <w:tc>
          <w:tcPr>
            <w:tcW w:w="4640" w:type="dxa"/>
            <w:tcBorders>
              <w:top w:val="nil"/>
              <w:left w:val="nil"/>
              <w:bottom w:val="nil"/>
              <w:right w:val="nil"/>
            </w:tcBorders>
            <w:shd w:val="clear" w:color="auto" w:fill="auto"/>
            <w:noWrap/>
            <w:vAlign w:val="center"/>
            <w:hideMark/>
          </w:tcPr>
          <w:p w14:paraId="0F88E158"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Wufeng Hsiang, Sheipa Park, Hsinchu Hsien, Taiwan, 24.5033°N, 121.1139°E*, 2000 m</w:t>
            </w:r>
          </w:p>
        </w:tc>
        <w:tc>
          <w:tcPr>
            <w:tcW w:w="2000" w:type="dxa"/>
            <w:tcBorders>
              <w:top w:val="nil"/>
              <w:left w:val="nil"/>
              <w:bottom w:val="nil"/>
              <w:right w:val="nil"/>
            </w:tcBorders>
            <w:shd w:val="clear" w:color="auto" w:fill="auto"/>
            <w:noWrap/>
            <w:vAlign w:val="center"/>
            <w:hideMark/>
          </w:tcPr>
          <w:p w14:paraId="11399D73"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C.L. Huang, W.H. Hu, Y.Y. Lien 128</w:t>
            </w:r>
          </w:p>
        </w:tc>
        <w:tc>
          <w:tcPr>
            <w:tcW w:w="860" w:type="dxa"/>
            <w:tcBorders>
              <w:top w:val="nil"/>
              <w:left w:val="nil"/>
              <w:bottom w:val="nil"/>
              <w:right w:val="nil"/>
            </w:tcBorders>
            <w:shd w:val="clear" w:color="auto" w:fill="auto"/>
            <w:noWrap/>
            <w:vAlign w:val="center"/>
            <w:hideMark/>
          </w:tcPr>
          <w:p w14:paraId="6A5A0C4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E00181942</w:t>
            </w:r>
          </w:p>
        </w:tc>
        <w:tc>
          <w:tcPr>
            <w:tcW w:w="297" w:type="dxa"/>
            <w:tcBorders>
              <w:top w:val="nil"/>
              <w:left w:val="nil"/>
              <w:bottom w:val="nil"/>
              <w:right w:val="nil"/>
            </w:tcBorders>
            <w:shd w:val="clear" w:color="auto" w:fill="auto"/>
            <w:noWrap/>
            <w:vAlign w:val="bottom"/>
            <w:hideMark/>
          </w:tcPr>
          <w:p w14:paraId="1B9524C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3AFE5B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E0C830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510AC24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4CC4D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3A49A2FE" w14:textId="77777777" w:rsidTr="00F94C82">
        <w:trPr>
          <w:trHeight w:val="140"/>
        </w:trPr>
        <w:tc>
          <w:tcPr>
            <w:tcW w:w="821" w:type="dxa"/>
            <w:tcBorders>
              <w:top w:val="nil"/>
              <w:left w:val="nil"/>
              <w:bottom w:val="nil"/>
              <w:right w:val="nil"/>
            </w:tcBorders>
            <w:shd w:val="clear" w:color="auto" w:fill="auto"/>
            <w:noWrap/>
            <w:vAlign w:val="center"/>
            <w:hideMark/>
          </w:tcPr>
          <w:p w14:paraId="29C6F435"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509369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TF01</w:t>
            </w:r>
          </w:p>
        </w:tc>
        <w:tc>
          <w:tcPr>
            <w:tcW w:w="4640" w:type="dxa"/>
            <w:tcBorders>
              <w:top w:val="nil"/>
              <w:left w:val="nil"/>
              <w:bottom w:val="nil"/>
              <w:right w:val="nil"/>
            </w:tcBorders>
            <w:shd w:val="clear" w:color="auto" w:fill="auto"/>
            <w:noWrap/>
            <w:vAlign w:val="center"/>
            <w:hideMark/>
          </w:tcPr>
          <w:p w14:paraId="423C6759"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TongPu to Lele Shelter, Nantou, Taiwan, 23.57°N, 120.92°E, 1300 m</w:t>
            </w:r>
          </w:p>
        </w:tc>
        <w:tc>
          <w:tcPr>
            <w:tcW w:w="2000" w:type="dxa"/>
            <w:tcBorders>
              <w:top w:val="nil"/>
              <w:left w:val="nil"/>
              <w:bottom w:val="nil"/>
              <w:right w:val="nil"/>
            </w:tcBorders>
            <w:shd w:val="clear" w:color="auto" w:fill="auto"/>
            <w:vAlign w:val="center"/>
            <w:hideMark/>
          </w:tcPr>
          <w:p w14:paraId="2255A52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8032</w:t>
            </w:r>
          </w:p>
        </w:tc>
        <w:tc>
          <w:tcPr>
            <w:tcW w:w="860" w:type="dxa"/>
            <w:tcBorders>
              <w:top w:val="nil"/>
              <w:left w:val="nil"/>
              <w:bottom w:val="nil"/>
              <w:right w:val="nil"/>
            </w:tcBorders>
            <w:shd w:val="clear" w:color="auto" w:fill="auto"/>
            <w:noWrap/>
            <w:vAlign w:val="center"/>
            <w:hideMark/>
          </w:tcPr>
          <w:p w14:paraId="4AAD077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TF210226</w:t>
            </w:r>
          </w:p>
        </w:tc>
        <w:tc>
          <w:tcPr>
            <w:tcW w:w="297" w:type="dxa"/>
            <w:tcBorders>
              <w:top w:val="nil"/>
              <w:left w:val="nil"/>
              <w:bottom w:val="nil"/>
              <w:right w:val="nil"/>
            </w:tcBorders>
            <w:shd w:val="clear" w:color="auto" w:fill="auto"/>
            <w:noWrap/>
            <w:vAlign w:val="bottom"/>
            <w:hideMark/>
          </w:tcPr>
          <w:p w14:paraId="6B03E1E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EFD4E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6B695C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459C8F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22D2DF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C9EE8D1" w14:textId="77777777" w:rsidTr="00F94C82">
        <w:trPr>
          <w:trHeight w:val="140"/>
        </w:trPr>
        <w:tc>
          <w:tcPr>
            <w:tcW w:w="821" w:type="dxa"/>
            <w:tcBorders>
              <w:top w:val="nil"/>
              <w:left w:val="nil"/>
              <w:bottom w:val="nil"/>
              <w:right w:val="nil"/>
            </w:tcBorders>
            <w:shd w:val="clear" w:color="auto" w:fill="auto"/>
            <w:noWrap/>
            <w:vAlign w:val="center"/>
            <w:hideMark/>
          </w:tcPr>
          <w:p w14:paraId="35FEB59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0788B7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TF04</w:t>
            </w:r>
          </w:p>
        </w:tc>
        <w:tc>
          <w:tcPr>
            <w:tcW w:w="4640" w:type="dxa"/>
            <w:tcBorders>
              <w:top w:val="nil"/>
              <w:left w:val="nil"/>
              <w:bottom w:val="nil"/>
              <w:right w:val="nil"/>
            </w:tcBorders>
            <w:shd w:val="clear" w:color="auto" w:fill="auto"/>
            <w:noWrap/>
            <w:vAlign w:val="center"/>
            <w:hideMark/>
          </w:tcPr>
          <w:p w14:paraId="22ECB1DB"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North Cross Higiway, Ilan, Taiwan, 24.61°N, 121.49°E, 900 m</w:t>
            </w:r>
          </w:p>
        </w:tc>
        <w:tc>
          <w:tcPr>
            <w:tcW w:w="2000" w:type="dxa"/>
            <w:tcBorders>
              <w:top w:val="nil"/>
              <w:left w:val="nil"/>
              <w:bottom w:val="nil"/>
              <w:right w:val="nil"/>
            </w:tcBorders>
            <w:shd w:val="clear" w:color="auto" w:fill="auto"/>
            <w:vAlign w:val="center"/>
            <w:hideMark/>
          </w:tcPr>
          <w:p w14:paraId="6D6FF0D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10722</w:t>
            </w:r>
          </w:p>
        </w:tc>
        <w:tc>
          <w:tcPr>
            <w:tcW w:w="860" w:type="dxa"/>
            <w:tcBorders>
              <w:top w:val="nil"/>
              <w:left w:val="nil"/>
              <w:bottom w:val="nil"/>
              <w:right w:val="nil"/>
            </w:tcBorders>
            <w:shd w:val="clear" w:color="auto" w:fill="auto"/>
            <w:noWrap/>
            <w:vAlign w:val="center"/>
            <w:hideMark/>
          </w:tcPr>
          <w:p w14:paraId="7A76DFC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TF250080</w:t>
            </w:r>
          </w:p>
        </w:tc>
        <w:tc>
          <w:tcPr>
            <w:tcW w:w="297" w:type="dxa"/>
            <w:tcBorders>
              <w:top w:val="nil"/>
              <w:left w:val="nil"/>
              <w:bottom w:val="nil"/>
              <w:right w:val="nil"/>
            </w:tcBorders>
            <w:shd w:val="clear" w:color="auto" w:fill="auto"/>
            <w:noWrap/>
            <w:vAlign w:val="bottom"/>
            <w:hideMark/>
          </w:tcPr>
          <w:p w14:paraId="3D741C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A66010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643757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04FE27F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550822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8480979" w14:textId="77777777" w:rsidTr="00F94C82">
        <w:trPr>
          <w:trHeight w:val="140"/>
        </w:trPr>
        <w:tc>
          <w:tcPr>
            <w:tcW w:w="821" w:type="dxa"/>
            <w:tcBorders>
              <w:top w:val="nil"/>
              <w:left w:val="nil"/>
              <w:bottom w:val="nil"/>
              <w:right w:val="nil"/>
            </w:tcBorders>
            <w:shd w:val="clear" w:color="auto" w:fill="auto"/>
            <w:noWrap/>
            <w:vAlign w:val="center"/>
            <w:hideMark/>
          </w:tcPr>
          <w:p w14:paraId="1756660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6895EF8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TF08</w:t>
            </w:r>
          </w:p>
        </w:tc>
        <w:tc>
          <w:tcPr>
            <w:tcW w:w="4640" w:type="dxa"/>
            <w:tcBorders>
              <w:top w:val="nil"/>
              <w:left w:val="nil"/>
              <w:bottom w:val="nil"/>
              <w:right w:val="nil"/>
            </w:tcBorders>
            <w:shd w:val="clear" w:color="auto" w:fill="auto"/>
            <w:noWrap/>
            <w:vAlign w:val="center"/>
            <w:hideMark/>
          </w:tcPr>
          <w:p w14:paraId="5B1373C6"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Paling, Taoyuan, Taiwan, 24.68°N, 121.39°E, 800 m</w:t>
            </w:r>
          </w:p>
        </w:tc>
        <w:tc>
          <w:tcPr>
            <w:tcW w:w="2000" w:type="dxa"/>
            <w:tcBorders>
              <w:top w:val="nil"/>
              <w:left w:val="nil"/>
              <w:bottom w:val="nil"/>
              <w:right w:val="nil"/>
            </w:tcBorders>
            <w:shd w:val="clear" w:color="auto" w:fill="auto"/>
            <w:vAlign w:val="center"/>
            <w:hideMark/>
          </w:tcPr>
          <w:p w14:paraId="144D49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Yu-Pin Cheng 4526</w:t>
            </w:r>
          </w:p>
        </w:tc>
        <w:tc>
          <w:tcPr>
            <w:tcW w:w="860" w:type="dxa"/>
            <w:tcBorders>
              <w:top w:val="nil"/>
              <w:left w:val="nil"/>
              <w:bottom w:val="nil"/>
              <w:right w:val="nil"/>
            </w:tcBorders>
            <w:shd w:val="clear" w:color="auto" w:fill="auto"/>
            <w:noWrap/>
            <w:vAlign w:val="center"/>
            <w:hideMark/>
          </w:tcPr>
          <w:p w14:paraId="7402B9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TF281464</w:t>
            </w:r>
          </w:p>
        </w:tc>
        <w:tc>
          <w:tcPr>
            <w:tcW w:w="297" w:type="dxa"/>
            <w:tcBorders>
              <w:top w:val="nil"/>
              <w:left w:val="nil"/>
              <w:bottom w:val="nil"/>
              <w:right w:val="nil"/>
            </w:tcBorders>
            <w:shd w:val="clear" w:color="auto" w:fill="auto"/>
            <w:noWrap/>
            <w:vAlign w:val="bottom"/>
            <w:hideMark/>
          </w:tcPr>
          <w:p w14:paraId="27873D9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A523A3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F8F6B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C19179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9AA609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52F8020" w14:textId="77777777" w:rsidTr="00F94C82">
        <w:trPr>
          <w:trHeight w:val="140"/>
        </w:trPr>
        <w:tc>
          <w:tcPr>
            <w:tcW w:w="821" w:type="dxa"/>
            <w:tcBorders>
              <w:top w:val="nil"/>
              <w:left w:val="nil"/>
              <w:bottom w:val="nil"/>
              <w:right w:val="nil"/>
            </w:tcBorders>
            <w:shd w:val="clear" w:color="auto" w:fill="auto"/>
            <w:noWrap/>
            <w:vAlign w:val="center"/>
            <w:hideMark/>
          </w:tcPr>
          <w:p w14:paraId="5EA03C8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443ECB2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TF09</w:t>
            </w:r>
          </w:p>
        </w:tc>
        <w:tc>
          <w:tcPr>
            <w:tcW w:w="4640" w:type="dxa"/>
            <w:tcBorders>
              <w:top w:val="nil"/>
              <w:left w:val="nil"/>
              <w:bottom w:val="nil"/>
              <w:right w:val="nil"/>
            </w:tcBorders>
            <w:shd w:val="clear" w:color="auto" w:fill="auto"/>
            <w:noWrap/>
            <w:vAlign w:val="center"/>
            <w:hideMark/>
          </w:tcPr>
          <w:p w14:paraId="38047547"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Paling, Taoyuan, Taiwan, 24.68°N, 121.39°E, 800 m</w:t>
            </w:r>
          </w:p>
        </w:tc>
        <w:tc>
          <w:tcPr>
            <w:tcW w:w="2000" w:type="dxa"/>
            <w:tcBorders>
              <w:top w:val="nil"/>
              <w:left w:val="nil"/>
              <w:bottom w:val="nil"/>
              <w:right w:val="nil"/>
            </w:tcBorders>
            <w:shd w:val="clear" w:color="auto" w:fill="auto"/>
            <w:vAlign w:val="center"/>
            <w:hideMark/>
          </w:tcPr>
          <w:p w14:paraId="1E14040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Yu-Pin Cheng 4528</w:t>
            </w:r>
          </w:p>
        </w:tc>
        <w:tc>
          <w:tcPr>
            <w:tcW w:w="860" w:type="dxa"/>
            <w:tcBorders>
              <w:top w:val="nil"/>
              <w:left w:val="nil"/>
              <w:bottom w:val="nil"/>
              <w:right w:val="nil"/>
            </w:tcBorders>
            <w:shd w:val="clear" w:color="auto" w:fill="auto"/>
            <w:noWrap/>
            <w:vAlign w:val="center"/>
            <w:hideMark/>
          </w:tcPr>
          <w:p w14:paraId="00EB553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TF281462</w:t>
            </w:r>
          </w:p>
        </w:tc>
        <w:tc>
          <w:tcPr>
            <w:tcW w:w="297" w:type="dxa"/>
            <w:tcBorders>
              <w:top w:val="nil"/>
              <w:left w:val="nil"/>
              <w:bottom w:val="nil"/>
              <w:right w:val="nil"/>
            </w:tcBorders>
            <w:shd w:val="clear" w:color="auto" w:fill="auto"/>
            <w:noWrap/>
            <w:vAlign w:val="bottom"/>
            <w:hideMark/>
          </w:tcPr>
          <w:p w14:paraId="5F30DC3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07C535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C96FCF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774467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2BFDA8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852EC38" w14:textId="77777777" w:rsidTr="00F94C82">
        <w:trPr>
          <w:trHeight w:val="140"/>
        </w:trPr>
        <w:tc>
          <w:tcPr>
            <w:tcW w:w="821" w:type="dxa"/>
            <w:tcBorders>
              <w:top w:val="nil"/>
              <w:left w:val="nil"/>
              <w:bottom w:val="nil"/>
              <w:right w:val="nil"/>
            </w:tcBorders>
            <w:shd w:val="clear" w:color="auto" w:fill="auto"/>
            <w:noWrap/>
            <w:vAlign w:val="center"/>
            <w:hideMark/>
          </w:tcPr>
          <w:p w14:paraId="1A533AF9"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060A12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TF10</w:t>
            </w:r>
          </w:p>
        </w:tc>
        <w:tc>
          <w:tcPr>
            <w:tcW w:w="4640" w:type="dxa"/>
            <w:tcBorders>
              <w:top w:val="nil"/>
              <w:left w:val="nil"/>
              <w:bottom w:val="nil"/>
              <w:right w:val="nil"/>
            </w:tcBorders>
            <w:shd w:val="clear" w:color="auto" w:fill="auto"/>
            <w:noWrap/>
            <w:vAlign w:val="center"/>
            <w:hideMark/>
          </w:tcPr>
          <w:p w14:paraId="4B7F88ED"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Sankuang, Taoyuan, Taiwan, 24.67°N, 121.37°E, 700 m</w:t>
            </w:r>
          </w:p>
        </w:tc>
        <w:tc>
          <w:tcPr>
            <w:tcW w:w="2000" w:type="dxa"/>
            <w:tcBorders>
              <w:top w:val="nil"/>
              <w:left w:val="nil"/>
              <w:bottom w:val="nil"/>
              <w:right w:val="nil"/>
            </w:tcBorders>
            <w:shd w:val="clear" w:color="auto" w:fill="auto"/>
            <w:vAlign w:val="center"/>
            <w:hideMark/>
          </w:tcPr>
          <w:p w14:paraId="76B4D9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Yu-Pin Cheng 6257</w:t>
            </w:r>
          </w:p>
        </w:tc>
        <w:tc>
          <w:tcPr>
            <w:tcW w:w="860" w:type="dxa"/>
            <w:tcBorders>
              <w:top w:val="nil"/>
              <w:left w:val="nil"/>
              <w:bottom w:val="nil"/>
              <w:right w:val="nil"/>
            </w:tcBorders>
            <w:shd w:val="clear" w:color="auto" w:fill="auto"/>
            <w:noWrap/>
            <w:vAlign w:val="center"/>
            <w:hideMark/>
          </w:tcPr>
          <w:p w14:paraId="12FA38C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TF287997</w:t>
            </w:r>
          </w:p>
        </w:tc>
        <w:tc>
          <w:tcPr>
            <w:tcW w:w="297" w:type="dxa"/>
            <w:tcBorders>
              <w:top w:val="nil"/>
              <w:left w:val="nil"/>
              <w:bottom w:val="nil"/>
              <w:right w:val="nil"/>
            </w:tcBorders>
            <w:shd w:val="clear" w:color="auto" w:fill="auto"/>
            <w:noWrap/>
            <w:vAlign w:val="bottom"/>
            <w:hideMark/>
          </w:tcPr>
          <w:p w14:paraId="24600A7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37E8CF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8F1A9E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6A0EFCA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BFF32F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42D70A7" w14:textId="77777777" w:rsidTr="00F94C82">
        <w:trPr>
          <w:trHeight w:val="140"/>
        </w:trPr>
        <w:tc>
          <w:tcPr>
            <w:tcW w:w="821" w:type="dxa"/>
            <w:tcBorders>
              <w:top w:val="nil"/>
              <w:left w:val="nil"/>
              <w:bottom w:val="nil"/>
              <w:right w:val="nil"/>
            </w:tcBorders>
            <w:shd w:val="clear" w:color="auto" w:fill="auto"/>
            <w:noWrap/>
            <w:vAlign w:val="center"/>
            <w:hideMark/>
          </w:tcPr>
          <w:p w14:paraId="503D0CEA"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51254E6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TF17</w:t>
            </w:r>
          </w:p>
        </w:tc>
        <w:tc>
          <w:tcPr>
            <w:tcW w:w="4640" w:type="dxa"/>
            <w:tcBorders>
              <w:top w:val="nil"/>
              <w:left w:val="nil"/>
              <w:bottom w:val="nil"/>
              <w:right w:val="nil"/>
            </w:tcBorders>
            <w:shd w:val="clear" w:color="auto" w:fill="auto"/>
            <w:noWrap/>
            <w:vAlign w:val="center"/>
            <w:hideMark/>
          </w:tcPr>
          <w:p w14:paraId="1F3E1772"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Taikang, Hsinchu, Taiwan, 24.57°N, 121.34°E, 1450 m</w:t>
            </w:r>
          </w:p>
        </w:tc>
        <w:tc>
          <w:tcPr>
            <w:tcW w:w="2000" w:type="dxa"/>
            <w:tcBorders>
              <w:top w:val="nil"/>
              <w:left w:val="nil"/>
              <w:bottom w:val="nil"/>
              <w:right w:val="nil"/>
            </w:tcBorders>
            <w:shd w:val="clear" w:color="auto" w:fill="auto"/>
            <w:vAlign w:val="center"/>
            <w:hideMark/>
          </w:tcPr>
          <w:p w14:paraId="2C16293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Shih-Wen Chung 9815</w:t>
            </w:r>
          </w:p>
        </w:tc>
        <w:tc>
          <w:tcPr>
            <w:tcW w:w="860" w:type="dxa"/>
            <w:tcBorders>
              <w:top w:val="nil"/>
              <w:left w:val="nil"/>
              <w:bottom w:val="nil"/>
              <w:right w:val="nil"/>
            </w:tcBorders>
            <w:shd w:val="clear" w:color="auto" w:fill="auto"/>
            <w:noWrap/>
            <w:vAlign w:val="center"/>
            <w:hideMark/>
          </w:tcPr>
          <w:p w14:paraId="6937CA5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TF336636</w:t>
            </w:r>
          </w:p>
        </w:tc>
        <w:tc>
          <w:tcPr>
            <w:tcW w:w="297" w:type="dxa"/>
            <w:tcBorders>
              <w:top w:val="nil"/>
              <w:left w:val="nil"/>
              <w:bottom w:val="nil"/>
              <w:right w:val="nil"/>
            </w:tcBorders>
            <w:shd w:val="clear" w:color="auto" w:fill="auto"/>
            <w:noWrap/>
            <w:vAlign w:val="bottom"/>
            <w:hideMark/>
          </w:tcPr>
          <w:p w14:paraId="1C596D2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DBC4D7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BF4130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4D8B2D7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F5B147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411DE3B3" w14:textId="77777777" w:rsidTr="00F94C82">
        <w:trPr>
          <w:trHeight w:val="140"/>
        </w:trPr>
        <w:tc>
          <w:tcPr>
            <w:tcW w:w="821" w:type="dxa"/>
            <w:tcBorders>
              <w:top w:val="nil"/>
              <w:left w:val="nil"/>
              <w:bottom w:val="nil"/>
              <w:right w:val="nil"/>
            </w:tcBorders>
            <w:shd w:val="clear" w:color="auto" w:fill="auto"/>
            <w:noWrap/>
            <w:vAlign w:val="center"/>
            <w:hideMark/>
          </w:tcPr>
          <w:p w14:paraId="2E477289"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0601D0A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TF19</w:t>
            </w:r>
          </w:p>
        </w:tc>
        <w:tc>
          <w:tcPr>
            <w:tcW w:w="4640" w:type="dxa"/>
            <w:tcBorders>
              <w:top w:val="nil"/>
              <w:left w:val="nil"/>
              <w:bottom w:val="nil"/>
              <w:right w:val="nil"/>
            </w:tcBorders>
            <w:shd w:val="clear" w:color="auto" w:fill="auto"/>
            <w:noWrap/>
            <w:vAlign w:val="center"/>
            <w:hideMark/>
          </w:tcPr>
          <w:p w14:paraId="0EAD88A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Taikang, Hsinchu, Taiwan, 24.57°N, 121.34°E, 1200 m</w:t>
            </w:r>
          </w:p>
        </w:tc>
        <w:tc>
          <w:tcPr>
            <w:tcW w:w="2000" w:type="dxa"/>
            <w:tcBorders>
              <w:top w:val="nil"/>
              <w:left w:val="nil"/>
              <w:bottom w:val="nil"/>
              <w:right w:val="nil"/>
            </w:tcBorders>
            <w:shd w:val="clear" w:color="auto" w:fill="auto"/>
            <w:vAlign w:val="center"/>
            <w:hideMark/>
          </w:tcPr>
          <w:p w14:paraId="32614D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Shih-Wen Chung 10097</w:t>
            </w:r>
          </w:p>
        </w:tc>
        <w:tc>
          <w:tcPr>
            <w:tcW w:w="860" w:type="dxa"/>
            <w:tcBorders>
              <w:top w:val="nil"/>
              <w:left w:val="nil"/>
              <w:bottom w:val="nil"/>
              <w:right w:val="nil"/>
            </w:tcBorders>
            <w:shd w:val="clear" w:color="auto" w:fill="auto"/>
            <w:noWrap/>
            <w:vAlign w:val="center"/>
            <w:hideMark/>
          </w:tcPr>
          <w:p w14:paraId="59D5133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TF345828</w:t>
            </w:r>
          </w:p>
        </w:tc>
        <w:tc>
          <w:tcPr>
            <w:tcW w:w="297" w:type="dxa"/>
            <w:tcBorders>
              <w:top w:val="nil"/>
              <w:left w:val="nil"/>
              <w:bottom w:val="nil"/>
              <w:right w:val="nil"/>
            </w:tcBorders>
            <w:shd w:val="clear" w:color="auto" w:fill="auto"/>
            <w:noWrap/>
            <w:vAlign w:val="bottom"/>
            <w:hideMark/>
          </w:tcPr>
          <w:p w14:paraId="5E4FAAC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157872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5E8F4D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5505470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68395F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1125A27" w14:textId="77777777" w:rsidTr="00F94C82">
        <w:trPr>
          <w:trHeight w:val="140"/>
        </w:trPr>
        <w:tc>
          <w:tcPr>
            <w:tcW w:w="821" w:type="dxa"/>
            <w:tcBorders>
              <w:top w:val="nil"/>
              <w:left w:val="nil"/>
              <w:bottom w:val="nil"/>
              <w:right w:val="nil"/>
            </w:tcBorders>
            <w:shd w:val="clear" w:color="auto" w:fill="auto"/>
            <w:noWrap/>
            <w:vAlign w:val="center"/>
            <w:hideMark/>
          </w:tcPr>
          <w:p w14:paraId="32B52D3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6B951D2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TF20</w:t>
            </w:r>
          </w:p>
        </w:tc>
        <w:tc>
          <w:tcPr>
            <w:tcW w:w="4640" w:type="dxa"/>
            <w:tcBorders>
              <w:top w:val="nil"/>
              <w:left w:val="nil"/>
              <w:bottom w:val="nil"/>
              <w:right w:val="nil"/>
            </w:tcBorders>
            <w:shd w:val="clear" w:color="auto" w:fill="auto"/>
            <w:noWrap/>
            <w:vAlign w:val="center"/>
            <w:hideMark/>
          </w:tcPr>
          <w:p w14:paraId="528C5083"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Taikang, Hsinchu, Taiwan, 24.57°N, 121.34°E, 1200 m</w:t>
            </w:r>
          </w:p>
        </w:tc>
        <w:tc>
          <w:tcPr>
            <w:tcW w:w="2000" w:type="dxa"/>
            <w:tcBorders>
              <w:top w:val="nil"/>
              <w:left w:val="nil"/>
              <w:bottom w:val="nil"/>
              <w:right w:val="nil"/>
            </w:tcBorders>
            <w:shd w:val="clear" w:color="auto" w:fill="auto"/>
            <w:vAlign w:val="center"/>
            <w:hideMark/>
          </w:tcPr>
          <w:p w14:paraId="6BF9886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Shih-Wen Chung 10095</w:t>
            </w:r>
          </w:p>
        </w:tc>
        <w:tc>
          <w:tcPr>
            <w:tcW w:w="860" w:type="dxa"/>
            <w:tcBorders>
              <w:top w:val="nil"/>
              <w:left w:val="nil"/>
              <w:bottom w:val="nil"/>
              <w:right w:val="nil"/>
            </w:tcBorders>
            <w:shd w:val="clear" w:color="auto" w:fill="auto"/>
            <w:noWrap/>
            <w:vAlign w:val="center"/>
            <w:hideMark/>
          </w:tcPr>
          <w:p w14:paraId="5EF3D1C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TF345829</w:t>
            </w:r>
          </w:p>
        </w:tc>
        <w:tc>
          <w:tcPr>
            <w:tcW w:w="297" w:type="dxa"/>
            <w:tcBorders>
              <w:top w:val="nil"/>
              <w:left w:val="nil"/>
              <w:bottom w:val="nil"/>
              <w:right w:val="nil"/>
            </w:tcBorders>
            <w:shd w:val="clear" w:color="auto" w:fill="auto"/>
            <w:noWrap/>
            <w:vAlign w:val="bottom"/>
            <w:hideMark/>
          </w:tcPr>
          <w:p w14:paraId="4AC4B0C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6BE1C6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65392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F28FE0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2A78E7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C8B0395" w14:textId="77777777" w:rsidTr="00F94C82">
        <w:trPr>
          <w:trHeight w:val="140"/>
        </w:trPr>
        <w:tc>
          <w:tcPr>
            <w:tcW w:w="821" w:type="dxa"/>
            <w:tcBorders>
              <w:top w:val="nil"/>
              <w:left w:val="nil"/>
              <w:bottom w:val="nil"/>
              <w:right w:val="nil"/>
            </w:tcBorders>
            <w:shd w:val="clear" w:color="auto" w:fill="auto"/>
            <w:noWrap/>
            <w:vAlign w:val="center"/>
            <w:hideMark/>
          </w:tcPr>
          <w:p w14:paraId="481976F7"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13F5B1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TF21</w:t>
            </w:r>
          </w:p>
        </w:tc>
        <w:tc>
          <w:tcPr>
            <w:tcW w:w="4640" w:type="dxa"/>
            <w:tcBorders>
              <w:top w:val="nil"/>
              <w:left w:val="nil"/>
              <w:bottom w:val="nil"/>
              <w:right w:val="nil"/>
            </w:tcBorders>
            <w:shd w:val="clear" w:color="auto" w:fill="auto"/>
            <w:noWrap/>
            <w:vAlign w:val="center"/>
            <w:hideMark/>
          </w:tcPr>
          <w:p w14:paraId="53AE32C8"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Taikang, Hsinchu, Taiwan, 24.57°N, 121.34°E, 1200 m</w:t>
            </w:r>
          </w:p>
        </w:tc>
        <w:tc>
          <w:tcPr>
            <w:tcW w:w="2000" w:type="dxa"/>
            <w:tcBorders>
              <w:top w:val="nil"/>
              <w:left w:val="nil"/>
              <w:bottom w:val="nil"/>
              <w:right w:val="nil"/>
            </w:tcBorders>
            <w:shd w:val="clear" w:color="auto" w:fill="auto"/>
            <w:vAlign w:val="center"/>
            <w:hideMark/>
          </w:tcPr>
          <w:p w14:paraId="5CDF02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Shih-Wen Chung 10094</w:t>
            </w:r>
          </w:p>
        </w:tc>
        <w:tc>
          <w:tcPr>
            <w:tcW w:w="860" w:type="dxa"/>
            <w:tcBorders>
              <w:top w:val="nil"/>
              <w:left w:val="nil"/>
              <w:bottom w:val="nil"/>
              <w:right w:val="nil"/>
            </w:tcBorders>
            <w:shd w:val="clear" w:color="auto" w:fill="auto"/>
            <w:noWrap/>
            <w:vAlign w:val="center"/>
            <w:hideMark/>
          </w:tcPr>
          <w:p w14:paraId="72809AA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TF345832</w:t>
            </w:r>
          </w:p>
        </w:tc>
        <w:tc>
          <w:tcPr>
            <w:tcW w:w="297" w:type="dxa"/>
            <w:tcBorders>
              <w:top w:val="nil"/>
              <w:left w:val="nil"/>
              <w:bottom w:val="nil"/>
              <w:right w:val="nil"/>
            </w:tcBorders>
            <w:shd w:val="clear" w:color="auto" w:fill="auto"/>
            <w:noWrap/>
            <w:vAlign w:val="bottom"/>
            <w:hideMark/>
          </w:tcPr>
          <w:p w14:paraId="4ABB22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81B539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B62C4F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72BDE6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900BE2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6D33B0C" w14:textId="77777777" w:rsidTr="00F94C82">
        <w:trPr>
          <w:trHeight w:val="140"/>
        </w:trPr>
        <w:tc>
          <w:tcPr>
            <w:tcW w:w="821" w:type="dxa"/>
            <w:tcBorders>
              <w:top w:val="nil"/>
              <w:left w:val="nil"/>
              <w:bottom w:val="nil"/>
              <w:right w:val="nil"/>
            </w:tcBorders>
            <w:shd w:val="clear" w:color="auto" w:fill="auto"/>
            <w:noWrap/>
            <w:vAlign w:val="center"/>
            <w:hideMark/>
          </w:tcPr>
          <w:p w14:paraId="1C152DD1"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738B77B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TF22</w:t>
            </w:r>
          </w:p>
        </w:tc>
        <w:tc>
          <w:tcPr>
            <w:tcW w:w="4640" w:type="dxa"/>
            <w:tcBorders>
              <w:top w:val="nil"/>
              <w:left w:val="nil"/>
              <w:bottom w:val="nil"/>
              <w:right w:val="nil"/>
            </w:tcBorders>
            <w:shd w:val="clear" w:color="auto" w:fill="auto"/>
            <w:noWrap/>
            <w:vAlign w:val="center"/>
            <w:hideMark/>
          </w:tcPr>
          <w:p w14:paraId="487CFB61"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Mt. Chiali, Miaoli, Taiwan, 24.51°N, 121.01°E, 2100 m</w:t>
            </w:r>
          </w:p>
        </w:tc>
        <w:tc>
          <w:tcPr>
            <w:tcW w:w="2000" w:type="dxa"/>
            <w:tcBorders>
              <w:top w:val="nil"/>
              <w:left w:val="nil"/>
              <w:bottom w:val="nil"/>
              <w:right w:val="nil"/>
            </w:tcBorders>
            <w:shd w:val="clear" w:color="auto" w:fill="auto"/>
            <w:vAlign w:val="center"/>
            <w:hideMark/>
          </w:tcPr>
          <w:p w14:paraId="7DC485C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Tian-Chuan Hsu 3053</w:t>
            </w:r>
          </w:p>
        </w:tc>
        <w:tc>
          <w:tcPr>
            <w:tcW w:w="860" w:type="dxa"/>
            <w:tcBorders>
              <w:top w:val="nil"/>
              <w:left w:val="nil"/>
              <w:bottom w:val="nil"/>
              <w:right w:val="nil"/>
            </w:tcBorders>
            <w:shd w:val="clear" w:color="auto" w:fill="auto"/>
            <w:noWrap/>
            <w:vAlign w:val="center"/>
            <w:hideMark/>
          </w:tcPr>
          <w:p w14:paraId="774D702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TF367677</w:t>
            </w:r>
          </w:p>
        </w:tc>
        <w:tc>
          <w:tcPr>
            <w:tcW w:w="297" w:type="dxa"/>
            <w:tcBorders>
              <w:top w:val="nil"/>
              <w:left w:val="nil"/>
              <w:bottom w:val="nil"/>
              <w:right w:val="nil"/>
            </w:tcBorders>
            <w:shd w:val="clear" w:color="auto" w:fill="auto"/>
            <w:noWrap/>
            <w:vAlign w:val="bottom"/>
            <w:hideMark/>
          </w:tcPr>
          <w:p w14:paraId="70D42CA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C2148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E9B583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1894EF0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4A2DBB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22B14307" w14:textId="77777777" w:rsidTr="00F94C82">
        <w:trPr>
          <w:trHeight w:val="140"/>
        </w:trPr>
        <w:tc>
          <w:tcPr>
            <w:tcW w:w="821" w:type="dxa"/>
            <w:tcBorders>
              <w:top w:val="nil"/>
              <w:left w:val="nil"/>
              <w:bottom w:val="nil"/>
              <w:right w:val="nil"/>
            </w:tcBorders>
            <w:shd w:val="clear" w:color="auto" w:fill="auto"/>
            <w:noWrap/>
            <w:vAlign w:val="center"/>
            <w:hideMark/>
          </w:tcPr>
          <w:p w14:paraId="408CE6BE"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787CE76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TF23</w:t>
            </w:r>
          </w:p>
        </w:tc>
        <w:tc>
          <w:tcPr>
            <w:tcW w:w="4640" w:type="dxa"/>
            <w:tcBorders>
              <w:top w:val="nil"/>
              <w:left w:val="nil"/>
              <w:bottom w:val="nil"/>
              <w:right w:val="nil"/>
            </w:tcBorders>
            <w:shd w:val="clear" w:color="auto" w:fill="auto"/>
            <w:noWrap/>
            <w:vAlign w:val="center"/>
            <w:hideMark/>
          </w:tcPr>
          <w:p w14:paraId="6AC564B4"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Ssumakussu Productive Road, Hsinchu, Taiwan, 24.58°N, 121.34°E, 1500 m</w:t>
            </w:r>
          </w:p>
        </w:tc>
        <w:tc>
          <w:tcPr>
            <w:tcW w:w="2000" w:type="dxa"/>
            <w:tcBorders>
              <w:top w:val="nil"/>
              <w:left w:val="nil"/>
              <w:bottom w:val="nil"/>
              <w:right w:val="nil"/>
            </w:tcBorders>
            <w:shd w:val="clear" w:color="auto" w:fill="auto"/>
            <w:vAlign w:val="center"/>
            <w:hideMark/>
          </w:tcPr>
          <w:p w14:paraId="31B53FF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22744</w:t>
            </w:r>
          </w:p>
        </w:tc>
        <w:tc>
          <w:tcPr>
            <w:tcW w:w="860" w:type="dxa"/>
            <w:tcBorders>
              <w:top w:val="nil"/>
              <w:left w:val="nil"/>
              <w:bottom w:val="nil"/>
              <w:right w:val="nil"/>
            </w:tcBorders>
            <w:shd w:val="clear" w:color="auto" w:fill="auto"/>
            <w:noWrap/>
            <w:vAlign w:val="center"/>
            <w:hideMark/>
          </w:tcPr>
          <w:p w14:paraId="1163698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TF369874</w:t>
            </w:r>
          </w:p>
        </w:tc>
        <w:tc>
          <w:tcPr>
            <w:tcW w:w="297" w:type="dxa"/>
            <w:tcBorders>
              <w:top w:val="nil"/>
              <w:left w:val="nil"/>
              <w:bottom w:val="nil"/>
              <w:right w:val="nil"/>
            </w:tcBorders>
            <w:shd w:val="clear" w:color="auto" w:fill="auto"/>
            <w:noWrap/>
            <w:vAlign w:val="bottom"/>
            <w:hideMark/>
          </w:tcPr>
          <w:p w14:paraId="2DD348F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DA3E4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38402D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6A6DB11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D30C2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C60D056" w14:textId="77777777" w:rsidTr="00F94C82">
        <w:trPr>
          <w:trHeight w:val="140"/>
        </w:trPr>
        <w:tc>
          <w:tcPr>
            <w:tcW w:w="821" w:type="dxa"/>
            <w:tcBorders>
              <w:top w:val="nil"/>
              <w:left w:val="nil"/>
              <w:bottom w:val="nil"/>
              <w:right w:val="nil"/>
            </w:tcBorders>
            <w:shd w:val="clear" w:color="auto" w:fill="auto"/>
            <w:noWrap/>
            <w:vAlign w:val="center"/>
            <w:hideMark/>
          </w:tcPr>
          <w:p w14:paraId="05651EB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1358FF2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TF24</w:t>
            </w:r>
          </w:p>
        </w:tc>
        <w:tc>
          <w:tcPr>
            <w:tcW w:w="4640" w:type="dxa"/>
            <w:tcBorders>
              <w:top w:val="nil"/>
              <w:left w:val="nil"/>
              <w:bottom w:val="nil"/>
              <w:right w:val="nil"/>
            </w:tcBorders>
            <w:shd w:val="clear" w:color="auto" w:fill="auto"/>
            <w:noWrap/>
            <w:vAlign w:val="center"/>
            <w:hideMark/>
          </w:tcPr>
          <w:p w14:paraId="5841EB89"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Ssumakussu Productive Road, Hsinchu, Taiwan, 24.58°N, 121.34°E, 1500 m</w:t>
            </w:r>
          </w:p>
        </w:tc>
        <w:tc>
          <w:tcPr>
            <w:tcW w:w="2000" w:type="dxa"/>
            <w:tcBorders>
              <w:top w:val="nil"/>
              <w:left w:val="nil"/>
              <w:bottom w:val="nil"/>
              <w:right w:val="nil"/>
            </w:tcBorders>
            <w:shd w:val="clear" w:color="auto" w:fill="auto"/>
            <w:vAlign w:val="center"/>
            <w:hideMark/>
          </w:tcPr>
          <w:p w14:paraId="73F5DB9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22745</w:t>
            </w:r>
          </w:p>
        </w:tc>
        <w:tc>
          <w:tcPr>
            <w:tcW w:w="860" w:type="dxa"/>
            <w:tcBorders>
              <w:top w:val="nil"/>
              <w:left w:val="nil"/>
              <w:bottom w:val="nil"/>
              <w:right w:val="nil"/>
            </w:tcBorders>
            <w:shd w:val="clear" w:color="auto" w:fill="auto"/>
            <w:noWrap/>
            <w:vAlign w:val="center"/>
            <w:hideMark/>
          </w:tcPr>
          <w:p w14:paraId="39F5C3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TF369875</w:t>
            </w:r>
          </w:p>
        </w:tc>
        <w:tc>
          <w:tcPr>
            <w:tcW w:w="297" w:type="dxa"/>
            <w:tcBorders>
              <w:top w:val="nil"/>
              <w:left w:val="nil"/>
              <w:bottom w:val="nil"/>
              <w:right w:val="nil"/>
            </w:tcBorders>
            <w:shd w:val="clear" w:color="auto" w:fill="auto"/>
            <w:noWrap/>
            <w:vAlign w:val="bottom"/>
            <w:hideMark/>
          </w:tcPr>
          <w:p w14:paraId="2464DC2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C5E676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CB102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DC08C2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ECD7DD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2788E6E9" w14:textId="77777777" w:rsidTr="00F94C82">
        <w:trPr>
          <w:trHeight w:val="140"/>
        </w:trPr>
        <w:tc>
          <w:tcPr>
            <w:tcW w:w="821" w:type="dxa"/>
            <w:tcBorders>
              <w:top w:val="nil"/>
              <w:left w:val="nil"/>
              <w:bottom w:val="nil"/>
              <w:right w:val="nil"/>
            </w:tcBorders>
            <w:shd w:val="clear" w:color="auto" w:fill="auto"/>
            <w:noWrap/>
            <w:vAlign w:val="center"/>
            <w:hideMark/>
          </w:tcPr>
          <w:p w14:paraId="49252E1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3264E5D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TF25</w:t>
            </w:r>
          </w:p>
        </w:tc>
        <w:tc>
          <w:tcPr>
            <w:tcW w:w="4640" w:type="dxa"/>
            <w:tcBorders>
              <w:top w:val="nil"/>
              <w:left w:val="nil"/>
              <w:bottom w:val="nil"/>
              <w:right w:val="nil"/>
            </w:tcBorders>
            <w:shd w:val="clear" w:color="auto" w:fill="auto"/>
            <w:noWrap/>
            <w:vAlign w:val="center"/>
            <w:hideMark/>
          </w:tcPr>
          <w:p w14:paraId="63D254A0"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Ssumakussu Productive Road, Hsinchu, Taiwan, 24.58°N, 121.34°E, 1500 m</w:t>
            </w:r>
          </w:p>
        </w:tc>
        <w:tc>
          <w:tcPr>
            <w:tcW w:w="2000" w:type="dxa"/>
            <w:tcBorders>
              <w:top w:val="nil"/>
              <w:left w:val="nil"/>
              <w:bottom w:val="nil"/>
              <w:right w:val="nil"/>
            </w:tcBorders>
            <w:shd w:val="clear" w:color="auto" w:fill="auto"/>
            <w:vAlign w:val="center"/>
            <w:hideMark/>
          </w:tcPr>
          <w:p w14:paraId="1705711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22744</w:t>
            </w:r>
          </w:p>
        </w:tc>
        <w:tc>
          <w:tcPr>
            <w:tcW w:w="860" w:type="dxa"/>
            <w:tcBorders>
              <w:top w:val="nil"/>
              <w:left w:val="nil"/>
              <w:bottom w:val="nil"/>
              <w:right w:val="nil"/>
            </w:tcBorders>
            <w:shd w:val="clear" w:color="auto" w:fill="auto"/>
            <w:noWrap/>
            <w:vAlign w:val="center"/>
            <w:hideMark/>
          </w:tcPr>
          <w:p w14:paraId="46CF65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TF369939</w:t>
            </w:r>
          </w:p>
        </w:tc>
        <w:tc>
          <w:tcPr>
            <w:tcW w:w="297" w:type="dxa"/>
            <w:tcBorders>
              <w:top w:val="nil"/>
              <w:left w:val="nil"/>
              <w:bottom w:val="nil"/>
              <w:right w:val="nil"/>
            </w:tcBorders>
            <w:shd w:val="clear" w:color="auto" w:fill="auto"/>
            <w:noWrap/>
            <w:vAlign w:val="bottom"/>
            <w:hideMark/>
          </w:tcPr>
          <w:p w14:paraId="1D658A2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B72DF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0EF54F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89B56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A4BC31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7DA71A82" w14:textId="77777777" w:rsidTr="00F94C82">
        <w:trPr>
          <w:trHeight w:val="140"/>
        </w:trPr>
        <w:tc>
          <w:tcPr>
            <w:tcW w:w="821" w:type="dxa"/>
            <w:tcBorders>
              <w:top w:val="nil"/>
              <w:left w:val="nil"/>
              <w:bottom w:val="nil"/>
              <w:right w:val="nil"/>
            </w:tcBorders>
            <w:shd w:val="clear" w:color="auto" w:fill="auto"/>
            <w:noWrap/>
            <w:vAlign w:val="center"/>
            <w:hideMark/>
          </w:tcPr>
          <w:p w14:paraId="4A0F3509"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4472838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TF26</w:t>
            </w:r>
          </w:p>
        </w:tc>
        <w:tc>
          <w:tcPr>
            <w:tcW w:w="4640" w:type="dxa"/>
            <w:tcBorders>
              <w:top w:val="nil"/>
              <w:left w:val="nil"/>
              <w:bottom w:val="nil"/>
              <w:right w:val="nil"/>
            </w:tcBorders>
            <w:shd w:val="clear" w:color="auto" w:fill="auto"/>
            <w:noWrap/>
            <w:vAlign w:val="center"/>
            <w:hideMark/>
          </w:tcPr>
          <w:p w14:paraId="782D4D33"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Ssumakussu Productive Road, Hsinchu, Taiwan, 24.58°N, 121.34°E, 1500 m</w:t>
            </w:r>
          </w:p>
        </w:tc>
        <w:tc>
          <w:tcPr>
            <w:tcW w:w="2000" w:type="dxa"/>
            <w:tcBorders>
              <w:top w:val="nil"/>
              <w:left w:val="nil"/>
              <w:bottom w:val="nil"/>
              <w:right w:val="nil"/>
            </w:tcBorders>
            <w:shd w:val="clear" w:color="auto" w:fill="auto"/>
            <w:vAlign w:val="center"/>
            <w:hideMark/>
          </w:tcPr>
          <w:p w14:paraId="7CF7985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22745</w:t>
            </w:r>
          </w:p>
        </w:tc>
        <w:tc>
          <w:tcPr>
            <w:tcW w:w="860" w:type="dxa"/>
            <w:tcBorders>
              <w:top w:val="nil"/>
              <w:left w:val="nil"/>
              <w:bottom w:val="nil"/>
              <w:right w:val="nil"/>
            </w:tcBorders>
            <w:shd w:val="clear" w:color="auto" w:fill="auto"/>
            <w:noWrap/>
            <w:vAlign w:val="center"/>
            <w:hideMark/>
          </w:tcPr>
          <w:p w14:paraId="419BE9F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TF369940</w:t>
            </w:r>
          </w:p>
        </w:tc>
        <w:tc>
          <w:tcPr>
            <w:tcW w:w="297" w:type="dxa"/>
            <w:tcBorders>
              <w:top w:val="nil"/>
              <w:left w:val="nil"/>
              <w:bottom w:val="nil"/>
              <w:right w:val="nil"/>
            </w:tcBorders>
            <w:shd w:val="clear" w:color="auto" w:fill="auto"/>
            <w:noWrap/>
            <w:vAlign w:val="bottom"/>
            <w:hideMark/>
          </w:tcPr>
          <w:p w14:paraId="156C8B8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031236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782878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43B2A56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7817D0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BD0221A" w14:textId="77777777" w:rsidTr="00F94C82">
        <w:trPr>
          <w:trHeight w:val="140"/>
        </w:trPr>
        <w:tc>
          <w:tcPr>
            <w:tcW w:w="821" w:type="dxa"/>
            <w:tcBorders>
              <w:top w:val="nil"/>
              <w:left w:val="nil"/>
              <w:bottom w:val="nil"/>
              <w:right w:val="nil"/>
            </w:tcBorders>
            <w:shd w:val="clear" w:color="auto" w:fill="auto"/>
            <w:noWrap/>
            <w:vAlign w:val="center"/>
            <w:hideMark/>
          </w:tcPr>
          <w:p w14:paraId="0EB0F5A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35CD987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TF28</w:t>
            </w:r>
          </w:p>
        </w:tc>
        <w:tc>
          <w:tcPr>
            <w:tcW w:w="4640" w:type="dxa"/>
            <w:tcBorders>
              <w:top w:val="nil"/>
              <w:left w:val="nil"/>
              <w:bottom w:val="nil"/>
              <w:right w:val="nil"/>
            </w:tcBorders>
            <w:shd w:val="clear" w:color="auto" w:fill="auto"/>
            <w:noWrap/>
            <w:vAlign w:val="center"/>
            <w:hideMark/>
          </w:tcPr>
          <w:p w14:paraId="2B5F8E16"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Central Cross Highway, Hualien, Taiwan, 24.20°N, 121.43°E</w:t>
            </w:r>
          </w:p>
        </w:tc>
        <w:tc>
          <w:tcPr>
            <w:tcW w:w="2000" w:type="dxa"/>
            <w:tcBorders>
              <w:top w:val="nil"/>
              <w:left w:val="nil"/>
              <w:bottom w:val="nil"/>
              <w:right w:val="nil"/>
            </w:tcBorders>
            <w:shd w:val="clear" w:color="auto" w:fill="auto"/>
            <w:vAlign w:val="center"/>
            <w:hideMark/>
          </w:tcPr>
          <w:p w14:paraId="0BDAAEF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Chien-Fan Chen 3313</w:t>
            </w:r>
          </w:p>
        </w:tc>
        <w:tc>
          <w:tcPr>
            <w:tcW w:w="860" w:type="dxa"/>
            <w:tcBorders>
              <w:top w:val="nil"/>
              <w:left w:val="nil"/>
              <w:bottom w:val="nil"/>
              <w:right w:val="nil"/>
            </w:tcBorders>
            <w:shd w:val="clear" w:color="auto" w:fill="auto"/>
            <w:noWrap/>
            <w:vAlign w:val="center"/>
            <w:hideMark/>
          </w:tcPr>
          <w:p w14:paraId="5F7642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TF408406</w:t>
            </w:r>
          </w:p>
        </w:tc>
        <w:tc>
          <w:tcPr>
            <w:tcW w:w="297" w:type="dxa"/>
            <w:tcBorders>
              <w:top w:val="nil"/>
              <w:left w:val="nil"/>
              <w:bottom w:val="nil"/>
              <w:right w:val="nil"/>
            </w:tcBorders>
            <w:shd w:val="clear" w:color="auto" w:fill="auto"/>
            <w:noWrap/>
            <w:vAlign w:val="bottom"/>
            <w:hideMark/>
          </w:tcPr>
          <w:p w14:paraId="56DA22E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97A6B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889A7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13DD51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C84557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265FFCA" w14:textId="77777777" w:rsidTr="00F94C82">
        <w:trPr>
          <w:trHeight w:val="140"/>
        </w:trPr>
        <w:tc>
          <w:tcPr>
            <w:tcW w:w="821" w:type="dxa"/>
            <w:tcBorders>
              <w:top w:val="nil"/>
              <w:left w:val="nil"/>
              <w:bottom w:val="nil"/>
              <w:right w:val="nil"/>
            </w:tcBorders>
            <w:shd w:val="clear" w:color="auto" w:fill="auto"/>
            <w:noWrap/>
            <w:vAlign w:val="center"/>
            <w:hideMark/>
          </w:tcPr>
          <w:p w14:paraId="2AB9382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1EAC21F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TF29</w:t>
            </w:r>
          </w:p>
        </w:tc>
        <w:tc>
          <w:tcPr>
            <w:tcW w:w="4640" w:type="dxa"/>
            <w:tcBorders>
              <w:top w:val="nil"/>
              <w:left w:val="nil"/>
              <w:bottom w:val="nil"/>
              <w:right w:val="nil"/>
            </w:tcBorders>
            <w:shd w:val="clear" w:color="auto" w:fill="auto"/>
            <w:noWrap/>
            <w:vAlign w:val="center"/>
            <w:hideMark/>
          </w:tcPr>
          <w:p w14:paraId="4CA09704"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Paling, Taoyuan, Taiwan, 24.68°N, 121.39°E, 600 m</w:t>
            </w:r>
          </w:p>
        </w:tc>
        <w:tc>
          <w:tcPr>
            <w:tcW w:w="2000" w:type="dxa"/>
            <w:tcBorders>
              <w:top w:val="nil"/>
              <w:left w:val="nil"/>
              <w:bottom w:val="nil"/>
              <w:right w:val="nil"/>
            </w:tcBorders>
            <w:shd w:val="clear" w:color="auto" w:fill="auto"/>
            <w:vAlign w:val="center"/>
            <w:hideMark/>
          </w:tcPr>
          <w:p w14:paraId="47CE3F7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Che-Wei Lin 486</w:t>
            </w:r>
          </w:p>
        </w:tc>
        <w:tc>
          <w:tcPr>
            <w:tcW w:w="860" w:type="dxa"/>
            <w:tcBorders>
              <w:top w:val="nil"/>
              <w:left w:val="nil"/>
              <w:bottom w:val="nil"/>
              <w:right w:val="nil"/>
            </w:tcBorders>
            <w:shd w:val="clear" w:color="auto" w:fill="auto"/>
            <w:noWrap/>
            <w:vAlign w:val="center"/>
            <w:hideMark/>
          </w:tcPr>
          <w:p w14:paraId="4E653E8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TF422613</w:t>
            </w:r>
          </w:p>
        </w:tc>
        <w:tc>
          <w:tcPr>
            <w:tcW w:w="297" w:type="dxa"/>
            <w:tcBorders>
              <w:top w:val="nil"/>
              <w:left w:val="nil"/>
              <w:bottom w:val="nil"/>
              <w:right w:val="nil"/>
            </w:tcBorders>
            <w:shd w:val="clear" w:color="auto" w:fill="auto"/>
            <w:noWrap/>
            <w:vAlign w:val="bottom"/>
            <w:hideMark/>
          </w:tcPr>
          <w:p w14:paraId="1D1C7E6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692A52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7BBD3D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1BBBC4F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D7FFEF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453750FE" w14:textId="77777777" w:rsidTr="00F94C82">
        <w:trPr>
          <w:trHeight w:val="140"/>
        </w:trPr>
        <w:tc>
          <w:tcPr>
            <w:tcW w:w="821" w:type="dxa"/>
            <w:tcBorders>
              <w:top w:val="nil"/>
              <w:left w:val="nil"/>
              <w:bottom w:val="nil"/>
              <w:right w:val="nil"/>
            </w:tcBorders>
            <w:shd w:val="clear" w:color="auto" w:fill="auto"/>
            <w:noWrap/>
            <w:vAlign w:val="center"/>
            <w:hideMark/>
          </w:tcPr>
          <w:p w14:paraId="1E128DA0"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longicalycinus</w:t>
            </w:r>
          </w:p>
        </w:tc>
        <w:tc>
          <w:tcPr>
            <w:tcW w:w="660" w:type="dxa"/>
            <w:tcBorders>
              <w:top w:val="nil"/>
              <w:left w:val="nil"/>
              <w:bottom w:val="nil"/>
              <w:right w:val="nil"/>
            </w:tcBorders>
            <w:shd w:val="clear" w:color="auto" w:fill="auto"/>
            <w:noWrap/>
            <w:vAlign w:val="center"/>
            <w:hideMark/>
          </w:tcPr>
          <w:p w14:paraId="48CFF12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YA2</w:t>
            </w:r>
          </w:p>
        </w:tc>
        <w:tc>
          <w:tcPr>
            <w:tcW w:w="4640" w:type="dxa"/>
            <w:tcBorders>
              <w:top w:val="nil"/>
              <w:left w:val="nil"/>
              <w:bottom w:val="nil"/>
              <w:right w:val="nil"/>
            </w:tcBorders>
            <w:shd w:val="clear" w:color="auto" w:fill="auto"/>
            <w:noWrap/>
            <w:vAlign w:val="center"/>
            <w:hideMark/>
          </w:tcPr>
          <w:p w14:paraId="6C63D862"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Fujiyoshida-shi, Yamanashi, Japan, 35.5°N, 138.8°E</w:t>
            </w:r>
          </w:p>
        </w:tc>
        <w:tc>
          <w:tcPr>
            <w:tcW w:w="2000" w:type="dxa"/>
            <w:tcBorders>
              <w:top w:val="nil"/>
              <w:left w:val="nil"/>
              <w:bottom w:val="nil"/>
              <w:right w:val="nil"/>
            </w:tcBorders>
            <w:shd w:val="clear" w:color="auto" w:fill="auto"/>
            <w:noWrap/>
            <w:vAlign w:val="center"/>
            <w:hideMark/>
          </w:tcPr>
          <w:p w14:paraId="4D7118AB" w14:textId="77777777" w:rsidR="00662B44" w:rsidRPr="00E13FAB" w:rsidRDefault="00662B44" w:rsidP="00F94C82">
            <w:pPr>
              <w:jc w:val="cente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Tokyo Metro. Med. BG, 33/YA2</w:t>
            </w:r>
          </w:p>
        </w:tc>
        <w:tc>
          <w:tcPr>
            <w:tcW w:w="860" w:type="dxa"/>
            <w:tcBorders>
              <w:top w:val="nil"/>
              <w:left w:val="nil"/>
              <w:bottom w:val="nil"/>
              <w:right w:val="nil"/>
            </w:tcBorders>
            <w:shd w:val="clear" w:color="auto" w:fill="auto"/>
            <w:noWrap/>
            <w:vAlign w:val="center"/>
            <w:hideMark/>
          </w:tcPr>
          <w:p w14:paraId="06CC35B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STR</w:t>
            </w:r>
          </w:p>
        </w:tc>
        <w:tc>
          <w:tcPr>
            <w:tcW w:w="297" w:type="dxa"/>
            <w:tcBorders>
              <w:top w:val="nil"/>
              <w:left w:val="nil"/>
              <w:bottom w:val="nil"/>
              <w:right w:val="nil"/>
            </w:tcBorders>
            <w:shd w:val="clear" w:color="auto" w:fill="auto"/>
            <w:noWrap/>
            <w:vAlign w:val="bottom"/>
            <w:hideMark/>
          </w:tcPr>
          <w:p w14:paraId="6335359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B55138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9DC0F8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c</w:t>
            </w:r>
          </w:p>
        </w:tc>
        <w:tc>
          <w:tcPr>
            <w:tcW w:w="297" w:type="dxa"/>
            <w:tcBorders>
              <w:top w:val="nil"/>
              <w:left w:val="nil"/>
              <w:bottom w:val="nil"/>
              <w:right w:val="nil"/>
            </w:tcBorders>
            <w:shd w:val="clear" w:color="auto" w:fill="auto"/>
            <w:noWrap/>
            <w:vAlign w:val="center"/>
            <w:hideMark/>
          </w:tcPr>
          <w:p w14:paraId="6A4D22F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C43EF1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1387F875" w14:textId="77777777" w:rsidTr="00F94C82">
        <w:trPr>
          <w:trHeight w:val="140"/>
        </w:trPr>
        <w:tc>
          <w:tcPr>
            <w:tcW w:w="821" w:type="dxa"/>
            <w:tcBorders>
              <w:top w:val="nil"/>
              <w:left w:val="nil"/>
              <w:bottom w:val="nil"/>
              <w:right w:val="nil"/>
            </w:tcBorders>
            <w:shd w:val="clear" w:color="auto" w:fill="auto"/>
            <w:noWrap/>
            <w:vAlign w:val="center"/>
            <w:hideMark/>
          </w:tcPr>
          <w:p w14:paraId="762AF6B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palinensis</w:t>
            </w:r>
          </w:p>
        </w:tc>
        <w:tc>
          <w:tcPr>
            <w:tcW w:w="660" w:type="dxa"/>
            <w:tcBorders>
              <w:top w:val="nil"/>
              <w:left w:val="nil"/>
              <w:bottom w:val="nil"/>
              <w:right w:val="nil"/>
            </w:tcBorders>
            <w:shd w:val="clear" w:color="auto" w:fill="auto"/>
            <w:noWrap/>
            <w:vAlign w:val="center"/>
            <w:hideMark/>
          </w:tcPr>
          <w:p w14:paraId="6948A20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DpalTF1</w:t>
            </w:r>
          </w:p>
        </w:tc>
        <w:tc>
          <w:tcPr>
            <w:tcW w:w="4640" w:type="dxa"/>
            <w:tcBorders>
              <w:top w:val="nil"/>
              <w:left w:val="nil"/>
              <w:bottom w:val="nil"/>
              <w:right w:val="nil"/>
            </w:tcBorders>
            <w:shd w:val="clear" w:color="auto" w:fill="auto"/>
            <w:noWrap/>
            <w:vAlign w:val="center"/>
            <w:hideMark/>
          </w:tcPr>
          <w:p w14:paraId="227CB9A4"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Fuhsing Township, Taoyuan, Taiwan, 24.82°N, 121.35°E, 1200 m</w:t>
            </w:r>
          </w:p>
        </w:tc>
        <w:tc>
          <w:tcPr>
            <w:tcW w:w="2000" w:type="dxa"/>
            <w:tcBorders>
              <w:top w:val="nil"/>
              <w:left w:val="nil"/>
              <w:bottom w:val="nil"/>
              <w:right w:val="nil"/>
            </w:tcBorders>
            <w:shd w:val="clear" w:color="auto" w:fill="auto"/>
            <w:vAlign w:val="center"/>
            <w:hideMark/>
          </w:tcPr>
          <w:p w14:paraId="25EA8C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16826</w:t>
            </w:r>
          </w:p>
        </w:tc>
        <w:tc>
          <w:tcPr>
            <w:tcW w:w="860" w:type="dxa"/>
            <w:tcBorders>
              <w:top w:val="nil"/>
              <w:left w:val="nil"/>
              <w:bottom w:val="nil"/>
              <w:right w:val="nil"/>
            </w:tcBorders>
            <w:shd w:val="clear" w:color="auto" w:fill="auto"/>
            <w:noWrap/>
            <w:vAlign w:val="center"/>
            <w:hideMark/>
          </w:tcPr>
          <w:p w14:paraId="322CB9A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TF304328</w:t>
            </w:r>
          </w:p>
        </w:tc>
        <w:tc>
          <w:tcPr>
            <w:tcW w:w="297" w:type="dxa"/>
            <w:tcBorders>
              <w:top w:val="nil"/>
              <w:left w:val="nil"/>
              <w:bottom w:val="nil"/>
              <w:right w:val="nil"/>
            </w:tcBorders>
            <w:shd w:val="clear" w:color="auto" w:fill="auto"/>
            <w:noWrap/>
            <w:vAlign w:val="bottom"/>
            <w:hideMark/>
          </w:tcPr>
          <w:p w14:paraId="78DB5B4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249158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18CA823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2BF2C3C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B4DD24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0A8C0C2B" w14:textId="77777777" w:rsidTr="00F94C82">
        <w:trPr>
          <w:trHeight w:val="140"/>
        </w:trPr>
        <w:tc>
          <w:tcPr>
            <w:tcW w:w="821" w:type="dxa"/>
            <w:tcBorders>
              <w:top w:val="nil"/>
              <w:left w:val="nil"/>
              <w:bottom w:val="nil"/>
              <w:right w:val="nil"/>
            </w:tcBorders>
            <w:shd w:val="clear" w:color="auto" w:fill="auto"/>
            <w:noWrap/>
            <w:vAlign w:val="center"/>
            <w:hideMark/>
          </w:tcPr>
          <w:p w14:paraId="6253691C"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palinensis</w:t>
            </w:r>
          </w:p>
        </w:tc>
        <w:tc>
          <w:tcPr>
            <w:tcW w:w="660" w:type="dxa"/>
            <w:tcBorders>
              <w:top w:val="nil"/>
              <w:left w:val="nil"/>
              <w:bottom w:val="nil"/>
              <w:right w:val="nil"/>
            </w:tcBorders>
            <w:shd w:val="clear" w:color="auto" w:fill="auto"/>
            <w:noWrap/>
            <w:vAlign w:val="center"/>
            <w:hideMark/>
          </w:tcPr>
          <w:p w14:paraId="34F4316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DpalTF2</w:t>
            </w:r>
          </w:p>
        </w:tc>
        <w:tc>
          <w:tcPr>
            <w:tcW w:w="4640" w:type="dxa"/>
            <w:tcBorders>
              <w:top w:val="nil"/>
              <w:left w:val="nil"/>
              <w:bottom w:val="nil"/>
              <w:right w:val="nil"/>
            </w:tcBorders>
            <w:shd w:val="clear" w:color="auto" w:fill="auto"/>
            <w:noWrap/>
            <w:vAlign w:val="center"/>
            <w:hideMark/>
          </w:tcPr>
          <w:p w14:paraId="1717711E"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Chupei, Hsinchu, Taiwan, 24.83°N, 121.00°E, 20 m</w:t>
            </w:r>
          </w:p>
        </w:tc>
        <w:tc>
          <w:tcPr>
            <w:tcW w:w="2000" w:type="dxa"/>
            <w:tcBorders>
              <w:top w:val="nil"/>
              <w:left w:val="nil"/>
              <w:bottom w:val="nil"/>
              <w:right w:val="nil"/>
            </w:tcBorders>
            <w:shd w:val="clear" w:color="auto" w:fill="auto"/>
            <w:vAlign w:val="center"/>
            <w:hideMark/>
          </w:tcPr>
          <w:p w14:paraId="795B50A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Che-Wei Lin 119</w:t>
            </w:r>
          </w:p>
        </w:tc>
        <w:tc>
          <w:tcPr>
            <w:tcW w:w="860" w:type="dxa"/>
            <w:tcBorders>
              <w:top w:val="nil"/>
              <w:left w:val="nil"/>
              <w:bottom w:val="nil"/>
              <w:right w:val="nil"/>
            </w:tcBorders>
            <w:shd w:val="clear" w:color="auto" w:fill="auto"/>
            <w:noWrap/>
            <w:vAlign w:val="center"/>
            <w:hideMark/>
          </w:tcPr>
          <w:p w14:paraId="3F3319A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TF311174</w:t>
            </w:r>
          </w:p>
        </w:tc>
        <w:tc>
          <w:tcPr>
            <w:tcW w:w="297" w:type="dxa"/>
            <w:tcBorders>
              <w:top w:val="nil"/>
              <w:left w:val="nil"/>
              <w:bottom w:val="nil"/>
              <w:right w:val="nil"/>
            </w:tcBorders>
            <w:shd w:val="clear" w:color="auto" w:fill="auto"/>
            <w:noWrap/>
            <w:vAlign w:val="bottom"/>
            <w:hideMark/>
          </w:tcPr>
          <w:p w14:paraId="266CBC1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477B73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FBB6C3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432D07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2C7473D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6318D6F8" w14:textId="77777777" w:rsidTr="00F94C82">
        <w:trPr>
          <w:trHeight w:val="140"/>
        </w:trPr>
        <w:tc>
          <w:tcPr>
            <w:tcW w:w="821" w:type="dxa"/>
            <w:tcBorders>
              <w:top w:val="nil"/>
              <w:left w:val="nil"/>
              <w:bottom w:val="nil"/>
              <w:right w:val="nil"/>
            </w:tcBorders>
            <w:shd w:val="clear" w:color="auto" w:fill="auto"/>
            <w:noWrap/>
            <w:vAlign w:val="center"/>
            <w:hideMark/>
          </w:tcPr>
          <w:p w14:paraId="39BB8F09"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palinensis</w:t>
            </w:r>
          </w:p>
        </w:tc>
        <w:tc>
          <w:tcPr>
            <w:tcW w:w="660" w:type="dxa"/>
            <w:tcBorders>
              <w:top w:val="nil"/>
              <w:left w:val="nil"/>
              <w:bottom w:val="nil"/>
              <w:right w:val="nil"/>
            </w:tcBorders>
            <w:shd w:val="clear" w:color="auto" w:fill="auto"/>
            <w:noWrap/>
            <w:vAlign w:val="center"/>
            <w:hideMark/>
          </w:tcPr>
          <w:p w14:paraId="6B6B15B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DpalTF3</w:t>
            </w:r>
          </w:p>
        </w:tc>
        <w:tc>
          <w:tcPr>
            <w:tcW w:w="4640" w:type="dxa"/>
            <w:tcBorders>
              <w:top w:val="nil"/>
              <w:left w:val="nil"/>
              <w:bottom w:val="nil"/>
              <w:right w:val="nil"/>
            </w:tcBorders>
            <w:shd w:val="clear" w:color="auto" w:fill="auto"/>
            <w:noWrap/>
            <w:vAlign w:val="center"/>
            <w:hideMark/>
          </w:tcPr>
          <w:p w14:paraId="062C4E2C"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Chupei, Hsinchu, Taiwan, 24.83°N, 121.00°E, 20 m</w:t>
            </w:r>
          </w:p>
        </w:tc>
        <w:tc>
          <w:tcPr>
            <w:tcW w:w="2000" w:type="dxa"/>
            <w:tcBorders>
              <w:top w:val="nil"/>
              <w:left w:val="nil"/>
              <w:bottom w:val="nil"/>
              <w:right w:val="nil"/>
            </w:tcBorders>
            <w:shd w:val="clear" w:color="auto" w:fill="auto"/>
            <w:vAlign w:val="center"/>
            <w:hideMark/>
          </w:tcPr>
          <w:p w14:paraId="6CBF8EE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Che-Wei Lin 119</w:t>
            </w:r>
          </w:p>
        </w:tc>
        <w:tc>
          <w:tcPr>
            <w:tcW w:w="860" w:type="dxa"/>
            <w:tcBorders>
              <w:top w:val="nil"/>
              <w:left w:val="nil"/>
              <w:bottom w:val="nil"/>
              <w:right w:val="nil"/>
            </w:tcBorders>
            <w:shd w:val="clear" w:color="auto" w:fill="auto"/>
            <w:noWrap/>
            <w:vAlign w:val="center"/>
            <w:hideMark/>
          </w:tcPr>
          <w:p w14:paraId="0BD91D9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TF311176</w:t>
            </w:r>
          </w:p>
        </w:tc>
        <w:tc>
          <w:tcPr>
            <w:tcW w:w="297" w:type="dxa"/>
            <w:tcBorders>
              <w:top w:val="nil"/>
              <w:left w:val="nil"/>
              <w:bottom w:val="nil"/>
              <w:right w:val="nil"/>
            </w:tcBorders>
            <w:shd w:val="clear" w:color="auto" w:fill="auto"/>
            <w:noWrap/>
            <w:vAlign w:val="bottom"/>
            <w:hideMark/>
          </w:tcPr>
          <w:p w14:paraId="2351DB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1669A05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6D39CA4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5D12E6D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92F353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644A64E0" w14:textId="77777777" w:rsidTr="00F94C82">
        <w:trPr>
          <w:trHeight w:val="140"/>
        </w:trPr>
        <w:tc>
          <w:tcPr>
            <w:tcW w:w="821" w:type="dxa"/>
            <w:tcBorders>
              <w:top w:val="nil"/>
              <w:left w:val="nil"/>
              <w:bottom w:val="nil"/>
              <w:right w:val="nil"/>
            </w:tcBorders>
            <w:shd w:val="clear" w:color="auto" w:fill="auto"/>
            <w:noWrap/>
            <w:vAlign w:val="center"/>
            <w:hideMark/>
          </w:tcPr>
          <w:p w14:paraId="4AFBC215"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pygmaeus</w:t>
            </w:r>
          </w:p>
        </w:tc>
        <w:tc>
          <w:tcPr>
            <w:tcW w:w="660" w:type="dxa"/>
            <w:tcBorders>
              <w:top w:val="nil"/>
              <w:left w:val="nil"/>
              <w:bottom w:val="nil"/>
              <w:right w:val="nil"/>
            </w:tcBorders>
            <w:shd w:val="clear" w:color="auto" w:fill="auto"/>
            <w:noWrap/>
            <w:vAlign w:val="center"/>
            <w:hideMark/>
          </w:tcPr>
          <w:p w14:paraId="37517F3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DpygE10</w:t>
            </w:r>
          </w:p>
        </w:tc>
        <w:tc>
          <w:tcPr>
            <w:tcW w:w="4640" w:type="dxa"/>
            <w:tcBorders>
              <w:top w:val="nil"/>
              <w:left w:val="nil"/>
              <w:bottom w:val="nil"/>
              <w:right w:val="nil"/>
            </w:tcBorders>
            <w:shd w:val="clear" w:color="auto" w:fill="auto"/>
            <w:noWrap/>
            <w:vAlign w:val="center"/>
            <w:hideMark/>
          </w:tcPr>
          <w:p w14:paraId="4C8B184F" w14:textId="77777777" w:rsidR="00662B44" w:rsidRPr="00E13FAB" w:rsidRDefault="00662B44" w:rsidP="00F94C82">
            <w:pPr>
              <w:rPr>
                <w:rFonts w:ascii="Calibri" w:hAnsi="Calibri" w:cs="Calibri"/>
                <w:color w:val="000000" w:themeColor="text1"/>
                <w:sz w:val="12"/>
                <w:szCs w:val="12"/>
              </w:rPr>
            </w:pPr>
            <w:r w:rsidRPr="00E13FAB">
              <w:rPr>
                <w:rFonts w:ascii="Calibri" w:hAnsi="Calibri" w:cs="Calibri"/>
                <w:color w:val="000000" w:themeColor="text1"/>
                <w:sz w:val="12"/>
                <w:szCs w:val="12"/>
              </w:rPr>
              <w:t>Ho-Huan Shan, Nantou, Taiwan, 24.1692°N, 121.2928°E*, 2820 m</w:t>
            </w:r>
          </w:p>
        </w:tc>
        <w:tc>
          <w:tcPr>
            <w:tcW w:w="2000" w:type="dxa"/>
            <w:tcBorders>
              <w:top w:val="nil"/>
              <w:left w:val="nil"/>
              <w:bottom w:val="nil"/>
              <w:right w:val="nil"/>
            </w:tcBorders>
            <w:shd w:val="clear" w:color="auto" w:fill="auto"/>
            <w:noWrap/>
            <w:vAlign w:val="center"/>
            <w:hideMark/>
          </w:tcPr>
          <w:p w14:paraId="0F305D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Edinburgh Taiwan exp. 266</w:t>
            </w:r>
          </w:p>
        </w:tc>
        <w:tc>
          <w:tcPr>
            <w:tcW w:w="860" w:type="dxa"/>
            <w:tcBorders>
              <w:top w:val="nil"/>
              <w:left w:val="nil"/>
              <w:bottom w:val="nil"/>
              <w:right w:val="nil"/>
            </w:tcBorders>
            <w:shd w:val="clear" w:color="auto" w:fill="auto"/>
            <w:noWrap/>
            <w:vAlign w:val="center"/>
            <w:hideMark/>
          </w:tcPr>
          <w:p w14:paraId="4D867A8E"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E00294601</w:t>
            </w:r>
          </w:p>
        </w:tc>
        <w:tc>
          <w:tcPr>
            <w:tcW w:w="297" w:type="dxa"/>
            <w:tcBorders>
              <w:top w:val="nil"/>
              <w:left w:val="nil"/>
              <w:bottom w:val="nil"/>
              <w:right w:val="nil"/>
            </w:tcBorders>
            <w:shd w:val="clear" w:color="auto" w:fill="auto"/>
            <w:noWrap/>
            <w:vAlign w:val="bottom"/>
            <w:hideMark/>
          </w:tcPr>
          <w:p w14:paraId="3B18891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374FA8E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60F30D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FD22F5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D6E87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11506D67" w14:textId="77777777" w:rsidTr="00F94C82">
        <w:trPr>
          <w:trHeight w:val="140"/>
        </w:trPr>
        <w:tc>
          <w:tcPr>
            <w:tcW w:w="821" w:type="dxa"/>
            <w:tcBorders>
              <w:top w:val="nil"/>
              <w:left w:val="nil"/>
              <w:bottom w:val="nil"/>
              <w:right w:val="nil"/>
            </w:tcBorders>
            <w:shd w:val="clear" w:color="auto" w:fill="auto"/>
            <w:noWrap/>
            <w:vAlign w:val="center"/>
            <w:hideMark/>
          </w:tcPr>
          <w:p w14:paraId="150CCA88"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pygmaeus</w:t>
            </w:r>
          </w:p>
        </w:tc>
        <w:tc>
          <w:tcPr>
            <w:tcW w:w="660" w:type="dxa"/>
            <w:tcBorders>
              <w:top w:val="nil"/>
              <w:left w:val="nil"/>
              <w:bottom w:val="nil"/>
              <w:right w:val="nil"/>
            </w:tcBorders>
            <w:shd w:val="clear" w:color="auto" w:fill="auto"/>
            <w:noWrap/>
            <w:vAlign w:val="center"/>
            <w:hideMark/>
          </w:tcPr>
          <w:p w14:paraId="26C27F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DpygTF1</w:t>
            </w:r>
          </w:p>
        </w:tc>
        <w:tc>
          <w:tcPr>
            <w:tcW w:w="4640" w:type="dxa"/>
            <w:tcBorders>
              <w:top w:val="nil"/>
              <w:left w:val="nil"/>
              <w:bottom w:val="nil"/>
              <w:right w:val="nil"/>
            </w:tcBorders>
            <w:shd w:val="clear" w:color="auto" w:fill="auto"/>
            <w:noWrap/>
            <w:vAlign w:val="center"/>
            <w:hideMark/>
          </w:tcPr>
          <w:p w14:paraId="0E93BF8D"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Chungchihkuan Alley, Kaohsiung, Taiwan, 23.28°N, 120.91°E, 2300 m</w:t>
            </w:r>
          </w:p>
        </w:tc>
        <w:tc>
          <w:tcPr>
            <w:tcW w:w="2000" w:type="dxa"/>
            <w:tcBorders>
              <w:top w:val="nil"/>
              <w:left w:val="nil"/>
              <w:bottom w:val="nil"/>
              <w:right w:val="nil"/>
            </w:tcBorders>
            <w:shd w:val="clear" w:color="auto" w:fill="auto"/>
            <w:vAlign w:val="center"/>
            <w:hideMark/>
          </w:tcPr>
          <w:p w14:paraId="55283E4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16439</w:t>
            </w:r>
          </w:p>
        </w:tc>
        <w:tc>
          <w:tcPr>
            <w:tcW w:w="860" w:type="dxa"/>
            <w:tcBorders>
              <w:top w:val="nil"/>
              <w:left w:val="nil"/>
              <w:bottom w:val="nil"/>
              <w:right w:val="nil"/>
            </w:tcBorders>
            <w:shd w:val="clear" w:color="auto" w:fill="auto"/>
            <w:noWrap/>
            <w:vAlign w:val="center"/>
            <w:hideMark/>
          </w:tcPr>
          <w:p w14:paraId="03EA94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TF297002</w:t>
            </w:r>
          </w:p>
        </w:tc>
        <w:tc>
          <w:tcPr>
            <w:tcW w:w="297" w:type="dxa"/>
            <w:tcBorders>
              <w:top w:val="nil"/>
              <w:left w:val="nil"/>
              <w:bottom w:val="nil"/>
              <w:right w:val="nil"/>
            </w:tcBorders>
            <w:shd w:val="clear" w:color="auto" w:fill="auto"/>
            <w:noWrap/>
            <w:vAlign w:val="bottom"/>
            <w:hideMark/>
          </w:tcPr>
          <w:p w14:paraId="5948D5C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A3EBBF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33BCD54F"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r w:rsidRPr="00E13FAB">
              <w:rPr>
                <w:rFonts w:ascii="Calibri" w:hAnsi="Calibri" w:cs="Calibri"/>
                <w:color w:val="000000" w:themeColor="text1"/>
                <w:sz w:val="12"/>
                <w:szCs w:val="12"/>
                <w:vertAlign w:val="superscript"/>
              </w:rPr>
              <w:t xml:space="preserve"> d</w:t>
            </w:r>
          </w:p>
        </w:tc>
        <w:tc>
          <w:tcPr>
            <w:tcW w:w="297" w:type="dxa"/>
            <w:tcBorders>
              <w:top w:val="nil"/>
              <w:left w:val="nil"/>
              <w:bottom w:val="nil"/>
              <w:right w:val="nil"/>
            </w:tcBorders>
            <w:shd w:val="clear" w:color="auto" w:fill="auto"/>
            <w:noWrap/>
            <w:vAlign w:val="center"/>
            <w:hideMark/>
          </w:tcPr>
          <w:p w14:paraId="6E4FF97C"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D22F65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5E1ED558" w14:textId="77777777" w:rsidTr="00F94C82">
        <w:trPr>
          <w:trHeight w:val="140"/>
        </w:trPr>
        <w:tc>
          <w:tcPr>
            <w:tcW w:w="821" w:type="dxa"/>
            <w:tcBorders>
              <w:top w:val="nil"/>
              <w:left w:val="nil"/>
              <w:bottom w:val="nil"/>
              <w:right w:val="nil"/>
            </w:tcBorders>
            <w:shd w:val="clear" w:color="auto" w:fill="auto"/>
            <w:noWrap/>
            <w:vAlign w:val="center"/>
            <w:hideMark/>
          </w:tcPr>
          <w:p w14:paraId="5581B21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pygmaeus</w:t>
            </w:r>
          </w:p>
        </w:tc>
        <w:tc>
          <w:tcPr>
            <w:tcW w:w="660" w:type="dxa"/>
            <w:tcBorders>
              <w:top w:val="nil"/>
              <w:left w:val="nil"/>
              <w:bottom w:val="nil"/>
              <w:right w:val="nil"/>
            </w:tcBorders>
            <w:shd w:val="clear" w:color="auto" w:fill="auto"/>
            <w:noWrap/>
            <w:vAlign w:val="center"/>
            <w:hideMark/>
          </w:tcPr>
          <w:p w14:paraId="6B9982C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DpygTF2</w:t>
            </w:r>
          </w:p>
        </w:tc>
        <w:tc>
          <w:tcPr>
            <w:tcW w:w="4640" w:type="dxa"/>
            <w:tcBorders>
              <w:top w:val="nil"/>
              <w:left w:val="nil"/>
              <w:bottom w:val="nil"/>
              <w:right w:val="nil"/>
            </w:tcBorders>
            <w:shd w:val="clear" w:color="auto" w:fill="auto"/>
            <w:noWrap/>
            <w:vAlign w:val="center"/>
            <w:hideMark/>
          </w:tcPr>
          <w:p w14:paraId="7B3BF4FF"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Mt. Tao, Taichung, Taiwan, 24.43°N, 121.30°E, 3100 m</w:t>
            </w:r>
          </w:p>
        </w:tc>
        <w:tc>
          <w:tcPr>
            <w:tcW w:w="2000" w:type="dxa"/>
            <w:tcBorders>
              <w:top w:val="nil"/>
              <w:left w:val="nil"/>
              <w:bottom w:val="nil"/>
              <w:right w:val="nil"/>
            </w:tcBorders>
            <w:shd w:val="clear" w:color="auto" w:fill="auto"/>
            <w:vAlign w:val="center"/>
            <w:hideMark/>
          </w:tcPr>
          <w:p w14:paraId="4632C4A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Zhi-Hao Chen 971</w:t>
            </w:r>
          </w:p>
        </w:tc>
        <w:tc>
          <w:tcPr>
            <w:tcW w:w="860" w:type="dxa"/>
            <w:tcBorders>
              <w:top w:val="nil"/>
              <w:left w:val="nil"/>
              <w:bottom w:val="nil"/>
              <w:right w:val="nil"/>
            </w:tcBorders>
            <w:shd w:val="clear" w:color="auto" w:fill="auto"/>
            <w:noWrap/>
            <w:vAlign w:val="center"/>
            <w:hideMark/>
          </w:tcPr>
          <w:p w14:paraId="24AF622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TF298455</w:t>
            </w:r>
          </w:p>
        </w:tc>
        <w:tc>
          <w:tcPr>
            <w:tcW w:w="297" w:type="dxa"/>
            <w:tcBorders>
              <w:top w:val="nil"/>
              <w:left w:val="nil"/>
              <w:bottom w:val="nil"/>
              <w:right w:val="nil"/>
            </w:tcBorders>
            <w:shd w:val="clear" w:color="auto" w:fill="auto"/>
            <w:noWrap/>
            <w:vAlign w:val="bottom"/>
            <w:hideMark/>
          </w:tcPr>
          <w:p w14:paraId="77548AE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016227A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D98C4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58AECCF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4FAA1D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r>
      <w:tr w:rsidR="00662B44" w:rsidRPr="00E13FAB" w14:paraId="3D244374" w14:textId="77777777" w:rsidTr="00F94C82">
        <w:trPr>
          <w:trHeight w:val="140"/>
        </w:trPr>
        <w:tc>
          <w:tcPr>
            <w:tcW w:w="821" w:type="dxa"/>
            <w:tcBorders>
              <w:top w:val="nil"/>
              <w:left w:val="nil"/>
              <w:bottom w:val="nil"/>
              <w:right w:val="nil"/>
            </w:tcBorders>
            <w:shd w:val="clear" w:color="auto" w:fill="auto"/>
            <w:noWrap/>
            <w:vAlign w:val="center"/>
            <w:hideMark/>
          </w:tcPr>
          <w:p w14:paraId="5FEB8BED"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pygmaeus</w:t>
            </w:r>
          </w:p>
        </w:tc>
        <w:tc>
          <w:tcPr>
            <w:tcW w:w="660" w:type="dxa"/>
            <w:tcBorders>
              <w:top w:val="nil"/>
              <w:left w:val="nil"/>
              <w:bottom w:val="nil"/>
              <w:right w:val="nil"/>
            </w:tcBorders>
            <w:shd w:val="clear" w:color="auto" w:fill="auto"/>
            <w:noWrap/>
            <w:vAlign w:val="center"/>
            <w:hideMark/>
          </w:tcPr>
          <w:p w14:paraId="6A63DFB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DpygTF3</w:t>
            </w:r>
          </w:p>
        </w:tc>
        <w:tc>
          <w:tcPr>
            <w:tcW w:w="4640" w:type="dxa"/>
            <w:tcBorders>
              <w:top w:val="nil"/>
              <w:left w:val="nil"/>
              <w:bottom w:val="nil"/>
              <w:right w:val="nil"/>
            </w:tcBorders>
            <w:shd w:val="clear" w:color="auto" w:fill="auto"/>
            <w:noWrap/>
            <w:vAlign w:val="center"/>
            <w:hideMark/>
          </w:tcPr>
          <w:p w14:paraId="148A1014"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Kuankao to Tuikuan, Nantou, Taiwan, 23.52°N, 120.97°E, 2350 m</w:t>
            </w:r>
          </w:p>
        </w:tc>
        <w:tc>
          <w:tcPr>
            <w:tcW w:w="2000" w:type="dxa"/>
            <w:tcBorders>
              <w:top w:val="nil"/>
              <w:left w:val="nil"/>
              <w:bottom w:val="nil"/>
              <w:right w:val="nil"/>
            </w:tcBorders>
            <w:shd w:val="clear" w:color="auto" w:fill="auto"/>
            <w:vAlign w:val="center"/>
            <w:hideMark/>
          </w:tcPr>
          <w:p w14:paraId="0F97834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Tian-Chuan Hsu 5202</w:t>
            </w:r>
          </w:p>
        </w:tc>
        <w:tc>
          <w:tcPr>
            <w:tcW w:w="860" w:type="dxa"/>
            <w:tcBorders>
              <w:top w:val="nil"/>
              <w:left w:val="nil"/>
              <w:bottom w:val="nil"/>
              <w:right w:val="nil"/>
            </w:tcBorders>
            <w:shd w:val="clear" w:color="auto" w:fill="auto"/>
            <w:noWrap/>
            <w:vAlign w:val="center"/>
            <w:hideMark/>
          </w:tcPr>
          <w:p w14:paraId="4293A3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TF387760</w:t>
            </w:r>
          </w:p>
        </w:tc>
        <w:tc>
          <w:tcPr>
            <w:tcW w:w="297" w:type="dxa"/>
            <w:tcBorders>
              <w:top w:val="nil"/>
              <w:left w:val="nil"/>
              <w:bottom w:val="nil"/>
              <w:right w:val="nil"/>
            </w:tcBorders>
            <w:shd w:val="clear" w:color="auto" w:fill="auto"/>
            <w:noWrap/>
            <w:vAlign w:val="bottom"/>
            <w:hideMark/>
          </w:tcPr>
          <w:p w14:paraId="34FF5F4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3F76AB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5C66167"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6935B4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7E206DE1"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7C369B05" w14:textId="77777777" w:rsidTr="00F94C82">
        <w:trPr>
          <w:trHeight w:val="140"/>
        </w:trPr>
        <w:tc>
          <w:tcPr>
            <w:tcW w:w="821" w:type="dxa"/>
            <w:tcBorders>
              <w:top w:val="nil"/>
              <w:left w:val="nil"/>
              <w:bottom w:val="nil"/>
              <w:right w:val="nil"/>
            </w:tcBorders>
            <w:shd w:val="clear" w:color="auto" w:fill="auto"/>
            <w:noWrap/>
            <w:vAlign w:val="center"/>
            <w:hideMark/>
          </w:tcPr>
          <w:p w14:paraId="333C9694"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pygmaeus</w:t>
            </w:r>
          </w:p>
        </w:tc>
        <w:tc>
          <w:tcPr>
            <w:tcW w:w="660" w:type="dxa"/>
            <w:tcBorders>
              <w:top w:val="nil"/>
              <w:left w:val="nil"/>
              <w:bottom w:val="nil"/>
              <w:right w:val="nil"/>
            </w:tcBorders>
            <w:shd w:val="clear" w:color="auto" w:fill="auto"/>
            <w:noWrap/>
            <w:vAlign w:val="center"/>
            <w:hideMark/>
          </w:tcPr>
          <w:p w14:paraId="366972A6"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DpygTF4</w:t>
            </w:r>
          </w:p>
        </w:tc>
        <w:tc>
          <w:tcPr>
            <w:tcW w:w="4640" w:type="dxa"/>
            <w:tcBorders>
              <w:top w:val="nil"/>
              <w:left w:val="nil"/>
              <w:bottom w:val="nil"/>
              <w:right w:val="nil"/>
            </w:tcBorders>
            <w:shd w:val="clear" w:color="auto" w:fill="auto"/>
            <w:noWrap/>
            <w:vAlign w:val="center"/>
            <w:hideMark/>
          </w:tcPr>
          <w:p w14:paraId="06601DB4"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Chengkung Shelter to Chilai Shelter, Taiwan, 24.08°N, 121.26°E, 3100 m</w:t>
            </w:r>
          </w:p>
        </w:tc>
        <w:tc>
          <w:tcPr>
            <w:tcW w:w="2000" w:type="dxa"/>
            <w:tcBorders>
              <w:top w:val="nil"/>
              <w:left w:val="nil"/>
              <w:bottom w:val="nil"/>
              <w:right w:val="nil"/>
            </w:tcBorders>
            <w:shd w:val="clear" w:color="auto" w:fill="auto"/>
            <w:vAlign w:val="center"/>
            <w:hideMark/>
          </w:tcPr>
          <w:p w14:paraId="30603C3D"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Tian-Chuan Hsu 3266</w:t>
            </w:r>
          </w:p>
        </w:tc>
        <w:tc>
          <w:tcPr>
            <w:tcW w:w="860" w:type="dxa"/>
            <w:tcBorders>
              <w:top w:val="nil"/>
              <w:left w:val="nil"/>
              <w:bottom w:val="nil"/>
              <w:right w:val="nil"/>
            </w:tcBorders>
            <w:shd w:val="clear" w:color="auto" w:fill="auto"/>
            <w:noWrap/>
            <w:vAlign w:val="center"/>
            <w:hideMark/>
          </w:tcPr>
          <w:p w14:paraId="76F3AC5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TF392375</w:t>
            </w:r>
          </w:p>
        </w:tc>
        <w:tc>
          <w:tcPr>
            <w:tcW w:w="297" w:type="dxa"/>
            <w:tcBorders>
              <w:top w:val="nil"/>
              <w:left w:val="nil"/>
              <w:bottom w:val="nil"/>
              <w:right w:val="nil"/>
            </w:tcBorders>
            <w:shd w:val="clear" w:color="auto" w:fill="auto"/>
            <w:noWrap/>
            <w:vAlign w:val="bottom"/>
            <w:hideMark/>
          </w:tcPr>
          <w:p w14:paraId="7D26E6E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58745A52"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02B9DD20"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nil"/>
              <w:right w:val="nil"/>
            </w:tcBorders>
            <w:shd w:val="clear" w:color="auto" w:fill="auto"/>
            <w:noWrap/>
            <w:vAlign w:val="center"/>
            <w:hideMark/>
          </w:tcPr>
          <w:p w14:paraId="2F64C63B"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nil"/>
              <w:right w:val="nil"/>
            </w:tcBorders>
            <w:shd w:val="clear" w:color="auto" w:fill="auto"/>
            <w:noWrap/>
            <w:vAlign w:val="center"/>
            <w:hideMark/>
          </w:tcPr>
          <w:p w14:paraId="4815825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r w:rsidR="00662B44" w:rsidRPr="00E13FAB" w14:paraId="5353BD5D" w14:textId="77777777" w:rsidTr="00F94C82">
        <w:trPr>
          <w:trHeight w:val="140"/>
        </w:trPr>
        <w:tc>
          <w:tcPr>
            <w:tcW w:w="821" w:type="dxa"/>
            <w:tcBorders>
              <w:top w:val="nil"/>
              <w:left w:val="nil"/>
              <w:bottom w:val="single" w:sz="4" w:space="0" w:color="auto"/>
              <w:right w:val="nil"/>
            </w:tcBorders>
            <w:shd w:val="clear" w:color="auto" w:fill="auto"/>
            <w:noWrap/>
            <w:vAlign w:val="center"/>
            <w:hideMark/>
          </w:tcPr>
          <w:p w14:paraId="55E61756" w14:textId="77777777" w:rsidR="00662B44" w:rsidRPr="00E13FAB" w:rsidRDefault="00662B44" w:rsidP="00F94C82">
            <w:pPr>
              <w:jc w:val="center"/>
              <w:rPr>
                <w:rFonts w:ascii="Calibri" w:hAnsi="Calibri" w:cs="Calibri"/>
                <w:i/>
                <w:iCs/>
                <w:color w:val="000000" w:themeColor="text1"/>
                <w:sz w:val="12"/>
                <w:szCs w:val="12"/>
              </w:rPr>
            </w:pPr>
            <w:r w:rsidRPr="00E13FAB">
              <w:rPr>
                <w:rFonts w:ascii="Calibri" w:hAnsi="Calibri" w:cs="Calibri"/>
                <w:i/>
                <w:iCs/>
                <w:color w:val="000000" w:themeColor="text1"/>
                <w:sz w:val="12"/>
                <w:szCs w:val="12"/>
              </w:rPr>
              <w:t>D. pygmaeus</w:t>
            </w:r>
          </w:p>
        </w:tc>
        <w:tc>
          <w:tcPr>
            <w:tcW w:w="660" w:type="dxa"/>
            <w:tcBorders>
              <w:top w:val="nil"/>
              <w:left w:val="nil"/>
              <w:bottom w:val="single" w:sz="4" w:space="0" w:color="auto"/>
              <w:right w:val="nil"/>
            </w:tcBorders>
            <w:shd w:val="clear" w:color="auto" w:fill="auto"/>
            <w:noWrap/>
            <w:vAlign w:val="center"/>
            <w:hideMark/>
          </w:tcPr>
          <w:p w14:paraId="771A1648"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DpygTF5</w:t>
            </w:r>
          </w:p>
        </w:tc>
        <w:tc>
          <w:tcPr>
            <w:tcW w:w="4640" w:type="dxa"/>
            <w:tcBorders>
              <w:top w:val="nil"/>
              <w:left w:val="nil"/>
              <w:bottom w:val="single" w:sz="4" w:space="0" w:color="auto"/>
              <w:right w:val="nil"/>
            </w:tcBorders>
            <w:shd w:val="clear" w:color="auto" w:fill="auto"/>
            <w:noWrap/>
            <w:vAlign w:val="center"/>
            <w:hideMark/>
          </w:tcPr>
          <w:p w14:paraId="3ED5B268" w14:textId="77777777" w:rsidR="00662B44" w:rsidRPr="00E13FAB" w:rsidRDefault="00662B44" w:rsidP="00F94C82">
            <w:pPr>
              <w:rPr>
                <w:rFonts w:ascii="Calibri" w:hAnsi="Calibri" w:cs="Calibri"/>
                <w:color w:val="000000" w:themeColor="text1"/>
                <w:sz w:val="12"/>
                <w:szCs w:val="12"/>
                <w:lang w:val="en-US"/>
              </w:rPr>
            </w:pPr>
            <w:r w:rsidRPr="00E13FAB">
              <w:rPr>
                <w:rFonts w:ascii="Calibri" w:hAnsi="Calibri" w:cs="Calibri"/>
                <w:color w:val="000000" w:themeColor="text1"/>
                <w:sz w:val="12"/>
                <w:szCs w:val="12"/>
                <w:lang w:val="en-US"/>
              </w:rPr>
              <w:t>Sanliuchiu Shelter to Mt. Hsueh Entrance, Taichung, Taiwan, 24.36°N, 121.22°E, 2800 m</w:t>
            </w:r>
          </w:p>
        </w:tc>
        <w:tc>
          <w:tcPr>
            <w:tcW w:w="2000" w:type="dxa"/>
            <w:tcBorders>
              <w:top w:val="nil"/>
              <w:left w:val="nil"/>
              <w:bottom w:val="single" w:sz="4" w:space="0" w:color="auto"/>
              <w:right w:val="nil"/>
            </w:tcBorders>
            <w:shd w:val="clear" w:color="auto" w:fill="auto"/>
            <w:vAlign w:val="center"/>
            <w:hideMark/>
          </w:tcPr>
          <w:p w14:paraId="272A092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Pi-Fong Lu 24163</w:t>
            </w:r>
          </w:p>
        </w:tc>
        <w:tc>
          <w:tcPr>
            <w:tcW w:w="860" w:type="dxa"/>
            <w:tcBorders>
              <w:top w:val="nil"/>
              <w:left w:val="nil"/>
              <w:bottom w:val="single" w:sz="4" w:space="0" w:color="auto"/>
              <w:right w:val="nil"/>
            </w:tcBorders>
            <w:shd w:val="clear" w:color="auto" w:fill="auto"/>
            <w:noWrap/>
            <w:vAlign w:val="center"/>
            <w:hideMark/>
          </w:tcPr>
          <w:p w14:paraId="12AD56E3"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TF400568</w:t>
            </w:r>
          </w:p>
        </w:tc>
        <w:tc>
          <w:tcPr>
            <w:tcW w:w="297" w:type="dxa"/>
            <w:tcBorders>
              <w:top w:val="nil"/>
              <w:left w:val="nil"/>
              <w:bottom w:val="single" w:sz="4" w:space="0" w:color="auto"/>
              <w:right w:val="nil"/>
            </w:tcBorders>
            <w:shd w:val="clear" w:color="auto" w:fill="auto"/>
            <w:noWrap/>
            <w:vAlign w:val="bottom"/>
            <w:hideMark/>
          </w:tcPr>
          <w:p w14:paraId="1EEB0DC5"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single" w:sz="4" w:space="0" w:color="auto"/>
              <w:right w:val="nil"/>
            </w:tcBorders>
            <w:shd w:val="clear" w:color="auto" w:fill="auto"/>
            <w:noWrap/>
            <w:vAlign w:val="center"/>
            <w:hideMark/>
          </w:tcPr>
          <w:p w14:paraId="3A7C0719"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single" w:sz="4" w:space="0" w:color="auto"/>
              <w:right w:val="nil"/>
            </w:tcBorders>
            <w:shd w:val="clear" w:color="auto" w:fill="auto"/>
            <w:noWrap/>
            <w:vAlign w:val="center"/>
            <w:hideMark/>
          </w:tcPr>
          <w:p w14:paraId="43291D54"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w:t>
            </w:r>
          </w:p>
        </w:tc>
        <w:tc>
          <w:tcPr>
            <w:tcW w:w="297" w:type="dxa"/>
            <w:tcBorders>
              <w:top w:val="nil"/>
              <w:left w:val="nil"/>
              <w:bottom w:val="single" w:sz="4" w:space="0" w:color="auto"/>
              <w:right w:val="nil"/>
            </w:tcBorders>
            <w:shd w:val="clear" w:color="auto" w:fill="auto"/>
            <w:noWrap/>
            <w:vAlign w:val="center"/>
            <w:hideMark/>
          </w:tcPr>
          <w:p w14:paraId="1B56F1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c>
          <w:tcPr>
            <w:tcW w:w="297" w:type="dxa"/>
            <w:tcBorders>
              <w:top w:val="nil"/>
              <w:left w:val="nil"/>
              <w:bottom w:val="single" w:sz="4" w:space="0" w:color="auto"/>
              <w:right w:val="nil"/>
            </w:tcBorders>
            <w:shd w:val="clear" w:color="auto" w:fill="auto"/>
            <w:noWrap/>
            <w:vAlign w:val="center"/>
            <w:hideMark/>
          </w:tcPr>
          <w:p w14:paraId="718696CA" w14:textId="77777777" w:rsidR="00662B44" w:rsidRPr="00E13FAB" w:rsidRDefault="00662B44" w:rsidP="00F94C82">
            <w:pPr>
              <w:jc w:val="center"/>
              <w:rPr>
                <w:rFonts w:ascii="Calibri" w:hAnsi="Calibri" w:cs="Calibri"/>
                <w:color w:val="000000" w:themeColor="text1"/>
                <w:sz w:val="12"/>
                <w:szCs w:val="12"/>
              </w:rPr>
            </w:pPr>
            <w:r w:rsidRPr="00E13FAB">
              <w:rPr>
                <w:rFonts w:ascii="Calibri" w:hAnsi="Calibri" w:cs="Calibri"/>
                <w:color w:val="000000" w:themeColor="text1"/>
                <w:sz w:val="12"/>
                <w:szCs w:val="12"/>
              </w:rPr>
              <w:t>1</w:t>
            </w:r>
          </w:p>
        </w:tc>
      </w:tr>
    </w:tbl>
    <w:p w14:paraId="4E948DE6" w14:textId="77777777" w:rsidR="00662B44" w:rsidRDefault="00662B44" w:rsidP="00662B44">
      <w:pPr>
        <w:jc w:val="both"/>
        <w:outlineLvl w:val="0"/>
        <w:rPr>
          <w:lang w:val="en-GB"/>
        </w:rPr>
      </w:pPr>
    </w:p>
    <w:p w14:paraId="341486B9" w14:textId="77777777" w:rsidR="00662B44" w:rsidRPr="00841276" w:rsidRDefault="00662B44" w:rsidP="00662B44">
      <w:pPr>
        <w:rPr>
          <w:lang w:val="en-US"/>
        </w:rPr>
      </w:pPr>
      <w:r w:rsidRPr="00841276">
        <w:rPr>
          <w:color w:val="000000"/>
          <w:sz w:val="16"/>
          <w:szCs w:val="16"/>
          <w:lang w:val="en-US"/>
        </w:rPr>
        <w:t>GenBank accessions</w:t>
      </w:r>
      <w:r>
        <w:rPr>
          <w:sz w:val="16"/>
          <w:szCs w:val="16"/>
          <w:lang w:val="en-GB"/>
        </w:rPr>
        <w:t xml:space="preserve">: </w:t>
      </w:r>
      <w:r w:rsidRPr="009D5DED">
        <w:rPr>
          <w:sz w:val="16"/>
          <w:szCs w:val="16"/>
          <w:vertAlign w:val="superscript"/>
          <w:lang w:val="en-GB"/>
        </w:rPr>
        <w:t>a</w:t>
      </w:r>
      <w:r w:rsidRPr="009D5DED">
        <w:rPr>
          <w:sz w:val="16"/>
          <w:szCs w:val="16"/>
          <w:lang w:val="en-GB"/>
        </w:rPr>
        <w:t xml:space="preserve">, </w:t>
      </w:r>
      <w:r w:rsidRPr="00841276">
        <w:rPr>
          <w:color w:val="000000"/>
          <w:sz w:val="16"/>
          <w:szCs w:val="16"/>
          <w:lang w:val="en-US"/>
        </w:rPr>
        <w:t>MT230553</w:t>
      </w:r>
      <w:r w:rsidRPr="00841276">
        <w:rPr>
          <w:sz w:val="16"/>
          <w:szCs w:val="16"/>
          <w:lang w:val="en-US"/>
        </w:rPr>
        <w:t xml:space="preserve">; </w:t>
      </w:r>
      <w:r w:rsidRPr="00841276">
        <w:rPr>
          <w:sz w:val="16"/>
          <w:szCs w:val="16"/>
          <w:vertAlign w:val="superscript"/>
          <w:lang w:val="en-US"/>
        </w:rPr>
        <w:t>b</w:t>
      </w:r>
      <w:r w:rsidRPr="00841276">
        <w:rPr>
          <w:sz w:val="16"/>
          <w:szCs w:val="16"/>
          <w:lang w:val="en-US"/>
        </w:rPr>
        <w:t>, </w:t>
      </w:r>
      <w:r w:rsidRPr="00841276">
        <w:rPr>
          <w:color w:val="000000"/>
          <w:sz w:val="16"/>
          <w:szCs w:val="16"/>
          <w:lang w:val="en-US"/>
        </w:rPr>
        <w:t>MT247084</w:t>
      </w:r>
      <w:r w:rsidRPr="00841276">
        <w:rPr>
          <w:sz w:val="16"/>
          <w:szCs w:val="16"/>
          <w:lang w:val="en-US"/>
        </w:rPr>
        <w:t xml:space="preserve">; </w:t>
      </w:r>
      <w:r w:rsidRPr="00841276">
        <w:rPr>
          <w:sz w:val="16"/>
          <w:szCs w:val="16"/>
          <w:vertAlign w:val="superscript"/>
          <w:lang w:val="en-US"/>
        </w:rPr>
        <w:t>c</w:t>
      </w:r>
      <w:r w:rsidRPr="00841276">
        <w:rPr>
          <w:sz w:val="16"/>
          <w:szCs w:val="16"/>
          <w:lang w:val="en-US"/>
        </w:rPr>
        <w:t>, </w:t>
      </w:r>
      <w:r w:rsidRPr="00841276">
        <w:rPr>
          <w:color w:val="000000"/>
          <w:sz w:val="16"/>
          <w:szCs w:val="16"/>
          <w:lang w:val="en-US"/>
        </w:rPr>
        <w:t>MT247085</w:t>
      </w:r>
      <w:r w:rsidRPr="00841276">
        <w:rPr>
          <w:sz w:val="16"/>
          <w:szCs w:val="16"/>
          <w:lang w:val="en-US"/>
        </w:rPr>
        <w:t xml:space="preserve">; </w:t>
      </w:r>
      <w:r w:rsidRPr="00841276">
        <w:rPr>
          <w:sz w:val="16"/>
          <w:szCs w:val="16"/>
          <w:vertAlign w:val="superscript"/>
          <w:lang w:val="en-US"/>
        </w:rPr>
        <w:t>d</w:t>
      </w:r>
      <w:r w:rsidRPr="00841276">
        <w:rPr>
          <w:sz w:val="16"/>
          <w:szCs w:val="16"/>
          <w:lang w:val="en-US"/>
        </w:rPr>
        <w:t xml:space="preserve">, </w:t>
      </w:r>
      <w:r w:rsidRPr="00841276">
        <w:rPr>
          <w:color w:val="000000"/>
          <w:sz w:val="16"/>
          <w:szCs w:val="16"/>
          <w:lang w:val="en-US"/>
        </w:rPr>
        <w:t>MT247086</w:t>
      </w:r>
    </w:p>
    <w:p w14:paraId="1DA3890C" w14:textId="77777777" w:rsidR="0004646F" w:rsidRDefault="0004646F" w:rsidP="0004646F">
      <w:pPr>
        <w:jc w:val="both"/>
        <w:outlineLvl w:val="0"/>
        <w:rPr>
          <w:lang w:val="en-GB"/>
        </w:rPr>
      </w:pPr>
      <w:bookmarkStart w:id="0" w:name="_GoBack"/>
      <w:bookmarkEnd w:id="0"/>
    </w:p>
    <w:p w14:paraId="25CD4835" w14:textId="77777777" w:rsidR="0004646F" w:rsidRDefault="0004646F" w:rsidP="0004646F">
      <w:pPr>
        <w:rPr>
          <w:b/>
          <w:lang w:val="en-GB"/>
        </w:rPr>
      </w:pPr>
      <w:r>
        <w:rPr>
          <w:b/>
          <w:lang w:val="en-GB"/>
        </w:rPr>
        <w:br w:type="page"/>
      </w:r>
    </w:p>
    <w:p w14:paraId="4F57F198" w14:textId="77777777" w:rsidR="0004646F" w:rsidRPr="00862EB6" w:rsidRDefault="0004646F" w:rsidP="0004646F">
      <w:pPr>
        <w:jc w:val="both"/>
        <w:rPr>
          <w:lang w:val="en-GB"/>
        </w:rPr>
      </w:pPr>
      <w:r w:rsidRPr="008D49C2">
        <w:rPr>
          <w:b/>
          <w:lang w:val="en-GB"/>
        </w:rPr>
        <w:lastRenderedPageBreak/>
        <w:t xml:space="preserve">Table </w:t>
      </w:r>
      <w:r>
        <w:rPr>
          <w:b/>
          <w:lang w:val="en-GB"/>
        </w:rPr>
        <w:t>S2</w:t>
      </w:r>
      <w:r w:rsidRPr="008D49C2">
        <w:rPr>
          <w:b/>
          <w:lang w:val="en-GB"/>
        </w:rPr>
        <w:t xml:space="preserve">. </w:t>
      </w:r>
      <w:r w:rsidRPr="008D49C2">
        <w:rPr>
          <w:lang w:val="en-GB"/>
        </w:rPr>
        <w:t xml:space="preserve">Variable sites of the internal transcribed spacers (ITS) among the four ribotypes of </w:t>
      </w:r>
      <w:r w:rsidRPr="008D49C2">
        <w:rPr>
          <w:i/>
          <w:lang w:val="en-GB"/>
        </w:rPr>
        <w:t>Dianthus superbus</w:t>
      </w:r>
      <w:r>
        <w:rPr>
          <w:lang w:val="en-GB"/>
        </w:rPr>
        <w:t>. The 'E Asia x' haplotype was estimated as the complement of 'E Asia 1' haplotype to obtain 'E Asia 2' haplotype considering ambiguous nucleotides, but this haplotype was not found in the study sampling. Site positions were estimated after trimming of PCR primers.</w:t>
      </w:r>
      <w:r w:rsidRPr="00862EB6">
        <w:rPr>
          <w:lang w:val="en-GB"/>
        </w:rPr>
        <w:t xml:space="preserve"> </w:t>
      </w:r>
    </w:p>
    <w:p w14:paraId="7BDC33F9" w14:textId="77777777" w:rsidR="0004646F" w:rsidRDefault="0004646F" w:rsidP="0004646F">
      <w:pPr>
        <w:rPr>
          <w:b/>
          <w:lang w:val="en-GB"/>
        </w:rPr>
      </w:pPr>
    </w:p>
    <w:tbl>
      <w:tblPr>
        <w:tblW w:w="5969" w:type="dxa"/>
        <w:tblInd w:w="55" w:type="dxa"/>
        <w:tblLayout w:type="fixed"/>
        <w:tblCellMar>
          <w:left w:w="70" w:type="dxa"/>
          <w:right w:w="70" w:type="dxa"/>
        </w:tblCellMar>
        <w:tblLook w:val="04A0" w:firstRow="1" w:lastRow="0" w:firstColumn="1" w:lastColumn="0" w:noHBand="0" w:noVBand="1"/>
      </w:tblPr>
      <w:tblGrid>
        <w:gridCol w:w="866"/>
        <w:gridCol w:w="280"/>
        <w:gridCol w:w="286"/>
        <w:gridCol w:w="283"/>
        <w:gridCol w:w="285"/>
        <w:gridCol w:w="288"/>
        <w:gridCol w:w="289"/>
        <w:gridCol w:w="277"/>
        <w:gridCol w:w="285"/>
        <w:gridCol w:w="281"/>
        <w:gridCol w:w="283"/>
        <w:gridCol w:w="281"/>
        <w:gridCol w:w="281"/>
        <w:gridCol w:w="285"/>
        <w:gridCol w:w="285"/>
        <w:gridCol w:w="282"/>
        <w:gridCol w:w="284"/>
        <w:gridCol w:w="281"/>
        <w:gridCol w:w="287"/>
      </w:tblGrid>
      <w:tr w:rsidR="0004646F" w:rsidRPr="00167454" w14:paraId="746279C8" w14:textId="77777777" w:rsidTr="00807654">
        <w:trPr>
          <w:trHeight w:val="170"/>
        </w:trPr>
        <w:tc>
          <w:tcPr>
            <w:tcW w:w="726" w:type="pct"/>
            <w:vMerge w:val="restart"/>
            <w:tcBorders>
              <w:top w:val="single" w:sz="4" w:space="0" w:color="auto"/>
              <w:left w:val="nil"/>
              <w:bottom w:val="single" w:sz="4" w:space="0" w:color="000000"/>
              <w:right w:val="nil"/>
            </w:tcBorders>
            <w:shd w:val="clear" w:color="auto" w:fill="auto"/>
            <w:noWrap/>
            <w:vAlign w:val="bottom"/>
            <w:hideMark/>
          </w:tcPr>
          <w:p w14:paraId="49C2DCE7" w14:textId="77777777" w:rsidR="0004646F" w:rsidRPr="00167454" w:rsidRDefault="0004646F" w:rsidP="00807654">
            <w:pPr>
              <w:rPr>
                <w:b/>
                <w:bCs/>
                <w:color w:val="000000"/>
                <w:sz w:val="20"/>
                <w:szCs w:val="20"/>
              </w:rPr>
            </w:pPr>
            <w:r w:rsidRPr="00167454">
              <w:rPr>
                <w:b/>
                <w:bCs/>
                <w:color w:val="000000"/>
                <w:sz w:val="20"/>
                <w:szCs w:val="20"/>
              </w:rPr>
              <w:t>Ribo</w:t>
            </w:r>
            <w:r>
              <w:rPr>
                <w:b/>
                <w:bCs/>
                <w:color w:val="000000"/>
                <w:sz w:val="20"/>
                <w:szCs w:val="20"/>
              </w:rPr>
              <w:t>-</w:t>
            </w:r>
            <w:r w:rsidRPr="00167454">
              <w:rPr>
                <w:b/>
                <w:bCs/>
                <w:color w:val="000000"/>
                <w:sz w:val="20"/>
                <w:szCs w:val="20"/>
              </w:rPr>
              <w:t>types</w:t>
            </w:r>
          </w:p>
        </w:tc>
        <w:tc>
          <w:tcPr>
            <w:tcW w:w="4274" w:type="pct"/>
            <w:gridSpan w:val="18"/>
            <w:tcBorders>
              <w:top w:val="single" w:sz="4" w:space="0" w:color="auto"/>
              <w:left w:val="nil"/>
              <w:bottom w:val="nil"/>
              <w:right w:val="nil"/>
            </w:tcBorders>
            <w:shd w:val="clear" w:color="auto" w:fill="auto"/>
            <w:noWrap/>
            <w:vAlign w:val="bottom"/>
            <w:hideMark/>
          </w:tcPr>
          <w:p w14:paraId="53A17716" w14:textId="77777777" w:rsidR="0004646F" w:rsidRPr="00167454" w:rsidRDefault="0004646F" w:rsidP="00807654">
            <w:pPr>
              <w:jc w:val="center"/>
              <w:rPr>
                <w:b/>
                <w:bCs/>
                <w:color w:val="000000"/>
                <w:sz w:val="20"/>
                <w:szCs w:val="20"/>
              </w:rPr>
            </w:pPr>
            <w:r w:rsidRPr="00167454">
              <w:rPr>
                <w:b/>
                <w:bCs/>
                <w:color w:val="000000"/>
                <w:sz w:val="20"/>
                <w:szCs w:val="20"/>
              </w:rPr>
              <w:t>ITS variable sites</w:t>
            </w:r>
          </w:p>
        </w:tc>
      </w:tr>
      <w:tr w:rsidR="0004646F" w:rsidRPr="00167454" w14:paraId="4607F3FA" w14:textId="77777777" w:rsidTr="00807654">
        <w:trPr>
          <w:trHeight w:val="170"/>
        </w:trPr>
        <w:tc>
          <w:tcPr>
            <w:tcW w:w="726" w:type="pct"/>
            <w:vMerge/>
            <w:tcBorders>
              <w:top w:val="single" w:sz="4" w:space="0" w:color="auto"/>
              <w:left w:val="nil"/>
              <w:bottom w:val="single" w:sz="4" w:space="0" w:color="000000"/>
              <w:right w:val="nil"/>
            </w:tcBorders>
            <w:vAlign w:val="center"/>
            <w:hideMark/>
          </w:tcPr>
          <w:p w14:paraId="00E6D1FD" w14:textId="77777777" w:rsidR="0004646F" w:rsidRPr="00167454" w:rsidRDefault="0004646F" w:rsidP="00807654">
            <w:pPr>
              <w:rPr>
                <w:b/>
                <w:bCs/>
                <w:color w:val="000000"/>
                <w:sz w:val="20"/>
                <w:szCs w:val="20"/>
              </w:rPr>
            </w:pPr>
          </w:p>
        </w:tc>
        <w:tc>
          <w:tcPr>
            <w:tcW w:w="235" w:type="pct"/>
            <w:tcBorders>
              <w:top w:val="nil"/>
              <w:left w:val="nil"/>
              <w:bottom w:val="single" w:sz="4" w:space="0" w:color="auto"/>
              <w:right w:val="nil"/>
            </w:tcBorders>
            <w:shd w:val="clear" w:color="auto" w:fill="auto"/>
            <w:noWrap/>
            <w:vAlign w:val="bottom"/>
            <w:hideMark/>
          </w:tcPr>
          <w:p w14:paraId="321292C7" w14:textId="77777777" w:rsidR="0004646F" w:rsidRPr="00167454" w:rsidRDefault="0004646F" w:rsidP="00807654">
            <w:pPr>
              <w:jc w:val="center"/>
              <w:rPr>
                <w:b/>
                <w:bCs/>
                <w:color w:val="000000"/>
                <w:sz w:val="20"/>
                <w:szCs w:val="20"/>
              </w:rPr>
            </w:pPr>
            <w:r w:rsidRPr="00167454">
              <w:rPr>
                <w:b/>
                <w:bCs/>
                <w:color w:val="000000"/>
                <w:sz w:val="20"/>
                <w:szCs w:val="20"/>
              </w:rPr>
              <w:t>60</w:t>
            </w:r>
          </w:p>
        </w:tc>
        <w:tc>
          <w:tcPr>
            <w:tcW w:w="240" w:type="pct"/>
            <w:tcBorders>
              <w:top w:val="nil"/>
              <w:left w:val="nil"/>
              <w:bottom w:val="single" w:sz="4" w:space="0" w:color="auto"/>
              <w:right w:val="nil"/>
            </w:tcBorders>
            <w:shd w:val="clear" w:color="auto" w:fill="auto"/>
            <w:noWrap/>
            <w:vAlign w:val="bottom"/>
            <w:hideMark/>
          </w:tcPr>
          <w:p w14:paraId="0D95BB28" w14:textId="77777777" w:rsidR="0004646F" w:rsidRPr="00167454" w:rsidRDefault="0004646F" w:rsidP="00807654">
            <w:pPr>
              <w:jc w:val="center"/>
              <w:rPr>
                <w:b/>
                <w:bCs/>
                <w:color w:val="000000"/>
                <w:sz w:val="20"/>
                <w:szCs w:val="20"/>
              </w:rPr>
            </w:pPr>
            <w:r w:rsidRPr="00167454">
              <w:rPr>
                <w:b/>
                <w:bCs/>
                <w:color w:val="000000"/>
                <w:sz w:val="20"/>
                <w:szCs w:val="20"/>
              </w:rPr>
              <w:t>77</w:t>
            </w:r>
          </w:p>
        </w:tc>
        <w:tc>
          <w:tcPr>
            <w:tcW w:w="237" w:type="pct"/>
            <w:tcBorders>
              <w:top w:val="nil"/>
              <w:left w:val="nil"/>
              <w:bottom w:val="single" w:sz="4" w:space="0" w:color="auto"/>
              <w:right w:val="nil"/>
            </w:tcBorders>
            <w:shd w:val="clear" w:color="auto" w:fill="auto"/>
            <w:noWrap/>
            <w:vAlign w:val="bottom"/>
            <w:hideMark/>
          </w:tcPr>
          <w:p w14:paraId="4439AADC" w14:textId="77777777" w:rsidR="0004646F" w:rsidRPr="00167454" w:rsidRDefault="0004646F" w:rsidP="00807654">
            <w:pPr>
              <w:jc w:val="center"/>
              <w:rPr>
                <w:b/>
                <w:bCs/>
                <w:color w:val="000000"/>
                <w:sz w:val="20"/>
                <w:szCs w:val="20"/>
              </w:rPr>
            </w:pPr>
            <w:r w:rsidRPr="00167454">
              <w:rPr>
                <w:b/>
                <w:bCs/>
                <w:color w:val="000000"/>
                <w:sz w:val="20"/>
                <w:szCs w:val="20"/>
              </w:rPr>
              <w:t>82</w:t>
            </w:r>
          </w:p>
        </w:tc>
        <w:tc>
          <w:tcPr>
            <w:tcW w:w="239" w:type="pct"/>
            <w:tcBorders>
              <w:top w:val="nil"/>
              <w:left w:val="nil"/>
              <w:bottom w:val="single" w:sz="4" w:space="0" w:color="auto"/>
              <w:right w:val="nil"/>
            </w:tcBorders>
            <w:shd w:val="clear" w:color="auto" w:fill="auto"/>
            <w:noWrap/>
            <w:vAlign w:val="bottom"/>
            <w:hideMark/>
          </w:tcPr>
          <w:p w14:paraId="735C9A64" w14:textId="77777777" w:rsidR="0004646F" w:rsidRPr="00167454" w:rsidRDefault="0004646F" w:rsidP="00807654">
            <w:pPr>
              <w:jc w:val="center"/>
              <w:rPr>
                <w:b/>
                <w:bCs/>
                <w:color w:val="000000"/>
                <w:sz w:val="20"/>
                <w:szCs w:val="20"/>
              </w:rPr>
            </w:pPr>
            <w:r w:rsidRPr="00167454">
              <w:rPr>
                <w:b/>
                <w:bCs/>
                <w:color w:val="000000"/>
                <w:sz w:val="20"/>
                <w:szCs w:val="20"/>
              </w:rPr>
              <w:t>84</w:t>
            </w:r>
          </w:p>
        </w:tc>
        <w:tc>
          <w:tcPr>
            <w:tcW w:w="241" w:type="pct"/>
            <w:tcBorders>
              <w:top w:val="nil"/>
              <w:left w:val="nil"/>
              <w:bottom w:val="single" w:sz="4" w:space="0" w:color="auto"/>
              <w:right w:val="nil"/>
            </w:tcBorders>
            <w:shd w:val="clear" w:color="auto" w:fill="auto"/>
            <w:noWrap/>
            <w:vAlign w:val="bottom"/>
            <w:hideMark/>
          </w:tcPr>
          <w:p w14:paraId="429BD607" w14:textId="77777777" w:rsidR="0004646F" w:rsidRPr="00167454" w:rsidRDefault="0004646F" w:rsidP="00807654">
            <w:pPr>
              <w:jc w:val="center"/>
              <w:rPr>
                <w:b/>
                <w:bCs/>
                <w:color w:val="000000"/>
                <w:sz w:val="20"/>
                <w:szCs w:val="20"/>
              </w:rPr>
            </w:pPr>
            <w:r w:rsidRPr="00167454">
              <w:rPr>
                <w:b/>
                <w:bCs/>
                <w:color w:val="000000"/>
                <w:sz w:val="20"/>
                <w:szCs w:val="20"/>
              </w:rPr>
              <w:t>91</w:t>
            </w:r>
          </w:p>
        </w:tc>
        <w:tc>
          <w:tcPr>
            <w:tcW w:w="242" w:type="pct"/>
            <w:tcBorders>
              <w:top w:val="nil"/>
              <w:left w:val="nil"/>
              <w:bottom w:val="single" w:sz="4" w:space="0" w:color="auto"/>
              <w:right w:val="nil"/>
            </w:tcBorders>
            <w:shd w:val="clear" w:color="auto" w:fill="auto"/>
            <w:noWrap/>
            <w:vAlign w:val="bottom"/>
            <w:hideMark/>
          </w:tcPr>
          <w:p w14:paraId="6F6EB35D" w14:textId="77777777" w:rsidR="0004646F" w:rsidRPr="00167454" w:rsidRDefault="0004646F" w:rsidP="00807654">
            <w:pPr>
              <w:jc w:val="center"/>
              <w:rPr>
                <w:b/>
                <w:bCs/>
                <w:color w:val="000000"/>
                <w:sz w:val="20"/>
                <w:szCs w:val="20"/>
              </w:rPr>
            </w:pPr>
            <w:r w:rsidRPr="00167454">
              <w:rPr>
                <w:b/>
                <w:bCs/>
                <w:color w:val="000000"/>
                <w:sz w:val="20"/>
                <w:szCs w:val="20"/>
              </w:rPr>
              <w:t>115</w:t>
            </w:r>
          </w:p>
        </w:tc>
        <w:tc>
          <w:tcPr>
            <w:tcW w:w="232" w:type="pct"/>
            <w:tcBorders>
              <w:top w:val="nil"/>
              <w:left w:val="nil"/>
              <w:bottom w:val="single" w:sz="4" w:space="0" w:color="auto"/>
              <w:right w:val="nil"/>
            </w:tcBorders>
            <w:shd w:val="clear" w:color="auto" w:fill="auto"/>
            <w:noWrap/>
            <w:vAlign w:val="bottom"/>
            <w:hideMark/>
          </w:tcPr>
          <w:p w14:paraId="04E3FB6A" w14:textId="77777777" w:rsidR="0004646F" w:rsidRPr="00167454" w:rsidRDefault="0004646F" w:rsidP="00807654">
            <w:pPr>
              <w:jc w:val="center"/>
              <w:rPr>
                <w:b/>
                <w:bCs/>
                <w:color w:val="000000"/>
                <w:sz w:val="20"/>
                <w:szCs w:val="20"/>
              </w:rPr>
            </w:pPr>
            <w:r w:rsidRPr="00167454">
              <w:rPr>
                <w:b/>
                <w:bCs/>
                <w:color w:val="000000"/>
                <w:sz w:val="20"/>
                <w:szCs w:val="20"/>
              </w:rPr>
              <w:t>116</w:t>
            </w:r>
          </w:p>
        </w:tc>
        <w:tc>
          <w:tcPr>
            <w:tcW w:w="239" w:type="pct"/>
            <w:tcBorders>
              <w:top w:val="nil"/>
              <w:left w:val="nil"/>
              <w:bottom w:val="single" w:sz="4" w:space="0" w:color="auto"/>
              <w:right w:val="nil"/>
            </w:tcBorders>
            <w:shd w:val="clear" w:color="auto" w:fill="auto"/>
            <w:noWrap/>
            <w:vAlign w:val="bottom"/>
            <w:hideMark/>
          </w:tcPr>
          <w:p w14:paraId="3930B21A" w14:textId="77777777" w:rsidR="0004646F" w:rsidRPr="00167454" w:rsidRDefault="0004646F" w:rsidP="00807654">
            <w:pPr>
              <w:jc w:val="center"/>
              <w:rPr>
                <w:b/>
                <w:bCs/>
                <w:color w:val="000000"/>
                <w:sz w:val="20"/>
                <w:szCs w:val="20"/>
              </w:rPr>
            </w:pPr>
            <w:r w:rsidRPr="00167454">
              <w:rPr>
                <w:b/>
                <w:bCs/>
                <w:color w:val="000000"/>
                <w:sz w:val="20"/>
                <w:szCs w:val="20"/>
              </w:rPr>
              <w:t>148</w:t>
            </w:r>
          </w:p>
        </w:tc>
        <w:tc>
          <w:tcPr>
            <w:tcW w:w="235" w:type="pct"/>
            <w:tcBorders>
              <w:top w:val="nil"/>
              <w:left w:val="nil"/>
              <w:bottom w:val="single" w:sz="4" w:space="0" w:color="auto"/>
              <w:right w:val="nil"/>
            </w:tcBorders>
            <w:shd w:val="clear" w:color="auto" w:fill="auto"/>
            <w:noWrap/>
            <w:vAlign w:val="bottom"/>
            <w:hideMark/>
          </w:tcPr>
          <w:p w14:paraId="1C2D69D0" w14:textId="77777777" w:rsidR="0004646F" w:rsidRPr="00167454" w:rsidRDefault="0004646F" w:rsidP="00807654">
            <w:pPr>
              <w:jc w:val="center"/>
              <w:rPr>
                <w:b/>
                <w:bCs/>
                <w:color w:val="000000"/>
                <w:sz w:val="20"/>
                <w:szCs w:val="20"/>
              </w:rPr>
            </w:pPr>
            <w:r w:rsidRPr="00167454">
              <w:rPr>
                <w:b/>
                <w:bCs/>
                <w:color w:val="000000"/>
                <w:sz w:val="20"/>
                <w:szCs w:val="20"/>
              </w:rPr>
              <w:t>153</w:t>
            </w:r>
          </w:p>
        </w:tc>
        <w:tc>
          <w:tcPr>
            <w:tcW w:w="237" w:type="pct"/>
            <w:tcBorders>
              <w:top w:val="nil"/>
              <w:left w:val="nil"/>
              <w:bottom w:val="single" w:sz="4" w:space="0" w:color="auto"/>
              <w:right w:val="nil"/>
            </w:tcBorders>
            <w:shd w:val="clear" w:color="auto" w:fill="auto"/>
            <w:noWrap/>
            <w:vAlign w:val="bottom"/>
            <w:hideMark/>
          </w:tcPr>
          <w:p w14:paraId="1541064A" w14:textId="77777777" w:rsidR="0004646F" w:rsidRPr="00167454" w:rsidRDefault="0004646F" w:rsidP="00807654">
            <w:pPr>
              <w:jc w:val="center"/>
              <w:rPr>
                <w:b/>
                <w:bCs/>
                <w:color w:val="000000"/>
                <w:sz w:val="20"/>
                <w:szCs w:val="20"/>
              </w:rPr>
            </w:pPr>
            <w:r w:rsidRPr="00167454">
              <w:rPr>
                <w:b/>
                <w:bCs/>
                <w:color w:val="000000"/>
                <w:sz w:val="20"/>
                <w:szCs w:val="20"/>
              </w:rPr>
              <w:t>223</w:t>
            </w:r>
          </w:p>
        </w:tc>
        <w:tc>
          <w:tcPr>
            <w:tcW w:w="235" w:type="pct"/>
            <w:tcBorders>
              <w:top w:val="nil"/>
              <w:left w:val="nil"/>
              <w:bottom w:val="single" w:sz="4" w:space="0" w:color="auto"/>
              <w:right w:val="nil"/>
            </w:tcBorders>
            <w:shd w:val="clear" w:color="auto" w:fill="auto"/>
            <w:noWrap/>
            <w:vAlign w:val="bottom"/>
            <w:hideMark/>
          </w:tcPr>
          <w:p w14:paraId="7A9B016C" w14:textId="77777777" w:rsidR="0004646F" w:rsidRPr="00167454" w:rsidRDefault="0004646F" w:rsidP="00807654">
            <w:pPr>
              <w:jc w:val="center"/>
              <w:rPr>
                <w:b/>
                <w:bCs/>
                <w:color w:val="000000"/>
                <w:sz w:val="20"/>
                <w:szCs w:val="20"/>
              </w:rPr>
            </w:pPr>
            <w:r w:rsidRPr="00167454">
              <w:rPr>
                <w:b/>
                <w:bCs/>
                <w:color w:val="000000"/>
                <w:sz w:val="20"/>
                <w:szCs w:val="20"/>
              </w:rPr>
              <w:t>391</w:t>
            </w:r>
          </w:p>
        </w:tc>
        <w:tc>
          <w:tcPr>
            <w:tcW w:w="235" w:type="pct"/>
            <w:tcBorders>
              <w:top w:val="nil"/>
              <w:left w:val="nil"/>
              <w:bottom w:val="single" w:sz="4" w:space="0" w:color="auto"/>
              <w:right w:val="nil"/>
            </w:tcBorders>
            <w:shd w:val="clear" w:color="auto" w:fill="auto"/>
            <w:noWrap/>
            <w:vAlign w:val="bottom"/>
            <w:hideMark/>
          </w:tcPr>
          <w:p w14:paraId="27928372" w14:textId="77777777" w:rsidR="0004646F" w:rsidRPr="00167454" w:rsidRDefault="0004646F" w:rsidP="00807654">
            <w:pPr>
              <w:jc w:val="center"/>
              <w:rPr>
                <w:b/>
                <w:bCs/>
                <w:color w:val="000000"/>
                <w:sz w:val="20"/>
                <w:szCs w:val="20"/>
              </w:rPr>
            </w:pPr>
            <w:r w:rsidRPr="00167454">
              <w:rPr>
                <w:b/>
                <w:bCs/>
                <w:color w:val="000000"/>
                <w:sz w:val="20"/>
                <w:szCs w:val="20"/>
              </w:rPr>
              <w:t>448</w:t>
            </w:r>
          </w:p>
        </w:tc>
        <w:tc>
          <w:tcPr>
            <w:tcW w:w="239" w:type="pct"/>
            <w:tcBorders>
              <w:top w:val="nil"/>
              <w:left w:val="nil"/>
              <w:bottom w:val="single" w:sz="4" w:space="0" w:color="auto"/>
              <w:right w:val="nil"/>
            </w:tcBorders>
            <w:shd w:val="clear" w:color="auto" w:fill="auto"/>
            <w:noWrap/>
            <w:vAlign w:val="bottom"/>
            <w:hideMark/>
          </w:tcPr>
          <w:p w14:paraId="3AC985F4" w14:textId="77777777" w:rsidR="0004646F" w:rsidRPr="00167454" w:rsidRDefault="0004646F" w:rsidP="00807654">
            <w:pPr>
              <w:jc w:val="center"/>
              <w:rPr>
                <w:b/>
                <w:bCs/>
                <w:color w:val="000000"/>
                <w:sz w:val="20"/>
                <w:szCs w:val="20"/>
              </w:rPr>
            </w:pPr>
            <w:r w:rsidRPr="00167454">
              <w:rPr>
                <w:b/>
                <w:bCs/>
                <w:color w:val="000000"/>
                <w:sz w:val="20"/>
                <w:szCs w:val="20"/>
              </w:rPr>
              <w:t>467</w:t>
            </w:r>
          </w:p>
        </w:tc>
        <w:tc>
          <w:tcPr>
            <w:tcW w:w="239" w:type="pct"/>
            <w:tcBorders>
              <w:top w:val="nil"/>
              <w:left w:val="nil"/>
              <w:bottom w:val="single" w:sz="4" w:space="0" w:color="auto"/>
              <w:right w:val="nil"/>
            </w:tcBorders>
            <w:shd w:val="clear" w:color="auto" w:fill="auto"/>
            <w:noWrap/>
            <w:vAlign w:val="bottom"/>
            <w:hideMark/>
          </w:tcPr>
          <w:p w14:paraId="6024BDCD" w14:textId="77777777" w:rsidR="0004646F" w:rsidRPr="00167454" w:rsidRDefault="0004646F" w:rsidP="00807654">
            <w:pPr>
              <w:jc w:val="center"/>
              <w:rPr>
                <w:b/>
                <w:bCs/>
                <w:color w:val="000000"/>
                <w:sz w:val="20"/>
                <w:szCs w:val="20"/>
              </w:rPr>
            </w:pPr>
            <w:r w:rsidRPr="00167454">
              <w:rPr>
                <w:b/>
                <w:bCs/>
                <w:color w:val="000000"/>
                <w:sz w:val="20"/>
                <w:szCs w:val="20"/>
              </w:rPr>
              <w:t>483</w:t>
            </w:r>
          </w:p>
        </w:tc>
        <w:tc>
          <w:tcPr>
            <w:tcW w:w="236" w:type="pct"/>
            <w:tcBorders>
              <w:top w:val="nil"/>
              <w:left w:val="nil"/>
              <w:bottom w:val="single" w:sz="4" w:space="0" w:color="auto"/>
              <w:right w:val="nil"/>
            </w:tcBorders>
            <w:shd w:val="clear" w:color="auto" w:fill="auto"/>
            <w:noWrap/>
            <w:vAlign w:val="bottom"/>
            <w:hideMark/>
          </w:tcPr>
          <w:p w14:paraId="7C924B58" w14:textId="77777777" w:rsidR="0004646F" w:rsidRPr="00167454" w:rsidRDefault="0004646F" w:rsidP="00807654">
            <w:pPr>
              <w:jc w:val="center"/>
              <w:rPr>
                <w:b/>
                <w:bCs/>
                <w:color w:val="000000"/>
                <w:sz w:val="20"/>
                <w:szCs w:val="20"/>
              </w:rPr>
            </w:pPr>
            <w:r w:rsidRPr="00167454">
              <w:rPr>
                <w:b/>
                <w:bCs/>
                <w:color w:val="000000"/>
                <w:sz w:val="20"/>
                <w:szCs w:val="20"/>
              </w:rPr>
              <w:t>491</w:t>
            </w:r>
          </w:p>
        </w:tc>
        <w:tc>
          <w:tcPr>
            <w:tcW w:w="238" w:type="pct"/>
            <w:tcBorders>
              <w:top w:val="nil"/>
              <w:left w:val="nil"/>
              <w:bottom w:val="single" w:sz="4" w:space="0" w:color="auto"/>
              <w:right w:val="nil"/>
            </w:tcBorders>
            <w:shd w:val="clear" w:color="auto" w:fill="auto"/>
            <w:noWrap/>
            <w:vAlign w:val="bottom"/>
            <w:hideMark/>
          </w:tcPr>
          <w:p w14:paraId="13616210" w14:textId="77777777" w:rsidR="0004646F" w:rsidRPr="00167454" w:rsidRDefault="0004646F" w:rsidP="00807654">
            <w:pPr>
              <w:jc w:val="center"/>
              <w:rPr>
                <w:b/>
                <w:bCs/>
                <w:color w:val="000000"/>
                <w:sz w:val="20"/>
                <w:szCs w:val="20"/>
              </w:rPr>
            </w:pPr>
            <w:r w:rsidRPr="00167454">
              <w:rPr>
                <w:b/>
                <w:bCs/>
                <w:color w:val="000000"/>
                <w:sz w:val="20"/>
                <w:szCs w:val="20"/>
              </w:rPr>
              <w:t>534</w:t>
            </w:r>
          </w:p>
        </w:tc>
        <w:tc>
          <w:tcPr>
            <w:tcW w:w="235" w:type="pct"/>
            <w:tcBorders>
              <w:top w:val="nil"/>
              <w:left w:val="nil"/>
              <w:bottom w:val="single" w:sz="4" w:space="0" w:color="auto"/>
              <w:right w:val="nil"/>
            </w:tcBorders>
            <w:shd w:val="clear" w:color="auto" w:fill="auto"/>
            <w:noWrap/>
            <w:vAlign w:val="bottom"/>
            <w:hideMark/>
          </w:tcPr>
          <w:p w14:paraId="19FBB34A" w14:textId="77777777" w:rsidR="0004646F" w:rsidRPr="00167454" w:rsidRDefault="0004646F" w:rsidP="00807654">
            <w:pPr>
              <w:jc w:val="center"/>
              <w:rPr>
                <w:b/>
                <w:bCs/>
                <w:color w:val="000000"/>
                <w:sz w:val="20"/>
                <w:szCs w:val="20"/>
              </w:rPr>
            </w:pPr>
            <w:r w:rsidRPr="00167454">
              <w:rPr>
                <w:b/>
                <w:bCs/>
                <w:color w:val="000000"/>
                <w:sz w:val="20"/>
                <w:szCs w:val="20"/>
              </w:rPr>
              <w:t>597</w:t>
            </w:r>
          </w:p>
        </w:tc>
        <w:tc>
          <w:tcPr>
            <w:tcW w:w="239" w:type="pct"/>
            <w:tcBorders>
              <w:top w:val="nil"/>
              <w:left w:val="nil"/>
              <w:bottom w:val="single" w:sz="4" w:space="0" w:color="auto"/>
              <w:right w:val="nil"/>
            </w:tcBorders>
            <w:shd w:val="clear" w:color="auto" w:fill="auto"/>
            <w:noWrap/>
            <w:vAlign w:val="bottom"/>
            <w:hideMark/>
          </w:tcPr>
          <w:p w14:paraId="6819EF8D" w14:textId="77777777" w:rsidR="0004646F" w:rsidRPr="00167454" w:rsidRDefault="0004646F" w:rsidP="00807654">
            <w:pPr>
              <w:jc w:val="center"/>
              <w:rPr>
                <w:b/>
                <w:bCs/>
                <w:color w:val="000000"/>
                <w:sz w:val="20"/>
                <w:szCs w:val="20"/>
              </w:rPr>
            </w:pPr>
            <w:r w:rsidRPr="00167454">
              <w:rPr>
                <w:b/>
                <w:bCs/>
                <w:color w:val="000000"/>
                <w:sz w:val="20"/>
                <w:szCs w:val="20"/>
              </w:rPr>
              <w:t>629</w:t>
            </w:r>
          </w:p>
        </w:tc>
      </w:tr>
      <w:tr w:rsidR="0004646F" w:rsidRPr="00167454" w14:paraId="4494D43F" w14:textId="77777777" w:rsidTr="00807654">
        <w:trPr>
          <w:trHeight w:val="300"/>
        </w:trPr>
        <w:tc>
          <w:tcPr>
            <w:tcW w:w="726" w:type="pct"/>
            <w:tcBorders>
              <w:top w:val="nil"/>
              <w:left w:val="nil"/>
              <w:bottom w:val="nil"/>
              <w:right w:val="nil"/>
            </w:tcBorders>
            <w:shd w:val="clear" w:color="auto" w:fill="auto"/>
            <w:noWrap/>
            <w:vAlign w:val="center"/>
            <w:hideMark/>
          </w:tcPr>
          <w:p w14:paraId="3A278C0C" w14:textId="77777777" w:rsidR="0004646F" w:rsidRPr="00167454" w:rsidRDefault="0004646F" w:rsidP="00807654">
            <w:pPr>
              <w:rPr>
                <w:color w:val="000000"/>
                <w:sz w:val="20"/>
                <w:szCs w:val="20"/>
              </w:rPr>
            </w:pPr>
            <w:r w:rsidRPr="00167454">
              <w:rPr>
                <w:color w:val="000000"/>
                <w:sz w:val="20"/>
                <w:szCs w:val="20"/>
              </w:rPr>
              <w:t>Europe</w:t>
            </w:r>
          </w:p>
        </w:tc>
        <w:tc>
          <w:tcPr>
            <w:tcW w:w="235" w:type="pct"/>
            <w:tcBorders>
              <w:top w:val="nil"/>
              <w:left w:val="nil"/>
              <w:bottom w:val="nil"/>
              <w:right w:val="nil"/>
            </w:tcBorders>
            <w:shd w:val="clear" w:color="auto" w:fill="auto"/>
            <w:noWrap/>
            <w:vAlign w:val="center"/>
            <w:hideMark/>
          </w:tcPr>
          <w:p w14:paraId="1A34741D" w14:textId="77777777" w:rsidR="0004646F" w:rsidRPr="00167454" w:rsidRDefault="0004646F" w:rsidP="00807654">
            <w:pPr>
              <w:jc w:val="center"/>
              <w:rPr>
                <w:color w:val="000000"/>
                <w:sz w:val="20"/>
                <w:szCs w:val="20"/>
              </w:rPr>
            </w:pPr>
            <w:r w:rsidRPr="00167454">
              <w:rPr>
                <w:color w:val="000000"/>
                <w:sz w:val="20"/>
                <w:szCs w:val="20"/>
              </w:rPr>
              <w:t>C</w:t>
            </w:r>
          </w:p>
        </w:tc>
        <w:tc>
          <w:tcPr>
            <w:tcW w:w="240" w:type="pct"/>
            <w:tcBorders>
              <w:top w:val="nil"/>
              <w:left w:val="nil"/>
              <w:bottom w:val="nil"/>
              <w:right w:val="nil"/>
            </w:tcBorders>
            <w:shd w:val="clear" w:color="auto" w:fill="auto"/>
            <w:noWrap/>
            <w:vAlign w:val="center"/>
            <w:hideMark/>
          </w:tcPr>
          <w:p w14:paraId="69574883" w14:textId="77777777" w:rsidR="0004646F" w:rsidRPr="00167454" w:rsidRDefault="0004646F" w:rsidP="00807654">
            <w:pPr>
              <w:jc w:val="center"/>
              <w:rPr>
                <w:color w:val="000000"/>
                <w:sz w:val="20"/>
                <w:szCs w:val="20"/>
              </w:rPr>
            </w:pPr>
            <w:r w:rsidRPr="00167454">
              <w:rPr>
                <w:color w:val="000000"/>
                <w:sz w:val="20"/>
                <w:szCs w:val="20"/>
              </w:rPr>
              <w:t>T</w:t>
            </w:r>
          </w:p>
        </w:tc>
        <w:tc>
          <w:tcPr>
            <w:tcW w:w="237" w:type="pct"/>
            <w:tcBorders>
              <w:top w:val="nil"/>
              <w:left w:val="nil"/>
              <w:bottom w:val="nil"/>
              <w:right w:val="nil"/>
            </w:tcBorders>
            <w:shd w:val="clear" w:color="auto" w:fill="auto"/>
            <w:noWrap/>
            <w:vAlign w:val="center"/>
            <w:hideMark/>
          </w:tcPr>
          <w:p w14:paraId="5485AA79"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26E9B87A" w14:textId="77777777" w:rsidR="0004646F" w:rsidRPr="00167454" w:rsidRDefault="0004646F" w:rsidP="00807654">
            <w:pPr>
              <w:jc w:val="center"/>
              <w:rPr>
                <w:color w:val="000000"/>
                <w:sz w:val="20"/>
                <w:szCs w:val="20"/>
              </w:rPr>
            </w:pPr>
            <w:r w:rsidRPr="00167454">
              <w:rPr>
                <w:color w:val="000000"/>
                <w:sz w:val="20"/>
                <w:szCs w:val="20"/>
              </w:rPr>
              <w:t>T</w:t>
            </w:r>
          </w:p>
        </w:tc>
        <w:tc>
          <w:tcPr>
            <w:tcW w:w="241" w:type="pct"/>
            <w:tcBorders>
              <w:top w:val="nil"/>
              <w:left w:val="nil"/>
              <w:bottom w:val="nil"/>
              <w:right w:val="nil"/>
            </w:tcBorders>
            <w:shd w:val="clear" w:color="auto" w:fill="auto"/>
            <w:noWrap/>
            <w:vAlign w:val="center"/>
            <w:hideMark/>
          </w:tcPr>
          <w:p w14:paraId="6F56F5F6" w14:textId="77777777" w:rsidR="0004646F" w:rsidRPr="00167454" w:rsidRDefault="0004646F" w:rsidP="00807654">
            <w:pPr>
              <w:jc w:val="center"/>
              <w:rPr>
                <w:color w:val="000000"/>
                <w:sz w:val="20"/>
                <w:szCs w:val="20"/>
              </w:rPr>
            </w:pPr>
            <w:r w:rsidRPr="00167454">
              <w:rPr>
                <w:color w:val="000000"/>
                <w:sz w:val="20"/>
                <w:szCs w:val="20"/>
              </w:rPr>
              <w:t>T</w:t>
            </w:r>
          </w:p>
        </w:tc>
        <w:tc>
          <w:tcPr>
            <w:tcW w:w="242" w:type="pct"/>
            <w:tcBorders>
              <w:top w:val="nil"/>
              <w:left w:val="nil"/>
              <w:bottom w:val="nil"/>
              <w:right w:val="nil"/>
            </w:tcBorders>
            <w:shd w:val="clear" w:color="auto" w:fill="auto"/>
            <w:noWrap/>
            <w:vAlign w:val="center"/>
            <w:hideMark/>
          </w:tcPr>
          <w:p w14:paraId="7626CFCE" w14:textId="77777777" w:rsidR="0004646F" w:rsidRPr="00167454" w:rsidRDefault="0004646F" w:rsidP="00807654">
            <w:pPr>
              <w:jc w:val="center"/>
              <w:rPr>
                <w:color w:val="000000"/>
                <w:sz w:val="20"/>
                <w:szCs w:val="20"/>
              </w:rPr>
            </w:pPr>
            <w:r w:rsidRPr="00167454">
              <w:rPr>
                <w:color w:val="000000"/>
                <w:sz w:val="20"/>
                <w:szCs w:val="20"/>
              </w:rPr>
              <w:t>T</w:t>
            </w:r>
          </w:p>
        </w:tc>
        <w:tc>
          <w:tcPr>
            <w:tcW w:w="232" w:type="pct"/>
            <w:tcBorders>
              <w:top w:val="nil"/>
              <w:left w:val="nil"/>
              <w:bottom w:val="nil"/>
              <w:right w:val="nil"/>
            </w:tcBorders>
            <w:shd w:val="clear" w:color="auto" w:fill="auto"/>
            <w:noWrap/>
            <w:vAlign w:val="center"/>
            <w:hideMark/>
          </w:tcPr>
          <w:p w14:paraId="49FF1256"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596F5ADC" w14:textId="77777777" w:rsidR="0004646F" w:rsidRPr="00167454" w:rsidRDefault="0004646F" w:rsidP="00807654">
            <w:pPr>
              <w:jc w:val="center"/>
              <w:rPr>
                <w:color w:val="000000"/>
                <w:sz w:val="20"/>
                <w:szCs w:val="20"/>
              </w:rPr>
            </w:pPr>
            <w:r w:rsidRPr="00167454">
              <w:rPr>
                <w:color w:val="000000"/>
                <w:sz w:val="20"/>
                <w:szCs w:val="20"/>
              </w:rPr>
              <w:t>C</w:t>
            </w:r>
          </w:p>
        </w:tc>
        <w:tc>
          <w:tcPr>
            <w:tcW w:w="235" w:type="pct"/>
            <w:tcBorders>
              <w:top w:val="nil"/>
              <w:left w:val="nil"/>
              <w:bottom w:val="nil"/>
              <w:right w:val="nil"/>
            </w:tcBorders>
            <w:shd w:val="clear" w:color="auto" w:fill="auto"/>
            <w:noWrap/>
            <w:vAlign w:val="center"/>
            <w:hideMark/>
          </w:tcPr>
          <w:p w14:paraId="1FFDA029" w14:textId="77777777" w:rsidR="0004646F" w:rsidRPr="00167454" w:rsidRDefault="0004646F" w:rsidP="00807654">
            <w:pPr>
              <w:jc w:val="center"/>
              <w:rPr>
                <w:color w:val="000000"/>
                <w:sz w:val="20"/>
                <w:szCs w:val="20"/>
              </w:rPr>
            </w:pPr>
            <w:r w:rsidRPr="00167454">
              <w:rPr>
                <w:color w:val="000000"/>
                <w:sz w:val="20"/>
                <w:szCs w:val="20"/>
              </w:rPr>
              <w:t>C</w:t>
            </w:r>
          </w:p>
        </w:tc>
        <w:tc>
          <w:tcPr>
            <w:tcW w:w="237" w:type="pct"/>
            <w:tcBorders>
              <w:top w:val="nil"/>
              <w:left w:val="nil"/>
              <w:bottom w:val="nil"/>
              <w:right w:val="nil"/>
            </w:tcBorders>
            <w:shd w:val="clear" w:color="auto" w:fill="auto"/>
            <w:noWrap/>
            <w:vAlign w:val="center"/>
            <w:hideMark/>
          </w:tcPr>
          <w:p w14:paraId="5FF6107F"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7DE3BC8A"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24C4E342"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304F2ED3"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68C411F1" w14:textId="77777777" w:rsidR="0004646F" w:rsidRPr="00167454" w:rsidRDefault="0004646F" w:rsidP="00807654">
            <w:pPr>
              <w:jc w:val="center"/>
              <w:rPr>
                <w:color w:val="000000"/>
                <w:sz w:val="20"/>
                <w:szCs w:val="20"/>
              </w:rPr>
            </w:pPr>
            <w:r w:rsidRPr="00167454">
              <w:rPr>
                <w:color w:val="000000"/>
                <w:sz w:val="20"/>
                <w:szCs w:val="20"/>
              </w:rPr>
              <w:t>C</w:t>
            </w:r>
          </w:p>
        </w:tc>
        <w:tc>
          <w:tcPr>
            <w:tcW w:w="236" w:type="pct"/>
            <w:tcBorders>
              <w:top w:val="nil"/>
              <w:left w:val="nil"/>
              <w:bottom w:val="nil"/>
              <w:right w:val="nil"/>
            </w:tcBorders>
            <w:shd w:val="clear" w:color="auto" w:fill="auto"/>
            <w:noWrap/>
            <w:vAlign w:val="center"/>
            <w:hideMark/>
          </w:tcPr>
          <w:p w14:paraId="44F13AB8" w14:textId="77777777" w:rsidR="0004646F" w:rsidRPr="00167454" w:rsidRDefault="0004646F" w:rsidP="00807654">
            <w:pPr>
              <w:jc w:val="center"/>
              <w:rPr>
                <w:color w:val="000000"/>
                <w:sz w:val="20"/>
                <w:szCs w:val="20"/>
              </w:rPr>
            </w:pPr>
            <w:r w:rsidRPr="00167454">
              <w:rPr>
                <w:color w:val="000000"/>
                <w:sz w:val="20"/>
                <w:szCs w:val="20"/>
              </w:rPr>
              <w:t>A</w:t>
            </w:r>
          </w:p>
        </w:tc>
        <w:tc>
          <w:tcPr>
            <w:tcW w:w="238" w:type="pct"/>
            <w:tcBorders>
              <w:top w:val="nil"/>
              <w:left w:val="nil"/>
              <w:bottom w:val="nil"/>
              <w:right w:val="nil"/>
            </w:tcBorders>
            <w:shd w:val="clear" w:color="auto" w:fill="auto"/>
            <w:noWrap/>
            <w:vAlign w:val="center"/>
            <w:hideMark/>
          </w:tcPr>
          <w:p w14:paraId="75667B75"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779B36CE" w14:textId="77777777" w:rsidR="0004646F" w:rsidRPr="00167454" w:rsidRDefault="0004646F" w:rsidP="00807654">
            <w:pPr>
              <w:jc w:val="center"/>
              <w:rPr>
                <w:color w:val="000000"/>
                <w:sz w:val="20"/>
                <w:szCs w:val="20"/>
              </w:rPr>
            </w:pPr>
            <w:r w:rsidRPr="00167454">
              <w:rPr>
                <w:color w:val="000000"/>
                <w:sz w:val="20"/>
                <w:szCs w:val="20"/>
              </w:rPr>
              <w:t>T</w:t>
            </w:r>
          </w:p>
        </w:tc>
        <w:tc>
          <w:tcPr>
            <w:tcW w:w="239" w:type="pct"/>
            <w:tcBorders>
              <w:top w:val="nil"/>
              <w:left w:val="nil"/>
              <w:bottom w:val="nil"/>
              <w:right w:val="nil"/>
            </w:tcBorders>
            <w:shd w:val="clear" w:color="auto" w:fill="auto"/>
            <w:noWrap/>
            <w:vAlign w:val="center"/>
            <w:hideMark/>
          </w:tcPr>
          <w:p w14:paraId="18926E0E" w14:textId="77777777" w:rsidR="0004646F" w:rsidRPr="00167454" w:rsidRDefault="0004646F" w:rsidP="00807654">
            <w:pPr>
              <w:jc w:val="center"/>
              <w:rPr>
                <w:color w:val="000000"/>
                <w:sz w:val="20"/>
                <w:szCs w:val="20"/>
              </w:rPr>
            </w:pPr>
            <w:r w:rsidRPr="00167454">
              <w:rPr>
                <w:color w:val="000000"/>
                <w:sz w:val="20"/>
                <w:szCs w:val="20"/>
              </w:rPr>
              <w:t>T</w:t>
            </w:r>
          </w:p>
        </w:tc>
      </w:tr>
      <w:tr w:rsidR="0004646F" w:rsidRPr="00167454" w14:paraId="6F998622" w14:textId="77777777" w:rsidTr="00807654">
        <w:trPr>
          <w:trHeight w:val="300"/>
        </w:trPr>
        <w:tc>
          <w:tcPr>
            <w:tcW w:w="726" w:type="pct"/>
            <w:tcBorders>
              <w:top w:val="nil"/>
              <w:left w:val="nil"/>
              <w:bottom w:val="nil"/>
              <w:right w:val="nil"/>
            </w:tcBorders>
            <w:shd w:val="clear" w:color="auto" w:fill="auto"/>
            <w:noWrap/>
            <w:vAlign w:val="center"/>
            <w:hideMark/>
          </w:tcPr>
          <w:p w14:paraId="1C9F4177" w14:textId="77777777" w:rsidR="0004646F" w:rsidRPr="00167454" w:rsidRDefault="0004646F" w:rsidP="00807654">
            <w:pPr>
              <w:rPr>
                <w:color w:val="000000"/>
                <w:sz w:val="20"/>
                <w:szCs w:val="20"/>
              </w:rPr>
            </w:pPr>
            <w:r w:rsidRPr="00167454">
              <w:rPr>
                <w:color w:val="000000"/>
                <w:sz w:val="20"/>
                <w:szCs w:val="20"/>
              </w:rPr>
              <w:t>C Asia</w:t>
            </w:r>
          </w:p>
        </w:tc>
        <w:tc>
          <w:tcPr>
            <w:tcW w:w="235" w:type="pct"/>
            <w:tcBorders>
              <w:top w:val="nil"/>
              <w:left w:val="nil"/>
              <w:bottom w:val="nil"/>
              <w:right w:val="nil"/>
            </w:tcBorders>
            <w:shd w:val="clear" w:color="auto" w:fill="auto"/>
            <w:noWrap/>
            <w:vAlign w:val="center"/>
            <w:hideMark/>
          </w:tcPr>
          <w:p w14:paraId="249F3E23" w14:textId="77777777" w:rsidR="0004646F" w:rsidRPr="00167454" w:rsidRDefault="0004646F" w:rsidP="00807654">
            <w:pPr>
              <w:jc w:val="center"/>
              <w:rPr>
                <w:color w:val="000000"/>
                <w:sz w:val="20"/>
                <w:szCs w:val="20"/>
              </w:rPr>
            </w:pPr>
            <w:r w:rsidRPr="00167454">
              <w:rPr>
                <w:color w:val="000000"/>
                <w:sz w:val="20"/>
                <w:szCs w:val="20"/>
              </w:rPr>
              <w:t>C</w:t>
            </w:r>
          </w:p>
        </w:tc>
        <w:tc>
          <w:tcPr>
            <w:tcW w:w="240" w:type="pct"/>
            <w:tcBorders>
              <w:top w:val="nil"/>
              <w:left w:val="nil"/>
              <w:bottom w:val="nil"/>
              <w:right w:val="nil"/>
            </w:tcBorders>
            <w:shd w:val="clear" w:color="auto" w:fill="auto"/>
            <w:noWrap/>
            <w:vAlign w:val="center"/>
            <w:hideMark/>
          </w:tcPr>
          <w:p w14:paraId="0C1F7845" w14:textId="77777777" w:rsidR="0004646F" w:rsidRPr="00167454" w:rsidRDefault="0004646F" w:rsidP="00807654">
            <w:pPr>
              <w:jc w:val="center"/>
              <w:rPr>
                <w:color w:val="000000"/>
                <w:sz w:val="20"/>
                <w:szCs w:val="20"/>
              </w:rPr>
            </w:pPr>
            <w:r w:rsidRPr="00167454">
              <w:rPr>
                <w:color w:val="000000"/>
                <w:sz w:val="20"/>
                <w:szCs w:val="20"/>
              </w:rPr>
              <w:t>A</w:t>
            </w:r>
          </w:p>
        </w:tc>
        <w:tc>
          <w:tcPr>
            <w:tcW w:w="237" w:type="pct"/>
            <w:tcBorders>
              <w:top w:val="nil"/>
              <w:left w:val="nil"/>
              <w:bottom w:val="nil"/>
              <w:right w:val="nil"/>
            </w:tcBorders>
            <w:shd w:val="clear" w:color="auto" w:fill="auto"/>
            <w:noWrap/>
            <w:vAlign w:val="center"/>
            <w:hideMark/>
          </w:tcPr>
          <w:p w14:paraId="2E55A158"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261B823D" w14:textId="77777777" w:rsidR="0004646F" w:rsidRPr="00167454" w:rsidRDefault="0004646F" w:rsidP="00807654">
            <w:pPr>
              <w:jc w:val="center"/>
              <w:rPr>
                <w:color w:val="000000"/>
                <w:sz w:val="20"/>
                <w:szCs w:val="20"/>
              </w:rPr>
            </w:pPr>
            <w:r w:rsidRPr="00167454">
              <w:rPr>
                <w:color w:val="000000"/>
                <w:sz w:val="20"/>
                <w:szCs w:val="20"/>
              </w:rPr>
              <w:t>T</w:t>
            </w:r>
          </w:p>
        </w:tc>
        <w:tc>
          <w:tcPr>
            <w:tcW w:w="241" w:type="pct"/>
            <w:tcBorders>
              <w:top w:val="nil"/>
              <w:left w:val="nil"/>
              <w:bottom w:val="nil"/>
              <w:right w:val="nil"/>
            </w:tcBorders>
            <w:shd w:val="clear" w:color="auto" w:fill="auto"/>
            <w:noWrap/>
            <w:vAlign w:val="center"/>
            <w:hideMark/>
          </w:tcPr>
          <w:p w14:paraId="08602CC3" w14:textId="77777777" w:rsidR="0004646F" w:rsidRPr="00167454" w:rsidRDefault="0004646F" w:rsidP="00807654">
            <w:pPr>
              <w:jc w:val="center"/>
              <w:rPr>
                <w:color w:val="000000"/>
                <w:sz w:val="20"/>
                <w:szCs w:val="20"/>
              </w:rPr>
            </w:pPr>
            <w:r w:rsidRPr="00167454">
              <w:rPr>
                <w:color w:val="000000"/>
                <w:sz w:val="20"/>
                <w:szCs w:val="20"/>
              </w:rPr>
              <w:t>T</w:t>
            </w:r>
          </w:p>
        </w:tc>
        <w:tc>
          <w:tcPr>
            <w:tcW w:w="242" w:type="pct"/>
            <w:tcBorders>
              <w:top w:val="nil"/>
              <w:left w:val="nil"/>
              <w:bottom w:val="nil"/>
              <w:right w:val="nil"/>
            </w:tcBorders>
            <w:shd w:val="clear" w:color="auto" w:fill="auto"/>
            <w:noWrap/>
            <w:vAlign w:val="center"/>
            <w:hideMark/>
          </w:tcPr>
          <w:p w14:paraId="6CA1FD11" w14:textId="77777777" w:rsidR="0004646F" w:rsidRPr="00167454" w:rsidRDefault="0004646F" w:rsidP="00807654">
            <w:pPr>
              <w:jc w:val="center"/>
              <w:rPr>
                <w:color w:val="000000"/>
                <w:sz w:val="20"/>
                <w:szCs w:val="20"/>
              </w:rPr>
            </w:pPr>
            <w:r w:rsidRPr="00167454">
              <w:rPr>
                <w:color w:val="000000"/>
                <w:sz w:val="20"/>
                <w:szCs w:val="20"/>
              </w:rPr>
              <w:t>C</w:t>
            </w:r>
          </w:p>
        </w:tc>
        <w:tc>
          <w:tcPr>
            <w:tcW w:w="232" w:type="pct"/>
            <w:tcBorders>
              <w:top w:val="nil"/>
              <w:left w:val="nil"/>
              <w:bottom w:val="nil"/>
              <w:right w:val="nil"/>
            </w:tcBorders>
            <w:shd w:val="clear" w:color="auto" w:fill="auto"/>
            <w:noWrap/>
            <w:vAlign w:val="center"/>
            <w:hideMark/>
          </w:tcPr>
          <w:p w14:paraId="1D767947" w14:textId="77777777" w:rsidR="0004646F" w:rsidRPr="00262CCC" w:rsidRDefault="0004646F" w:rsidP="00807654">
            <w:pPr>
              <w:jc w:val="center"/>
              <w:rPr>
                <w:color w:val="000000"/>
                <w:sz w:val="20"/>
                <w:szCs w:val="20"/>
                <w:vertAlign w:val="subscript"/>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65175542" w14:textId="77777777" w:rsidR="0004646F" w:rsidRPr="00167454" w:rsidRDefault="0004646F" w:rsidP="00807654">
            <w:pPr>
              <w:jc w:val="center"/>
              <w:rPr>
                <w:color w:val="000000"/>
                <w:sz w:val="20"/>
                <w:szCs w:val="20"/>
              </w:rPr>
            </w:pPr>
            <w:r w:rsidRPr="00167454">
              <w:rPr>
                <w:color w:val="000000"/>
                <w:sz w:val="20"/>
                <w:szCs w:val="20"/>
              </w:rPr>
              <w:t>C</w:t>
            </w:r>
          </w:p>
        </w:tc>
        <w:tc>
          <w:tcPr>
            <w:tcW w:w="235" w:type="pct"/>
            <w:tcBorders>
              <w:top w:val="nil"/>
              <w:left w:val="nil"/>
              <w:bottom w:val="nil"/>
              <w:right w:val="nil"/>
            </w:tcBorders>
            <w:shd w:val="clear" w:color="auto" w:fill="auto"/>
            <w:noWrap/>
            <w:vAlign w:val="center"/>
            <w:hideMark/>
          </w:tcPr>
          <w:p w14:paraId="4B2EB538" w14:textId="77777777" w:rsidR="0004646F" w:rsidRPr="00167454" w:rsidRDefault="0004646F" w:rsidP="00807654">
            <w:pPr>
              <w:jc w:val="center"/>
              <w:rPr>
                <w:color w:val="000000"/>
                <w:sz w:val="20"/>
                <w:szCs w:val="20"/>
              </w:rPr>
            </w:pPr>
            <w:r w:rsidRPr="00167454">
              <w:rPr>
                <w:color w:val="000000"/>
                <w:sz w:val="20"/>
                <w:szCs w:val="20"/>
              </w:rPr>
              <w:t>T</w:t>
            </w:r>
          </w:p>
        </w:tc>
        <w:tc>
          <w:tcPr>
            <w:tcW w:w="237" w:type="pct"/>
            <w:tcBorders>
              <w:top w:val="nil"/>
              <w:left w:val="nil"/>
              <w:bottom w:val="nil"/>
              <w:right w:val="nil"/>
            </w:tcBorders>
            <w:shd w:val="clear" w:color="auto" w:fill="auto"/>
            <w:noWrap/>
            <w:vAlign w:val="center"/>
            <w:hideMark/>
          </w:tcPr>
          <w:p w14:paraId="59EB02EE"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27DC3948" w14:textId="77777777" w:rsidR="0004646F" w:rsidRPr="00167454" w:rsidRDefault="0004646F" w:rsidP="00807654">
            <w:pPr>
              <w:jc w:val="center"/>
              <w:rPr>
                <w:color w:val="000000"/>
                <w:sz w:val="20"/>
                <w:szCs w:val="20"/>
              </w:rPr>
            </w:pPr>
            <w:r w:rsidRPr="00167454">
              <w:rPr>
                <w:color w:val="000000"/>
                <w:sz w:val="20"/>
                <w:szCs w:val="20"/>
              </w:rPr>
              <w:t>C</w:t>
            </w:r>
          </w:p>
        </w:tc>
        <w:tc>
          <w:tcPr>
            <w:tcW w:w="235" w:type="pct"/>
            <w:tcBorders>
              <w:top w:val="nil"/>
              <w:left w:val="nil"/>
              <w:bottom w:val="nil"/>
              <w:right w:val="nil"/>
            </w:tcBorders>
            <w:shd w:val="clear" w:color="auto" w:fill="auto"/>
            <w:noWrap/>
            <w:vAlign w:val="center"/>
            <w:hideMark/>
          </w:tcPr>
          <w:p w14:paraId="468E4A4F"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5BC599A8"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46A49D85" w14:textId="77777777" w:rsidR="0004646F" w:rsidRPr="00167454" w:rsidRDefault="0004646F" w:rsidP="00807654">
            <w:pPr>
              <w:jc w:val="center"/>
              <w:rPr>
                <w:color w:val="000000"/>
                <w:sz w:val="20"/>
                <w:szCs w:val="20"/>
              </w:rPr>
            </w:pPr>
            <w:r w:rsidRPr="00167454">
              <w:rPr>
                <w:color w:val="000000"/>
                <w:sz w:val="20"/>
                <w:szCs w:val="20"/>
              </w:rPr>
              <w:t>C</w:t>
            </w:r>
          </w:p>
        </w:tc>
        <w:tc>
          <w:tcPr>
            <w:tcW w:w="236" w:type="pct"/>
            <w:tcBorders>
              <w:top w:val="nil"/>
              <w:left w:val="nil"/>
              <w:bottom w:val="nil"/>
              <w:right w:val="nil"/>
            </w:tcBorders>
            <w:shd w:val="clear" w:color="auto" w:fill="auto"/>
            <w:noWrap/>
            <w:vAlign w:val="center"/>
            <w:hideMark/>
          </w:tcPr>
          <w:p w14:paraId="343BC8D7" w14:textId="77777777" w:rsidR="0004646F" w:rsidRPr="00167454" w:rsidRDefault="0004646F" w:rsidP="00807654">
            <w:pPr>
              <w:jc w:val="center"/>
              <w:rPr>
                <w:color w:val="000000"/>
                <w:sz w:val="20"/>
                <w:szCs w:val="20"/>
              </w:rPr>
            </w:pPr>
            <w:r w:rsidRPr="00167454">
              <w:rPr>
                <w:color w:val="000000"/>
                <w:sz w:val="20"/>
                <w:szCs w:val="20"/>
              </w:rPr>
              <w:t>T</w:t>
            </w:r>
          </w:p>
        </w:tc>
        <w:tc>
          <w:tcPr>
            <w:tcW w:w="238" w:type="pct"/>
            <w:tcBorders>
              <w:top w:val="nil"/>
              <w:left w:val="nil"/>
              <w:bottom w:val="nil"/>
              <w:right w:val="nil"/>
            </w:tcBorders>
            <w:shd w:val="clear" w:color="auto" w:fill="auto"/>
            <w:noWrap/>
            <w:vAlign w:val="center"/>
            <w:hideMark/>
          </w:tcPr>
          <w:p w14:paraId="7494AB8E"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0686636C" w14:textId="77777777" w:rsidR="0004646F" w:rsidRPr="00167454" w:rsidRDefault="0004646F" w:rsidP="00807654">
            <w:pPr>
              <w:jc w:val="center"/>
              <w:rPr>
                <w:color w:val="000000"/>
                <w:sz w:val="20"/>
                <w:szCs w:val="20"/>
              </w:rPr>
            </w:pPr>
            <w:r w:rsidRPr="00167454">
              <w:rPr>
                <w:color w:val="000000"/>
                <w:sz w:val="20"/>
                <w:szCs w:val="20"/>
              </w:rPr>
              <w:t>T</w:t>
            </w:r>
          </w:p>
        </w:tc>
        <w:tc>
          <w:tcPr>
            <w:tcW w:w="239" w:type="pct"/>
            <w:tcBorders>
              <w:top w:val="nil"/>
              <w:left w:val="nil"/>
              <w:bottom w:val="nil"/>
              <w:right w:val="nil"/>
            </w:tcBorders>
            <w:shd w:val="clear" w:color="auto" w:fill="auto"/>
            <w:noWrap/>
            <w:vAlign w:val="center"/>
            <w:hideMark/>
          </w:tcPr>
          <w:p w14:paraId="6CA0CB06" w14:textId="77777777" w:rsidR="0004646F" w:rsidRPr="00167454" w:rsidRDefault="0004646F" w:rsidP="00807654">
            <w:pPr>
              <w:jc w:val="center"/>
              <w:rPr>
                <w:color w:val="000000"/>
                <w:sz w:val="20"/>
                <w:szCs w:val="20"/>
              </w:rPr>
            </w:pPr>
            <w:r w:rsidRPr="00167454">
              <w:rPr>
                <w:color w:val="000000"/>
                <w:sz w:val="20"/>
                <w:szCs w:val="20"/>
              </w:rPr>
              <w:t>T</w:t>
            </w:r>
          </w:p>
        </w:tc>
      </w:tr>
      <w:tr w:rsidR="0004646F" w:rsidRPr="00167454" w14:paraId="49205761" w14:textId="77777777" w:rsidTr="00807654">
        <w:trPr>
          <w:trHeight w:val="300"/>
        </w:trPr>
        <w:tc>
          <w:tcPr>
            <w:tcW w:w="726" w:type="pct"/>
            <w:tcBorders>
              <w:top w:val="nil"/>
              <w:left w:val="nil"/>
              <w:bottom w:val="nil"/>
              <w:right w:val="nil"/>
            </w:tcBorders>
            <w:shd w:val="clear" w:color="auto" w:fill="auto"/>
            <w:noWrap/>
            <w:vAlign w:val="center"/>
            <w:hideMark/>
          </w:tcPr>
          <w:p w14:paraId="6FBBC859" w14:textId="77777777" w:rsidR="0004646F" w:rsidRPr="00167454" w:rsidRDefault="0004646F" w:rsidP="00807654">
            <w:pPr>
              <w:rPr>
                <w:color w:val="000000"/>
                <w:sz w:val="20"/>
                <w:szCs w:val="20"/>
              </w:rPr>
            </w:pPr>
            <w:r w:rsidRPr="00167454">
              <w:rPr>
                <w:color w:val="000000"/>
                <w:sz w:val="20"/>
                <w:szCs w:val="20"/>
              </w:rPr>
              <w:t>E Asia 1</w:t>
            </w:r>
          </w:p>
        </w:tc>
        <w:tc>
          <w:tcPr>
            <w:tcW w:w="235" w:type="pct"/>
            <w:tcBorders>
              <w:top w:val="nil"/>
              <w:left w:val="nil"/>
              <w:bottom w:val="nil"/>
              <w:right w:val="nil"/>
            </w:tcBorders>
            <w:shd w:val="clear" w:color="auto" w:fill="auto"/>
            <w:noWrap/>
            <w:vAlign w:val="center"/>
            <w:hideMark/>
          </w:tcPr>
          <w:p w14:paraId="1202043B" w14:textId="77777777" w:rsidR="0004646F" w:rsidRPr="00167454" w:rsidRDefault="0004646F" w:rsidP="00807654">
            <w:pPr>
              <w:jc w:val="center"/>
              <w:rPr>
                <w:color w:val="000000"/>
                <w:sz w:val="20"/>
                <w:szCs w:val="20"/>
              </w:rPr>
            </w:pPr>
            <w:r w:rsidRPr="00167454">
              <w:rPr>
                <w:color w:val="000000"/>
                <w:sz w:val="20"/>
                <w:szCs w:val="20"/>
              </w:rPr>
              <w:t>C</w:t>
            </w:r>
          </w:p>
        </w:tc>
        <w:tc>
          <w:tcPr>
            <w:tcW w:w="240" w:type="pct"/>
            <w:tcBorders>
              <w:top w:val="nil"/>
              <w:left w:val="nil"/>
              <w:bottom w:val="nil"/>
              <w:right w:val="nil"/>
            </w:tcBorders>
            <w:shd w:val="clear" w:color="auto" w:fill="auto"/>
            <w:noWrap/>
            <w:vAlign w:val="center"/>
            <w:hideMark/>
          </w:tcPr>
          <w:p w14:paraId="726915AF" w14:textId="77777777" w:rsidR="0004646F" w:rsidRPr="00167454" w:rsidRDefault="0004646F" w:rsidP="00807654">
            <w:pPr>
              <w:jc w:val="center"/>
              <w:rPr>
                <w:color w:val="000000"/>
                <w:sz w:val="20"/>
                <w:szCs w:val="20"/>
              </w:rPr>
            </w:pPr>
            <w:r w:rsidRPr="00167454">
              <w:rPr>
                <w:color w:val="000000"/>
                <w:sz w:val="20"/>
                <w:szCs w:val="20"/>
              </w:rPr>
              <w:t>A</w:t>
            </w:r>
          </w:p>
        </w:tc>
        <w:tc>
          <w:tcPr>
            <w:tcW w:w="237" w:type="pct"/>
            <w:tcBorders>
              <w:top w:val="nil"/>
              <w:left w:val="nil"/>
              <w:bottom w:val="nil"/>
              <w:right w:val="nil"/>
            </w:tcBorders>
            <w:shd w:val="clear" w:color="auto" w:fill="auto"/>
            <w:noWrap/>
            <w:vAlign w:val="center"/>
            <w:hideMark/>
          </w:tcPr>
          <w:p w14:paraId="4471DB00"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5EEB75BA" w14:textId="77777777" w:rsidR="0004646F" w:rsidRPr="00167454" w:rsidRDefault="0004646F" w:rsidP="00807654">
            <w:pPr>
              <w:jc w:val="center"/>
              <w:rPr>
                <w:color w:val="000000"/>
                <w:sz w:val="20"/>
                <w:szCs w:val="20"/>
              </w:rPr>
            </w:pPr>
            <w:r w:rsidRPr="00167454">
              <w:rPr>
                <w:color w:val="000000"/>
                <w:sz w:val="20"/>
                <w:szCs w:val="20"/>
              </w:rPr>
              <w:t>T</w:t>
            </w:r>
          </w:p>
        </w:tc>
        <w:tc>
          <w:tcPr>
            <w:tcW w:w="241" w:type="pct"/>
            <w:tcBorders>
              <w:top w:val="nil"/>
              <w:left w:val="nil"/>
              <w:bottom w:val="nil"/>
              <w:right w:val="nil"/>
            </w:tcBorders>
            <w:shd w:val="clear" w:color="auto" w:fill="auto"/>
            <w:noWrap/>
            <w:vAlign w:val="center"/>
            <w:hideMark/>
          </w:tcPr>
          <w:p w14:paraId="0A103B89" w14:textId="77777777" w:rsidR="0004646F" w:rsidRPr="00167454" w:rsidRDefault="0004646F" w:rsidP="00807654">
            <w:pPr>
              <w:jc w:val="center"/>
              <w:rPr>
                <w:color w:val="000000"/>
                <w:sz w:val="20"/>
                <w:szCs w:val="20"/>
              </w:rPr>
            </w:pPr>
            <w:r w:rsidRPr="00167454">
              <w:rPr>
                <w:color w:val="000000"/>
                <w:sz w:val="20"/>
                <w:szCs w:val="20"/>
              </w:rPr>
              <w:t>T</w:t>
            </w:r>
          </w:p>
        </w:tc>
        <w:tc>
          <w:tcPr>
            <w:tcW w:w="242" w:type="pct"/>
            <w:tcBorders>
              <w:top w:val="nil"/>
              <w:left w:val="nil"/>
              <w:bottom w:val="nil"/>
              <w:right w:val="nil"/>
            </w:tcBorders>
            <w:shd w:val="clear" w:color="auto" w:fill="auto"/>
            <w:noWrap/>
            <w:vAlign w:val="center"/>
            <w:hideMark/>
          </w:tcPr>
          <w:p w14:paraId="2BC8BDE1" w14:textId="77777777" w:rsidR="0004646F" w:rsidRPr="00167454" w:rsidRDefault="0004646F" w:rsidP="00807654">
            <w:pPr>
              <w:jc w:val="center"/>
              <w:rPr>
                <w:color w:val="000000"/>
                <w:sz w:val="20"/>
                <w:szCs w:val="20"/>
              </w:rPr>
            </w:pPr>
            <w:r w:rsidRPr="00167454">
              <w:rPr>
                <w:color w:val="000000"/>
                <w:sz w:val="20"/>
                <w:szCs w:val="20"/>
              </w:rPr>
              <w:t>Y</w:t>
            </w:r>
          </w:p>
        </w:tc>
        <w:tc>
          <w:tcPr>
            <w:tcW w:w="232" w:type="pct"/>
            <w:tcBorders>
              <w:top w:val="nil"/>
              <w:left w:val="nil"/>
              <w:bottom w:val="nil"/>
              <w:right w:val="nil"/>
            </w:tcBorders>
            <w:shd w:val="clear" w:color="auto" w:fill="auto"/>
            <w:noWrap/>
            <w:vAlign w:val="center"/>
            <w:hideMark/>
          </w:tcPr>
          <w:p w14:paraId="4F2922AD"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78241AB0" w14:textId="77777777" w:rsidR="0004646F" w:rsidRPr="00167454" w:rsidRDefault="0004646F" w:rsidP="00807654">
            <w:pPr>
              <w:jc w:val="center"/>
              <w:rPr>
                <w:color w:val="000000"/>
                <w:sz w:val="20"/>
                <w:szCs w:val="20"/>
              </w:rPr>
            </w:pPr>
            <w:r w:rsidRPr="00167454">
              <w:rPr>
                <w:color w:val="000000"/>
                <w:sz w:val="20"/>
                <w:szCs w:val="20"/>
              </w:rPr>
              <w:t>C</w:t>
            </w:r>
          </w:p>
        </w:tc>
        <w:tc>
          <w:tcPr>
            <w:tcW w:w="235" w:type="pct"/>
            <w:tcBorders>
              <w:top w:val="nil"/>
              <w:left w:val="nil"/>
              <w:bottom w:val="nil"/>
              <w:right w:val="nil"/>
            </w:tcBorders>
            <w:shd w:val="clear" w:color="auto" w:fill="auto"/>
            <w:noWrap/>
            <w:vAlign w:val="center"/>
            <w:hideMark/>
          </w:tcPr>
          <w:p w14:paraId="1C20DBF5" w14:textId="77777777" w:rsidR="0004646F" w:rsidRPr="00167454" w:rsidRDefault="0004646F" w:rsidP="00807654">
            <w:pPr>
              <w:jc w:val="center"/>
              <w:rPr>
                <w:color w:val="000000"/>
                <w:sz w:val="20"/>
                <w:szCs w:val="20"/>
              </w:rPr>
            </w:pPr>
            <w:r w:rsidRPr="00167454">
              <w:rPr>
                <w:color w:val="000000"/>
                <w:sz w:val="20"/>
                <w:szCs w:val="20"/>
              </w:rPr>
              <w:t>Y</w:t>
            </w:r>
          </w:p>
        </w:tc>
        <w:tc>
          <w:tcPr>
            <w:tcW w:w="237" w:type="pct"/>
            <w:tcBorders>
              <w:top w:val="nil"/>
              <w:left w:val="nil"/>
              <w:bottom w:val="nil"/>
              <w:right w:val="nil"/>
            </w:tcBorders>
            <w:shd w:val="clear" w:color="auto" w:fill="auto"/>
            <w:noWrap/>
            <w:vAlign w:val="center"/>
            <w:hideMark/>
          </w:tcPr>
          <w:p w14:paraId="33A30FF6"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11A80E90" w14:textId="77777777" w:rsidR="0004646F" w:rsidRPr="00167454" w:rsidRDefault="0004646F" w:rsidP="00807654">
            <w:pPr>
              <w:jc w:val="center"/>
              <w:rPr>
                <w:color w:val="000000"/>
                <w:sz w:val="20"/>
                <w:szCs w:val="20"/>
              </w:rPr>
            </w:pPr>
            <w:r w:rsidRPr="00167454">
              <w:rPr>
                <w:color w:val="000000"/>
                <w:sz w:val="20"/>
                <w:szCs w:val="20"/>
              </w:rPr>
              <w:t>Y</w:t>
            </w:r>
          </w:p>
        </w:tc>
        <w:tc>
          <w:tcPr>
            <w:tcW w:w="235" w:type="pct"/>
            <w:tcBorders>
              <w:top w:val="nil"/>
              <w:left w:val="nil"/>
              <w:bottom w:val="nil"/>
              <w:right w:val="nil"/>
            </w:tcBorders>
            <w:shd w:val="clear" w:color="auto" w:fill="auto"/>
            <w:noWrap/>
            <w:vAlign w:val="center"/>
            <w:hideMark/>
          </w:tcPr>
          <w:p w14:paraId="774354A5"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6D132FD4" w14:textId="77777777" w:rsidR="0004646F" w:rsidRPr="00167454" w:rsidRDefault="0004646F" w:rsidP="00807654">
            <w:pPr>
              <w:jc w:val="center"/>
              <w:rPr>
                <w:color w:val="000000"/>
                <w:sz w:val="20"/>
                <w:szCs w:val="20"/>
              </w:rPr>
            </w:pPr>
            <w:r w:rsidRPr="00167454">
              <w:rPr>
                <w:color w:val="000000"/>
                <w:sz w:val="20"/>
                <w:szCs w:val="20"/>
              </w:rPr>
              <w:t>A</w:t>
            </w:r>
          </w:p>
        </w:tc>
        <w:tc>
          <w:tcPr>
            <w:tcW w:w="239" w:type="pct"/>
            <w:tcBorders>
              <w:top w:val="nil"/>
              <w:left w:val="nil"/>
              <w:bottom w:val="nil"/>
              <w:right w:val="nil"/>
            </w:tcBorders>
            <w:shd w:val="clear" w:color="auto" w:fill="auto"/>
            <w:noWrap/>
            <w:vAlign w:val="center"/>
            <w:hideMark/>
          </w:tcPr>
          <w:p w14:paraId="141EDBD1" w14:textId="77777777" w:rsidR="0004646F" w:rsidRPr="00167454" w:rsidRDefault="0004646F" w:rsidP="00807654">
            <w:pPr>
              <w:jc w:val="center"/>
              <w:rPr>
                <w:color w:val="000000"/>
                <w:sz w:val="20"/>
                <w:szCs w:val="20"/>
              </w:rPr>
            </w:pPr>
            <w:r w:rsidRPr="00167454">
              <w:rPr>
                <w:color w:val="000000"/>
                <w:sz w:val="20"/>
                <w:szCs w:val="20"/>
              </w:rPr>
              <w:t>C</w:t>
            </w:r>
          </w:p>
        </w:tc>
        <w:tc>
          <w:tcPr>
            <w:tcW w:w="236" w:type="pct"/>
            <w:tcBorders>
              <w:top w:val="nil"/>
              <w:left w:val="nil"/>
              <w:bottom w:val="nil"/>
              <w:right w:val="nil"/>
            </w:tcBorders>
            <w:shd w:val="clear" w:color="auto" w:fill="auto"/>
            <w:noWrap/>
            <w:vAlign w:val="center"/>
            <w:hideMark/>
          </w:tcPr>
          <w:p w14:paraId="7EE3A7E1" w14:textId="77777777" w:rsidR="0004646F" w:rsidRPr="00167454" w:rsidRDefault="0004646F" w:rsidP="00807654">
            <w:pPr>
              <w:jc w:val="center"/>
              <w:rPr>
                <w:color w:val="000000"/>
                <w:sz w:val="20"/>
                <w:szCs w:val="20"/>
              </w:rPr>
            </w:pPr>
            <w:r w:rsidRPr="00167454">
              <w:rPr>
                <w:color w:val="000000"/>
                <w:sz w:val="20"/>
                <w:szCs w:val="20"/>
              </w:rPr>
              <w:t>W</w:t>
            </w:r>
          </w:p>
        </w:tc>
        <w:tc>
          <w:tcPr>
            <w:tcW w:w="238" w:type="pct"/>
            <w:tcBorders>
              <w:top w:val="nil"/>
              <w:left w:val="nil"/>
              <w:bottom w:val="nil"/>
              <w:right w:val="nil"/>
            </w:tcBorders>
            <w:shd w:val="clear" w:color="auto" w:fill="auto"/>
            <w:noWrap/>
            <w:vAlign w:val="center"/>
            <w:hideMark/>
          </w:tcPr>
          <w:p w14:paraId="7EAC6376"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nil"/>
              <w:right w:val="nil"/>
            </w:tcBorders>
            <w:shd w:val="clear" w:color="auto" w:fill="auto"/>
            <w:noWrap/>
            <w:vAlign w:val="center"/>
            <w:hideMark/>
          </w:tcPr>
          <w:p w14:paraId="3670A878" w14:textId="77777777" w:rsidR="0004646F" w:rsidRPr="00167454" w:rsidRDefault="0004646F" w:rsidP="00807654">
            <w:pPr>
              <w:jc w:val="center"/>
              <w:rPr>
                <w:color w:val="000000"/>
                <w:sz w:val="20"/>
                <w:szCs w:val="20"/>
              </w:rPr>
            </w:pPr>
            <w:r w:rsidRPr="00167454">
              <w:rPr>
                <w:color w:val="000000"/>
                <w:sz w:val="20"/>
                <w:szCs w:val="20"/>
              </w:rPr>
              <w:t>T</w:t>
            </w:r>
          </w:p>
        </w:tc>
        <w:tc>
          <w:tcPr>
            <w:tcW w:w="239" w:type="pct"/>
            <w:tcBorders>
              <w:top w:val="nil"/>
              <w:left w:val="nil"/>
              <w:bottom w:val="nil"/>
              <w:right w:val="nil"/>
            </w:tcBorders>
            <w:shd w:val="clear" w:color="auto" w:fill="auto"/>
            <w:noWrap/>
            <w:vAlign w:val="center"/>
            <w:hideMark/>
          </w:tcPr>
          <w:p w14:paraId="1AFBCE26" w14:textId="77777777" w:rsidR="0004646F" w:rsidRPr="00167454" w:rsidRDefault="0004646F" w:rsidP="00807654">
            <w:pPr>
              <w:jc w:val="center"/>
              <w:rPr>
                <w:color w:val="000000"/>
                <w:sz w:val="20"/>
                <w:szCs w:val="20"/>
              </w:rPr>
            </w:pPr>
            <w:r w:rsidRPr="00167454">
              <w:rPr>
                <w:color w:val="000000"/>
                <w:sz w:val="20"/>
                <w:szCs w:val="20"/>
              </w:rPr>
              <w:t>W</w:t>
            </w:r>
          </w:p>
        </w:tc>
      </w:tr>
      <w:tr w:rsidR="0004646F" w:rsidRPr="00167454" w14:paraId="1D9EE807" w14:textId="77777777" w:rsidTr="00807654">
        <w:trPr>
          <w:trHeight w:val="300"/>
        </w:trPr>
        <w:tc>
          <w:tcPr>
            <w:tcW w:w="726" w:type="pct"/>
            <w:tcBorders>
              <w:top w:val="nil"/>
              <w:left w:val="nil"/>
              <w:bottom w:val="nil"/>
              <w:right w:val="nil"/>
            </w:tcBorders>
            <w:shd w:val="clear" w:color="auto" w:fill="auto"/>
            <w:noWrap/>
            <w:vAlign w:val="center"/>
            <w:hideMark/>
          </w:tcPr>
          <w:p w14:paraId="78C4FA54" w14:textId="77777777" w:rsidR="0004646F" w:rsidRPr="00167454" w:rsidRDefault="0004646F" w:rsidP="00807654">
            <w:pPr>
              <w:rPr>
                <w:color w:val="000000"/>
                <w:sz w:val="20"/>
                <w:szCs w:val="20"/>
              </w:rPr>
            </w:pPr>
            <w:r w:rsidRPr="00167454">
              <w:rPr>
                <w:color w:val="000000"/>
                <w:sz w:val="20"/>
                <w:szCs w:val="20"/>
              </w:rPr>
              <w:t>E Asia 2</w:t>
            </w:r>
          </w:p>
        </w:tc>
        <w:tc>
          <w:tcPr>
            <w:tcW w:w="235" w:type="pct"/>
            <w:tcBorders>
              <w:top w:val="nil"/>
              <w:left w:val="nil"/>
              <w:bottom w:val="nil"/>
              <w:right w:val="nil"/>
            </w:tcBorders>
            <w:shd w:val="clear" w:color="auto" w:fill="auto"/>
            <w:noWrap/>
            <w:vAlign w:val="center"/>
            <w:hideMark/>
          </w:tcPr>
          <w:p w14:paraId="37C45D68" w14:textId="77777777" w:rsidR="0004646F" w:rsidRPr="00167454" w:rsidRDefault="0004646F" w:rsidP="00807654">
            <w:pPr>
              <w:jc w:val="center"/>
              <w:rPr>
                <w:color w:val="000000"/>
                <w:sz w:val="20"/>
                <w:szCs w:val="20"/>
              </w:rPr>
            </w:pPr>
            <w:r w:rsidRPr="00167454">
              <w:rPr>
                <w:color w:val="000000"/>
                <w:sz w:val="20"/>
                <w:szCs w:val="20"/>
              </w:rPr>
              <w:t>Y</w:t>
            </w:r>
          </w:p>
        </w:tc>
        <w:tc>
          <w:tcPr>
            <w:tcW w:w="240" w:type="pct"/>
            <w:tcBorders>
              <w:top w:val="nil"/>
              <w:left w:val="nil"/>
              <w:bottom w:val="nil"/>
              <w:right w:val="nil"/>
            </w:tcBorders>
            <w:shd w:val="clear" w:color="auto" w:fill="auto"/>
            <w:noWrap/>
            <w:vAlign w:val="center"/>
            <w:hideMark/>
          </w:tcPr>
          <w:p w14:paraId="0340200C" w14:textId="77777777" w:rsidR="0004646F" w:rsidRPr="00167454" w:rsidRDefault="0004646F" w:rsidP="00807654">
            <w:pPr>
              <w:jc w:val="center"/>
              <w:rPr>
                <w:color w:val="000000"/>
                <w:sz w:val="20"/>
                <w:szCs w:val="20"/>
              </w:rPr>
            </w:pPr>
            <w:r w:rsidRPr="00167454">
              <w:rPr>
                <w:color w:val="000000"/>
                <w:sz w:val="20"/>
                <w:szCs w:val="20"/>
              </w:rPr>
              <w:t>A</w:t>
            </w:r>
          </w:p>
        </w:tc>
        <w:tc>
          <w:tcPr>
            <w:tcW w:w="237" w:type="pct"/>
            <w:tcBorders>
              <w:top w:val="nil"/>
              <w:left w:val="nil"/>
              <w:bottom w:val="nil"/>
              <w:right w:val="nil"/>
            </w:tcBorders>
            <w:shd w:val="clear" w:color="auto" w:fill="auto"/>
            <w:noWrap/>
            <w:vAlign w:val="center"/>
            <w:hideMark/>
          </w:tcPr>
          <w:p w14:paraId="4E1A27DA" w14:textId="77777777" w:rsidR="0004646F" w:rsidRPr="00167454" w:rsidRDefault="0004646F" w:rsidP="00807654">
            <w:pPr>
              <w:jc w:val="center"/>
              <w:rPr>
                <w:color w:val="000000"/>
                <w:sz w:val="20"/>
                <w:szCs w:val="20"/>
              </w:rPr>
            </w:pPr>
            <w:r w:rsidRPr="00167454">
              <w:rPr>
                <w:color w:val="000000"/>
                <w:sz w:val="20"/>
                <w:szCs w:val="20"/>
              </w:rPr>
              <w:t>W</w:t>
            </w:r>
          </w:p>
        </w:tc>
        <w:tc>
          <w:tcPr>
            <w:tcW w:w="239" w:type="pct"/>
            <w:tcBorders>
              <w:top w:val="nil"/>
              <w:left w:val="nil"/>
              <w:bottom w:val="nil"/>
              <w:right w:val="nil"/>
            </w:tcBorders>
            <w:shd w:val="clear" w:color="auto" w:fill="auto"/>
            <w:noWrap/>
            <w:vAlign w:val="center"/>
            <w:hideMark/>
          </w:tcPr>
          <w:p w14:paraId="5C77B894" w14:textId="77777777" w:rsidR="0004646F" w:rsidRPr="00167454" w:rsidRDefault="0004646F" w:rsidP="00807654">
            <w:pPr>
              <w:jc w:val="center"/>
              <w:rPr>
                <w:color w:val="000000"/>
                <w:sz w:val="20"/>
                <w:szCs w:val="20"/>
              </w:rPr>
            </w:pPr>
            <w:r w:rsidRPr="00167454">
              <w:rPr>
                <w:color w:val="000000"/>
                <w:sz w:val="20"/>
                <w:szCs w:val="20"/>
              </w:rPr>
              <w:t>Y</w:t>
            </w:r>
          </w:p>
        </w:tc>
        <w:tc>
          <w:tcPr>
            <w:tcW w:w="241" w:type="pct"/>
            <w:tcBorders>
              <w:top w:val="nil"/>
              <w:left w:val="nil"/>
              <w:bottom w:val="nil"/>
              <w:right w:val="nil"/>
            </w:tcBorders>
            <w:shd w:val="clear" w:color="auto" w:fill="auto"/>
            <w:noWrap/>
            <w:vAlign w:val="center"/>
            <w:hideMark/>
          </w:tcPr>
          <w:p w14:paraId="77F0E333" w14:textId="77777777" w:rsidR="0004646F" w:rsidRPr="00167454" w:rsidRDefault="0004646F" w:rsidP="00807654">
            <w:pPr>
              <w:jc w:val="center"/>
              <w:rPr>
                <w:color w:val="000000"/>
                <w:sz w:val="20"/>
                <w:szCs w:val="20"/>
              </w:rPr>
            </w:pPr>
            <w:r w:rsidRPr="00167454">
              <w:rPr>
                <w:color w:val="000000"/>
                <w:sz w:val="20"/>
                <w:szCs w:val="20"/>
              </w:rPr>
              <w:t>Y</w:t>
            </w:r>
          </w:p>
        </w:tc>
        <w:tc>
          <w:tcPr>
            <w:tcW w:w="242" w:type="pct"/>
            <w:tcBorders>
              <w:top w:val="nil"/>
              <w:left w:val="nil"/>
              <w:bottom w:val="nil"/>
              <w:right w:val="nil"/>
            </w:tcBorders>
            <w:shd w:val="clear" w:color="auto" w:fill="auto"/>
            <w:noWrap/>
            <w:vAlign w:val="center"/>
            <w:hideMark/>
          </w:tcPr>
          <w:p w14:paraId="6F4908C5" w14:textId="77777777" w:rsidR="0004646F" w:rsidRPr="00167454" w:rsidRDefault="0004646F" w:rsidP="00807654">
            <w:pPr>
              <w:jc w:val="center"/>
              <w:rPr>
                <w:color w:val="000000"/>
                <w:sz w:val="20"/>
                <w:szCs w:val="20"/>
              </w:rPr>
            </w:pPr>
            <w:r w:rsidRPr="00167454">
              <w:rPr>
                <w:color w:val="000000"/>
                <w:sz w:val="20"/>
                <w:szCs w:val="20"/>
              </w:rPr>
              <w:t>Y</w:t>
            </w:r>
          </w:p>
        </w:tc>
        <w:tc>
          <w:tcPr>
            <w:tcW w:w="232" w:type="pct"/>
            <w:tcBorders>
              <w:top w:val="nil"/>
              <w:left w:val="nil"/>
              <w:bottom w:val="nil"/>
              <w:right w:val="nil"/>
            </w:tcBorders>
            <w:shd w:val="clear" w:color="auto" w:fill="auto"/>
            <w:noWrap/>
            <w:vAlign w:val="center"/>
            <w:hideMark/>
          </w:tcPr>
          <w:p w14:paraId="5FE26779" w14:textId="77777777" w:rsidR="0004646F" w:rsidRPr="00167454" w:rsidRDefault="0004646F" w:rsidP="00807654">
            <w:pPr>
              <w:jc w:val="center"/>
              <w:rPr>
                <w:color w:val="000000"/>
                <w:sz w:val="20"/>
                <w:szCs w:val="20"/>
              </w:rPr>
            </w:pPr>
            <w:r w:rsidRPr="00167454">
              <w:rPr>
                <w:color w:val="000000"/>
                <w:sz w:val="20"/>
                <w:szCs w:val="20"/>
              </w:rPr>
              <w:t>W</w:t>
            </w:r>
          </w:p>
        </w:tc>
        <w:tc>
          <w:tcPr>
            <w:tcW w:w="239" w:type="pct"/>
            <w:tcBorders>
              <w:top w:val="nil"/>
              <w:left w:val="nil"/>
              <w:bottom w:val="nil"/>
              <w:right w:val="nil"/>
            </w:tcBorders>
            <w:shd w:val="clear" w:color="auto" w:fill="auto"/>
            <w:noWrap/>
            <w:vAlign w:val="center"/>
            <w:hideMark/>
          </w:tcPr>
          <w:p w14:paraId="0BA87B2E" w14:textId="77777777" w:rsidR="0004646F" w:rsidRPr="00167454" w:rsidRDefault="0004646F" w:rsidP="00807654">
            <w:pPr>
              <w:jc w:val="center"/>
              <w:rPr>
                <w:color w:val="000000"/>
                <w:sz w:val="20"/>
                <w:szCs w:val="20"/>
              </w:rPr>
            </w:pPr>
            <w:r w:rsidRPr="00167454">
              <w:rPr>
                <w:color w:val="000000"/>
                <w:sz w:val="20"/>
                <w:szCs w:val="20"/>
              </w:rPr>
              <w:t>Y</w:t>
            </w:r>
          </w:p>
        </w:tc>
        <w:tc>
          <w:tcPr>
            <w:tcW w:w="235" w:type="pct"/>
            <w:tcBorders>
              <w:top w:val="nil"/>
              <w:left w:val="nil"/>
              <w:bottom w:val="nil"/>
              <w:right w:val="nil"/>
            </w:tcBorders>
            <w:shd w:val="clear" w:color="auto" w:fill="auto"/>
            <w:noWrap/>
            <w:vAlign w:val="center"/>
            <w:hideMark/>
          </w:tcPr>
          <w:p w14:paraId="598A4E9A" w14:textId="77777777" w:rsidR="0004646F" w:rsidRPr="00167454" w:rsidRDefault="0004646F" w:rsidP="00807654">
            <w:pPr>
              <w:jc w:val="center"/>
              <w:rPr>
                <w:color w:val="000000"/>
                <w:sz w:val="20"/>
                <w:szCs w:val="20"/>
              </w:rPr>
            </w:pPr>
            <w:r w:rsidRPr="00167454">
              <w:rPr>
                <w:color w:val="000000"/>
                <w:sz w:val="20"/>
                <w:szCs w:val="20"/>
              </w:rPr>
              <w:t>Y</w:t>
            </w:r>
          </w:p>
        </w:tc>
        <w:tc>
          <w:tcPr>
            <w:tcW w:w="237" w:type="pct"/>
            <w:tcBorders>
              <w:top w:val="nil"/>
              <w:left w:val="nil"/>
              <w:bottom w:val="nil"/>
              <w:right w:val="nil"/>
            </w:tcBorders>
            <w:shd w:val="clear" w:color="auto" w:fill="auto"/>
            <w:noWrap/>
            <w:vAlign w:val="center"/>
            <w:hideMark/>
          </w:tcPr>
          <w:p w14:paraId="29F6614F" w14:textId="77777777" w:rsidR="0004646F" w:rsidRPr="00167454" w:rsidRDefault="0004646F" w:rsidP="00807654">
            <w:pPr>
              <w:jc w:val="center"/>
              <w:rPr>
                <w:color w:val="000000"/>
                <w:sz w:val="20"/>
                <w:szCs w:val="20"/>
              </w:rPr>
            </w:pPr>
            <w:r w:rsidRPr="00167454">
              <w:rPr>
                <w:color w:val="000000"/>
                <w:sz w:val="20"/>
                <w:szCs w:val="20"/>
              </w:rPr>
              <w:t>Y</w:t>
            </w:r>
          </w:p>
        </w:tc>
        <w:tc>
          <w:tcPr>
            <w:tcW w:w="235" w:type="pct"/>
            <w:tcBorders>
              <w:top w:val="nil"/>
              <w:left w:val="nil"/>
              <w:bottom w:val="nil"/>
              <w:right w:val="nil"/>
            </w:tcBorders>
            <w:shd w:val="clear" w:color="auto" w:fill="auto"/>
            <w:noWrap/>
            <w:vAlign w:val="center"/>
            <w:hideMark/>
          </w:tcPr>
          <w:p w14:paraId="6BFFD4BC" w14:textId="77777777" w:rsidR="0004646F" w:rsidRPr="00167454" w:rsidRDefault="0004646F" w:rsidP="00807654">
            <w:pPr>
              <w:jc w:val="center"/>
              <w:rPr>
                <w:color w:val="000000"/>
                <w:sz w:val="20"/>
                <w:szCs w:val="20"/>
              </w:rPr>
            </w:pPr>
            <w:r w:rsidRPr="00167454">
              <w:rPr>
                <w:color w:val="000000"/>
                <w:sz w:val="20"/>
                <w:szCs w:val="20"/>
              </w:rPr>
              <w:t>Y</w:t>
            </w:r>
          </w:p>
        </w:tc>
        <w:tc>
          <w:tcPr>
            <w:tcW w:w="235" w:type="pct"/>
            <w:tcBorders>
              <w:top w:val="nil"/>
              <w:left w:val="nil"/>
              <w:bottom w:val="nil"/>
              <w:right w:val="nil"/>
            </w:tcBorders>
            <w:shd w:val="clear" w:color="auto" w:fill="auto"/>
            <w:noWrap/>
            <w:vAlign w:val="center"/>
            <w:hideMark/>
          </w:tcPr>
          <w:p w14:paraId="5091239C" w14:textId="77777777" w:rsidR="0004646F" w:rsidRPr="00167454" w:rsidRDefault="0004646F" w:rsidP="00807654">
            <w:pPr>
              <w:jc w:val="center"/>
              <w:rPr>
                <w:color w:val="000000"/>
                <w:sz w:val="20"/>
                <w:szCs w:val="20"/>
              </w:rPr>
            </w:pPr>
            <w:r w:rsidRPr="00167454">
              <w:rPr>
                <w:color w:val="000000"/>
                <w:sz w:val="20"/>
                <w:szCs w:val="20"/>
              </w:rPr>
              <w:t>R</w:t>
            </w:r>
          </w:p>
        </w:tc>
        <w:tc>
          <w:tcPr>
            <w:tcW w:w="239" w:type="pct"/>
            <w:tcBorders>
              <w:top w:val="nil"/>
              <w:left w:val="nil"/>
              <w:bottom w:val="nil"/>
              <w:right w:val="nil"/>
            </w:tcBorders>
            <w:shd w:val="clear" w:color="auto" w:fill="auto"/>
            <w:noWrap/>
            <w:vAlign w:val="center"/>
            <w:hideMark/>
          </w:tcPr>
          <w:p w14:paraId="6B10067D" w14:textId="77777777" w:rsidR="0004646F" w:rsidRPr="00167454" w:rsidRDefault="0004646F" w:rsidP="00807654">
            <w:pPr>
              <w:jc w:val="center"/>
              <w:rPr>
                <w:color w:val="000000"/>
                <w:sz w:val="20"/>
                <w:szCs w:val="20"/>
              </w:rPr>
            </w:pPr>
            <w:r w:rsidRPr="00167454">
              <w:rPr>
                <w:color w:val="000000"/>
                <w:sz w:val="20"/>
                <w:szCs w:val="20"/>
              </w:rPr>
              <w:t>R</w:t>
            </w:r>
          </w:p>
        </w:tc>
        <w:tc>
          <w:tcPr>
            <w:tcW w:w="239" w:type="pct"/>
            <w:tcBorders>
              <w:top w:val="nil"/>
              <w:left w:val="nil"/>
              <w:bottom w:val="nil"/>
              <w:right w:val="nil"/>
            </w:tcBorders>
            <w:shd w:val="clear" w:color="auto" w:fill="auto"/>
            <w:noWrap/>
            <w:vAlign w:val="center"/>
            <w:hideMark/>
          </w:tcPr>
          <w:p w14:paraId="60D5DC0C" w14:textId="77777777" w:rsidR="0004646F" w:rsidRPr="00167454" w:rsidRDefault="0004646F" w:rsidP="00807654">
            <w:pPr>
              <w:jc w:val="center"/>
              <w:rPr>
                <w:color w:val="000000"/>
                <w:sz w:val="20"/>
                <w:szCs w:val="20"/>
              </w:rPr>
            </w:pPr>
            <w:r w:rsidRPr="00167454">
              <w:rPr>
                <w:color w:val="000000"/>
                <w:sz w:val="20"/>
                <w:szCs w:val="20"/>
              </w:rPr>
              <w:t>Y</w:t>
            </w:r>
          </w:p>
        </w:tc>
        <w:tc>
          <w:tcPr>
            <w:tcW w:w="236" w:type="pct"/>
            <w:tcBorders>
              <w:top w:val="nil"/>
              <w:left w:val="nil"/>
              <w:bottom w:val="nil"/>
              <w:right w:val="nil"/>
            </w:tcBorders>
            <w:shd w:val="clear" w:color="auto" w:fill="auto"/>
            <w:noWrap/>
            <w:vAlign w:val="center"/>
            <w:hideMark/>
          </w:tcPr>
          <w:p w14:paraId="0767B545" w14:textId="77777777" w:rsidR="0004646F" w:rsidRPr="00167454" w:rsidRDefault="0004646F" w:rsidP="00807654">
            <w:pPr>
              <w:jc w:val="center"/>
              <w:rPr>
                <w:color w:val="000000"/>
                <w:sz w:val="20"/>
                <w:szCs w:val="20"/>
              </w:rPr>
            </w:pPr>
            <w:r w:rsidRPr="00167454">
              <w:rPr>
                <w:color w:val="000000"/>
                <w:sz w:val="20"/>
                <w:szCs w:val="20"/>
              </w:rPr>
              <w:t>W</w:t>
            </w:r>
          </w:p>
        </w:tc>
        <w:tc>
          <w:tcPr>
            <w:tcW w:w="238" w:type="pct"/>
            <w:tcBorders>
              <w:top w:val="nil"/>
              <w:left w:val="nil"/>
              <w:bottom w:val="nil"/>
              <w:right w:val="nil"/>
            </w:tcBorders>
            <w:shd w:val="clear" w:color="auto" w:fill="auto"/>
            <w:noWrap/>
            <w:vAlign w:val="center"/>
            <w:hideMark/>
          </w:tcPr>
          <w:p w14:paraId="30A1C3AD" w14:textId="77777777" w:rsidR="0004646F" w:rsidRPr="00167454" w:rsidRDefault="0004646F" w:rsidP="00807654">
            <w:pPr>
              <w:jc w:val="center"/>
              <w:rPr>
                <w:color w:val="000000"/>
                <w:sz w:val="20"/>
                <w:szCs w:val="20"/>
              </w:rPr>
            </w:pPr>
            <w:r w:rsidRPr="00167454">
              <w:rPr>
                <w:color w:val="000000"/>
                <w:sz w:val="20"/>
                <w:szCs w:val="20"/>
              </w:rPr>
              <w:t>W</w:t>
            </w:r>
          </w:p>
        </w:tc>
        <w:tc>
          <w:tcPr>
            <w:tcW w:w="235" w:type="pct"/>
            <w:tcBorders>
              <w:top w:val="nil"/>
              <w:left w:val="nil"/>
              <w:bottom w:val="nil"/>
              <w:right w:val="nil"/>
            </w:tcBorders>
            <w:shd w:val="clear" w:color="auto" w:fill="auto"/>
            <w:noWrap/>
            <w:vAlign w:val="center"/>
            <w:hideMark/>
          </w:tcPr>
          <w:p w14:paraId="48DC92BF" w14:textId="77777777" w:rsidR="0004646F" w:rsidRPr="00167454" w:rsidRDefault="0004646F" w:rsidP="00807654">
            <w:pPr>
              <w:jc w:val="center"/>
              <w:rPr>
                <w:color w:val="000000"/>
                <w:sz w:val="20"/>
                <w:szCs w:val="20"/>
              </w:rPr>
            </w:pPr>
            <w:r w:rsidRPr="00167454">
              <w:rPr>
                <w:color w:val="000000"/>
                <w:sz w:val="20"/>
                <w:szCs w:val="20"/>
              </w:rPr>
              <w:t>Y</w:t>
            </w:r>
          </w:p>
        </w:tc>
        <w:tc>
          <w:tcPr>
            <w:tcW w:w="239" w:type="pct"/>
            <w:tcBorders>
              <w:top w:val="nil"/>
              <w:left w:val="nil"/>
              <w:bottom w:val="nil"/>
              <w:right w:val="nil"/>
            </w:tcBorders>
            <w:shd w:val="clear" w:color="auto" w:fill="auto"/>
            <w:noWrap/>
            <w:vAlign w:val="center"/>
            <w:hideMark/>
          </w:tcPr>
          <w:p w14:paraId="50F68D7D" w14:textId="77777777" w:rsidR="0004646F" w:rsidRPr="00167454" w:rsidRDefault="0004646F" w:rsidP="00807654">
            <w:pPr>
              <w:jc w:val="center"/>
              <w:rPr>
                <w:color w:val="000000"/>
                <w:sz w:val="20"/>
                <w:szCs w:val="20"/>
              </w:rPr>
            </w:pPr>
            <w:r w:rsidRPr="00167454">
              <w:rPr>
                <w:color w:val="000000"/>
                <w:sz w:val="20"/>
                <w:szCs w:val="20"/>
              </w:rPr>
              <w:t>W</w:t>
            </w:r>
          </w:p>
        </w:tc>
      </w:tr>
      <w:tr w:rsidR="0004646F" w:rsidRPr="00167454" w14:paraId="4DC2F802" w14:textId="77777777" w:rsidTr="00807654">
        <w:trPr>
          <w:trHeight w:val="300"/>
        </w:trPr>
        <w:tc>
          <w:tcPr>
            <w:tcW w:w="726" w:type="pct"/>
            <w:tcBorders>
              <w:top w:val="nil"/>
              <w:left w:val="nil"/>
              <w:bottom w:val="single" w:sz="4" w:space="0" w:color="auto"/>
              <w:right w:val="nil"/>
            </w:tcBorders>
            <w:shd w:val="clear" w:color="auto" w:fill="auto"/>
            <w:vAlign w:val="center"/>
            <w:hideMark/>
          </w:tcPr>
          <w:p w14:paraId="7438126E" w14:textId="77777777" w:rsidR="0004646F" w:rsidRPr="00167454" w:rsidRDefault="0004646F" w:rsidP="00807654">
            <w:pPr>
              <w:rPr>
                <w:color w:val="000000"/>
                <w:sz w:val="20"/>
                <w:szCs w:val="20"/>
              </w:rPr>
            </w:pPr>
            <w:r>
              <w:rPr>
                <w:color w:val="000000"/>
                <w:sz w:val="20"/>
                <w:szCs w:val="20"/>
              </w:rPr>
              <w:t>E Asia x</w:t>
            </w:r>
          </w:p>
        </w:tc>
        <w:tc>
          <w:tcPr>
            <w:tcW w:w="235" w:type="pct"/>
            <w:tcBorders>
              <w:top w:val="nil"/>
              <w:left w:val="nil"/>
              <w:bottom w:val="single" w:sz="4" w:space="0" w:color="auto"/>
              <w:right w:val="nil"/>
            </w:tcBorders>
            <w:shd w:val="clear" w:color="auto" w:fill="auto"/>
            <w:noWrap/>
            <w:vAlign w:val="center"/>
            <w:hideMark/>
          </w:tcPr>
          <w:p w14:paraId="26280784" w14:textId="77777777" w:rsidR="0004646F" w:rsidRPr="00167454" w:rsidRDefault="0004646F" w:rsidP="00807654">
            <w:pPr>
              <w:jc w:val="center"/>
              <w:rPr>
                <w:color w:val="000000"/>
                <w:sz w:val="20"/>
                <w:szCs w:val="20"/>
              </w:rPr>
            </w:pPr>
            <w:r w:rsidRPr="00167454">
              <w:rPr>
                <w:color w:val="000000"/>
                <w:sz w:val="20"/>
                <w:szCs w:val="20"/>
              </w:rPr>
              <w:t>T</w:t>
            </w:r>
          </w:p>
        </w:tc>
        <w:tc>
          <w:tcPr>
            <w:tcW w:w="240" w:type="pct"/>
            <w:tcBorders>
              <w:top w:val="nil"/>
              <w:left w:val="nil"/>
              <w:bottom w:val="single" w:sz="4" w:space="0" w:color="auto"/>
              <w:right w:val="nil"/>
            </w:tcBorders>
            <w:shd w:val="clear" w:color="auto" w:fill="auto"/>
            <w:noWrap/>
            <w:vAlign w:val="center"/>
            <w:hideMark/>
          </w:tcPr>
          <w:p w14:paraId="68B508AD" w14:textId="77777777" w:rsidR="0004646F" w:rsidRPr="00167454" w:rsidRDefault="0004646F" w:rsidP="00807654">
            <w:pPr>
              <w:jc w:val="center"/>
              <w:rPr>
                <w:color w:val="000000"/>
                <w:sz w:val="20"/>
                <w:szCs w:val="20"/>
              </w:rPr>
            </w:pPr>
            <w:r w:rsidRPr="00167454">
              <w:rPr>
                <w:color w:val="000000"/>
                <w:sz w:val="20"/>
                <w:szCs w:val="20"/>
              </w:rPr>
              <w:t>A</w:t>
            </w:r>
          </w:p>
        </w:tc>
        <w:tc>
          <w:tcPr>
            <w:tcW w:w="237" w:type="pct"/>
            <w:tcBorders>
              <w:top w:val="nil"/>
              <w:left w:val="nil"/>
              <w:bottom w:val="single" w:sz="4" w:space="0" w:color="auto"/>
              <w:right w:val="nil"/>
            </w:tcBorders>
            <w:shd w:val="clear" w:color="auto" w:fill="auto"/>
            <w:noWrap/>
            <w:vAlign w:val="center"/>
            <w:hideMark/>
          </w:tcPr>
          <w:p w14:paraId="041AB7C2" w14:textId="77777777" w:rsidR="0004646F" w:rsidRPr="00167454" w:rsidRDefault="0004646F" w:rsidP="00807654">
            <w:pPr>
              <w:jc w:val="center"/>
              <w:rPr>
                <w:color w:val="000000"/>
                <w:sz w:val="20"/>
                <w:szCs w:val="20"/>
              </w:rPr>
            </w:pPr>
            <w:r w:rsidRPr="00167454">
              <w:rPr>
                <w:color w:val="000000"/>
                <w:sz w:val="20"/>
                <w:szCs w:val="20"/>
              </w:rPr>
              <w:t>T</w:t>
            </w:r>
          </w:p>
        </w:tc>
        <w:tc>
          <w:tcPr>
            <w:tcW w:w="239" w:type="pct"/>
            <w:tcBorders>
              <w:top w:val="nil"/>
              <w:left w:val="nil"/>
              <w:bottom w:val="single" w:sz="4" w:space="0" w:color="auto"/>
              <w:right w:val="nil"/>
            </w:tcBorders>
            <w:shd w:val="clear" w:color="auto" w:fill="auto"/>
            <w:noWrap/>
            <w:vAlign w:val="center"/>
            <w:hideMark/>
          </w:tcPr>
          <w:p w14:paraId="100837F7" w14:textId="77777777" w:rsidR="0004646F" w:rsidRPr="00167454" w:rsidRDefault="0004646F" w:rsidP="00807654">
            <w:pPr>
              <w:jc w:val="center"/>
              <w:rPr>
                <w:color w:val="000000"/>
                <w:sz w:val="20"/>
                <w:szCs w:val="20"/>
              </w:rPr>
            </w:pPr>
            <w:r w:rsidRPr="00167454">
              <w:rPr>
                <w:color w:val="000000"/>
                <w:sz w:val="20"/>
                <w:szCs w:val="20"/>
              </w:rPr>
              <w:t>C</w:t>
            </w:r>
          </w:p>
        </w:tc>
        <w:tc>
          <w:tcPr>
            <w:tcW w:w="241" w:type="pct"/>
            <w:tcBorders>
              <w:top w:val="nil"/>
              <w:left w:val="nil"/>
              <w:bottom w:val="single" w:sz="4" w:space="0" w:color="auto"/>
              <w:right w:val="nil"/>
            </w:tcBorders>
            <w:shd w:val="clear" w:color="auto" w:fill="auto"/>
            <w:noWrap/>
            <w:vAlign w:val="center"/>
            <w:hideMark/>
          </w:tcPr>
          <w:p w14:paraId="2657B1D5" w14:textId="77777777" w:rsidR="0004646F" w:rsidRPr="00167454" w:rsidRDefault="0004646F" w:rsidP="00807654">
            <w:pPr>
              <w:jc w:val="center"/>
              <w:rPr>
                <w:color w:val="000000"/>
                <w:sz w:val="20"/>
                <w:szCs w:val="20"/>
              </w:rPr>
            </w:pPr>
            <w:r w:rsidRPr="00167454">
              <w:rPr>
                <w:color w:val="000000"/>
                <w:sz w:val="20"/>
                <w:szCs w:val="20"/>
              </w:rPr>
              <w:t>C</w:t>
            </w:r>
          </w:p>
        </w:tc>
        <w:tc>
          <w:tcPr>
            <w:tcW w:w="242" w:type="pct"/>
            <w:tcBorders>
              <w:top w:val="nil"/>
              <w:left w:val="nil"/>
              <w:bottom w:val="single" w:sz="4" w:space="0" w:color="auto"/>
              <w:right w:val="nil"/>
            </w:tcBorders>
            <w:shd w:val="clear" w:color="auto" w:fill="auto"/>
            <w:noWrap/>
            <w:vAlign w:val="center"/>
            <w:hideMark/>
          </w:tcPr>
          <w:p w14:paraId="0D4E0D93" w14:textId="77777777" w:rsidR="0004646F" w:rsidRPr="00167454" w:rsidRDefault="0004646F" w:rsidP="00807654">
            <w:pPr>
              <w:jc w:val="center"/>
              <w:rPr>
                <w:color w:val="000000"/>
                <w:sz w:val="20"/>
                <w:szCs w:val="20"/>
              </w:rPr>
            </w:pPr>
            <w:r w:rsidRPr="00167454">
              <w:rPr>
                <w:color w:val="000000"/>
                <w:sz w:val="20"/>
                <w:szCs w:val="20"/>
              </w:rPr>
              <w:t>Y</w:t>
            </w:r>
          </w:p>
        </w:tc>
        <w:tc>
          <w:tcPr>
            <w:tcW w:w="232" w:type="pct"/>
            <w:tcBorders>
              <w:top w:val="nil"/>
              <w:left w:val="nil"/>
              <w:bottom w:val="single" w:sz="4" w:space="0" w:color="auto"/>
              <w:right w:val="nil"/>
            </w:tcBorders>
            <w:shd w:val="clear" w:color="auto" w:fill="auto"/>
            <w:noWrap/>
            <w:vAlign w:val="center"/>
            <w:hideMark/>
          </w:tcPr>
          <w:p w14:paraId="066B880A" w14:textId="77777777" w:rsidR="0004646F" w:rsidRPr="00167454" w:rsidRDefault="0004646F" w:rsidP="00807654">
            <w:pPr>
              <w:jc w:val="center"/>
              <w:rPr>
                <w:color w:val="000000"/>
                <w:sz w:val="20"/>
                <w:szCs w:val="20"/>
              </w:rPr>
            </w:pPr>
            <w:r w:rsidRPr="00167454">
              <w:rPr>
                <w:color w:val="000000"/>
                <w:sz w:val="20"/>
                <w:szCs w:val="20"/>
              </w:rPr>
              <w:t>T</w:t>
            </w:r>
          </w:p>
        </w:tc>
        <w:tc>
          <w:tcPr>
            <w:tcW w:w="239" w:type="pct"/>
            <w:tcBorders>
              <w:top w:val="nil"/>
              <w:left w:val="nil"/>
              <w:bottom w:val="single" w:sz="4" w:space="0" w:color="auto"/>
              <w:right w:val="nil"/>
            </w:tcBorders>
            <w:shd w:val="clear" w:color="auto" w:fill="auto"/>
            <w:noWrap/>
            <w:vAlign w:val="center"/>
            <w:hideMark/>
          </w:tcPr>
          <w:p w14:paraId="664E8D9F" w14:textId="77777777" w:rsidR="0004646F" w:rsidRPr="00167454" w:rsidRDefault="0004646F" w:rsidP="00807654">
            <w:pPr>
              <w:jc w:val="center"/>
              <w:rPr>
                <w:color w:val="000000"/>
                <w:sz w:val="20"/>
                <w:szCs w:val="20"/>
              </w:rPr>
            </w:pPr>
            <w:r w:rsidRPr="00167454">
              <w:rPr>
                <w:color w:val="000000"/>
                <w:sz w:val="20"/>
                <w:szCs w:val="20"/>
              </w:rPr>
              <w:t>T</w:t>
            </w:r>
          </w:p>
        </w:tc>
        <w:tc>
          <w:tcPr>
            <w:tcW w:w="235" w:type="pct"/>
            <w:tcBorders>
              <w:top w:val="nil"/>
              <w:left w:val="nil"/>
              <w:bottom w:val="single" w:sz="4" w:space="0" w:color="auto"/>
              <w:right w:val="nil"/>
            </w:tcBorders>
            <w:shd w:val="clear" w:color="auto" w:fill="auto"/>
            <w:noWrap/>
            <w:vAlign w:val="center"/>
            <w:hideMark/>
          </w:tcPr>
          <w:p w14:paraId="6E9BEA1F" w14:textId="77777777" w:rsidR="0004646F" w:rsidRPr="00167454" w:rsidRDefault="0004646F" w:rsidP="00807654">
            <w:pPr>
              <w:jc w:val="center"/>
              <w:rPr>
                <w:color w:val="000000"/>
                <w:sz w:val="20"/>
                <w:szCs w:val="20"/>
              </w:rPr>
            </w:pPr>
            <w:r w:rsidRPr="00167454">
              <w:rPr>
                <w:color w:val="000000"/>
                <w:sz w:val="20"/>
                <w:szCs w:val="20"/>
              </w:rPr>
              <w:t>Y</w:t>
            </w:r>
          </w:p>
        </w:tc>
        <w:tc>
          <w:tcPr>
            <w:tcW w:w="237" w:type="pct"/>
            <w:tcBorders>
              <w:top w:val="nil"/>
              <w:left w:val="nil"/>
              <w:bottom w:val="single" w:sz="4" w:space="0" w:color="auto"/>
              <w:right w:val="nil"/>
            </w:tcBorders>
            <w:shd w:val="clear" w:color="auto" w:fill="auto"/>
            <w:noWrap/>
            <w:vAlign w:val="center"/>
            <w:hideMark/>
          </w:tcPr>
          <w:p w14:paraId="6E718D89" w14:textId="77777777" w:rsidR="0004646F" w:rsidRPr="00167454" w:rsidRDefault="0004646F" w:rsidP="00807654">
            <w:pPr>
              <w:jc w:val="center"/>
              <w:rPr>
                <w:color w:val="000000"/>
                <w:sz w:val="20"/>
                <w:szCs w:val="20"/>
              </w:rPr>
            </w:pPr>
            <w:r w:rsidRPr="00167454">
              <w:rPr>
                <w:color w:val="000000"/>
                <w:sz w:val="20"/>
                <w:szCs w:val="20"/>
              </w:rPr>
              <w:t>C</w:t>
            </w:r>
          </w:p>
        </w:tc>
        <w:tc>
          <w:tcPr>
            <w:tcW w:w="235" w:type="pct"/>
            <w:tcBorders>
              <w:top w:val="nil"/>
              <w:left w:val="nil"/>
              <w:bottom w:val="single" w:sz="4" w:space="0" w:color="auto"/>
              <w:right w:val="nil"/>
            </w:tcBorders>
            <w:shd w:val="clear" w:color="auto" w:fill="auto"/>
            <w:noWrap/>
            <w:vAlign w:val="center"/>
            <w:hideMark/>
          </w:tcPr>
          <w:p w14:paraId="154FBEBA" w14:textId="77777777" w:rsidR="0004646F" w:rsidRPr="00167454" w:rsidRDefault="0004646F" w:rsidP="00807654">
            <w:pPr>
              <w:jc w:val="center"/>
              <w:rPr>
                <w:color w:val="000000"/>
                <w:sz w:val="20"/>
                <w:szCs w:val="20"/>
              </w:rPr>
            </w:pPr>
            <w:r w:rsidRPr="00167454">
              <w:rPr>
                <w:color w:val="000000"/>
                <w:sz w:val="20"/>
                <w:szCs w:val="20"/>
              </w:rPr>
              <w:t>Y</w:t>
            </w:r>
          </w:p>
        </w:tc>
        <w:tc>
          <w:tcPr>
            <w:tcW w:w="235" w:type="pct"/>
            <w:tcBorders>
              <w:top w:val="nil"/>
              <w:left w:val="nil"/>
              <w:bottom w:val="single" w:sz="4" w:space="0" w:color="auto"/>
              <w:right w:val="nil"/>
            </w:tcBorders>
            <w:shd w:val="clear" w:color="auto" w:fill="auto"/>
            <w:noWrap/>
            <w:vAlign w:val="center"/>
            <w:hideMark/>
          </w:tcPr>
          <w:p w14:paraId="2F54A616" w14:textId="77777777" w:rsidR="0004646F" w:rsidRPr="00167454" w:rsidRDefault="0004646F" w:rsidP="00807654">
            <w:pPr>
              <w:jc w:val="center"/>
              <w:rPr>
                <w:color w:val="000000"/>
                <w:sz w:val="20"/>
                <w:szCs w:val="20"/>
              </w:rPr>
            </w:pPr>
            <w:r w:rsidRPr="00167454">
              <w:rPr>
                <w:color w:val="000000"/>
                <w:sz w:val="20"/>
                <w:szCs w:val="20"/>
              </w:rPr>
              <w:t>G</w:t>
            </w:r>
          </w:p>
        </w:tc>
        <w:tc>
          <w:tcPr>
            <w:tcW w:w="239" w:type="pct"/>
            <w:tcBorders>
              <w:top w:val="nil"/>
              <w:left w:val="nil"/>
              <w:bottom w:val="single" w:sz="4" w:space="0" w:color="auto"/>
              <w:right w:val="nil"/>
            </w:tcBorders>
            <w:shd w:val="clear" w:color="auto" w:fill="auto"/>
            <w:noWrap/>
            <w:vAlign w:val="center"/>
            <w:hideMark/>
          </w:tcPr>
          <w:p w14:paraId="5D745C87" w14:textId="77777777" w:rsidR="0004646F" w:rsidRPr="00167454" w:rsidRDefault="0004646F" w:rsidP="00807654">
            <w:pPr>
              <w:jc w:val="center"/>
              <w:rPr>
                <w:color w:val="000000"/>
                <w:sz w:val="20"/>
                <w:szCs w:val="20"/>
              </w:rPr>
            </w:pPr>
            <w:r w:rsidRPr="00167454">
              <w:rPr>
                <w:color w:val="000000"/>
                <w:sz w:val="20"/>
                <w:szCs w:val="20"/>
              </w:rPr>
              <w:t>G</w:t>
            </w:r>
          </w:p>
        </w:tc>
        <w:tc>
          <w:tcPr>
            <w:tcW w:w="239" w:type="pct"/>
            <w:tcBorders>
              <w:top w:val="nil"/>
              <w:left w:val="nil"/>
              <w:bottom w:val="single" w:sz="4" w:space="0" w:color="auto"/>
              <w:right w:val="nil"/>
            </w:tcBorders>
            <w:shd w:val="clear" w:color="auto" w:fill="auto"/>
            <w:noWrap/>
            <w:vAlign w:val="center"/>
            <w:hideMark/>
          </w:tcPr>
          <w:p w14:paraId="540E8C45" w14:textId="77777777" w:rsidR="0004646F" w:rsidRPr="00167454" w:rsidRDefault="0004646F" w:rsidP="00807654">
            <w:pPr>
              <w:jc w:val="center"/>
              <w:rPr>
                <w:color w:val="000000"/>
                <w:sz w:val="20"/>
                <w:szCs w:val="20"/>
              </w:rPr>
            </w:pPr>
            <w:r w:rsidRPr="00167454">
              <w:rPr>
                <w:color w:val="000000"/>
                <w:sz w:val="20"/>
                <w:szCs w:val="20"/>
              </w:rPr>
              <w:t>T</w:t>
            </w:r>
          </w:p>
        </w:tc>
        <w:tc>
          <w:tcPr>
            <w:tcW w:w="236" w:type="pct"/>
            <w:tcBorders>
              <w:top w:val="nil"/>
              <w:left w:val="nil"/>
              <w:bottom w:val="single" w:sz="4" w:space="0" w:color="auto"/>
              <w:right w:val="nil"/>
            </w:tcBorders>
            <w:shd w:val="clear" w:color="auto" w:fill="auto"/>
            <w:noWrap/>
            <w:vAlign w:val="center"/>
            <w:hideMark/>
          </w:tcPr>
          <w:p w14:paraId="4D281C1E" w14:textId="77777777" w:rsidR="0004646F" w:rsidRPr="00167454" w:rsidRDefault="0004646F" w:rsidP="00807654">
            <w:pPr>
              <w:jc w:val="center"/>
              <w:rPr>
                <w:color w:val="000000"/>
                <w:sz w:val="20"/>
                <w:szCs w:val="20"/>
              </w:rPr>
            </w:pPr>
            <w:r w:rsidRPr="00167454">
              <w:rPr>
                <w:color w:val="000000"/>
                <w:sz w:val="20"/>
                <w:szCs w:val="20"/>
              </w:rPr>
              <w:t>W</w:t>
            </w:r>
          </w:p>
        </w:tc>
        <w:tc>
          <w:tcPr>
            <w:tcW w:w="238" w:type="pct"/>
            <w:tcBorders>
              <w:top w:val="nil"/>
              <w:left w:val="nil"/>
              <w:bottom w:val="single" w:sz="4" w:space="0" w:color="auto"/>
              <w:right w:val="nil"/>
            </w:tcBorders>
            <w:shd w:val="clear" w:color="auto" w:fill="auto"/>
            <w:noWrap/>
            <w:vAlign w:val="center"/>
            <w:hideMark/>
          </w:tcPr>
          <w:p w14:paraId="16CB77B4" w14:textId="77777777" w:rsidR="0004646F" w:rsidRPr="00167454" w:rsidRDefault="0004646F" w:rsidP="00807654">
            <w:pPr>
              <w:jc w:val="center"/>
              <w:rPr>
                <w:color w:val="000000"/>
                <w:sz w:val="20"/>
                <w:szCs w:val="20"/>
              </w:rPr>
            </w:pPr>
            <w:r w:rsidRPr="00167454">
              <w:rPr>
                <w:color w:val="000000"/>
                <w:sz w:val="20"/>
                <w:szCs w:val="20"/>
              </w:rPr>
              <w:t>A</w:t>
            </w:r>
          </w:p>
        </w:tc>
        <w:tc>
          <w:tcPr>
            <w:tcW w:w="235" w:type="pct"/>
            <w:tcBorders>
              <w:top w:val="nil"/>
              <w:left w:val="nil"/>
              <w:bottom w:val="single" w:sz="4" w:space="0" w:color="auto"/>
              <w:right w:val="nil"/>
            </w:tcBorders>
            <w:shd w:val="clear" w:color="auto" w:fill="auto"/>
            <w:noWrap/>
            <w:vAlign w:val="center"/>
            <w:hideMark/>
          </w:tcPr>
          <w:p w14:paraId="16BBEED6" w14:textId="77777777" w:rsidR="0004646F" w:rsidRPr="00167454" w:rsidRDefault="0004646F" w:rsidP="00807654">
            <w:pPr>
              <w:jc w:val="center"/>
              <w:rPr>
                <w:color w:val="000000"/>
                <w:sz w:val="20"/>
                <w:szCs w:val="20"/>
              </w:rPr>
            </w:pPr>
            <w:r w:rsidRPr="00167454">
              <w:rPr>
                <w:color w:val="000000"/>
                <w:sz w:val="20"/>
                <w:szCs w:val="20"/>
              </w:rPr>
              <w:t>C</w:t>
            </w:r>
          </w:p>
        </w:tc>
        <w:tc>
          <w:tcPr>
            <w:tcW w:w="239" w:type="pct"/>
            <w:tcBorders>
              <w:top w:val="nil"/>
              <w:left w:val="nil"/>
              <w:bottom w:val="single" w:sz="4" w:space="0" w:color="auto"/>
              <w:right w:val="nil"/>
            </w:tcBorders>
            <w:shd w:val="clear" w:color="auto" w:fill="auto"/>
            <w:noWrap/>
            <w:vAlign w:val="center"/>
            <w:hideMark/>
          </w:tcPr>
          <w:p w14:paraId="42C6554B" w14:textId="77777777" w:rsidR="0004646F" w:rsidRPr="00167454" w:rsidRDefault="0004646F" w:rsidP="00807654">
            <w:pPr>
              <w:jc w:val="center"/>
              <w:rPr>
                <w:color w:val="000000"/>
                <w:sz w:val="20"/>
                <w:szCs w:val="20"/>
              </w:rPr>
            </w:pPr>
            <w:r w:rsidRPr="00167454">
              <w:rPr>
                <w:color w:val="000000"/>
                <w:sz w:val="20"/>
                <w:szCs w:val="20"/>
              </w:rPr>
              <w:t>A</w:t>
            </w:r>
          </w:p>
        </w:tc>
      </w:tr>
    </w:tbl>
    <w:p w14:paraId="4BB155CB" w14:textId="77777777" w:rsidR="0004646F" w:rsidRDefault="0004646F" w:rsidP="0004646F">
      <w:pPr>
        <w:rPr>
          <w:sz w:val="20"/>
          <w:lang w:val="en-GB"/>
        </w:rPr>
      </w:pPr>
      <w:r w:rsidRPr="00167454">
        <w:rPr>
          <w:sz w:val="20"/>
          <w:lang w:val="en-GB"/>
        </w:rPr>
        <w:t>Ambigu</w:t>
      </w:r>
      <w:r>
        <w:rPr>
          <w:sz w:val="20"/>
          <w:lang w:val="en-GB"/>
        </w:rPr>
        <w:t xml:space="preserve">ities follow the IUPAC code: </w:t>
      </w:r>
      <w:r w:rsidRPr="00167454">
        <w:rPr>
          <w:sz w:val="20"/>
          <w:lang w:val="en-GB"/>
        </w:rPr>
        <w:t>Y = C or T; W = A or T; R = A or G</w:t>
      </w:r>
    </w:p>
    <w:p w14:paraId="6D352A41" w14:textId="77777777" w:rsidR="0004646F" w:rsidRDefault="0004646F" w:rsidP="0004646F">
      <w:pPr>
        <w:jc w:val="both"/>
        <w:outlineLvl w:val="0"/>
        <w:rPr>
          <w:b/>
          <w:lang w:val="en-GB"/>
        </w:rPr>
      </w:pPr>
    </w:p>
    <w:p w14:paraId="2BA2F3D4" w14:textId="77777777" w:rsidR="0004646F" w:rsidRDefault="0004646F" w:rsidP="0004646F">
      <w:pPr>
        <w:jc w:val="both"/>
        <w:outlineLvl w:val="0"/>
        <w:rPr>
          <w:b/>
          <w:lang w:val="en-GB"/>
        </w:rPr>
      </w:pPr>
    </w:p>
    <w:p w14:paraId="2570DB5E" w14:textId="77777777" w:rsidR="0004646F" w:rsidRDefault="0004646F" w:rsidP="0004646F">
      <w:pPr>
        <w:jc w:val="both"/>
        <w:outlineLvl w:val="0"/>
        <w:rPr>
          <w:b/>
          <w:lang w:val="en-GB"/>
        </w:rPr>
      </w:pPr>
    </w:p>
    <w:p w14:paraId="759C6655" w14:textId="77777777" w:rsidR="0004646F" w:rsidRDefault="0004646F" w:rsidP="0004646F">
      <w:pPr>
        <w:jc w:val="both"/>
        <w:outlineLvl w:val="0"/>
        <w:rPr>
          <w:lang w:val="en-GB"/>
        </w:rPr>
      </w:pPr>
      <w:r>
        <w:rPr>
          <w:b/>
          <w:lang w:val="en-GB"/>
        </w:rPr>
        <w:t>Table S3</w:t>
      </w:r>
      <w:r w:rsidRPr="00BD7F1C">
        <w:rPr>
          <w:b/>
          <w:lang w:val="en-GB"/>
        </w:rPr>
        <w:t>.</w:t>
      </w:r>
      <w:r>
        <w:rPr>
          <w:lang w:val="en-GB"/>
        </w:rPr>
        <w:t xml:space="preserve"> Summary </w:t>
      </w:r>
      <w:r w:rsidRPr="00BD7F1C">
        <w:rPr>
          <w:lang w:val="en-GB"/>
        </w:rPr>
        <w:t>of chromosome count</w:t>
      </w:r>
      <w:r>
        <w:rPr>
          <w:lang w:val="en-GB"/>
        </w:rPr>
        <w:t>s</w:t>
      </w:r>
      <w:r w:rsidRPr="00BD7F1C">
        <w:rPr>
          <w:lang w:val="en-GB"/>
        </w:rPr>
        <w:t xml:space="preserve"> </w:t>
      </w:r>
      <w:r>
        <w:rPr>
          <w:lang w:val="en-GB"/>
        </w:rPr>
        <w:t xml:space="preserve">from literature </w:t>
      </w:r>
      <w:r w:rsidRPr="00BD7F1C">
        <w:rPr>
          <w:lang w:val="en-GB"/>
        </w:rPr>
        <w:t xml:space="preserve">for </w:t>
      </w:r>
      <w:r w:rsidRPr="00BD7F1C">
        <w:rPr>
          <w:i/>
          <w:lang w:val="en-GB"/>
        </w:rPr>
        <w:t>Dianthus superbus s.l.</w:t>
      </w:r>
    </w:p>
    <w:p w14:paraId="0C0ECC22" w14:textId="77777777" w:rsidR="0004646F" w:rsidRPr="00EF1C37" w:rsidRDefault="0004646F" w:rsidP="0004646F">
      <w:pPr>
        <w:jc w:val="both"/>
        <w:outlineLvl w:val="0"/>
        <w:rPr>
          <w:sz w:val="16"/>
          <w:szCs w:val="16"/>
          <w:lang w:val="en-GB"/>
        </w:rPr>
      </w:pPr>
    </w:p>
    <w:tbl>
      <w:tblPr>
        <w:tblW w:w="8957" w:type="dxa"/>
        <w:tblInd w:w="70" w:type="dxa"/>
        <w:tblLayout w:type="fixed"/>
        <w:tblCellMar>
          <w:left w:w="70" w:type="dxa"/>
          <w:right w:w="70" w:type="dxa"/>
        </w:tblCellMar>
        <w:tblLook w:val="04A0" w:firstRow="1" w:lastRow="0" w:firstColumn="1" w:lastColumn="0" w:noHBand="0" w:noVBand="1"/>
      </w:tblPr>
      <w:tblGrid>
        <w:gridCol w:w="710"/>
        <w:gridCol w:w="2835"/>
        <w:gridCol w:w="2835"/>
        <w:gridCol w:w="2577"/>
      </w:tblGrid>
      <w:tr w:rsidR="0004646F" w:rsidRPr="00F0262B" w14:paraId="3DAFE381" w14:textId="77777777" w:rsidTr="00807654">
        <w:trPr>
          <w:trHeight w:val="278"/>
        </w:trPr>
        <w:tc>
          <w:tcPr>
            <w:tcW w:w="710" w:type="dxa"/>
            <w:tcBorders>
              <w:top w:val="single" w:sz="4" w:space="0" w:color="auto"/>
              <w:left w:val="nil"/>
              <w:bottom w:val="single" w:sz="4" w:space="0" w:color="auto"/>
              <w:right w:val="nil"/>
            </w:tcBorders>
            <w:shd w:val="clear" w:color="auto" w:fill="auto"/>
            <w:noWrap/>
            <w:vAlign w:val="center"/>
            <w:hideMark/>
          </w:tcPr>
          <w:p w14:paraId="2EB9F491" w14:textId="77777777" w:rsidR="0004646F" w:rsidRPr="00F0262B" w:rsidRDefault="0004646F" w:rsidP="00807654">
            <w:pPr>
              <w:jc w:val="center"/>
              <w:rPr>
                <w:i/>
                <w:color w:val="000000"/>
                <w:sz w:val="16"/>
                <w:szCs w:val="16"/>
              </w:rPr>
            </w:pPr>
            <w:r w:rsidRPr="007019D7">
              <w:rPr>
                <w:color w:val="000000"/>
                <w:sz w:val="16"/>
                <w:szCs w:val="16"/>
                <w:lang w:val="en-US"/>
              </w:rPr>
              <w:t> </w:t>
            </w:r>
            <w:r w:rsidRPr="00C80307">
              <w:rPr>
                <w:b/>
                <w:i/>
                <w:color w:val="000000"/>
                <w:sz w:val="16"/>
                <w:szCs w:val="16"/>
              </w:rPr>
              <w:t>2n</w:t>
            </w:r>
          </w:p>
        </w:tc>
        <w:tc>
          <w:tcPr>
            <w:tcW w:w="2835" w:type="dxa"/>
            <w:tcBorders>
              <w:top w:val="single" w:sz="4" w:space="0" w:color="auto"/>
              <w:left w:val="nil"/>
              <w:bottom w:val="single" w:sz="4" w:space="0" w:color="auto"/>
              <w:right w:val="nil"/>
            </w:tcBorders>
            <w:shd w:val="clear" w:color="auto" w:fill="auto"/>
            <w:noWrap/>
            <w:vAlign w:val="center"/>
            <w:hideMark/>
          </w:tcPr>
          <w:p w14:paraId="2EE82BB4" w14:textId="77777777" w:rsidR="0004646F" w:rsidRPr="00F0262B" w:rsidRDefault="0004646F" w:rsidP="00807654">
            <w:pPr>
              <w:jc w:val="center"/>
              <w:rPr>
                <w:b/>
                <w:bCs/>
                <w:color w:val="000000"/>
                <w:sz w:val="16"/>
                <w:szCs w:val="16"/>
              </w:rPr>
            </w:pPr>
            <w:r w:rsidRPr="00F0262B">
              <w:rPr>
                <w:b/>
                <w:bCs/>
                <w:color w:val="000000"/>
                <w:sz w:val="16"/>
                <w:szCs w:val="16"/>
              </w:rPr>
              <w:t>Europe</w:t>
            </w:r>
          </w:p>
        </w:tc>
        <w:tc>
          <w:tcPr>
            <w:tcW w:w="2835" w:type="dxa"/>
            <w:tcBorders>
              <w:top w:val="single" w:sz="4" w:space="0" w:color="auto"/>
              <w:left w:val="nil"/>
              <w:bottom w:val="single" w:sz="4" w:space="0" w:color="auto"/>
              <w:right w:val="nil"/>
            </w:tcBorders>
            <w:shd w:val="clear" w:color="auto" w:fill="auto"/>
            <w:noWrap/>
            <w:vAlign w:val="center"/>
            <w:hideMark/>
          </w:tcPr>
          <w:p w14:paraId="1BE167BE" w14:textId="77777777" w:rsidR="0004646F" w:rsidRPr="00F0262B" w:rsidRDefault="0004646F" w:rsidP="00807654">
            <w:pPr>
              <w:jc w:val="center"/>
              <w:rPr>
                <w:b/>
                <w:bCs/>
                <w:color w:val="000000"/>
                <w:sz w:val="16"/>
                <w:szCs w:val="16"/>
              </w:rPr>
            </w:pPr>
            <w:r w:rsidRPr="00F0262B">
              <w:rPr>
                <w:b/>
                <w:bCs/>
                <w:color w:val="000000"/>
                <w:sz w:val="16"/>
                <w:szCs w:val="16"/>
              </w:rPr>
              <w:t>Centre Asia</w:t>
            </w:r>
          </w:p>
        </w:tc>
        <w:tc>
          <w:tcPr>
            <w:tcW w:w="2577" w:type="dxa"/>
            <w:tcBorders>
              <w:top w:val="single" w:sz="4" w:space="0" w:color="auto"/>
              <w:left w:val="nil"/>
              <w:bottom w:val="single" w:sz="4" w:space="0" w:color="auto"/>
              <w:right w:val="nil"/>
            </w:tcBorders>
            <w:shd w:val="clear" w:color="auto" w:fill="auto"/>
            <w:noWrap/>
            <w:vAlign w:val="center"/>
            <w:hideMark/>
          </w:tcPr>
          <w:p w14:paraId="3155A536" w14:textId="77777777" w:rsidR="0004646F" w:rsidRPr="00F0262B" w:rsidRDefault="0004646F" w:rsidP="00807654">
            <w:pPr>
              <w:jc w:val="center"/>
              <w:rPr>
                <w:b/>
                <w:bCs/>
                <w:color w:val="000000"/>
                <w:sz w:val="16"/>
                <w:szCs w:val="16"/>
              </w:rPr>
            </w:pPr>
            <w:r w:rsidRPr="00F0262B">
              <w:rPr>
                <w:b/>
                <w:bCs/>
                <w:color w:val="000000"/>
                <w:sz w:val="16"/>
                <w:szCs w:val="16"/>
              </w:rPr>
              <w:t>Eastern Asia</w:t>
            </w:r>
          </w:p>
        </w:tc>
      </w:tr>
      <w:tr w:rsidR="0004646F" w:rsidRPr="00F0262B" w14:paraId="37EAB7D6" w14:textId="77777777" w:rsidTr="00807654">
        <w:trPr>
          <w:trHeight w:val="669"/>
        </w:trPr>
        <w:tc>
          <w:tcPr>
            <w:tcW w:w="710" w:type="dxa"/>
            <w:tcBorders>
              <w:top w:val="nil"/>
              <w:left w:val="nil"/>
              <w:bottom w:val="nil"/>
              <w:right w:val="nil"/>
            </w:tcBorders>
            <w:shd w:val="clear" w:color="auto" w:fill="auto"/>
            <w:noWrap/>
            <w:vAlign w:val="center"/>
            <w:hideMark/>
          </w:tcPr>
          <w:p w14:paraId="1FB7B25E" w14:textId="77777777" w:rsidR="0004646F" w:rsidRPr="00F0262B" w:rsidRDefault="0004646F" w:rsidP="00807654">
            <w:pPr>
              <w:jc w:val="center"/>
              <w:rPr>
                <w:color w:val="000000"/>
                <w:sz w:val="16"/>
                <w:szCs w:val="16"/>
              </w:rPr>
            </w:pPr>
            <w:r w:rsidRPr="00F0262B">
              <w:rPr>
                <w:i/>
                <w:iCs/>
                <w:color w:val="000000"/>
                <w:sz w:val="16"/>
                <w:szCs w:val="16"/>
              </w:rPr>
              <w:t xml:space="preserve">2n </w:t>
            </w:r>
            <w:r w:rsidRPr="00F0262B">
              <w:rPr>
                <w:color w:val="000000"/>
                <w:sz w:val="16"/>
                <w:szCs w:val="16"/>
              </w:rPr>
              <w:t>= 30</w:t>
            </w:r>
          </w:p>
        </w:tc>
        <w:tc>
          <w:tcPr>
            <w:tcW w:w="2835" w:type="dxa"/>
            <w:tcBorders>
              <w:top w:val="nil"/>
              <w:left w:val="nil"/>
              <w:bottom w:val="nil"/>
              <w:right w:val="nil"/>
            </w:tcBorders>
            <w:shd w:val="clear" w:color="auto" w:fill="auto"/>
            <w:vAlign w:val="center"/>
            <w:hideMark/>
          </w:tcPr>
          <w:p w14:paraId="65428634" w14:textId="77777777" w:rsidR="0004646F" w:rsidRPr="007019D7" w:rsidRDefault="0004646F" w:rsidP="00807654">
            <w:pPr>
              <w:jc w:val="center"/>
              <w:rPr>
                <w:color w:val="000000"/>
                <w:sz w:val="16"/>
                <w:szCs w:val="16"/>
                <w:lang w:val="en-US"/>
              </w:rPr>
            </w:pPr>
            <w:r w:rsidRPr="007019D7">
              <w:rPr>
                <w:color w:val="000000"/>
                <w:sz w:val="16"/>
                <w:szCs w:val="16"/>
                <w:lang w:val="en-US"/>
              </w:rPr>
              <w:t>France</w:t>
            </w:r>
            <w:r w:rsidRPr="007019D7">
              <w:rPr>
                <w:color w:val="000000"/>
                <w:sz w:val="16"/>
                <w:szCs w:val="16"/>
                <w:vertAlign w:val="superscript"/>
                <w:lang w:val="en-US"/>
              </w:rPr>
              <w:t>a</w:t>
            </w:r>
            <w:r w:rsidRPr="007019D7">
              <w:rPr>
                <w:color w:val="000000"/>
                <w:sz w:val="16"/>
                <w:szCs w:val="16"/>
                <w:lang w:val="en-US"/>
              </w:rPr>
              <w:t>, Germany</w:t>
            </w:r>
            <w:r w:rsidRPr="007019D7">
              <w:rPr>
                <w:color w:val="000000"/>
                <w:sz w:val="16"/>
                <w:szCs w:val="16"/>
                <w:vertAlign w:val="superscript"/>
                <w:lang w:val="en-US"/>
              </w:rPr>
              <w:t>b</w:t>
            </w:r>
            <w:r w:rsidRPr="007019D7">
              <w:rPr>
                <w:color w:val="000000"/>
                <w:sz w:val="16"/>
                <w:szCs w:val="16"/>
                <w:lang w:val="en-US"/>
              </w:rPr>
              <w:t>, Norway</w:t>
            </w:r>
            <w:r w:rsidRPr="007019D7">
              <w:rPr>
                <w:color w:val="000000"/>
                <w:sz w:val="16"/>
                <w:szCs w:val="16"/>
                <w:vertAlign w:val="superscript"/>
                <w:lang w:val="en-US"/>
              </w:rPr>
              <w:t>c</w:t>
            </w:r>
            <w:r w:rsidRPr="007019D7">
              <w:rPr>
                <w:color w:val="000000"/>
                <w:sz w:val="16"/>
                <w:szCs w:val="16"/>
                <w:lang w:val="en-US"/>
              </w:rPr>
              <w:t>, Sweden</w:t>
            </w:r>
            <w:r w:rsidRPr="007019D7">
              <w:rPr>
                <w:color w:val="000000"/>
                <w:sz w:val="16"/>
                <w:szCs w:val="16"/>
                <w:vertAlign w:val="superscript"/>
                <w:lang w:val="en-US"/>
              </w:rPr>
              <w:t>d,e</w:t>
            </w:r>
            <w:r w:rsidRPr="007019D7">
              <w:rPr>
                <w:color w:val="000000"/>
                <w:sz w:val="16"/>
                <w:szCs w:val="16"/>
                <w:lang w:val="en-US"/>
              </w:rPr>
              <w:t>, Poland</w:t>
            </w:r>
            <w:r w:rsidRPr="007019D7">
              <w:rPr>
                <w:color w:val="000000"/>
                <w:sz w:val="16"/>
                <w:szCs w:val="16"/>
                <w:vertAlign w:val="superscript"/>
                <w:lang w:val="en-US"/>
              </w:rPr>
              <w:t>f,g</w:t>
            </w:r>
            <w:r w:rsidRPr="007019D7">
              <w:rPr>
                <w:color w:val="000000"/>
                <w:sz w:val="16"/>
                <w:szCs w:val="16"/>
                <w:lang w:val="en-US"/>
              </w:rPr>
              <w:t>, Austria</w:t>
            </w:r>
            <w:r w:rsidRPr="007019D7">
              <w:rPr>
                <w:color w:val="000000"/>
                <w:sz w:val="16"/>
                <w:szCs w:val="16"/>
                <w:vertAlign w:val="superscript"/>
                <w:lang w:val="en-US"/>
              </w:rPr>
              <w:t>h,i</w:t>
            </w:r>
            <w:r w:rsidRPr="007019D7">
              <w:rPr>
                <w:color w:val="000000"/>
                <w:sz w:val="16"/>
                <w:szCs w:val="16"/>
                <w:lang w:val="en-US"/>
              </w:rPr>
              <w:t>, Czech</w:t>
            </w:r>
            <w:r w:rsidRPr="007019D7">
              <w:rPr>
                <w:color w:val="000000"/>
                <w:sz w:val="16"/>
                <w:szCs w:val="16"/>
                <w:vertAlign w:val="superscript"/>
                <w:lang w:val="en-US"/>
              </w:rPr>
              <w:t>j</w:t>
            </w:r>
            <w:r w:rsidRPr="007019D7">
              <w:rPr>
                <w:color w:val="000000"/>
                <w:sz w:val="16"/>
                <w:szCs w:val="16"/>
                <w:lang w:val="en-US"/>
              </w:rPr>
              <w:t>, Slovakia</w:t>
            </w:r>
            <w:r w:rsidRPr="007019D7">
              <w:rPr>
                <w:color w:val="000000"/>
                <w:sz w:val="16"/>
                <w:szCs w:val="16"/>
                <w:vertAlign w:val="superscript"/>
                <w:lang w:val="en-US"/>
              </w:rPr>
              <w:t>k,l,m</w:t>
            </w:r>
            <w:r w:rsidRPr="007019D7">
              <w:rPr>
                <w:color w:val="000000"/>
                <w:sz w:val="16"/>
                <w:szCs w:val="16"/>
                <w:lang w:val="en-US"/>
              </w:rPr>
              <w:t>, Yougoslavia</w:t>
            </w:r>
            <w:r w:rsidRPr="007019D7">
              <w:rPr>
                <w:color w:val="000000"/>
                <w:sz w:val="16"/>
                <w:szCs w:val="16"/>
                <w:vertAlign w:val="superscript"/>
                <w:lang w:val="en-US"/>
              </w:rPr>
              <w:t>n</w:t>
            </w:r>
            <w:r w:rsidRPr="007019D7">
              <w:rPr>
                <w:color w:val="000000"/>
                <w:sz w:val="16"/>
                <w:szCs w:val="16"/>
                <w:lang w:val="en-US"/>
              </w:rPr>
              <w:t>, Bulgaria</w:t>
            </w:r>
            <w:r w:rsidRPr="007019D7">
              <w:rPr>
                <w:color w:val="000000"/>
                <w:sz w:val="16"/>
                <w:szCs w:val="16"/>
                <w:vertAlign w:val="superscript"/>
                <w:lang w:val="en-US"/>
              </w:rPr>
              <w:t>o</w:t>
            </w:r>
            <w:r w:rsidRPr="007019D7">
              <w:rPr>
                <w:color w:val="000000"/>
                <w:sz w:val="16"/>
                <w:szCs w:val="16"/>
                <w:lang w:val="en-US"/>
              </w:rPr>
              <w:t>, Belarus</w:t>
            </w:r>
            <w:r w:rsidRPr="007019D7">
              <w:rPr>
                <w:color w:val="000000"/>
                <w:sz w:val="16"/>
                <w:szCs w:val="16"/>
                <w:vertAlign w:val="superscript"/>
                <w:lang w:val="en-US"/>
              </w:rPr>
              <w:t>p</w:t>
            </w:r>
          </w:p>
        </w:tc>
        <w:tc>
          <w:tcPr>
            <w:tcW w:w="2835" w:type="dxa"/>
            <w:tcBorders>
              <w:top w:val="nil"/>
              <w:left w:val="nil"/>
              <w:bottom w:val="nil"/>
              <w:right w:val="nil"/>
            </w:tcBorders>
            <w:shd w:val="clear" w:color="auto" w:fill="auto"/>
            <w:vAlign w:val="center"/>
            <w:hideMark/>
          </w:tcPr>
          <w:p w14:paraId="442372B9" w14:textId="77777777" w:rsidR="0004646F" w:rsidRDefault="0004646F" w:rsidP="00807654">
            <w:pPr>
              <w:jc w:val="center"/>
              <w:rPr>
                <w:color w:val="000000"/>
                <w:sz w:val="16"/>
                <w:szCs w:val="16"/>
              </w:rPr>
            </w:pPr>
            <w:r w:rsidRPr="00F0262B">
              <w:rPr>
                <w:color w:val="000000"/>
                <w:sz w:val="16"/>
                <w:szCs w:val="16"/>
              </w:rPr>
              <w:t>Russia</w:t>
            </w:r>
            <w:r w:rsidRPr="00F0262B">
              <w:rPr>
                <w:color w:val="000000"/>
                <w:sz w:val="16"/>
                <w:szCs w:val="16"/>
                <w:vertAlign w:val="superscript"/>
              </w:rPr>
              <w:t>q,r</w:t>
            </w:r>
            <w:r w:rsidRPr="00F0262B">
              <w:rPr>
                <w:color w:val="000000"/>
                <w:sz w:val="16"/>
                <w:szCs w:val="16"/>
              </w:rPr>
              <w:t>, C Siberia</w:t>
            </w:r>
            <w:r w:rsidRPr="00F0262B">
              <w:rPr>
                <w:color w:val="000000"/>
                <w:sz w:val="16"/>
                <w:szCs w:val="16"/>
                <w:vertAlign w:val="superscript"/>
              </w:rPr>
              <w:t>s</w:t>
            </w:r>
            <w:r w:rsidRPr="00F0262B">
              <w:rPr>
                <w:color w:val="000000"/>
                <w:sz w:val="16"/>
                <w:szCs w:val="16"/>
              </w:rPr>
              <w:t>, Baikal</w:t>
            </w:r>
            <w:r w:rsidRPr="00F0262B">
              <w:rPr>
                <w:color w:val="000000"/>
                <w:sz w:val="16"/>
                <w:szCs w:val="16"/>
                <w:vertAlign w:val="superscript"/>
              </w:rPr>
              <w:t>t</w:t>
            </w:r>
            <w:r>
              <w:rPr>
                <w:color w:val="000000"/>
                <w:sz w:val="16"/>
                <w:szCs w:val="16"/>
              </w:rPr>
              <w:t>,</w:t>
            </w:r>
          </w:p>
          <w:p w14:paraId="1EF50A63" w14:textId="77777777" w:rsidR="0004646F" w:rsidRPr="00F0262B" w:rsidRDefault="0004646F" w:rsidP="00807654">
            <w:pPr>
              <w:jc w:val="center"/>
              <w:rPr>
                <w:color w:val="000000"/>
                <w:sz w:val="16"/>
                <w:szCs w:val="16"/>
              </w:rPr>
            </w:pPr>
            <w:r>
              <w:rPr>
                <w:color w:val="000000"/>
                <w:sz w:val="16"/>
                <w:szCs w:val="16"/>
              </w:rPr>
              <w:t>E </w:t>
            </w:r>
            <w:r w:rsidRPr="00F0262B">
              <w:rPr>
                <w:color w:val="000000"/>
                <w:sz w:val="16"/>
                <w:szCs w:val="16"/>
              </w:rPr>
              <w:t>Sayan</w:t>
            </w:r>
            <w:r w:rsidRPr="00F0262B">
              <w:rPr>
                <w:color w:val="000000"/>
                <w:sz w:val="16"/>
                <w:szCs w:val="16"/>
                <w:vertAlign w:val="superscript"/>
              </w:rPr>
              <w:t>u</w:t>
            </w:r>
          </w:p>
        </w:tc>
        <w:tc>
          <w:tcPr>
            <w:tcW w:w="2577" w:type="dxa"/>
            <w:tcBorders>
              <w:top w:val="nil"/>
              <w:left w:val="nil"/>
              <w:bottom w:val="nil"/>
              <w:right w:val="nil"/>
            </w:tcBorders>
            <w:shd w:val="clear" w:color="auto" w:fill="auto"/>
            <w:vAlign w:val="center"/>
            <w:hideMark/>
          </w:tcPr>
          <w:p w14:paraId="399C3003" w14:textId="77777777" w:rsidR="0004646F" w:rsidRPr="00F0262B" w:rsidRDefault="0004646F" w:rsidP="00807654">
            <w:pPr>
              <w:jc w:val="center"/>
              <w:rPr>
                <w:color w:val="000000"/>
                <w:sz w:val="16"/>
                <w:szCs w:val="16"/>
              </w:rPr>
            </w:pPr>
            <w:r w:rsidRPr="00F0262B">
              <w:rPr>
                <w:color w:val="000000"/>
                <w:sz w:val="16"/>
                <w:szCs w:val="16"/>
              </w:rPr>
              <w:t>SE Russia</w:t>
            </w:r>
            <w:r w:rsidRPr="00F0262B">
              <w:rPr>
                <w:color w:val="000000"/>
                <w:sz w:val="16"/>
                <w:szCs w:val="16"/>
                <w:vertAlign w:val="superscript"/>
              </w:rPr>
              <w:t>1</w:t>
            </w:r>
            <w:r w:rsidRPr="00F0262B">
              <w:rPr>
                <w:color w:val="000000"/>
                <w:sz w:val="16"/>
                <w:szCs w:val="16"/>
              </w:rPr>
              <w:t>, China</w:t>
            </w:r>
            <w:r w:rsidRPr="00F0262B">
              <w:rPr>
                <w:color w:val="000000"/>
                <w:sz w:val="16"/>
                <w:szCs w:val="16"/>
                <w:vertAlign w:val="superscript"/>
              </w:rPr>
              <w:t>2</w:t>
            </w:r>
            <w:r w:rsidRPr="00F0262B">
              <w:rPr>
                <w:color w:val="000000"/>
                <w:sz w:val="16"/>
                <w:szCs w:val="16"/>
              </w:rPr>
              <w:t>, NE China</w:t>
            </w:r>
            <w:r w:rsidRPr="00F0262B">
              <w:rPr>
                <w:color w:val="000000"/>
                <w:sz w:val="16"/>
                <w:szCs w:val="16"/>
                <w:vertAlign w:val="superscript"/>
              </w:rPr>
              <w:t>3</w:t>
            </w:r>
            <w:r w:rsidRPr="00F0262B">
              <w:rPr>
                <w:color w:val="000000"/>
                <w:sz w:val="16"/>
                <w:szCs w:val="16"/>
              </w:rPr>
              <w:t>, Korea</w:t>
            </w:r>
            <w:r w:rsidRPr="00F0262B">
              <w:rPr>
                <w:color w:val="000000"/>
                <w:sz w:val="16"/>
                <w:szCs w:val="16"/>
                <w:vertAlign w:val="superscript"/>
              </w:rPr>
              <w:t>4</w:t>
            </w:r>
            <w:r w:rsidRPr="00F0262B">
              <w:rPr>
                <w:color w:val="000000"/>
                <w:sz w:val="16"/>
                <w:szCs w:val="16"/>
              </w:rPr>
              <w:t>, Japan</w:t>
            </w:r>
            <w:r w:rsidRPr="00F0262B">
              <w:rPr>
                <w:color w:val="000000"/>
                <w:sz w:val="16"/>
                <w:szCs w:val="16"/>
                <w:vertAlign w:val="superscript"/>
              </w:rPr>
              <w:t>5,6,7</w:t>
            </w:r>
          </w:p>
        </w:tc>
      </w:tr>
      <w:tr w:rsidR="0004646F" w:rsidRPr="00F0262B" w14:paraId="2105DFB4" w14:textId="77777777" w:rsidTr="00807654">
        <w:trPr>
          <w:trHeight w:val="288"/>
        </w:trPr>
        <w:tc>
          <w:tcPr>
            <w:tcW w:w="710" w:type="dxa"/>
            <w:tcBorders>
              <w:top w:val="nil"/>
              <w:left w:val="nil"/>
              <w:bottom w:val="nil"/>
              <w:right w:val="nil"/>
            </w:tcBorders>
            <w:shd w:val="clear" w:color="auto" w:fill="auto"/>
            <w:noWrap/>
            <w:vAlign w:val="center"/>
            <w:hideMark/>
          </w:tcPr>
          <w:p w14:paraId="429B50ED" w14:textId="77777777" w:rsidR="0004646F" w:rsidRPr="00F0262B" w:rsidRDefault="0004646F" w:rsidP="00807654">
            <w:pPr>
              <w:jc w:val="center"/>
              <w:rPr>
                <w:color w:val="000000"/>
                <w:sz w:val="16"/>
                <w:szCs w:val="16"/>
              </w:rPr>
            </w:pPr>
            <w:r w:rsidRPr="00F0262B">
              <w:rPr>
                <w:i/>
                <w:iCs/>
                <w:color w:val="000000"/>
                <w:sz w:val="16"/>
                <w:szCs w:val="16"/>
              </w:rPr>
              <w:t xml:space="preserve">2n </w:t>
            </w:r>
            <w:r w:rsidRPr="00F0262B">
              <w:rPr>
                <w:color w:val="000000"/>
                <w:sz w:val="16"/>
                <w:szCs w:val="16"/>
              </w:rPr>
              <w:t>= 60</w:t>
            </w:r>
          </w:p>
        </w:tc>
        <w:tc>
          <w:tcPr>
            <w:tcW w:w="2835" w:type="dxa"/>
            <w:tcBorders>
              <w:top w:val="nil"/>
              <w:left w:val="nil"/>
              <w:bottom w:val="nil"/>
              <w:right w:val="nil"/>
            </w:tcBorders>
            <w:shd w:val="clear" w:color="auto" w:fill="auto"/>
            <w:noWrap/>
            <w:vAlign w:val="center"/>
            <w:hideMark/>
          </w:tcPr>
          <w:p w14:paraId="5B7C792D" w14:textId="77777777" w:rsidR="0004646F" w:rsidRPr="00F0262B" w:rsidRDefault="0004646F" w:rsidP="00807654">
            <w:pPr>
              <w:jc w:val="center"/>
              <w:rPr>
                <w:color w:val="000000"/>
                <w:sz w:val="16"/>
                <w:szCs w:val="16"/>
              </w:rPr>
            </w:pPr>
            <w:r>
              <w:rPr>
                <w:color w:val="000000"/>
                <w:sz w:val="16"/>
                <w:szCs w:val="16"/>
              </w:rPr>
              <w:t>-</w:t>
            </w:r>
          </w:p>
        </w:tc>
        <w:tc>
          <w:tcPr>
            <w:tcW w:w="2835" w:type="dxa"/>
            <w:tcBorders>
              <w:top w:val="nil"/>
              <w:left w:val="nil"/>
              <w:bottom w:val="nil"/>
              <w:right w:val="nil"/>
            </w:tcBorders>
            <w:shd w:val="clear" w:color="auto" w:fill="auto"/>
            <w:noWrap/>
            <w:vAlign w:val="center"/>
            <w:hideMark/>
          </w:tcPr>
          <w:p w14:paraId="51418E76" w14:textId="77777777" w:rsidR="0004646F" w:rsidRPr="00F0262B" w:rsidRDefault="0004646F" w:rsidP="00807654">
            <w:pPr>
              <w:jc w:val="center"/>
              <w:rPr>
                <w:color w:val="000000"/>
                <w:sz w:val="16"/>
                <w:szCs w:val="16"/>
              </w:rPr>
            </w:pPr>
            <w:r w:rsidRPr="00F0262B">
              <w:rPr>
                <w:color w:val="000000"/>
                <w:sz w:val="16"/>
                <w:szCs w:val="16"/>
              </w:rPr>
              <w:t>E Sayan</w:t>
            </w:r>
            <w:r w:rsidRPr="00F0262B">
              <w:rPr>
                <w:color w:val="000000"/>
                <w:sz w:val="16"/>
                <w:szCs w:val="16"/>
                <w:vertAlign w:val="superscript"/>
              </w:rPr>
              <w:t>v</w:t>
            </w:r>
          </w:p>
        </w:tc>
        <w:tc>
          <w:tcPr>
            <w:tcW w:w="2577" w:type="dxa"/>
            <w:tcBorders>
              <w:top w:val="nil"/>
              <w:left w:val="nil"/>
              <w:bottom w:val="nil"/>
              <w:right w:val="nil"/>
            </w:tcBorders>
            <w:shd w:val="clear" w:color="auto" w:fill="auto"/>
            <w:noWrap/>
            <w:vAlign w:val="center"/>
            <w:hideMark/>
          </w:tcPr>
          <w:p w14:paraId="5B0319E9" w14:textId="77777777" w:rsidR="0004646F" w:rsidRPr="00F0262B" w:rsidRDefault="0004646F" w:rsidP="00807654">
            <w:pPr>
              <w:jc w:val="center"/>
              <w:rPr>
                <w:color w:val="000000"/>
                <w:sz w:val="16"/>
                <w:szCs w:val="16"/>
              </w:rPr>
            </w:pPr>
            <w:r>
              <w:rPr>
                <w:color w:val="000000"/>
                <w:sz w:val="16"/>
                <w:szCs w:val="16"/>
              </w:rPr>
              <w:t>-</w:t>
            </w:r>
          </w:p>
        </w:tc>
      </w:tr>
      <w:tr w:rsidR="0004646F" w:rsidRPr="00F0262B" w14:paraId="02ED0E0A" w14:textId="77777777" w:rsidTr="00807654">
        <w:trPr>
          <w:trHeight w:val="288"/>
        </w:trPr>
        <w:tc>
          <w:tcPr>
            <w:tcW w:w="710" w:type="dxa"/>
            <w:tcBorders>
              <w:top w:val="nil"/>
              <w:left w:val="nil"/>
              <w:bottom w:val="single" w:sz="4" w:space="0" w:color="auto"/>
              <w:right w:val="nil"/>
            </w:tcBorders>
            <w:shd w:val="clear" w:color="auto" w:fill="auto"/>
            <w:noWrap/>
            <w:vAlign w:val="center"/>
            <w:hideMark/>
          </w:tcPr>
          <w:p w14:paraId="7963D0FB" w14:textId="77777777" w:rsidR="0004646F" w:rsidRPr="00F0262B" w:rsidRDefault="0004646F" w:rsidP="00807654">
            <w:pPr>
              <w:jc w:val="center"/>
              <w:rPr>
                <w:color w:val="000000"/>
                <w:sz w:val="16"/>
                <w:szCs w:val="16"/>
              </w:rPr>
            </w:pPr>
            <w:r w:rsidRPr="00F0262B">
              <w:rPr>
                <w:i/>
                <w:iCs/>
                <w:color w:val="000000"/>
                <w:sz w:val="16"/>
                <w:szCs w:val="16"/>
              </w:rPr>
              <w:t xml:space="preserve">2n </w:t>
            </w:r>
            <w:r w:rsidRPr="00F0262B">
              <w:rPr>
                <w:color w:val="000000"/>
                <w:sz w:val="16"/>
                <w:szCs w:val="16"/>
              </w:rPr>
              <w:t>= 90</w:t>
            </w:r>
          </w:p>
        </w:tc>
        <w:tc>
          <w:tcPr>
            <w:tcW w:w="2835" w:type="dxa"/>
            <w:tcBorders>
              <w:top w:val="nil"/>
              <w:left w:val="nil"/>
              <w:bottom w:val="single" w:sz="4" w:space="0" w:color="auto"/>
              <w:right w:val="nil"/>
            </w:tcBorders>
            <w:shd w:val="clear" w:color="auto" w:fill="auto"/>
            <w:noWrap/>
            <w:vAlign w:val="center"/>
            <w:hideMark/>
          </w:tcPr>
          <w:p w14:paraId="0555302A" w14:textId="77777777" w:rsidR="0004646F" w:rsidRPr="00F0262B" w:rsidRDefault="0004646F" w:rsidP="00807654">
            <w:pPr>
              <w:jc w:val="center"/>
              <w:rPr>
                <w:color w:val="000000"/>
                <w:sz w:val="16"/>
                <w:szCs w:val="16"/>
              </w:rPr>
            </w:pPr>
            <w:r w:rsidRPr="00F0262B">
              <w:rPr>
                <w:color w:val="000000"/>
                <w:sz w:val="16"/>
                <w:szCs w:val="16"/>
              </w:rPr>
              <w:t> </w:t>
            </w:r>
            <w:r>
              <w:rPr>
                <w:color w:val="000000"/>
                <w:sz w:val="16"/>
                <w:szCs w:val="16"/>
              </w:rPr>
              <w:t>-</w:t>
            </w:r>
          </w:p>
        </w:tc>
        <w:tc>
          <w:tcPr>
            <w:tcW w:w="2835" w:type="dxa"/>
            <w:tcBorders>
              <w:top w:val="nil"/>
              <w:left w:val="nil"/>
              <w:bottom w:val="single" w:sz="4" w:space="0" w:color="auto"/>
              <w:right w:val="nil"/>
            </w:tcBorders>
            <w:shd w:val="clear" w:color="auto" w:fill="auto"/>
            <w:noWrap/>
            <w:vAlign w:val="center"/>
            <w:hideMark/>
          </w:tcPr>
          <w:p w14:paraId="30255BDA" w14:textId="77777777" w:rsidR="0004646F" w:rsidRPr="007019D7" w:rsidRDefault="0004646F" w:rsidP="00807654">
            <w:pPr>
              <w:jc w:val="center"/>
              <w:rPr>
                <w:color w:val="000000"/>
                <w:sz w:val="16"/>
                <w:szCs w:val="16"/>
                <w:lang w:val="en-US"/>
              </w:rPr>
            </w:pPr>
            <w:r w:rsidRPr="007019D7">
              <w:rPr>
                <w:color w:val="000000"/>
                <w:sz w:val="16"/>
                <w:szCs w:val="16"/>
                <w:lang w:val="en-US"/>
              </w:rPr>
              <w:t>Russia</w:t>
            </w:r>
            <w:r w:rsidRPr="007019D7">
              <w:rPr>
                <w:color w:val="000000"/>
                <w:sz w:val="16"/>
                <w:szCs w:val="16"/>
                <w:vertAlign w:val="superscript"/>
                <w:lang w:val="en-US"/>
              </w:rPr>
              <w:t>w</w:t>
            </w:r>
            <w:r w:rsidRPr="007019D7">
              <w:rPr>
                <w:color w:val="000000"/>
                <w:sz w:val="16"/>
                <w:szCs w:val="16"/>
                <w:lang w:val="en-US"/>
              </w:rPr>
              <w:t>, Turkestan</w:t>
            </w:r>
            <w:r w:rsidRPr="007019D7">
              <w:rPr>
                <w:color w:val="000000"/>
                <w:sz w:val="16"/>
                <w:szCs w:val="16"/>
                <w:vertAlign w:val="superscript"/>
                <w:lang w:val="en-US"/>
              </w:rPr>
              <w:t>x</w:t>
            </w:r>
            <w:r w:rsidRPr="007019D7">
              <w:rPr>
                <w:color w:val="000000"/>
                <w:sz w:val="16"/>
                <w:szCs w:val="16"/>
                <w:lang w:val="en-US"/>
              </w:rPr>
              <w:t xml:space="preserve"> (as </w:t>
            </w:r>
            <w:r w:rsidRPr="007019D7">
              <w:rPr>
                <w:i/>
                <w:iCs/>
                <w:color w:val="000000"/>
                <w:sz w:val="16"/>
                <w:szCs w:val="16"/>
                <w:lang w:val="en-US"/>
              </w:rPr>
              <w:t>D. hoeltzeri</w:t>
            </w:r>
            <w:r w:rsidRPr="007019D7">
              <w:rPr>
                <w:color w:val="000000"/>
                <w:sz w:val="16"/>
                <w:szCs w:val="16"/>
                <w:lang w:val="en-US"/>
              </w:rPr>
              <w:t>)</w:t>
            </w:r>
          </w:p>
        </w:tc>
        <w:tc>
          <w:tcPr>
            <w:tcW w:w="2577" w:type="dxa"/>
            <w:tcBorders>
              <w:top w:val="nil"/>
              <w:left w:val="nil"/>
              <w:bottom w:val="single" w:sz="4" w:space="0" w:color="auto"/>
              <w:right w:val="nil"/>
            </w:tcBorders>
            <w:shd w:val="clear" w:color="auto" w:fill="auto"/>
            <w:noWrap/>
            <w:vAlign w:val="center"/>
            <w:hideMark/>
          </w:tcPr>
          <w:p w14:paraId="24419490" w14:textId="77777777" w:rsidR="0004646F" w:rsidRPr="00F0262B" w:rsidRDefault="0004646F" w:rsidP="00807654">
            <w:pPr>
              <w:jc w:val="center"/>
              <w:rPr>
                <w:color w:val="000000"/>
                <w:sz w:val="16"/>
                <w:szCs w:val="16"/>
              </w:rPr>
            </w:pPr>
            <w:r w:rsidRPr="007019D7">
              <w:rPr>
                <w:color w:val="000000"/>
                <w:sz w:val="16"/>
                <w:szCs w:val="16"/>
                <w:lang w:val="en-US"/>
              </w:rPr>
              <w:t> </w:t>
            </w:r>
            <w:r>
              <w:rPr>
                <w:color w:val="000000"/>
                <w:sz w:val="16"/>
                <w:szCs w:val="16"/>
              </w:rPr>
              <w:t>-</w:t>
            </w:r>
          </w:p>
        </w:tc>
      </w:tr>
    </w:tbl>
    <w:p w14:paraId="5B40522C" w14:textId="77777777" w:rsidR="0004646F" w:rsidRPr="007019D7" w:rsidRDefault="0004646F" w:rsidP="0004646F">
      <w:pPr>
        <w:jc w:val="both"/>
      </w:pPr>
      <w:r w:rsidRPr="00D832EC">
        <w:rPr>
          <w:color w:val="000000"/>
          <w:sz w:val="16"/>
          <w:szCs w:val="16"/>
          <w:vertAlign w:val="superscript"/>
        </w:rPr>
        <w:t>a</w:t>
      </w:r>
      <w:r w:rsidRPr="00B90F29">
        <w:rPr>
          <w:color w:val="000000"/>
          <w:sz w:val="16"/>
          <w:szCs w:val="16"/>
        </w:rPr>
        <w:t xml:space="preserve"> </w:t>
      </w:r>
      <w:r w:rsidRPr="00D832EC">
        <w:rPr>
          <w:color w:val="000000"/>
          <w:sz w:val="16"/>
          <w:szCs w:val="16"/>
        </w:rPr>
        <w:t xml:space="preserve">Bernard 1971, </w:t>
      </w:r>
      <w:r w:rsidRPr="00D832EC">
        <w:rPr>
          <w:color w:val="000000"/>
          <w:sz w:val="16"/>
          <w:szCs w:val="16"/>
          <w:vertAlign w:val="superscript"/>
        </w:rPr>
        <w:t>b</w:t>
      </w:r>
      <w:r w:rsidRPr="00B90F29">
        <w:rPr>
          <w:color w:val="000000"/>
          <w:sz w:val="16"/>
          <w:szCs w:val="16"/>
        </w:rPr>
        <w:t xml:space="preserve"> </w:t>
      </w:r>
      <w:r w:rsidRPr="00D832EC">
        <w:rPr>
          <w:color w:val="000000"/>
          <w:sz w:val="16"/>
          <w:szCs w:val="16"/>
        </w:rPr>
        <w:t xml:space="preserve">Andersson-Kottö &amp; Gairdner 1931, </w:t>
      </w:r>
      <w:r w:rsidRPr="00D832EC">
        <w:rPr>
          <w:color w:val="000000"/>
          <w:sz w:val="16"/>
          <w:szCs w:val="16"/>
          <w:vertAlign w:val="superscript"/>
        </w:rPr>
        <w:t>c</w:t>
      </w:r>
      <w:r>
        <w:rPr>
          <w:color w:val="000000"/>
          <w:sz w:val="16"/>
          <w:szCs w:val="16"/>
        </w:rPr>
        <w:t xml:space="preserve"> </w:t>
      </w:r>
      <w:r w:rsidRPr="00D832EC">
        <w:rPr>
          <w:color w:val="000000"/>
          <w:sz w:val="16"/>
          <w:szCs w:val="16"/>
        </w:rPr>
        <w:t xml:space="preserve">Laane 1966, </w:t>
      </w:r>
      <w:r w:rsidRPr="00D832EC">
        <w:rPr>
          <w:color w:val="000000"/>
          <w:sz w:val="16"/>
          <w:szCs w:val="16"/>
          <w:vertAlign w:val="superscript"/>
        </w:rPr>
        <w:t>d</w:t>
      </w:r>
      <w:r>
        <w:rPr>
          <w:color w:val="000000"/>
          <w:sz w:val="16"/>
          <w:szCs w:val="16"/>
        </w:rPr>
        <w:t xml:space="preserve"> </w:t>
      </w:r>
      <w:r w:rsidRPr="00D832EC">
        <w:rPr>
          <w:color w:val="000000"/>
          <w:sz w:val="16"/>
          <w:szCs w:val="16"/>
        </w:rPr>
        <w:t xml:space="preserve">Lövkvist &amp; Hultgård 1999, </w:t>
      </w:r>
      <w:r w:rsidRPr="00D832EC">
        <w:rPr>
          <w:color w:val="000000"/>
          <w:sz w:val="16"/>
          <w:szCs w:val="16"/>
          <w:vertAlign w:val="superscript"/>
        </w:rPr>
        <w:t>e</w:t>
      </w:r>
      <w:r>
        <w:rPr>
          <w:color w:val="000000"/>
          <w:sz w:val="16"/>
          <w:szCs w:val="16"/>
        </w:rPr>
        <w:t xml:space="preserve"> </w:t>
      </w:r>
      <w:r w:rsidRPr="00D832EC">
        <w:rPr>
          <w:color w:val="000000"/>
          <w:sz w:val="16"/>
          <w:szCs w:val="16"/>
        </w:rPr>
        <w:t xml:space="preserve">Turesson 1938, </w:t>
      </w:r>
      <w:r w:rsidRPr="00D832EC">
        <w:rPr>
          <w:color w:val="000000"/>
          <w:sz w:val="16"/>
          <w:szCs w:val="16"/>
          <w:vertAlign w:val="superscript"/>
        </w:rPr>
        <w:t>f</w:t>
      </w:r>
      <w:r>
        <w:rPr>
          <w:color w:val="000000"/>
          <w:sz w:val="16"/>
          <w:szCs w:val="16"/>
        </w:rPr>
        <w:t xml:space="preserve"> </w:t>
      </w:r>
      <w:r w:rsidRPr="00D832EC">
        <w:rPr>
          <w:color w:val="000000"/>
          <w:sz w:val="16"/>
          <w:szCs w:val="16"/>
        </w:rPr>
        <w:t xml:space="preserve">Pogan </w:t>
      </w:r>
      <w:r w:rsidRPr="00D832EC">
        <w:rPr>
          <w:i/>
          <w:color w:val="000000"/>
          <w:sz w:val="16"/>
          <w:szCs w:val="16"/>
        </w:rPr>
        <w:t>et al.</w:t>
      </w:r>
      <w:r w:rsidRPr="00D832EC">
        <w:rPr>
          <w:color w:val="000000"/>
          <w:sz w:val="16"/>
          <w:szCs w:val="16"/>
        </w:rPr>
        <w:t xml:space="preserve"> 1986, </w:t>
      </w:r>
      <w:r w:rsidRPr="00D832EC">
        <w:rPr>
          <w:color w:val="000000"/>
          <w:sz w:val="16"/>
          <w:szCs w:val="16"/>
          <w:vertAlign w:val="superscript"/>
        </w:rPr>
        <w:t>g</w:t>
      </w:r>
      <w:r>
        <w:rPr>
          <w:color w:val="000000"/>
          <w:sz w:val="16"/>
          <w:szCs w:val="16"/>
        </w:rPr>
        <w:t> </w:t>
      </w:r>
      <w:r w:rsidRPr="00D832EC">
        <w:rPr>
          <w:color w:val="000000"/>
          <w:sz w:val="16"/>
          <w:szCs w:val="16"/>
        </w:rPr>
        <w:t xml:space="preserve">Joachimiak 1991, </w:t>
      </w:r>
      <w:r w:rsidRPr="00D832EC">
        <w:rPr>
          <w:color w:val="000000"/>
          <w:sz w:val="16"/>
          <w:szCs w:val="16"/>
          <w:vertAlign w:val="superscript"/>
        </w:rPr>
        <w:t>h</w:t>
      </w:r>
      <w:r>
        <w:rPr>
          <w:color w:val="000000"/>
          <w:sz w:val="16"/>
          <w:szCs w:val="16"/>
        </w:rPr>
        <w:t xml:space="preserve"> </w:t>
      </w:r>
      <w:r w:rsidRPr="00D832EC">
        <w:rPr>
          <w:color w:val="000000"/>
          <w:sz w:val="16"/>
          <w:szCs w:val="16"/>
        </w:rPr>
        <w:t xml:space="preserve">Dobes &amp; Hahn 1997, </w:t>
      </w:r>
      <w:r w:rsidRPr="00D832EC">
        <w:rPr>
          <w:color w:val="000000"/>
          <w:sz w:val="16"/>
          <w:szCs w:val="16"/>
          <w:vertAlign w:val="superscript"/>
        </w:rPr>
        <w:t>i</w:t>
      </w:r>
      <w:r>
        <w:rPr>
          <w:color w:val="000000"/>
          <w:sz w:val="16"/>
          <w:szCs w:val="16"/>
        </w:rPr>
        <w:t xml:space="preserve"> </w:t>
      </w:r>
      <w:r w:rsidRPr="00D832EC">
        <w:rPr>
          <w:color w:val="000000"/>
          <w:sz w:val="16"/>
          <w:szCs w:val="16"/>
        </w:rPr>
        <w:t xml:space="preserve">Vitek </w:t>
      </w:r>
      <w:r w:rsidRPr="00D832EC">
        <w:rPr>
          <w:i/>
          <w:color w:val="000000"/>
          <w:sz w:val="16"/>
          <w:szCs w:val="16"/>
        </w:rPr>
        <w:t>et al.</w:t>
      </w:r>
      <w:r w:rsidRPr="00D832EC">
        <w:rPr>
          <w:color w:val="000000"/>
          <w:sz w:val="16"/>
          <w:szCs w:val="16"/>
        </w:rPr>
        <w:t xml:space="preserve"> 1992, </w:t>
      </w:r>
      <w:r w:rsidRPr="00D832EC">
        <w:rPr>
          <w:color w:val="000000"/>
          <w:sz w:val="16"/>
          <w:szCs w:val="16"/>
          <w:vertAlign w:val="superscript"/>
        </w:rPr>
        <w:t>j</w:t>
      </w:r>
      <w:r>
        <w:rPr>
          <w:color w:val="000000"/>
          <w:sz w:val="16"/>
          <w:szCs w:val="16"/>
        </w:rPr>
        <w:t xml:space="preserve"> </w:t>
      </w:r>
      <w:r w:rsidRPr="00D832EC">
        <w:rPr>
          <w:color w:val="000000"/>
          <w:sz w:val="16"/>
          <w:szCs w:val="16"/>
        </w:rPr>
        <w:t xml:space="preserve">Mĕsíček 1992, </w:t>
      </w:r>
      <w:r w:rsidRPr="00D832EC">
        <w:rPr>
          <w:color w:val="000000"/>
          <w:sz w:val="16"/>
          <w:szCs w:val="16"/>
          <w:vertAlign w:val="superscript"/>
        </w:rPr>
        <w:t>k</w:t>
      </w:r>
      <w:r>
        <w:rPr>
          <w:color w:val="000000"/>
          <w:sz w:val="16"/>
          <w:szCs w:val="16"/>
        </w:rPr>
        <w:t xml:space="preserve"> </w:t>
      </w:r>
      <w:r w:rsidRPr="00D832EC">
        <w:rPr>
          <w:color w:val="000000"/>
          <w:sz w:val="16"/>
          <w:szCs w:val="16"/>
        </w:rPr>
        <w:t xml:space="preserve">Májovský </w:t>
      </w:r>
      <w:r w:rsidRPr="00D832EC">
        <w:rPr>
          <w:i/>
          <w:color w:val="000000"/>
          <w:sz w:val="16"/>
          <w:szCs w:val="16"/>
        </w:rPr>
        <w:t>et al.</w:t>
      </w:r>
      <w:r w:rsidRPr="00D832EC">
        <w:rPr>
          <w:color w:val="000000"/>
          <w:sz w:val="16"/>
          <w:szCs w:val="16"/>
        </w:rPr>
        <w:t xml:space="preserve"> 1974, </w:t>
      </w:r>
      <w:r w:rsidRPr="00D832EC">
        <w:rPr>
          <w:color w:val="000000"/>
          <w:sz w:val="16"/>
          <w:szCs w:val="16"/>
          <w:vertAlign w:val="superscript"/>
        </w:rPr>
        <w:t>l</w:t>
      </w:r>
      <w:r>
        <w:rPr>
          <w:color w:val="000000"/>
          <w:sz w:val="16"/>
          <w:szCs w:val="16"/>
        </w:rPr>
        <w:t xml:space="preserve"> </w:t>
      </w:r>
      <w:r w:rsidRPr="00D832EC">
        <w:rPr>
          <w:color w:val="000000"/>
          <w:sz w:val="16"/>
          <w:szCs w:val="16"/>
        </w:rPr>
        <w:t xml:space="preserve">Májovský </w:t>
      </w:r>
      <w:r w:rsidRPr="00D832EC">
        <w:rPr>
          <w:i/>
          <w:color w:val="000000"/>
          <w:sz w:val="16"/>
          <w:szCs w:val="16"/>
        </w:rPr>
        <w:t>et al.</w:t>
      </w:r>
      <w:r w:rsidRPr="00D832EC">
        <w:rPr>
          <w:color w:val="000000"/>
          <w:sz w:val="16"/>
          <w:szCs w:val="16"/>
        </w:rPr>
        <w:t xml:space="preserve"> 1970, </w:t>
      </w:r>
      <w:r w:rsidRPr="00D832EC">
        <w:rPr>
          <w:color w:val="000000"/>
          <w:sz w:val="16"/>
          <w:szCs w:val="16"/>
          <w:vertAlign w:val="superscript"/>
        </w:rPr>
        <w:t>m</w:t>
      </w:r>
      <w:r>
        <w:rPr>
          <w:color w:val="000000"/>
          <w:sz w:val="16"/>
          <w:szCs w:val="16"/>
        </w:rPr>
        <w:t xml:space="preserve"> </w:t>
      </w:r>
      <w:r w:rsidRPr="00D832EC">
        <w:rPr>
          <w:color w:val="000000"/>
          <w:sz w:val="16"/>
          <w:szCs w:val="16"/>
        </w:rPr>
        <w:t xml:space="preserve">Uhríková &amp; Májovský 1978, </w:t>
      </w:r>
      <w:r w:rsidRPr="00D832EC">
        <w:rPr>
          <w:color w:val="000000"/>
          <w:sz w:val="16"/>
          <w:szCs w:val="16"/>
          <w:vertAlign w:val="superscript"/>
        </w:rPr>
        <w:t>n</w:t>
      </w:r>
      <w:r>
        <w:rPr>
          <w:color w:val="000000"/>
          <w:sz w:val="16"/>
          <w:szCs w:val="16"/>
        </w:rPr>
        <w:t xml:space="preserve"> </w:t>
      </w:r>
      <w:r w:rsidRPr="00D832EC">
        <w:rPr>
          <w:color w:val="000000"/>
          <w:sz w:val="16"/>
          <w:szCs w:val="16"/>
        </w:rPr>
        <w:t xml:space="preserve">Carolin 1957, </w:t>
      </w:r>
      <w:r w:rsidRPr="00D832EC">
        <w:rPr>
          <w:color w:val="000000"/>
          <w:sz w:val="16"/>
          <w:szCs w:val="16"/>
          <w:vertAlign w:val="superscript"/>
        </w:rPr>
        <w:t>o</w:t>
      </w:r>
      <w:r>
        <w:rPr>
          <w:color w:val="000000"/>
          <w:sz w:val="16"/>
          <w:szCs w:val="16"/>
        </w:rPr>
        <w:t xml:space="preserve"> </w:t>
      </w:r>
      <w:r w:rsidRPr="00D832EC">
        <w:rPr>
          <w:color w:val="000000"/>
          <w:sz w:val="16"/>
          <w:szCs w:val="16"/>
        </w:rPr>
        <w:t xml:space="preserve">Petrova &amp; Stoyanova 1998, </w:t>
      </w:r>
      <w:r w:rsidRPr="00D832EC">
        <w:rPr>
          <w:color w:val="000000"/>
          <w:sz w:val="16"/>
          <w:szCs w:val="16"/>
          <w:vertAlign w:val="superscript"/>
        </w:rPr>
        <w:t>p</w:t>
      </w:r>
      <w:r>
        <w:rPr>
          <w:color w:val="000000"/>
          <w:sz w:val="16"/>
          <w:szCs w:val="16"/>
        </w:rPr>
        <w:t xml:space="preserve"> </w:t>
      </w:r>
      <w:r w:rsidRPr="00D832EC">
        <w:rPr>
          <w:color w:val="000000"/>
          <w:sz w:val="16"/>
          <w:szCs w:val="16"/>
        </w:rPr>
        <w:t xml:space="preserve">Dmitrieva </w:t>
      </w:r>
      <w:r w:rsidRPr="00D832EC">
        <w:rPr>
          <w:i/>
          <w:color w:val="000000"/>
          <w:sz w:val="16"/>
          <w:szCs w:val="16"/>
        </w:rPr>
        <w:t>et al.</w:t>
      </w:r>
      <w:r w:rsidRPr="00D832EC">
        <w:rPr>
          <w:color w:val="000000"/>
          <w:sz w:val="16"/>
          <w:szCs w:val="16"/>
        </w:rPr>
        <w:t xml:space="preserve"> 1977, </w:t>
      </w:r>
      <w:r w:rsidRPr="00D832EC">
        <w:rPr>
          <w:color w:val="000000"/>
          <w:sz w:val="16"/>
          <w:szCs w:val="16"/>
          <w:vertAlign w:val="superscript"/>
        </w:rPr>
        <w:t>q</w:t>
      </w:r>
      <w:r>
        <w:rPr>
          <w:color w:val="000000"/>
          <w:sz w:val="16"/>
          <w:szCs w:val="16"/>
        </w:rPr>
        <w:t xml:space="preserve"> </w:t>
      </w:r>
      <w:r w:rsidRPr="00D832EC">
        <w:rPr>
          <w:color w:val="000000"/>
          <w:sz w:val="16"/>
          <w:szCs w:val="16"/>
        </w:rPr>
        <w:t xml:space="preserve">Zhukova 1967, </w:t>
      </w:r>
      <w:r w:rsidRPr="00D832EC">
        <w:rPr>
          <w:color w:val="000000"/>
          <w:sz w:val="16"/>
          <w:szCs w:val="16"/>
          <w:vertAlign w:val="superscript"/>
        </w:rPr>
        <w:t>r</w:t>
      </w:r>
      <w:r>
        <w:rPr>
          <w:color w:val="000000"/>
          <w:sz w:val="16"/>
          <w:szCs w:val="16"/>
        </w:rPr>
        <w:t xml:space="preserve"> </w:t>
      </w:r>
      <w:r w:rsidRPr="00D832EC">
        <w:rPr>
          <w:color w:val="000000"/>
          <w:sz w:val="16"/>
          <w:szCs w:val="16"/>
        </w:rPr>
        <w:t xml:space="preserve">Rostovtseva 1981, </w:t>
      </w:r>
      <w:r w:rsidRPr="00D832EC">
        <w:rPr>
          <w:color w:val="000000"/>
          <w:sz w:val="16"/>
          <w:szCs w:val="16"/>
          <w:vertAlign w:val="superscript"/>
        </w:rPr>
        <w:t>s</w:t>
      </w:r>
      <w:r>
        <w:rPr>
          <w:color w:val="000000"/>
          <w:sz w:val="16"/>
          <w:szCs w:val="16"/>
        </w:rPr>
        <w:t> </w:t>
      </w:r>
      <w:r w:rsidRPr="00D832EC">
        <w:rPr>
          <w:color w:val="000000"/>
          <w:sz w:val="16"/>
          <w:szCs w:val="16"/>
        </w:rPr>
        <w:t xml:space="preserve">Malakhova 1990, </w:t>
      </w:r>
      <w:r w:rsidRPr="00D832EC">
        <w:rPr>
          <w:color w:val="000000"/>
          <w:sz w:val="16"/>
          <w:szCs w:val="16"/>
          <w:vertAlign w:val="superscript"/>
        </w:rPr>
        <w:t>t</w:t>
      </w:r>
      <w:r>
        <w:rPr>
          <w:color w:val="000000"/>
          <w:sz w:val="16"/>
          <w:szCs w:val="16"/>
        </w:rPr>
        <w:t xml:space="preserve"> </w:t>
      </w:r>
      <w:r w:rsidRPr="00D832EC">
        <w:rPr>
          <w:color w:val="000000"/>
          <w:sz w:val="16"/>
          <w:szCs w:val="16"/>
        </w:rPr>
        <w:t xml:space="preserve">Belaeva &amp; Siplivinsky 1976, </w:t>
      </w:r>
      <w:r w:rsidRPr="00D832EC">
        <w:rPr>
          <w:color w:val="000000"/>
          <w:sz w:val="16"/>
          <w:szCs w:val="16"/>
          <w:vertAlign w:val="superscript"/>
        </w:rPr>
        <w:t>u</w:t>
      </w:r>
      <w:r>
        <w:rPr>
          <w:color w:val="000000"/>
          <w:sz w:val="16"/>
          <w:szCs w:val="16"/>
        </w:rPr>
        <w:t xml:space="preserve"> </w:t>
      </w:r>
      <w:r w:rsidRPr="00D832EC">
        <w:rPr>
          <w:color w:val="000000"/>
          <w:sz w:val="16"/>
          <w:szCs w:val="16"/>
        </w:rPr>
        <w:t xml:space="preserve">Malik </w:t>
      </w:r>
      <w:r w:rsidRPr="00D832EC">
        <w:rPr>
          <w:i/>
          <w:color w:val="000000"/>
          <w:sz w:val="16"/>
          <w:szCs w:val="16"/>
        </w:rPr>
        <w:t>et al.</w:t>
      </w:r>
      <w:r w:rsidRPr="00D832EC">
        <w:rPr>
          <w:color w:val="000000"/>
          <w:sz w:val="16"/>
          <w:szCs w:val="16"/>
        </w:rPr>
        <w:t xml:space="preserve"> 2011, </w:t>
      </w:r>
      <w:r w:rsidRPr="00D832EC">
        <w:rPr>
          <w:color w:val="000000"/>
          <w:sz w:val="16"/>
          <w:szCs w:val="16"/>
          <w:vertAlign w:val="superscript"/>
        </w:rPr>
        <w:t>v</w:t>
      </w:r>
      <w:r>
        <w:rPr>
          <w:color w:val="000000"/>
          <w:sz w:val="16"/>
          <w:szCs w:val="16"/>
        </w:rPr>
        <w:t xml:space="preserve"> </w:t>
      </w:r>
      <w:r w:rsidRPr="00D832EC">
        <w:rPr>
          <w:color w:val="000000"/>
          <w:sz w:val="16"/>
          <w:szCs w:val="16"/>
        </w:rPr>
        <w:t xml:space="preserve">Krogulevich 1978, </w:t>
      </w:r>
      <w:r w:rsidRPr="00D832EC">
        <w:rPr>
          <w:color w:val="000000"/>
          <w:sz w:val="16"/>
          <w:szCs w:val="16"/>
          <w:vertAlign w:val="superscript"/>
        </w:rPr>
        <w:t>w</w:t>
      </w:r>
      <w:r>
        <w:rPr>
          <w:color w:val="000000"/>
          <w:sz w:val="16"/>
          <w:szCs w:val="16"/>
        </w:rPr>
        <w:t xml:space="preserve"> </w:t>
      </w:r>
      <w:r w:rsidRPr="00D832EC">
        <w:rPr>
          <w:color w:val="000000"/>
          <w:sz w:val="16"/>
          <w:szCs w:val="16"/>
        </w:rPr>
        <w:t xml:space="preserve">Puch 1941, </w:t>
      </w:r>
      <w:r w:rsidRPr="00D832EC">
        <w:rPr>
          <w:color w:val="000000"/>
          <w:sz w:val="16"/>
          <w:szCs w:val="16"/>
          <w:vertAlign w:val="superscript"/>
        </w:rPr>
        <w:t>x</w:t>
      </w:r>
      <w:r>
        <w:rPr>
          <w:color w:val="000000"/>
          <w:sz w:val="16"/>
          <w:szCs w:val="16"/>
        </w:rPr>
        <w:t xml:space="preserve"> </w:t>
      </w:r>
      <w:r w:rsidRPr="00D832EC">
        <w:rPr>
          <w:color w:val="000000"/>
          <w:sz w:val="16"/>
          <w:szCs w:val="16"/>
        </w:rPr>
        <w:t xml:space="preserve">Ishii 1930, </w:t>
      </w:r>
      <w:r w:rsidRPr="00D832EC">
        <w:rPr>
          <w:color w:val="000000"/>
          <w:sz w:val="16"/>
          <w:szCs w:val="16"/>
          <w:vertAlign w:val="superscript"/>
        </w:rPr>
        <w:t>1</w:t>
      </w:r>
      <w:r>
        <w:rPr>
          <w:color w:val="000000"/>
          <w:sz w:val="16"/>
          <w:szCs w:val="16"/>
        </w:rPr>
        <w:t xml:space="preserve"> </w:t>
      </w:r>
      <w:r w:rsidRPr="00D832EC">
        <w:rPr>
          <w:color w:val="000000"/>
          <w:sz w:val="16"/>
          <w:szCs w:val="16"/>
        </w:rPr>
        <w:t xml:space="preserve">Probatova 2006, </w:t>
      </w:r>
      <w:r w:rsidRPr="00D832EC">
        <w:rPr>
          <w:color w:val="000000"/>
          <w:sz w:val="16"/>
          <w:szCs w:val="16"/>
          <w:vertAlign w:val="superscript"/>
        </w:rPr>
        <w:t>2</w:t>
      </w:r>
      <w:r>
        <w:rPr>
          <w:color w:val="000000"/>
          <w:sz w:val="16"/>
          <w:szCs w:val="16"/>
        </w:rPr>
        <w:t xml:space="preserve"> </w:t>
      </w:r>
      <w:r w:rsidRPr="00D832EC">
        <w:rPr>
          <w:color w:val="000000"/>
          <w:sz w:val="16"/>
          <w:szCs w:val="16"/>
        </w:rPr>
        <w:t xml:space="preserve">Zhang 1992, </w:t>
      </w:r>
      <w:r w:rsidRPr="00D832EC">
        <w:rPr>
          <w:color w:val="000000"/>
          <w:sz w:val="16"/>
          <w:szCs w:val="16"/>
          <w:vertAlign w:val="superscript"/>
        </w:rPr>
        <w:t>3</w:t>
      </w:r>
      <w:r>
        <w:rPr>
          <w:color w:val="000000"/>
          <w:sz w:val="16"/>
          <w:szCs w:val="16"/>
        </w:rPr>
        <w:t> </w:t>
      </w:r>
      <w:r w:rsidRPr="00D832EC">
        <w:rPr>
          <w:color w:val="000000"/>
          <w:sz w:val="16"/>
          <w:szCs w:val="16"/>
        </w:rPr>
        <w:t xml:space="preserve">Ge &amp; Li 1989, </w:t>
      </w:r>
      <w:r w:rsidRPr="00D832EC">
        <w:rPr>
          <w:color w:val="000000"/>
          <w:sz w:val="16"/>
          <w:szCs w:val="16"/>
          <w:vertAlign w:val="superscript"/>
        </w:rPr>
        <w:t>4</w:t>
      </w:r>
      <w:r>
        <w:rPr>
          <w:color w:val="000000"/>
          <w:sz w:val="16"/>
          <w:szCs w:val="16"/>
        </w:rPr>
        <w:t xml:space="preserve"> </w:t>
      </w:r>
      <w:r w:rsidRPr="00D832EC">
        <w:rPr>
          <w:color w:val="000000"/>
          <w:sz w:val="16"/>
          <w:szCs w:val="16"/>
        </w:rPr>
        <w:t xml:space="preserve">Lee 1967, </w:t>
      </w:r>
      <w:r w:rsidRPr="00D832EC">
        <w:rPr>
          <w:color w:val="000000"/>
          <w:sz w:val="16"/>
          <w:szCs w:val="16"/>
          <w:vertAlign w:val="superscript"/>
        </w:rPr>
        <w:t>5</w:t>
      </w:r>
      <w:r>
        <w:rPr>
          <w:color w:val="000000"/>
          <w:sz w:val="16"/>
          <w:szCs w:val="16"/>
        </w:rPr>
        <w:t xml:space="preserve"> </w:t>
      </w:r>
      <w:r w:rsidRPr="00D832EC">
        <w:rPr>
          <w:color w:val="000000"/>
          <w:sz w:val="16"/>
          <w:szCs w:val="16"/>
        </w:rPr>
        <w:t xml:space="preserve">Nishikawa 1985, </w:t>
      </w:r>
      <w:r w:rsidRPr="00D832EC">
        <w:rPr>
          <w:color w:val="000000"/>
          <w:sz w:val="16"/>
          <w:szCs w:val="16"/>
          <w:vertAlign w:val="superscript"/>
        </w:rPr>
        <w:t>6</w:t>
      </w:r>
      <w:r>
        <w:rPr>
          <w:color w:val="000000"/>
          <w:sz w:val="16"/>
          <w:szCs w:val="16"/>
        </w:rPr>
        <w:t xml:space="preserve"> </w:t>
      </w:r>
      <w:r w:rsidRPr="00D832EC">
        <w:rPr>
          <w:color w:val="000000"/>
          <w:sz w:val="16"/>
          <w:szCs w:val="16"/>
        </w:rPr>
        <w:t xml:space="preserve">Tani 1981, </w:t>
      </w:r>
      <w:r w:rsidRPr="00D832EC">
        <w:rPr>
          <w:color w:val="000000"/>
          <w:sz w:val="16"/>
          <w:szCs w:val="16"/>
          <w:vertAlign w:val="superscript"/>
        </w:rPr>
        <w:t>7</w:t>
      </w:r>
      <w:r>
        <w:rPr>
          <w:color w:val="000000"/>
          <w:sz w:val="16"/>
          <w:szCs w:val="16"/>
        </w:rPr>
        <w:t xml:space="preserve"> </w:t>
      </w:r>
      <w:r w:rsidRPr="00D832EC">
        <w:rPr>
          <w:color w:val="000000"/>
          <w:sz w:val="16"/>
          <w:szCs w:val="16"/>
        </w:rPr>
        <w:t>Taylor 1967</w:t>
      </w:r>
      <w:r>
        <w:rPr>
          <w:color w:val="000000"/>
          <w:sz w:val="16"/>
          <w:szCs w:val="16"/>
        </w:rPr>
        <w:t>.</w:t>
      </w:r>
    </w:p>
    <w:p w14:paraId="4D9D5932" w14:textId="77777777" w:rsidR="0004646F" w:rsidRPr="007019D7" w:rsidRDefault="0004646F" w:rsidP="0004646F">
      <w:pPr>
        <w:jc w:val="both"/>
      </w:pPr>
    </w:p>
    <w:p w14:paraId="2873C3A2" w14:textId="77777777" w:rsidR="0004646F" w:rsidRPr="00385738" w:rsidRDefault="0004646F" w:rsidP="0004646F">
      <w:pPr>
        <w:jc w:val="both"/>
        <w:rPr>
          <w:sz w:val="21"/>
          <w:lang w:val="en-GB"/>
        </w:rPr>
      </w:pPr>
      <w:r w:rsidRPr="00385738">
        <w:rPr>
          <w:sz w:val="21"/>
          <w:lang w:val="en-GB"/>
        </w:rPr>
        <w:t xml:space="preserve">We deliberately discredited two counts at </w:t>
      </w:r>
      <w:r w:rsidRPr="00385738">
        <w:rPr>
          <w:i/>
          <w:sz w:val="21"/>
          <w:lang w:val="en-GB"/>
        </w:rPr>
        <w:t>2n</w:t>
      </w:r>
      <w:r w:rsidRPr="00385738">
        <w:rPr>
          <w:sz w:val="21"/>
          <w:lang w:val="en-GB"/>
        </w:rPr>
        <w:t xml:space="preserve"> = 60 for putative hybrids from botanical gardens (unknown wild origin) bearing undescribed names (var. </w:t>
      </w:r>
      <w:r w:rsidRPr="00385738">
        <w:rPr>
          <w:i/>
          <w:sz w:val="21"/>
          <w:lang w:val="en-GB"/>
        </w:rPr>
        <w:t>albus</w:t>
      </w:r>
      <w:r w:rsidRPr="00385738">
        <w:rPr>
          <w:sz w:val="21"/>
          <w:lang w:val="en-GB"/>
        </w:rPr>
        <w:t>, Carolin 1956; unranked</w:t>
      </w:r>
      <w:r w:rsidRPr="00385738">
        <w:rPr>
          <w:i/>
          <w:sz w:val="21"/>
          <w:lang w:val="en-GB"/>
        </w:rPr>
        <w:t xml:space="preserve"> nanus</w:t>
      </w:r>
      <w:r w:rsidRPr="00385738">
        <w:rPr>
          <w:sz w:val="21"/>
          <w:lang w:val="en-GB"/>
        </w:rPr>
        <w:t xml:space="preserve">, Andersson-Kottö &amp; Gairdner 1931), and one count from SE Germany at </w:t>
      </w:r>
      <w:r w:rsidRPr="00385738">
        <w:rPr>
          <w:i/>
          <w:sz w:val="21"/>
          <w:lang w:val="en-GB"/>
        </w:rPr>
        <w:t>2n</w:t>
      </w:r>
      <w:r w:rsidRPr="00385738">
        <w:rPr>
          <w:sz w:val="21"/>
          <w:lang w:val="en-GB"/>
        </w:rPr>
        <w:t xml:space="preserve"> = 20 (Lipper 2006), an outlier number for the genus </w:t>
      </w:r>
      <w:r w:rsidRPr="00385738">
        <w:rPr>
          <w:i/>
          <w:sz w:val="21"/>
          <w:lang w:val="en-GB"/>
        </w:rPr>
        <w:t>Dianthus</w:t>
      </w:r>
      <w:r w:rsidRPr="00385738">
        <w:rPr>
          <w:sz w:val="21"/>
          <w:lang w:val="en-GB"/>
        </w:rPr>
        <w:t xml:space="preserve"> almost only represented by </w:t>
      </w:r>
      <w:r w:rsidRPr="00385738">
        <w:rPr>
          <w:i/>
          <w:sz w:val="21"/>
          <w:lang w:val="en-GB"/>
        </w:rPr>
        <w:t>2n</w:t>
      </w:r>
      <w:r w:rsidRPr="00385738">
        <w:rPr>
          <w:sz w:val="21"/>
          <w:lang w:val="en-GB"/>
        </w:rPr>
        <w:t xml:space="preserve"> = 30, 60 and 90.</w:t>
      </w:r>
      <w:r>
        <w:rPr>
          <w:lang w:val="en-GB"/>
        </w:rPr>
        <w:br w:type="page"/>
      </w:r>
    </w:p>
    <w:p w14:paraId="7C24E9FA" w14:textId="77777777" w:rsidR="0004646F" w:rsidRDefault="0004646F" w:rsidP="0004646F">
      <w:pPr>
        <w:jc w:val="both"/>
        <w:rPr>
          <w:lang w:val="en-GB"/>
        </w:rPr>
      </w:pPr>
      <w:r>
        <w:rPr>
          <w:noProof/>
          <w:lang w:val="en-US" w:eastAsia="en-US"/>
        </w:rPr>
        <w:lastRenderedPageBreak/>
        <w:drawing>
          <wp:inline distT="0" distB="0" distL="0" distR="0" wp14:anchorId="17D91B51" wp14:editId="7EF9B0D6">
            <wp:extent cx="5756910" cy="727583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1.eps"/>
                    <pic:cNvPicPr/>
                  </pic:nvPicPr>
                  <pic:blipFill>
                    <a:blip r:embed="rId7"/>
                    <a:stretch>
                      <a:fillRect/>
                    </a:stretch>
                  </pic:blipFill>
                  <pic:spPr>
                    <a:xfrm>
                      <a:off x="0" y="0"/>
                      <a:ext cx="5756910" cy="7275830"/>
                    </a:xfrm>
                    <a:prstGeom prst="rect">
                      <a:avLst/>
                    </a:prstGeom>
                  </pic:spPr>
                </pic:pic>
              </a:graphicData>
            </a:graphic>
          </wp:inline>
        </w:drawing>
      </w:r>
    </w:p>
    <w:p w14:paraId="2F310AA4" w14:textId="77777777" w:rsidR="0004646F" w:rsidRDefault="0004646F" w:rsidP="0004646F">
      <w:pPr>
        <w:jc w:val="both"/>
        <w:rPr>
          <w:lang w:val="en-GB"/>
        </w:rPr>
      </w:pPr>
      <w:r>
        <w:rPr>
          <w:b/>
          <w:lang w:val="en-GB"/>
        </w:rPr>
        <w:t>Figure S1</w:t>
      </w:r>
      <w:r w:rsidRPr="00987E12">
        <w:rPr>
          <w:b/>
          <w:lang w:val="en-GB"/>
        </w:rPr>
        <w:t>.</w:t>
      </w:r>
      <w:r>
        <w:rPr>
          <w:lang w:val="en-GB"/>
        </w:rPr>
        <w:t xml:space="preserve"> Neighbour joining phenetic tree of phylogenetic relationships with </w:t>
      </w:r>
      <w:r w:rsidRPr="00813C0D">
        <w:rPr>
          <w:i/>
          <w:lang w:val="en-GB"/>
        </w:rPr>
        <w:t>Dianthus superbus</w:t>
      </w:r>
      <w:r>
        <w:rPr>
          <w:lang w:val="en-GB"/>
        </w:rPr>
        <w:t xml:space="preserve"> based on 328 AFLP markers and 468 SSR markers, using Jaccard binary distances. Only bootstrap values superior to 50% were displayed, based on 1 000 replicates. Orange squares indicate Centre Asian samples.</w:t>
      </w:r>
    </w:p>
    <w:p w14:paraId="077201EF" w14:textId="77777777" w:rsidR="0004646F" w:rsidRDefault="0004646F" w:rsidP="0004646F">
      <w:pPr>
        <w:jc w:val="both"/>
        <w:rPr>
          <w:lang w:val="en-GB"/>
        </w:rPr>
      </w:pPr>
    </w:p>
    <w:p w14:paraId="3BC0E4D2" w14:textId="77777777" w:rsidR="0004646F" w:rsidRDefault="0004646F" w:rsidP="0004646F">
      <w:pPr>
        <w:jc w:val="both"/>
        <w:rPr>
          <w:lang w:val="en-GB"/>
        </w:rPr>
      </w:pPr>
    </w:p>
    <w:p w14:paraId="72173290" w14:textId="77777777" w:rsidR="0004646F" w:rsidRDefault="0004646F" w:rsidP="0004646F">
      <w:pPr>
        <w:jc w:val="both"/>
        <w:rPr>
          <w:b/>
          <w:lang w:val="en-GB"/>
        </w:rPr>
      </w:pPr>
    </w:p>
    <w:p w14:paraId="7EFBBC30" w14:textId="77777777" w:rsidR="0004646F" w:rsidRDefault="0004646F" w:rsidP="0004646F">
      <w:pPr>
        <w:jc w:val="both"/>
        <w:rPr>
          <w:b/>
          <w:lang w:val="en-GB"/>
        </w:rPr>
      </w:pPr>
    </w:p>
    <w:p w14:paraId="1A6F83A3" w14:textId="77777777" w:rsidR="00424191" w:rsidRDefault="00424191" w:rsidP="0004646F">
      <w:pPr>
        <w:jc w:val="both"/>
        <w:rPr>
          <w:b/>
          <w:lang w:val="en-GB"/>
        </w:rPr>
      </w:pPr>
      <w:r>
        <w:rPr>
          <w:b/>
          <w:noProof/>
          <w:lang w:val="en-GB"/>
        </w:rPr>
        <w:lastRenderedPageBreak/>
        <w:drawing>
          <wp:inline distT="0" distB="0" distL="0" distR="0" wp14:anchorId="4C020DB5" wp14:editId="05D4BE49">
            <wp:extent cx="5756910" cy="1522730"/>
            <wp:effectExtent l="0" t="0" r="0" b="127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S2.tif"/>
                    <pic:cNvPicPr/>
                  </pic:nvPicPr>
                  <pic:blipFill>
                    <a:blip r:embed="rId8">
                      <a:extLst>
                        <a:ext uri="{28A0092B-C50C-407E-A947-70E740481C1C}">
                          <a14:useLocalDpi xmlns:a14="http://schemas.microsoft.com/office/drawing/2010/main" val="0"/>
                        </a:ext>
                      </a:extLst>
                    </a:blip>
                    <a:stretch>
                      <a:fillRect/>
                    </a:stretch>
                  </pic:blipFill>
                  <pic:spPr>
                    <a:xfrm>
                      <a:off x="0" y="0"/>
                      <a:ext cx="5756910" cy="1522730"/>
                    </a:xfrm>
                    <a:prstGeom prst="rect">
                      <a:avLst/>
                    </a:prstGeom>
                  </pic:spPr>
                </pic:pic>
              </a:graphicData>
            </a:graphic>
          </wp:inline>
        </w:drawing>
      </w:r>
    </w:p>
    <w:p w14:paraId="4319C3FB" w14:textId="77777777" w:rsidR="00424191" w:rsidRDefault="00424191" w:rsidP="0004646F">
      <w:pPr>
        <w:jc w:val="both"/>
        <w:rPr>
          <w:b/>
          <w:lang w:val="en-GB"/>
        </w:rPr>
      </w:pPr>
    </w:p>
    <w:p w14:paraId="4E803DC3" w14:textId="77777777" w:rsidR="0004646F" w:rsidRPr="00813C0D" w:rsidRDefault="0004646F" w:rsidP="0004646F">
      <w:pPr>
        <w:jc w:val="both"/>
        <w:rPr>
          <w:lang w:val="en-GB"/>
        </w:rPr>
      </w:pPr>
      <w:r>
        <w:rPr>
          <w:b/>
          <w:lang w:val="en-GB"/>
        </w:rPr>
        <w:t>Figure S2</w:t>
      </w:r>
      <w:r w:rsidRPr="00987E12">
        <w:rPr>
          <w:b/>
          <w:lang w:val="en-GB"/>
        </w:rPr>
        <w:t>.</w:t>
      </w:r>
      <w:r>
        <w:rPr>
          <w:lang w:val="en-GB"/>
        </w:rPr>
        <w:t xml:space="preserve"> Species genetic structure and genotype admixture; (a) most suitable number of ancestral populations (</w:t>
      </w:r>
      <w:r>
        <w:rPr>
          <w:i/>
          <w:lang w:val="en-GB"/>
        </w:rPr>
        <w:t>K</w:t>
      </w:r>
      <w:r>
        <w:rPr>
          <w:lang w:val="en-GB"/>
        </w:rPr>
        <w:t xml:space="preserve">) based on the cross-entropy value; (b) ancestry coefficients for each genotype considering </w:t>
      </w:r>
      <w:r>
        <w:rPr>
          <w:i/>
          <w:lang w:val="en-GB"/>
        </w:rPr>
        <w:t>K</w:t>
      </w:r>
      <w:r>
        <w:rPr>
          <w:lang w:val="en-GB"/>
        </w:rPr>
        <w:t xml:space="preserve"> = 2</w:t>
      </w:r>
      <w:r w:rsidR="00424191">
        <w:rPr>
          <w:lang w:val="en-GB"/>
        </w:rPr>
        <w:t xml:space="preserve"> and </w:t>
      </w:r>
      <w:r w:rsidR="00424191">
        <w:rPr>
          <w:i/>
          <w:lang w:val="en-GB"/>
        </w:rPr>
        <w:t>K</w:t>
      </w:r>
      <w:r w:rsidR="00424191">
        <w:rPr>
          <w:lang w:val="en-GB"/>
        </w:rPr>
        <w:t xml:space="preserve"> = 3</w:t>
      </w:r>
      <w:r>
        <w:rPr>
          <w:lang w:val="en-GB"/>
        </w:rPr>
        <w:t>.</w:t>
      </w:r>
    </w:p>
    <w:p w14:paraId="28CE49EB" w14:textId="77777777" w:rsidR="0004646F" w:rsidRDefault="0004646F" w:rsidP="0004646F">
      <w:pPr>
        <w:jc w:val="both"/>
        <w:rPr>
          <w:lang w:val="en-GB"/>
        </w:rPr>
      </w:pPr>
    </w:p>
    <w:p w14:paraId="0CF67B50" w14:textId="77777777" w:rsidR="0004646F" w:rsidRDefault="0004646F" w:rsidP="0004646F">
      <w:pPr>
        <w:rPr>
          <w:lang w:val="en-GB"/>
        </w:rPr>
      </w:pPr>
      <w:r>
        <w:rPr>
          <w:lang w:val="en-GB"/>
        </w:rPr>
        <w:br w:type="page"/>
      </w:r>
    </w:p>
    <w:p w14:paraId="66E575B7" w14:textId="77777777" w:rsidR="0004646F" w:rsidRDefault="0004646F" w:rsidP="0004646F">
      <w:pPr>
        <w:jc w:val="both"/>
        <w:rPr>
          <w:lang w:val="en-GB"/>
        </w:rPr>
      </w:pPr>
    </w:p>
    <w:p w14:paraId="0BE1DC87" w14:textId="77777777" w:rsidR="0004646F" w:rsidRDefault="0004646F" w:rsidP="0004646F">
      <w:pPr>
        <w:jc w:val="both"/>
        <w:rPr>
          <w:b/>
          <w:lang w:val="en-GB"/>
        </w:rPr>
      </w:pPr>
      <w:r>
        <w:rPr>
          <w:b/>
          <w:noProof/>
          <w:lang w:val="en-US" w:eastAsia="en-US"/>
        </w:rPr>
        <w:drawing>
          <wp:inline distT="0" distB="0" distL="0" distR="0" wp14:anchorId="4D94AEB7" wp14:editId="5BFF8529">
            <wp:extent cx="5163128" cy="8133570"/>
            <wp:effectExtent l="0" t="0" r="635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3.eps"/>
                    <pic:cNvPicPr/>
                  </pic:nvPicPr>
                  <pic:blipFill rotWithShape="1">
                    <a:blip r:embed="rId9"/>
                    <a:srcRect l="10590" t="9076" r="12720" b="5510"/>
                    <a:stretch/>
                  </pic:blipFill>
                  <pic:spPr bwMode="auto">
                    <a:xfrm>
                      <a:off x="0" y="0"/>
                      <a:ext cx="5169701" cy="814392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2D5E1DC" w14:textId="77777777" w:rsidR="0004646F" w:rsidRDefault="0004646F" w:rsidP="0004646F">
      <w:pPr>
        <w:jc w:val="both"/>
        <w:rPr>
          <w:b/>
          <w:lang w:val="en-GB"/>
        </w:rPr>
      </w:pPr>
    </w:p>
    <w:p w14:paraId="1246A551" w14:textId="77777777" w:rsidR="0004646F" w:rsidRDefault="0004646F" w:rsidP="0004646F">
      <w:pPr>
        <w:jc w:val="both"/>
        <w:rPr>
          <w:lang w:val="en-GB"/>
        </w:rPr>
      </w:pPr>
      <w:r>
        <w:rPr>
          <w:b/>
          <w:lang w:val="en-GB"/>
        </w:rPr>
        <w:t>Figure S3</w:t>
      </w:r>
      <w:r w:rsidRPr="00987E12">
        <w:rPr>
          <w:b/>
          <w:lang w:val="en-GB"/>
        </w:rPr>
        <w:t>.</w:t>
      </w:r>
      <w:r>
        <w:rPr>
          <w:lang w:val="en-GB"/>
        </w:rPr>
        <w:t xml:space="preserve"> Boxplots of morphometric variables comparing taxa. Red crosses represent morphometric values from type material.</w:t>
      </w:r>
    </w:p>
    <w:p w14:paraId="3B40D996" w14:textId="77777777" w:rsidR="0004646F" w:rsidRDefault="0004646F" w:rsidP="0004646F">
      <w:pPr>
        <w:jc w:val="both"/>
        <w:rPr>
          <w:lang w:val="en-GB"/>
        </w:rPr>
      </w:pPr>
    </w:p>
    <w:p w14:paraId="41E81C12" w14:textId="77777777" w:rsidR="0004646F" w:rsidRDefault="0004646F" w:rsidP="0004646F">
      <w:pPr>
        <w:jc w:val="both"/>
        <w:rPr>
          <w:lang w:val="en-GB"/>
        </w:rPr>
      </w:pPr>
      <w:r>
        <w:rPr>
          <w:noProof/>
          <w:lang w:val="en-US" w:eastAsia="en-US"/>
        </w:rPr>
        <w:drawing>
          <wp:inline distT="0" distB="0" distL="0" distR="0" wp14:anchorId="74A45833" wp14:editId="5FD8825A">
            <wp:extent cx="5756910" cy="1790065"/>
            <wp:effectExtent l="0" t="0" r="0" b="635"/>
            <wp:docPr id="12" name="Image 12" descr="Une image contenant plante, table, différent,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4.tiff"/>
                    <pic:cNvPicPr/>
                  </pic:nvPicPr>
                  <pic:blipFill>
                    <a:blip r:embed="rId10" cstate="print">
                      <a:extLst>
                        <a:ext uri="{28A0092B-C50C-407E-A947-70E740481C1C}">
                          <a14:useLocalDpi xmlns:a14="http://schemas.microsoft.com/office/drawing/2010/main"/>
                        </a:ext>
                      </a:extLst>
                    </a:blip>
                    <a:stretch>
                      <a:fillRect/>
                    </a:stretch>
                  </pic:blipFill>
                  <pic:spPr>
                    <a:xfrm>
                      <a:off x="0" y="0"/>
                      <a:ext cx="5756910" cy="1790065"/>
                    </a:xfrm>
                    <a:prstGeom prst="rect">
                      <a:avLst/>
                    </a:prstGeom>
                  </pic:spPr>
                </pic:pic>
              </a:graphicData>
            </a:graphic>
          </wp:inline>
        </w:drawing>
      </w:r>
    </w:p>
    <w:p w14:paraId="0089AA72" w14:textId="77777777" w:rsidR="0004646F" w:rsidRDefault="0004646F" w:rsidP="0004646F">
      <w:pPr>
        <w:jc w:val="both"/>
        <w:rPr>
          <w:lang w:val="en-GB"/>
        </w:rPr>
      </w:pPr>
      <w:r>
        <w:rPr>
          <w:lang w:val="en-GB"/>
        </w:rPr>
        <w:t xml:space="preserve"> </w:t>
      </w:r>
    </w:p>
    <w:p w14:paraId="3C5C8AF7" w14:textId="77777777" w:rsidR="0004646F" w:rsidRDefault="0004646F" w:rsidP="0004646F">
      <w:pPr>
        <w:jc w:val="both"/>
        <w:rPr>
          <w:lang w:val="en-GB"/>
        </w:rPr>
      </w:pPr>
      <w:r>
        <w:rPr>
          <w:b/>
          <w:lang w:val="en-GB"/>
        </w:rPr>
        <w:t>Figure S4</w:t>
      </w:r>
      <w:r w:rsidRPr="00987E12">
        <w:rPr>
          <w:b/>
          <w:lang w:val="en-GB"/>
        </w:rPr>
        <w:t>.</w:t>
      </w:r>
      <w:r>
        <w:rPr>
          <w:lang w:val="en-GB"/>
        </w:rPr>
        <w:t xml:space="preserve"> Differences in rosettes and leaves for localities of </w:t>
      </w:r>
      <w:r>
        <w:rPr>
          <w:i/>
          <w:lang w:val="en-GB"/>
        </w:rPr>
        <w:t>Dianthus superbus s.</w:t>
      </w:r>
      <w:r w:rsidRPr="00987E12">
        <w:rPr>
          <w:i/>
          <w:lang w:val="en-GB"/>
        </w:rPr>
        <w:t>l</w:t>
      </w:r>
      <w:r>
        <w:rPr>
          <w:i/>
          <w:lang w:val="en-GB"/>
        </w:rPr>
        <w:t>.</w:t>
      </w:r>
      <w:r w:rsidRPr="00987E12">
        <w:rPr>
          <w:lang w:val="en-GB"/>
        </w:rPr>
        <w:t xml:space="preserve"> </w:t>
      </w:r>
      <w:r>
        <w:rPr>
          <w:lang w:val="en-GB"/>
        </w:rPr>
        <w:t xml:space="preserve">cultivated under uniform environmental conditions at the Botanical Garden of the University of Strasbourg. </w:t>
      </w:r>
      <w:r w:rsidRPr="003E7B24">
        <w:rPr>
          <w:lang w:val="en-GB"/>
        </w:rPr>
        <w:t xml:space="preserve">(a) </w:t>
      </w:r>
      <w:r w:rsidRPr="003E7B24">
        <w:rPr>
          <w:i/>
          <w:lang w:val="en-GB"/>
        </w:rPr>
        <w:t>D. superbus</w:t>
      </w:r>
      <w:r w:rsidRPr="003E7B24">
        <w:rPr>
          <w:lang w:val="en-GB"/>
        </w:rPr>
        <w:t xml:space="preserve"> subsp. </w:t>
      </w:r>
      <w:r w:rsidRPr="003E7B24">
        <w:rPr>
          <w:i/>
          <w:lang w:val="en-GB"/>
        </w:rPr>
        <w:t>superbus</w:t>
      </w:r>
      <w:r w:rsidRPr="003E7B24">
        <w:rPr>
          <w:lang w:val="en-GB"/>
        </w:rPr>
        <w:t>, Gouaix, France (99-9044); (b)</w:t>
      </w:r>
      <w:r w:rsidRPr="003E7B24">
        <w:rPr>
          <w:i/>
          <w:lang w:val="en-GB"/>
        </w:rPr>
        <w:t xml:space="preserve"> D. superbus</w:t>
      </w:r>
      <w:r w:rsidRPr="003E7B24">
        <w:rPr>
          <w:lang w:val="en-GB"/>
        </w:rPr>
        <w:t xml:space="preserve"> subsp. </w:t>
      </w:r>
      <w:r w:rsidRPr="003E7B24">
        <w:rPr>
          <w:i/>
          <w:lang w:val="en-GB"/>
        </w:rPr>
        <w:t>alpestris</w:t>
      </w:r>
      <w:r>
        <w:rPr>
          <w:lang w:val="en-GB"/>
        </w:rPr>
        <w:t xml:space="preserve">, </w:t>
      </w:r>
      <w:r w:rsidRPr="003E7B24">
        <w:rPr>
          <w:lang w:val="en-GB"/>
        </w:rPr>
        <w:t xml:space="preserve">Barentalalm, Austria (Stei); (c) </w:t>
      </w:r>
      <w:r>
        <w:rPr>
          <w:lang w:val="en-GB"/>
        </w:rPr>
        <w:t xml:space="preserve">Centre Asian </w:t>
      </w:r>
      <w:r w:rsidRPr="003E7B24">
        <w:rPr>
          <w:i/>
          <w:lang w:val="en-GB"/>
        </w:rPr>
        <w:t>D. superbus</w:t>
      </w:r>
      <w:r>
        <w:rPr>
          <w:lang w:val="en-GB"/>
        </w:rPr>
        <w:t xml:space="preserve">, </w:t>
      </w:r>
      <w:r w:rsidRPr="003E7B24">
        <w:rPr>
          <w:lang w:val="en-GB"/>
        </w:rPr>
        <w:t>Gorno-Altaysk</w:t>
      </w:r>
      <w:r>
        <w:rPr>
          <w:lang w:val="en-GB"/>
        </w:rPr>
        <w:t>, Altai, Russia</w:t>
      </w:r>
      <w:r w:rsidRPr="003E7B24">
        <w:rPr>
          <w:lang w:val="en-GB"/>
        </w:rPr>
        <w:t xml:space="preserve"> </w:t>
      </w:r>
      <w:r>
        <w:rPr>
          <w:lang w:val="en-GB"/>
        </w:rPr>
        <w:t>(</w:t>
      </w:r>
      <w:r w:rsidRPr="003E7B24">
        <w:rPr>
          <w:lang w:val="en-GB"/>
        </w:rPr>
        <w:t>E23</w:t>
      </w:r>
      <w:r>
        <w:rPr>
          <w:lang w:val="en-GB"/>
        </w:rPr>
        <w:t>)</w:t>
      </w:r>
      <w:r w:rsidRPr="003E7B24">
        <w:rPr>
          <w:lang w:val="en-GB"/>
        </w:rPr>
        <w:t xml:space="preserve">; (d) </w:t>
      </w:r>
      <w:r>
        <w:rPr>
          <w:lang w:val="en-GB"/>
        </w:rPr>
        <w:t xml:space="preserve">East Asian </w:t>
      </w:r>
      <w:r w:rsidRPr="003E7B24">
        <w:rPr>
          <w:i/>
          <w:lang w:val="en-GB"/>
        </w:rPr>
        <w:t>D. superbus</w:t>
      </w:r>
      <w:r>
        <w:rPr>
          <w:lang w:val="en-GB"/>
        </w:rPr>
        <w:t>, Taikang, Taiwan (</w:t>
      </w:r>
      <w:r w:rsidRPr="003E7B24">
        <w:rPr>
          <w:lang w:val="en-GB"/>
        </w:rPr>
        <w:t>TF16</w:t>
      </w:r>
      <w:r>
        <w:rPr>
          <w:lang w:val="en-GB"/>
        </w:rPr>
        <w:t>)</w:t>
      </w:r>
      <w:r w:rsidRPr="003E7B24">
        <w:rPr>
          <w:lang w:val="en-GB"/>
        </w:rPr>
        <w:t xml:space="preserve">; (e) </w:t>
      </w:r>
      <w:r>
        <w:rPr>
          <w:lang w:val="en-GB"/>
        </w:rPr>
        <w:t xml:space="preserve">East Asian </w:t>
      </w:r>
      <w:r w:rsidRPr="003E7B24">
        <w:rPr>
          <w:i/>
          <w:lang w:val="en-GB"/>
        </w:rPr>
        <w:t>D. superbus</w:t>
      </w:r>
      <w:r>
        <w:rPr>
          <w:lang w:val="en-GB"/>
        </w:rPr>
        <w:t xml:space="preserve">, </w:t>
      </w:r>
      <w:r w:rsidRPr="003E7B24">
        <w:rPr>
          <w:lang w:val="en-GB"/>
        </w:rPr>
        <w:t>Shenmu Alley</w:t>
      </w:r>
      <w:r>
        <w:rPr>
          <w:lang w:val="en-GB"/>
        </w:rPr>
        <w:t>, Taiwan</w:t>
      </w:r>
      <w:r w:rsidRPr="003E7B24">
        <w:rPr>
          <w:lang w:val="en-GB"/>
        </w:rPr>
        <w:t xml:space="preserve"> </w:t>
      </w:r>
      <w:r>
        <w:rPr>
          <w:lang w:val="en-GB"/>
        </w:rPr>
        <w:t>(</w:t>
      </w:r>
      <w:r w:rsidRPr="003E7B24">
        <w:rPr>
          <w:lang w:val="en-GB"/>
        </w:rPr>
        <w:t>TF18</w:t>
      </w:r>
      <w:r>
        <w:rPr>
          <w:lang w:val="en-GB"/>
        </w:rPr>
        <w:t>)</w:t>
      </w:r>
      <w:r w:rsidRPr="003E7B24">
        <w:rPr>
          <w:lang w:val="en-GB"/>
        </w:rPr>
        <w:t>.</w:t>
      </w:r>
    </w:p>
    <w:p w14:paraId="454BFE5F" w14:textId="77777777" w:rsidR="0004646F" w:rsidRDefault="0004646F" w:rsidP="0004646F">
      <w:pPr>
        <w:jc w:val="both"/>
        <w:rPr>
          <w:lang w:val="en-GB"/>
        </w:rPr>
      </w:pPr>
    </w:p>
    <w:p w14:paraId="0F6A633F" w14:textId="77777777" w:rsidR="0004646F" w:rsidRDefault="0004646F" w:rsidP="0004646F">
      <w:pPr>
        <w:jc w:val="both"/>
        <w:rPr>
          <w:lang w:val="en-GB"/>
        </w:rPr>
      </w:pPr>
    </w:p>
    <w:p w14:paraId="7F6E2E77" w14:textId="77777777" w:rsidR="0004646F" w:rsidRDefault="0004646F" w:rsidP="0004646F">
      <w:pPr>
        <w:jc w:val="both"/>
        <w:rPr>
          <w:lang w:val="en-GB"/>
        </w:rPr>
      </w:pPr>
    </w:p>
    <w:p w14:paraId="40F98F7B" w14:textId="77777777" w:rsidR="0004646F" w:rsidRDefault="0004646F" w:rsidP="0004646F">
      <w:pPr>
        <w:jc w:val="both"/>
        <w:rPr>
          <w:lang w:val="en-GB"/>
        </w:rPr>
      </w:pPr>
    </w:p>
    <w:p w14:paraId="41022C16" w14:textId="77777777" w:rsidR="0004646F" w:rsidRDefault="0004646F" w:rsidP="0004646F">
      <w:pPr>
        <w:jc w:val="both"/>
        <w:rPr>
          <w:lang w:val="en-GB"/>
        </w:rPr>
      </w:pPr>
    </w:p>
    <w:p w14:paraId="0B622FFF" w14:textId="77777777" w:rsidR="0004646F" w:rsidRDefault="0004646F" w:rsidP="0004646F">
      <w:pPr>
        <w:jc w:val="both"/>
        <w:rPr>
          <w:lang w:val="en-GB"/>
        </w:rPr>
      </w:pPr>
    </w:p>
    <w:p w14:paraId="50D8019C" w14:textId="77777777" w:rsidR="0004646F" w:rsidRDefault="0004646F" w:rsidP="0004646F">
      <w:pPr>
        <w:jc w:val="both"/>
        <w:rPr>
          <w:lang w:val="en-GB"/>
        </w:rPr>
      </w:pPr>
      <w:r>
        <w:rPr>
          <w:noProof/>
          <w:lang w:val="en-US" w:eastAsia="en-US"/>
        </w:rPr>
        <w:lastRenderedPageBreak/>
        <w:drawing>
          <wp:inline distT="0" distB="0" distL="0" distR="0" wp14:anchorId="100DB135" wp14:editId="7853F10D">
            <wp:extent cx="5756910" cy="8462645"/>
            <wp:effectExtent l="0" t="0" r="0" b="0"/>
            <wp:docPr id="5" name="Image 5"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5.tiff"/>
                    <pic:cNvPicPr/>
                  </pic:nvPicPr>
                  <pic:blipFill>
                    <a:blip r:embed="rId11"/>
                    <a:stretch>
                      <a:fillRect/>
                    </a:stretch>
                  </pic:blipFill>
                  <pic:spPr>
                    <a:xfrm>
                      <a:off x="0" y="0"/>
                      <a:ext cx="5756910" cy="8462645"/>
                    </a:xfrm>
                    <a:prstGeom prst="rect">
                      <a:avLst/>
                    </a:prstGeom>
                  </pic:spPr>
                </pic:pic>
              </a:graphicData>
            </a:graphic>
          </wp:inline>
        </w:drawing>
      </w:r>
    </w:p>
    <w:p w14:paraId="09C28B73" w14:textId="77777777" w:rsidR="0004646F" w:rsidRDefault="0004646F" w:rsidP="0004646F">
      <w:pPr>
        <w:jc w:val="both"/>
        <w:rPr>
          <w:lang w:val="en-GB"/>
        </w:rPr>
      </w:pPr>
    </w:p>
    <w:p w14:paraId="076C8316" w14:textId="77777777" w:rsidR="0004646F" w:rsidRDefault="0004646F" w:rsidP="0004646F">
      <w:pPr>
        <w:jc w:val="both"/>
        <w:rPr>
          <w:lang w:val="en-GB"/>
        </w:rPr>
      </w:pPr>
      <w:r w:rsidRPr="00C5483C">
        <w:rPr>
          <w:b/>
          <w:lang w:val="en-GB"/>
        </w:rPr>
        <w:lastRenderedPageBreak/>
        <w:t>Figure S</w:t>
      </w:r>
      <w:r>
        <w:rPr>
          <w:b/>
          <w:lang w:val="en-GB"/>
        </w:rPr>
        <w:t>5</w:t>
      </w:r>
      <w:r>
        <w:rPr>
          <w:lang w:val="en-GB"/>
        </w:rPr>
        <w:t xml:space="preserve">. Flowers of </w:t>
      </w:r>
      <w:r w:rsidRPr="00C5483C">
        <w:rPr>
          <w:i/>
          <w:lang w:val="en-GB"/>
        </w:rPr>
        <w:t>Dianthus superbus</w:t>
      </w:r>
      <w:r>
        <w:rPr>
          <w:lang w:val="en-GB"/>
        </w:rPr>
        <w:t xml:space="preserve"> from the following localities: A, </w:t>
      </w:r>
      <w:r w:rsidRPr="00C5483C">
        <w:rPr>
          <w:lang w:val="en-GB"/>
        </w:rPr>
        <w:t>Ganties, Midi-Pyrénées, France</w:t>
      </w:r>
      <w:r>
        <w:rPr>
          <w:lang w:val="en-GB"/>
        </w:rPr>
        <w:t xml:space="preserve">; B, </w:t>
      </w:r>
      <w:r w:rsidRPr="00C5483C">
        <w:rPr>
          <w:lang w:val="en-GB"/>
        </w:rPr>
        <w:t>La Wantzenau, Alsace, France</w:t>
      </w:r>
      <w:r>
        <w:rPr>
          <w:lang w:val="en-GB"/>
        </w:rPr>
        <w:t xml:space="preserve">; C, </w:t>
      </w:r>
      <w:r w:rsidRPr="000C17FC">
        <w:rPr>
          <w:lang w:val="en-GB"/>
        </w:rPr>
        <w:t>Allgäu, Bayern, Germany</w:t>
      </w:r>
      <w:r>
        <w:rPr>
          <w:lang w:val="en-GB"/>
        </w:rPr>
        <w:t xml:space="preserve">; D, E, </w:t>
      </w:r>
      <w:r w:rsidRPr="000C17FC">
        <w:rPr>
          <w:lang w:val="en-GB"/>
        </w:rPr>
        <w:t>Grafenstein, Sabuatach, Carinthia, Austria</w:t>
      </w:r>
      <w:r>
        <w:rPr>
          <w:lang w:val="en-GB"/>
        </w:rPr>
        <w:t xml:space="preserve">; F, </w:t>
      </w:r>
      <w:r w:rsidRPr="000C17FC">
        <w:rPr>
          <w:lang w:val="en-GB"/>
        </w:rPr>
        <w:t>La Cote, Athose, Franche-Comte, France</w:t>
      </w:r>
      <w:r>
        <w:rPr>
          <w:lang w:val="en-GB"/>
        </w:rPr>
        <w:t xml:space="preserve">; G, </w:t>
      </w:r>
      <w:r w:rsidRPr="000C17FC">
        <w:rPr>
          <w:lang w:val="en-GB"/>
        </w:rPr>
        <w:t>Narces de Chaudeyrolles, Auvergne, France</w:t>
      </w:r>
      <w:r>
        <w:rPr>
          <w:lang w:val="en-GB"/>
        </w:rPr>
        <w:t xml:space="preserve">; H, </w:t>
      </w:r>
      <w:r w:rsidRPr="000C17FC">
        <w:rPr>
          <w:lang w:val="en-GB"/>
        </w:rPr>
        <w:t>Porfondrez, Bannans, Franche-Comte, France</w:t>
      </w:r>
      <w:r>
        <w:rPr>
          <w:lang w:val="en-GB"/>
        </w:rPr>
        <w:t xml:space="preserve">; I, </w:t>
      </w:r>
      <w:r w:rsidRPr="000C17FC">
        <w:rPr>
          <w:lang w:val="en-GB"/>
        </w:rPr>
        <w:t>Barentalalm, Koralpe, Steiermark, Austria</w:t>
      </w:r>
      <w:r>
        <w:rPr>
          <w:lang w:val="en-GB"/>
        </w:rPr>
        <w:t xml:space="preserve">; J, </w:t>
      </w:r>
      <w:r w:rsidRPr="000C17FC">
        <w:rPr>
          <w:lang w:val="en-GB"/>
        </w:rPr>
        <w:t>Wölzer Tauern, Gruber-Himkogel, Styria, Austria</w:t>
      </w:r>
      <w:r>
        <w:rPr>
          <w:lang w:val="en-GB"/>
        </w:rPr>
        <w:t xml:space="preserve">; K, L, M, N, </w:t>
      </w:r>
      <w:r w:rsidRPr="0004403E">
        <w:rPr>
          <w:lang w:val="en-GB"/>
        </w:rPr>
        <w:t>Kunduyak river, Gorno-Altaysk, Altai, Russia</w:t>
      </w:r>
      <w:r>
        <w:rPr>
          <w:lang w:val="en-GB"/>
        </w:rPr>
        <w:t xml:space="preserve">; O, P, Q, R, </w:t>
      </w:r>
      <w:r w:rsidRPr="00C4062E">
        <w:rPr>
          <w:lang w:val="en-GB"/>
        </w:rPr>
        <w:t>Taikang, Hsinchu, Taiwan</w:t>
      </w:r>
      <w:r>
        <w:rPr>
          <w:lang w:val="en-GB"/>
        </w:rPr>
        <w:t xml:space="preserve">; S, </w:t>
      </w:r>
      <w:r w:rsidRPr="00C4062E">
        <w:rPr>
          <w:lang w:val="en-GB"/>
        </w:rPr>
        <w:t>Fujiyoshida-shi, Yamanashi, Japan</w:t>
      </w:r>
      <w:r>
        <w:rPr>
          <w:lang w:val="en-GB"/>
        </w:rPr>
        <w:t xml:space="preserve">; T, U, </w:t>
      </w:r>
      <w:r w:rsidRPr="00C4062E">
        <w:rPr>
          <w:lang w:val="en-GB"/>
        </w:rPr>
        <w:t>Shenmu Alley, Hsinchu, Taiwan</w:t>
      </w:r>
      <w:r>
        <w:rPr>
          <w:lang w:val="en-GB"/>
        </w:rPr>
        <w:t>.</w:t>
      </w:r>
    </w:p>
    <w:p w14:paraId="68EDA155" w14:textId="77777777" w:rsidR="0004646F" w:rsidRDefault="0004646F" w:rsidP="0004646F">
      <w:pPr>
        <w:jc w:val="both"/>
        <w:rPr>
          <w:lang w:val="en-GB"/>
        </w:rPr>
      </w:pPr>
    </w:p>
    <w:p w14:paraId="7F531883" w14:textId="77777777" w:rsidR="0004646F" w:rsidRDefault="0004646F" w:rsidP="0004646F">
      <w:pPr>
        <w:jc w:val="both"/>
        <w:rPr>
          <w:noProof/>
          <w:lang w:val="en-GB"/>
        </w:rPr>
      </w:pPr>
      <w:r w:rsidRPr="00352B7D">
        <w:rPr>
          <w:noProof/>
          <w:lang w:val="en-GB"/>
        </w:rPr>
        <w:t xml:space="preserve"> </w:t>
      </w:r>
    </w:p>
    <w:p w14:paraId="31E0433D" w14:textId="77777777" w:rsidR="0004646F" w:rsidRDefault="0004646F" w:rsidP="0004646F">
      <w:pPr>
        <w:jc w:val="both"/>
        <w:rPr>
          <w:noProof/>
          <w:lang w:val="en-GB"/>
        </w:rPr>
      </w:pPr>
      <w:r>
        <w:rPr>
          <w:noProof/>
          <w:lang w:val="en-GB"/>
        </w:rPr>
        <w:drawing>
          <wp:inline distT="0" distB="0" distL="0" distR="0" wp14:anchorId="475385C5" wp14:editId="6A3FAEC1">
            <wp:extent cx="4483100" cy="6464300"/>
            <wp:effectExtent l="0" t="0" r="0" b="0"/>
            <wp:docPr id="13" name="Image 13"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6.tiff"/>
                    <pic:cNvPicPr/>
                  </pic:nvPicPr>
                  <pic:blipFill>
                    <a:blip r:embed="rId12"/>
                    <a:stretch>
                      <a:fillRect/>
                    </a:stretch>
                  </pic:blipFill>
                  <pic:spPr>
                    <a:xfrm>
                      <a:off x="0" y="0"/>
                      <a:ext cx="4483100" cy="6464300"/>
                    </a:xfrm>
                    <a:prstGeom prst="rect">
                      <a:avLst/>
                    </a:prstGeom>
                  </pic:spPr>
                </pic:pic>
              </a:graphicData>
            </a:graphic>
          </wp:inline>
        </w:drawing>
      </w:r>
    </w:p>
    <w:p w14:paraId="03805980" w14:textId="77777777" w:rsidR="0004646F" w:rsidRDefault="0004646F" w:rsidP="0004646F">
      <w:pPr>
        <w:jc w:val="both"/>
        <w:rPr>
          <w:noProof/>
          <w:lang w:val="en-GB"/>
        </w:rPr>
      </w:pPr>
    </w:p>
    <w:p w14:paraId="6DF62AE9" w14:textId="77777777" w:rsidR="00855E3D" w:rsidRPr="0004646F" w:rsidRDefault="0004646F" w:rsidP="00843FC5">
      <w:pPr>
        <w:jc w:val="both"/>
        <w:rPr>
          <w:lang w:val="en-GB"/>
        </w:rPr>
      </w:pPr>
      <w:r w:rsidRPr="00C5483C">
        <w:rPr>
          <w:b/>
          <w:lang w:val="en-GB"/>
        </w:rPr>
        <w:t>Figure S</w:t>
      </w:r>
      <w:r>
        <w:rPr>
          <w:b/>
          <w:lang w:val="en-GB"/>
        </w:rPr>
        <w:t>6</w:t>
      </w:r>
      <w:r>
        <w:rPr>
          <w:lang w:val="en-GB"/>
        </w:rPr>
        <w:t xml:space="preserve">. Flowers of hybrids generated in laboratory from cross-pollination between European (14G, Alsace, France) and Asian (TF18, Taiwan) samples of </w:t>
      </w:r>
      <w:r w:rsidRPr="00C5483C">
        <w:rPr>
          <w:i/>
          <w:lang w:val="en-GB"/>
        </w:rPr>
        <w:t>Dianthus superbus</w:t>
      </w:r>
      <w:r>
        <w:rPr>
          <w:lang w:val="en-GB"/>
        </w:rPr>
        <w:t>.</w:t>
      </w:r>
    </w:p>
    <w:sectPr w:rsidR="00855E3D" w:rsidRPr="0004646F" w:rsidSect="00C42E28">
      <w:headerReference w:type="even" r:id="rId13"/>
      <w:headerReference w:type="default" r:id="rId14"/>
      <w:footerReference w:type="even" r:id="rId15"/>
      <w:footerReference w:type="default" r:id="rId16"/>
      <w:headerReference w:type="first" r:id="rId17"/>
      <w:footerReference w:type="first" r:id="rId18"/>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EE781B" w14:textId="77777777" w:rsidR="003B33B9" w:rsidRDefault="003B33B9">
      <w:r>
        <w:separator/>
      </w:r>
    </w:p>
  </w:endnote>
  <w:endnote w:type="continuationSeparator" w:id="0">
    <w:p w14:paraId="14BFF8AB" w14:textId="77777777" w:rsidR="003B33B9" w:rsidRDefault="003B33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charset w:val="00"/>
    <w:family w:val="swiss"/>
    <w:pitch w:val="variable"/>
    <w:sig w:usb0="E1000AEF" w:usb1="5000A1FF" w:usb2="00000000" w:usb3="00000000" w:csb0="000001B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9819054"/>
      <w:docPartObj>
        <w:docPartGallery w:val="Page Numbers (Bottom of Page)"/>
        <w:docPartUnique/>
      </w:docPartObj>
    </w:sdtPr>
    <w:sdtEndPr>
      <w:rPr>
        <w:rStyle w:val="PageNumber"/>
      </w:rPr>
    </w:sdtEndPr>
    <w:sdtContent>
      <w:p w14:paraId="3683EF20" w14:textId="77777777" w:rsidR="008C5BE3" w:rsidRDefault="00843FC5" w:rsidP="00843F9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796235" w14:textId="77777777" w:rsidR="008C5BE3" w:rsidRDefault="00662B44" w:rsidP="0067240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C23DC" w14:textId="2BDDD114" w:rsidR="008C5BE3" w:rsidRDefault="00662B44" w:rsidP="00843F9D">
    <w:pPr>
      <w:pStyle w:val="Footer"/>
      <w:framePr w:wrap="none" w:vAnchor="text" w:hAnchor="margin" w:xAlign="right" w:y="1"/>
      <w:rPr>
        <w:rStyle w:val="PageNumber"/>
      </w:rPr>
    </w:pPr>
    <w:r>
      <w:rPr>
        <w:noProof/>
      </w:rPr>
      <mc:AlternateContent>
        <mc:Choice Requires="wps">
          <w:drawing>
            <wp:anchor distT="0" distB="0" distL="114300" distR="114300" simplePos="0" relativeHeight="251659264" behindDoc="0" locked="0" layoutInCell="0" allowOverlap="1" wp14:anchorId="77AAB34B" wp14:editId="3F11B110">
              <wp:simplePos x="0" y="0"/>
              <wp:positionH relativeFrom="page">
                <wp:posOffset>0</wp:posOffset>
              </wp:positionH>
              <wp:positionV relativeFrom="page">
                <wp:posOffset>10236200</wp:posOffset>
              </wp:positionV>
              <wp:extent cx="7556500" cy="266700"/>
              <wp:effectExtent l="0" t="0" r="0" b="0"/>
              <wp:wrapNone/>
              <wp:docPr id="2" name="MSIPCM40ab4d7c8d7e227b10df2029" descr="{&quot;HashCode&quot;:156159341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5650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FE82803" w14:textId="21C9AE0A" w:rsidR="00662B44" w:rsidRPr="00662B44" w:rsidRDefault="00662B44" w:rsidP="00662B44">
                          <w:pPr>
                            <w:rPr>
                              <w:rFonts w:ascii="Rockwell" w:hAnsi="Rockwell"/>
                              <w:color w:val="0078D7"/>
                              <w:sz w:val="18"/>
                            </w:rPr>
                          </w:pPr>
                          <w:r w:rsidRPr="00662B44">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77AAB34B" id="_x0000_t202" coordsize="21600,21600" o:spt="202" path="m,l,21600r21600,l21600,xe">
              <v:stroke joinstyle="miter"/>
              <v:path gradientshapeok="t" o:connecttype="rect"/>
            </v:shapetype>
            <v:shape id="MSIPCM40ab4d7c8d7e227b10df2029" o:spid="_x0000_s1026" type="#_x0000_t202" alt="{&quot;HashCode&quot;:1561593418,&quot;Height&quot;:842.0,&quot;Width&quot;:595.0,&quot;Placement&quot;:&quot;Footer&quot;,&quot;Index&quot;:&quot;Primary&quot;,&quot;Section&quot;:1,&quot;Top&quot;:0.0,&quot;Left&quot;:0.0}" style="position:absolute;margin-left:0;margin-top:806pt;width:595pt;height:21pt;z-index:25165926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CGgMAADcGAAAOAAAAZHJzL2Uyb0RvYy54bWysVN9v0zAQfkfif7D8wBNdfpC0TVmGtk6F&#10;SWWr1KE9u7azWCR2sN01Y+J/5+w4hQEPCPFin+/O57vvPt/pu75t0APXRihZ4uQkxohLqpiQ9yX+&#10;dLuazDEylkhGGiV5iR+5we/OXr44PXQLnqpaNYxrBEGkWRy6EtfWdosoMrTmLTEnquMSjJXSLbFw&#10;1PcR0+QA0dsmSuN4Gh2UZp1WlBsD2svBiM98/Kri1N5UleEWNSWG3KxftV93bo3OTsniXpOuFjSk&#10;Qf4hi5YICY8eQ10SS9Bei99CtYJqZVRlT6hqI1VVgnJfA1STxL9Us61Jx30tAI7pjjCZ/xeWXj9s&#10;NBKsxClGkrTQoo/bq83yYxaTXcZmdM5mPE1nuyRmVRqnBUaMGwoIPr36slf27Qdi6qVifDgtknya&#10;5MWbLJm/DnYu7msbrPMsPYmD4U4wWwd9XuRH/aYhlLdcjncGl5VSlutBDgGuJON9CDBsGy1aoh+f&#10;eW2BAsDN4JeEu7eqC5r4+PCaV+OboPzmqHHozAIQ2naAke0vVA8UH/UGlK7jfaVbt0MvEdiBZI9H&#10;YvHeIgrKWZ5P8xhMFGzpdDoDGcJHP2532tj3XLXICSXWkLXnE3lYGzu4ji7uMalWomk8eRuJDiWe&#10;vsljf+FogeCNdL6QBMQI0kDKpyJJs/giLSar6Xw2yVZZPilm8XwSJ8VFMY2zIrtcfXPxkmxRC8a4&#10;XAvJxw+SZH9HwPBVB2r7L/IsVaMawVwdLjdX3bLR6IHAT90BBz4HhH7yip6n4wGE6sbdVxm5ng29&#10;cZLtd31o5E6xR+ijVoAvtMJ0dCXg0TUxdkM0/HpQwiSzN7BUjQJQVZAwqpX++ie98wcswIrRAaZI&#10;ic2XPdEco+ZKwjdN8yx2fbf+BIL2QpFkGRx2o1bu26WCuhOflhedr21GsdKqvYNJd+6eAxORFB4F&#10;oEZxaeEEBpiUlJ+fexkmTEfsWm476kKPKN/2d0R3gWgW8LtW46Ahi1/4Nvi6m1Kd762qhCejQ3aA&#10;E7B3B5hOvgthkrrx9/PZe/2Y92ffAQAA//8DAFBLAwQUAAYACAAAACEA7J0lbNwAAAALAQAADwAA&#10;AGRycy9kb3ducmV2LnhtbExPQU7DMBC8I/EHa5G4UTsVVDTEqapKRYIDgtAHuPGSpMTryHba8Hs2&#10;J7jNzoxmZ4rN5HpxxhA7TxqyhQKBVHvbUaPh8Lm/ewQRkyFrek+o4QcjbMrrq8Lk1l/oA89VagSH&#10;UMyNhjalIZcy1i06Exd+QGLtywdnEp+hkTaYC4e7Xi6VWklnOuIPrRlw12L9XY1OwxbHLL70+9Nz&#10;d6jeX09vKdjdWuvbm2n7BCLhlP7MMNfn6lByp6MfyUbRa+AhidlVtmQ069laMTrO3MO9AlkW8v+G&#10;8hcAAP//AwBQSwECLQAUAAYACAAAACEAtoM4kv4AAADhAQAAEwAAAAAAAAAAAAAAAAAAAAAAW0Nv&#10;bnRlbnRfVHlwZXNdLnhtbFBLAQItABQABgAIAAAAIQA4/SH/1gAAAJQBAAALAAAAAAAAAAAAAAAA&#10;AC8BAABfcmVscy8ucmVsc1BLAQItABQABgAIAAAAIQBjL+VCGgMAADcGAAAOAAAAAAAAAAAAAAAA&#10;AC4CAABkcnMvZTJvRG9jLnhtbFBLAQItABQABgAIAAAAIQDsnSVs3AAAAAsBAAAPAAAAAAAAAAAA&#10;AAAAAHQFAABkcnMvZG93bnJldi54bWxQSwUGAAAAAAQABADzAAAAfQYAAAAA&#10;" o:allowincell="f" filled="f" stroked="f" strokeweight=".5pt">
              <v:fill o:detectmouseclick="t"/>
              <v:textbox inset="20pt,0,,0">
                <w:txbxContent>
                  <w:p w14:paraId="4FE82803" w14:textId="21C9AE0A" w:rsidR="00662B44" w:rsidRPr="00662B44" w:rsidRDefault="00662B44" w:rsidP="00662B44">
                    <w:pPr>
                      <w:rPr>
                        <w:rFonts w:ascii="Rockwell" w:hAnsi="Rockwell"/>
                        <w:color w:val="0078D7"/>
                        <w:sz w:val="18"/>
                      </w:rPr>
                    </w:pPr>
                    <w:r w:rsidRPr="00662B44">
                      <w:rPr>
                        <w:rFonts w:ascii="Rockwell" w:hAnsi="Rockwell"/>
                        <w:color w:val="0078D7"/>
                        <w:sz w:val="18"/>
                      </w:rPr>
                      <w:t>Information Classification: General</w:t>
                    </w:r>
                  </w:p>
                </w:txbxContent>
              </v:textbox>
              <w10:wrap anchorx="page" anchory="page"/>
            </v:shape>
          </w:pict>
        </mc:Fallback>
      </mc:AlternateContent>
    </w:r>
    <w:sdt>
      <w:sdtPr>
        <w:rPr>
          <w:rStyle w:val="PageNumber"/>
        </w:rPr>
        <w:id w:val="1229106498"/>
        <w:docPartObj>
          <w:docPartGallery w:val="Page Numbers (Bottom of Page)"/>
          <w:docPartUnique/>
        </w:docPartObj>
      </w:sdtPr>
      <w:sdtEndPr>
        <w:rPr>
          <w:rStyle w:val="PageNumber"/>
        </w:rPr>
      </w:sdtEndPr>
      <w:sdtContent>
        <w:r w:rsidR="00843FC5">
          <w:rPr>
            <w:rStyle w:val="PageNumber"/>
          </w:rPr>
          <w:fldChar w:fldCharType="begin"/>
        </w:r>
        <w:r w:rsidR="00843FC5">
          <w:rPr>
            <w:rStyle w:val="PageNumber"/>
          </w:rPr>
          <w:instrText xml:space="preserve"> PAGE </w:instrText>
        </w:r>
        <w:r w:rsidR="00843FC5">
          <w:rPr>
            <w:rStyle w:val="PageNumber"/>
          </w:rPr>
          <w:fldChar w:fldCharType="separate"/>
        </w:r>
        <w:r w:rsidR="00843FC5">
          <w:rPr>
            <w:rStyle w:val="PageNumber"/>
            <w:noProof/>
          </w:rPr>
          <w:t>1</w:t>
        </w:r>
        <w:r w:rsidR="00843FC5">
          <w:rPr>
            <w:rStyle w:val="PageNumber"/>
          </w:rPr>
          <w:fldChar w:fldCharType="end"/>
        </w:r>
      </w:sdtContent>
    </w:sdt>
  </w:p>
  <w:p w14:paraId="3F386193" w14:textId="77777777" w:rsidR="008C5BE3" w:rsidRDefault="00662B44" w:rsidP="0067240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34203D" w14:textId="77777777" w:rsidR="00662B44" w:rsidRDefault="00662B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3FF09A" w14:textId="77777777" w:rsidR="003B33B9" w:rsidRDefault="003B33B9">
      <w:r>
        <w:separator/>
      </w:r>
    </w:p>
  </w:footnote>
  <w:footnote w:type="continuationSeparator" w:id="0">
    <w:p w14:paraId="4DE0A42B" w14:textId="77777777" w:rsidR="003B33B9" w:rsidRDefault="003B33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EB514" w14:textId="77777777" w:rsidR="00662B44" w:rsidRDefault="00662B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94CD6" w14:textId="77777777" w:rsidR="00662B44" w:rsidRDefault="00662B4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94381A" w14:textId="77777777" w:rsidR="00662B44" w:rsidRDefault="00662B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A3AB1"/>
    <w:multiLevelType w:val="multilevel"/>
    <w:tmpl w:val="9FD4F1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15:restartNumberingAfterBreak="0">
    <w:nsid w:val="1E99059B"/>
    <w:multiLevelType w:val="multilevel"/>
    <w:tmpl w:val="9814A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B062DA"/>
    <w:multiLevelType w:val="multilevel"/>
    <w:tmpl w:val="18E0D15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31BF245C"/>
    <w:multiLevelType w:val="multilevel"/>
    <w:tmpl w:val="176C0B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15:restartNumberingAfterBreak="0">
    <w:nsid w:val="6E4E6AB4"/>
    <w:multiLevelType w:val="hybridMultilevel"/>
    <w:tmpl w:val="AD6ED5E6"/>
    <w:lvl w:ilvl="0" w:tplc="90A47534">
      <w:numFmt w:val="bullet"/>
      <w:lvlText w:val=""/>
      <w:lvlJc w:val="left"/>
      <w:pPr>
        <w:ind w:left="720" w:hanging="360"/>
      </w:pPr>
      <w:rPr>
        <w:rFonts w:ascii="Wingdings" w:eastAsiaTheme="minorEastAsia"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46F"/>
    <w:rsid w:val="0004646F"/>
    <w:rsid w:val="003B33B9"/>
    <w:rsid w:val="00424191"/>
    <w:rsid w:val="00662B44"/>
    <w:rsid w:val="007B1353"/>
    <w:rsid w:val="00843FC5"/>
    <w:rsid w:val="00A910C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D02CA8"/>
  <w14:defaultImageDpi w14:val="32767"/>
  <w15:chartTrackingRefBased/>
  <w15:docId w15:val="{2DF941D2-98C1-6643-A9C7-56928E9B16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Error" w:semiHidden="1" w:unhideWhenUsed="1"/>
  </w:latentStyles>
  <w:style w:type="paragraph" w:default="1" w:styleId="Normal">
    <w:name w:val="Normal"/>
    <w:qFormat/>
    <w:rsid w:val="0004646F"/>
    <w:rPr>
      <w:rFonts w:ascii="Times New Roman" w:eastAsia="Times New Roman" w:hAnsi="Times New Roman" w:cs="Times New Roman"/>
      <w:lang w:eastAsia="fr-FR"/>
    </w:rPr>
  </w:style>
  <w:style w:type="paragraph" w:styleId="Heading1">
    <w:name w:val="heading 1"/>
    <w:basedOn w:val="Normal"/>
    <w:link w:val="Heading1Char"/>
    <w:uiPriority w:val="9"/>
    <w:qFormat/>
    <w:rsid w:val="0004646F"/>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646F"/>
    <w:rPr>
      <w:rFonts w:ascii="Times New Roman" w:eastAsia="Times New Roman" w:hAnsi="Times New Roman" w:cs="Times New Roman"/>
      <w:b/>
      <w:bCs/>
      <w:kern w:val="36"/>
      <w:sz w:val="48"/>
      <w:szCs w:val="48"/>
      <w:lang w:eastAsia="fr-FR"/>
    </w:rPr>
  </w:style>
  <w:style w:type="character" w:styleId="Hyperlink">
    <w:name w:val="Hyperlink"/>
    <w:basedOn w:val="DefaultParagraphFont"/>
    <w:uiPriority w:val="99"/>
    <w:unhideWhenUsed/>
    <w:rsid w:val="0004646F"/>
    <w:rPr>
      <w:color w:val="0563C1" w:themeColor="hyperlink"/>
      <w:u w:val="single"/>
    </w:rPr>
  </w:style>
  <w:style w:type="paragraph" w:customStyle="1" w:styleId="Normal1">
    <w:name w:val="Normal1"/>
    <w:rsid w:val="0004646F"/>
    <w:pPr>
      <w:spacing w:line="276" w:lineRule="auto"/>
    </w:pPr>
    <w:rPr>
      <w:rFonts w:ascii="Arial" w:eastAsia="Arial" w:hAnsi="Arial" w:cs="Arial"/>
      <w:color w:val="000000"/>
      <w:sz w:val="22"/>
      <w:szCs w:val="22"/>
      <w:lang w:eastAsia="fr-FR"/>
    </w:rPr>
  </w:style>
  <w:style w:type="character" w:styleId="CommentReference">
    <w:name w:val="annotation reference"/>
    <w:basedOn w:val="DefaultParagraphFont"/>
    <w:uiPriority w:val="99"/>
    <w:semiHidden/>
    <w:unhideWhenUsed/>
    <w:rsid w:val="0004646F"/>
    <w:rPr>
      <w:sz w:val="18"/>
      <w:szCs w:val="18"/>
    </w:rPr>
  </w:style>
  <w:style w:type="paragraph" w:styleId="CommentText">
    <w:name w:val="annotation text"/>
    <w:basedOn w:val="Normal"/>
    <w:link w:val="CommentTextChar"/>
    <w:uiPriority w:val="99"/>
    <w:unhideWhenUsed/>
    <w:rsid w:val="0004646F"/>
    <w:rPr>
      <w:rFonts w:ascii="Arial" w:eastAsia="Arial" w:hAnsi="Arial" w:cs="Arial"/>
      <w:color w:val="000000"/>
    </w:rPr>
  </w:style>
  <w:style w:type="character" w:customStyle="1" w:styleId="CommentTextChar">
    <w:name w:val="Comment Text Char"/>
    <w:basedOn w:val="DefaultParagraphFont"/>
    <w:link w:val="CommentText"/>
    <w:uiPriority w:val="99"/>
    <w:rsid w:val="0004646F"/>
    <w:rPr>
      <w:rFonts w:ascii="Arial" w:eastAsia="Arial" w:hAnsi="Arial" w:cs="Arial"/>
      <w:color w:val="000000"/>
      <w:lang w:eastAsia="fr-FR"/>
    </w:rPr>
  </w:style>
  <w:style w:type="paragraph" w:styleId="BalloonText">
    <w:name w:val="Balloon Text"/>
    <w:basedOn w:val="Normal"/>
    <w:link w:val="BalloonTextChar"/>
    <w:uiPriority w:val="99"/>
    <w:semiHidden/>
    <w:unhideWhenUsed/>
    <w:rsid w:val="0004646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4646F"/>
    <w:rPr>
      <w:rFonts w:ascii="Lucida Grande" w:eastAsia="Times New Roman" w:hAnsi="Lucida Grande" w:cs="Lucida Grande"/>
      <w:sz w:val="18"/>
      <w:szCs w:val="18"/>
      <w:lang w:eastAsia="fr-FR"/>
    </w:rPr>
  </w:style>
  <w:style w:type="paragraph" w:styleId="ListParagraph">
    <w:name w:val="List Paragraph"/>
    <w:basedOn w:val="Normal"/>
    <w:uiPriority w:val="34"/>
    <w:qFormat/>
    <w:rsid w:val="0004646F"/>
    <w:pPr>
      <w:ind w:left="720"/>
      <w:contextualSpacing/>
    </w:pPr>
    <w:rPr>
      <w:rFonts w:asciiTheme="minorHAnsi" w:hAnsiTheme="minorHAnsi" w:cstheme="minorBidi"/>
    </w:rPr>
  </w:style>
  <w:style w:type="paragraph" w:styleId="CommentSubject">
    <w:name w:val="annotation subject"/>
    <w:basedOn w:val="CommentText"/>
    <w:next w:val="CommentText"/>
    <w:link w:val="CommentSubjectChar"/>
    <w:uiPriority w:val="99"/>
    <w:semiHidden/>
    <w:unhideWhenUsed/>
    <w:rsid w:val="0004646F"/>
    <w:rPr>
      <w:rFonts w:ascii="Times New Roman" w:eastAsia="Times New Roman" w:hAnsi="Times New Roman" w:cs="Times New Roman"/>
      <w:b/>
      <w:bCs/>
      <w:color w:val="auto"/>
      <w:sz w:val="20"/>
      <w:szCs w:val="20"/>
    </w:rPr>
  </w:style>
  <w:style w:type="character" w:customStyle="1" w:styleId="CommentSubjectChar">
    <w:name w:val="Comment Subject Char"/>
    <w:basedOn w:val="CommentTextChar"/>
    <w:link w:val="CommentSubject"/>
    <w:uiPriority w:val="99"/>
    <w:semiHidden/>
    <w:rsid w:val="0004646F"/>
    <w:rPr>
      <w:rFonts w:ascii="Times New Roman" w:eastAsia="Times New Roman" w:hAnsi="Times New Roman" w:cs="Times New Roman"/>
      <w:b/>
      <w:bCs/>
      <w:color w:val="000000"/>
      <w:sz w:val="20"/>
      <w:szCs w:val="20"/>
      <w:lang w:eastAsia="fr-FR"/>
    </w:rPr>
  </w:style>
  <w:style w:type="character" w:customStyle="1" w:styleId="qsc-site-company-copyright">
    <w:name w:val="qsc-site-company-copyright"/>
    <w:basedOn w:val="DefaultParagraphFont"/>
    <w:rsid w:val="0004646F"/>
  </w:style>
  <w:style w:type="character" w:customStyle="1" w:styleId="title-text">
    <w:name w:val="title-text"/>
    <w:basedOn w:val="DefaultParagraphFont"/>
    <w:rsid w:val="0004646F"/>
  </w:style>
  <w:style w:type="character" w:styleId="HTMLCite">
    <w:name w:val="HTML Cite"/>
    <w:basedOn w:val="DefaultParagraphFont"/>
    <w:uiPriority w:val="99"/>
    <w:semiHidden/>
    <w:unhideWhenUsed/>
    <w:rsid w:val="0004646F"/>
    <w:rPr>
      <w:i/>
      <w:iCs/>
    </w:rPr>
  </w:style>
  <w:style w:type="character" w:customStyle="1" w:styleId="author">
    <w:name w:val="author"/>
    <w:basedOn w:val="DefaultParagraphFont"/>
    <w:rsid w:val="0004646F"/>
  </w:style>
  <w:style w:type="character" w:customStyle="1" w:styleId="pubyear">
    <w:name w:val="pubyear"/>
    <w:basedOn w:val="DefaultParagraphFont"/>
    <w:rsid w:val="0004646F"/>
  </w:style>
  <w:style w:type="character" w:customStyle="1" w:styleId="articletitle">
    <w:name w:val="articletitle"/>
    <w:basedOn w:val="DefaultParagraphFont"/>
    <w:rsid w:val="0004646F"/>
  </w:style>
  <w:style w:type="character" w:customStyle="1" w:styleId="journaltitle">
    <w:name w:val="journaltitle"/>
    <w:basedOn w:val="DefaultParagraphFont"/>
    <w:rsid w:val="0004646F"/>
  </w:style>
  <w:style w:type="character" w:customStyle="1" w:styleId="vol">
    <w:name w:val="vol"/>
    <w:basedOn w:val="DefaultParagraphFont"/>
    <w:rsid w:val="0004646F"/>
  </w:style>
  <w:style w:type="character" w:customStyle="1" w:styleId="pagefirst">
    <w:name w:val="pagefirst"/>
    <w:basedOn w:val="DefaultParagraphFont"/>
    <w:rsid w:val="0004646F"/>
  </w:style>
  <w:style w:type="character" w:customStyle="1" w:styleId="pagelast">
    <w:name w:val="pagelast"/>
    <w:basedOn w:val="DefaultParagraphFont"/>
    <w:rsid w:val="0004646F"/>
  </w:style>
  <w:style w:type="paragraph" w:styleId="Revision">
    <w:name w:val="Revision"/>
    <w:hidden/>
    <w:uiPriority w:val="99"/>
    <w:semiHidden/>
    <w:rsid w:val="0004646F"/>
    <w:rPr>
      <w:rFonts w:ascii="Times New Roman" w:eastAsia="Times New Roman" w:hAnsi="Times New Roman" w:cs="Times New Roman"/>
      <w:lang w:eastAsia="fr-FR"/>
    </w:rPr>
  </w:style>
  <w:style w:type="paragraph" w:styleId="NormalWeb">
    <w:name w:val="Normal (Web)"/>
    <w:basedOn w:val="Normal"/>
    <w:uiPriority w:val="99"/>
    <w:semiHidden/>
    <w:unhideWhenUsed/>
    <w:rsid w:val="0004646F"/>
    <w:pPr>
      <w:spacing w:before="100" w:beforeAutospacing="1" w:after="100" w:afterAutospacing="1"/>
    </w:pPr>
    <w:rPr>
      <w:lang w:val="en-US" w:eastAsia="en-US"/>
    </w:rPr>
  </w:style>
  <w:style w:type="paragraph" w:styleId="Footer">
    <w:name w:val="footer"/>
    <w:basedOn w:val="Normal"/>
    <w:link w:val="FooterChar"/>
    <w:uiPriority w:val="99"/>
    <w:unhideWhenUsed/>
    <w:rsid w:val="0004646F"/>
    <w:pPr>
      <w:tabs>
        <w:tab w:val="center" w:pos="4536"/>
        <w:tab w:val="right" w:pos="9072"/>
      </w:tabs>
    </w:pPr>
  </w:style>
  <w:style w:type="character" w:customStyle="1" w:styleId="FooterChar">
    <w:name w:val="Footer Char"/>
    <w:basedOn w:val="DefaultParagraphFont"/>
    <w:link w:val="Footer"/>
    <w:uiPriority w:val="99"/>
    <w:rsid w:val="0004646F"/>
    <w:rPr>
      <w:rFonts w:ascii="Times New Roman" w:eastAsia="Times New Roman" w:hAnsi="Times New Roman" w:cs="Times New Roman"/>
      <w:lang w:eastAsia="fr-FR"/>
    </w:rPr>
  </w:style>
  <w:style w:type="character" w:styleId="PageNumber">
    <w:name w:val="page number"/>
    <w:basedOn w:val="DefaultParagraphFont"/>
    <w:uiPriority w:val="99"/>
    <w:semiHidden/>
    <w:unhideWhenUsed/>
    <w:rsid w:val="0004646F"/>
  </w:style>
  <w:style w:type="character" w:styleId="Emphasis">
    <w:name w:val="Emphasis"/>
    <w:basedOn w:val="DefaultParagraphFont"/>
    <w:uiPriority w:val="20"/>
    <w:qFormat/>
    <w:rsid w:val="0004646F"/>
    <w:rPr>
      <w:i/>
      <w:iCs/>
    </w:rPr>
  </w:style>
  <w:style w:type="paragraph" w:styleId="Header">
    <w:name w:val="header"/>
    <w:basedOn w:val="Normal"/>
    <w:link w:val="HeaderChar"/>
    <w:uiPriority w:val="99"/>
    <w:unhideWhenUsed/>
    <w:rsid w:val="00662B44"/>
    <w:pPr>
      <w:tabs>
        <w:tab w:val="center" w:pos="4513"/>
        <w:tab w:val="right" w:pos="9026"/>
      </w:tabs>
    </w:pPr>
  </w:style>
  <w:style w:type="character" w:customStyle="1" w:styleId="HeaderChar">
    <w:name w:val="Header Char"/>
    <w:basedOn w:val="DefaultParagraphFont"/>
    <w:link w:val="Header"/>
    <w:uiPriority w:val="99"/>
    <w:rsid w:val="00662B44"/>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tiff"/><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eader" Target="header2.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3179</Words>
  <Characters>18125</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Laurent Hardion</dc:creator>
  <cp:keywords/>
  <dc:description/>
  <cp:lastModifiedBy>Meier, Alistair</cp:lastModifiedBy>
  <cp:revision>2</cp:revision>
  <dcterms:created xsi:type="dcterms:W3CDTF">2020-03-30T14:05:00Z</dcterms:created>
  <dcterms:modified xsi:type="dcterms:W3CDTF">2020-03-30T14:05:00Z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81c070e-054b-4d1c-ba4c-fc70b099192e_Enabled">
    <vt:lpwstr>True</vt:lpwstr>
  </property>
  <property fmtid="{D5CDD505-2E9C-101B-9397-08002B2CF9AE}" pid="3" name="MSIP_Label_181c070e-054b-4d1c-ba4c-fc70b099192e_SiteId">
    <vt:lpwstr>2567d566-604c-408a-8a60-55d0dc9d9d6b</vt:lpwstr>
  </property>
  <property fmtid="{D5CDD505-2E9C-101B-9397-08002B2CF9AE}" pid="4" name="MSIP_Label_181c070e-054b-4d1c-ba4c-fc70b099192e_Owner">
    <vt:lpwstr>Alistair.Meier@informa.com</vt:lpwstr>
  </property>
  <property fmtid="{D5CDD505-2E9C-101B-9397-08002B2CF9AE}" pid="5" name="MSIP_Label_181c070e-054b-4d1c-ba4c-fc70b099192e_SetDate">
    <vt:lpwstr>2020-03-30T14:05:35.0323386Z</vt:lpwstr>
  </property>
  <property fmtid="{D5CDD505-2E9C-101B-9397-08002B2CF9AE}" pid="6" name="MSIP_Label_181c070e-054b-4d1c-ba4c-fc70b099192e_Name">
    <vt:lpwstr>General</vt:lpwstr>
  </property>
  <property fmtid="{D5CDD505-2E9C-101B-9397-08002B2CF9AE}" pid="7" name="MSIP_Label_181c070e-054b-4d1c-ba4c-fc70b099192e_Application">
    <vt:lpwstr>Microsoft Azure Information Protection</vt:lpwstr>
  </property>
  <property fmtid="{D5CDD505-2E9C-101B-9397-08002B2CF9AE}" pid="8" name="MSIP_Label_181c070e-054b-4d1c-ba4c-fc70b099192e_ActionId">
    <vt:lpwstr>65e3a41b-0622-4ffb-b3c1-f8da6f4f252f</vt:lpwstr>
  </property>
  <property fmtid="{D5CDD505-2E9C-101B-9397-08002B2CF9AE}" pid="9" name="MSIP_Label_181c070e-054b-4d1c-ba4c-fc70b099192e_Extended_MSFT_Method">
    <vt:lpwstr>Automatic</vt:lpwstr>
  </property>
  <property fmtid="{D5CDD505-2E9C-101B-9397-08002B2CF9AE}" pid="10" name="MSIP_Label_2bbab825-a111-45e4-86a1-18cee0005896_Enabled">
    <vt:lpwstr>True</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Owner">
    <vt:lpwstr>Alistair.Meier@informa.com</vt:lpwstr>
  </property>
  <property fmtid="{D5CDD505-2E9C-101B-9397-08002B2CF9AE}" pid="13" name="MSIP_Label_2bbab825-a111-45e4-86a1-18cee0005896_SetDate">
    <vt:lpwstr>2020-03-30T14:05:35.0323386Z</vt:lpwstr>
  </property>
  <property fmtid="{D5CDD505-2E9C-101B-9397-08002B2CF9AE}" pid="14" name="MSIP_Label_2bbab825-a111-45e4-86a1-18cee0005896_Name">
    <vt:lpwstr>Un-restricted</vt:lpwstr>
  </property>
  <property fmtid="{D5CDD505-2E9C-101B-9397-08002B2CF9AE}" pid="15" name="MSIP_Label_2bbab825-a111-45e4-86a1-18cee0005896_Application">
    <vt:lpwstr>Microsoft Azure Information Protection</vt:lpwstr>
  </property>
  <property fmtid="{D5CDD505-2E9C-101B-9397-08002B2CF9AE}" pid="16" name="MSIP_Label_2bbab825-a111-45e4-86a1-18cee0005896_ActionId">
    <vt:lpwstr>65e3a41b-0622-4ffb-b3c1-f8da6f4f252f</vt:lpwstr>
  </property>
  <property fmtid="{D5CDD505-2E9C-101B-9397-08002B2CF9AE}" pid="17" name="MSIP_Label_2bbab825-a111-45e4-86a1-18cee0005896_Parent">
    <vt:lpwstr>181c070e-054b-4d1c-ba4c-fc70b099192e</vt:lpwstr>
  </property>
  <property fmtid="{D5CDD505-2E9C-101B-9397-08002B2CF9AE}" pid="18" name="MSIP_Label_2bbab825-a111-45e4-86a1-18cee0005896_Extended_MSFT_Method">
    <vt:lpwstr>Automatic</vt:lpwstr>
  </property>
  <property fmtid="{D5CDD505-2E9C-101B-9397-08002B2CF9AE}" pid="19" name="Sensitivity">
    <vt:lpwstr>General Un-restricted</vt:lpwstr>
  </property>
</Properties>
</file>