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9FC6" w14:textId="7011193E" w:rsidR="006A1CD6" w:rsidRPr="00A36117" w:rsidRDefault="0072161E" w:rsidP="0072161E">
      <w:pPr>
        <w:rPr>
          <w:rFonts w:ascii="Century" w:hAnsi="Century"/>
          <w:sz w:val="20"/>
          <w:szCs w:val="20"/>
        </w:rPr>
      </w:pPr>
      <w:bookmarkStart w:id="0" w:name="_GoBack"/>
      <w:bookmarkEnd w:id="0"/>
      <w:r w:rsidRPr="00A36117">
        <w:rPr>
          <w:rFonts w:ascii="Century" w:hAnsi="Century"/>
          <w:sz w:val="20"/>
          <w:szCs w:val="20"/>
        </w:rPr>
        <w:t xml:space="preserve">Supplementary Table S1: </w:t>
      </w:r>
      <w:r w:rsidR="00DB6D2F" w:rsidRPr="00A36117">
        <w:rPr>
          <w:rFonts w:ascii="Century" w:hAnsi="Century"/>
          <w:sz w:val="20"/>
          <w:szCs w:val="20"/>
          <w:lang w:eastAsia="ja-JP"/>
        </w:rPr>
        <w:t>A</w:t>
      </w:r>
      <w:r w:rsidRPr="00A36117">
        <w:rPr>
          <w:rFonts w:ascii="Century" w:hAnsi="Century"/>
          <w:sz w:val="20"/>
          <w:szCs w:val="20"/>
        </w:rPr>
        <w:t xml:space="preserve"> multiple regression analysis</w:t>
      </w:r>
      <w:r w:rsidR="002466F9" w:rsidRPr="00A36117">
        <w:rPr>
          <w:sz w:val="20"/>
          <w:szCs w:val="20"/>
        </w:rPr>
        <w:t xml:space="preserve"> </w:t>
      </w:r>
      <w:r w:rsidR="00DB6D2F" w:rsidRPr="00A36117">
        <w:rPr>
          <w:rFonts w:ascii="Century" w:hAnsi="Century"/>
          <w:sz w:val="20"/>
          <w:szCs w:val="20"/>
          <w:lang w:eastAsia="ja-JP"/>
        </w:rPr>
        <w:t>of the</w:t>
      </w:r>
      <w:r w:rsidR="002466F9" w:rsidRPr="00A36117">
        <w:rPr>
          <w:rFonts w:ascii="Century" w:hAnsi="Century"/>
          <w:sz w:val="20"/>
          <w:szCs w:val="20"/>
        </w:rPr>
        <w:t xml:space="preserve"> fulfillment of Boolean remission criteria</w:t>
      </w:r>
    </w:p>
    <w:p w14:paraId="154C6432" w14:textId="77777777" w:rsidR="00761173" w:rsidRPr="00DB6D2F" w:rsidRDefault="00BE494F" w:rsidP="00761173">
      <w:pPr>
        <w:rPr>
          <w:rFonts w:ascii="Century" w:hAnsi="Century"/>
          <w:sz w:val="20"/>
        </w:rPr>
      </w:pPr>
      <w:r w:rsidRPr="00DB6D2F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2E521" wp14:editId="421CF0FD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56692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B9B57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75pt" to="446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EAC8FE8" w14:textId="77777777" w:rsidR="00761173" w:rsidRPr="00DB6D2F" w:rsidRDefault="00761173" w:rsidP="00761173">
      <w:pPr>
        <w:rPr>
          <w:sz w:val="24"/>
        </w:rPr>
      </w:pPr>
      <w:r w:rsidRPr="00DB6D2F">
        <w:rPr>
          <w:rFonts w:ascii="Century" w:hAnsi="Century"/>
          <w:sz w:val="20"/>
        </w:rPr>
        <w:tab/>
      </w:r>
      <w:r w:rsidRPr="00DB6D2F">
        <w:rPr>
          <w:rFonts w:ascii="Century" w:hAnsi="Century"/>
          <w:sz w:val="20"/>
        </w:rPr>
        <w:tab/>
      </w:r>
      <w:r w:rsidRPr="00DB6D2F">
        <w:rPr>
          <w:rFonts w:ascii="Century" w:hAnsi="Century"/>
          <w:sz w:val="20"/>
        </w:rPr>
        <w:tab/>
      </w:r>
      <w:r w:rsidRPr="00DB6D2F">
        <w:rPr>
          <w:rFonts w:ascii="Century" w:hAnsi="Century"/>
          <w:sz w:val="20"/>
        </w:rPr>
        <w:tab/>
      </w:r>
      <w:r w:rsidRPr="00DB6D2F">
        <w:rPr>
          <w:sz w:val="24"/>
        </w:rPr>
        <w:t>Unstandardized</w:t>
      </w:r>
      <w:r w:rsidRPr="00DB6D2F">
        <w:rPr>
          <w:sz w:val="28"/>
        </w:rPr>
        <w:t xml:space="preserve"> </w:t>
      </w:r>
      <w:r w:rsidRPr="00DB6D2F">
        <w:rPr>
          <w:sz w:val="24"/>
        </w:rPr>
        <w:tab/>
        <w:t>SE</w: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Pr="00DB6D2F">
        <w:rPr>
          <w:i/>
          <w:sz w:val="24"/>
        </w:rPr>
        <w:t>t</w:t>
      </w:r>
      <w:r w:rsidRPr="00DB6D2F">
        <w:rPr>
          <w:sz w:val="24"/>
        </w:rPr>
        <w:tab/>
      </w:r>
      <w:r w:rsidRPr="00DB6D2F">
        <w:rPr>
          <w:sz w:val="24"/>
        </w:rPr>
        <w:tab/>
        <w:t>P value</w:t>
      </w:r>
    </w:p>
    <w:p w14:paraId="2D198489" w14:textId="77777777" w:rsidR="00761173" w:rsidRPr="00DB6D2F" w:rsidRDefault="00761173" w:rsidP="00761173">
      <w:pPr>
        <w:rPr>
          <w:sz w:val="24"/>
        </w:rPr>
      </w:pPr>
      <w:r w:rsidRPr="00DB6D2F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5F71E" wp14:editId="5BF6389A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56692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4E89E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446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Pr="00DB6D2F">
        <w:rPr>
          <w:sz w:val="24"/>
        </w:rPr>
        <w:tab/>
        <w:t>Coefficients (</w:t>
      </w:r>
      <w:r w:rsidRPr="00DB6D2F">
        <w:rPr>
          <w:i/>
          <w:sz w:val="24"/>
        </w:rPr>
        <w:t>B</w:t>
      </w:r>
      <w:r w:rsidRPr="00DB6D2F">
        <w:rPr>
          <w:sz w:val="24"/>
        </w:rPr>
        <w:t>)</w:t>
      </w:r>
    </w:p>
    <w:p w14:paraId="46FE39A9" w14:textId="77777777" w:rsidR="00761173" w:rsidRPr="00DB6D2F" w:rsidRDefault="00761173" w:rsidP="00761173">
      <w:pPr>
        <w:rPr>
          <w:sz w:val="24"/>
        </w:rPr>
      </w:pPr>
      <w:r w:rsidRPr="00DB6D2F">
        <w:rPr>
          <w:sz w:val="24"/>
        </w:rPr>
        <w:t>Steinbrocker</w:t>
      </w:r>
      <w:r w:rsidR="005D5ED7" w:rsidRPr="00DB6D2F">
        <w:rPr>
          <w:sz w:val="24"/>
        </w:rPr>
        <w:t>’s</w:t>
      </w:r>
      <w:r w:rsidR="00C9670C" w:rsidRPr="00DB6D2F">
        <w:rPr>
          <w:sz w:val="24"/>
        </w:rPr>
        <w:t xml:space="preserve"> s</w:t>
      </w:r>
      <w:r w:rsidRPr="00DB6D2F">
        <w:rPr>
          <w:sz w:val="24"/>
        </w:rPr>
        <w:t xml:space="preserve">tage       </w:t>
      </w:r>
      <w:r w:rsidRPr="00DB6D2F">
        <w:rPr>
          <w:sz w:val="24"/>
        </w:rPr>
        <w:tab/>
        <w:t>0.644</w: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Pr="00DB6D2F">
        <w:rPr>
          <w:sz w:val="24"/>
        </w:rPr>
        <w:tab/>
        <w:t>0.277</w:t>
      </w:r>
      <w:r w:rsidRPr="00DB6D2F">
        <w:rPr>
          <w:sz w:val="24"/>
        </w:rPr>
        <w:tab/>
      </w:r>
      <w:r w:rsidRPr="00DB6D2F">
        <w:rPr>
          <w:sz w:val="24"/>
        </w:rPr>
        <w:tab/>
        <w:t>2.320</w:t>
      </w:r>
      <w:r w:rsidRPr="00DB6D2F">
        <w:rPr>
          <w:sz w:val="24"/>
        </w:rPr>
        <w:tab/>
      </w:r>
      <w:r w:rsidRPr="00DB6D2F">
        <w:rPr>
          <w:sz w:val="24"/>
        </w:rPr>
        <w:tab/>
        <w:t>0.022*</w:t>
      </w:r>
    </w:p>
    <w:p w14:paraId="21F6E396" w14:textId="77777777" w:rsidR="00761173" w:rsidRPr="00DB6D2F" w:rsidRDefault="00761173" w:rsidP="00761173">
      <w:pPr>
        <w:rPr>
          <w:sz w:val="24"/>
        </w:rPr>
      </w:pPr>
      <w:r w:rsidRPr="00DB6D2F">
        <w:rPr>
          <w:sz w:val="24"/>
        </w:rPr>
        <w:t xml:space="preserve">mHAQ         </w: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Pr="00DB6D2F">
        <w:rPr>
          <w:sz w:val="24"/>
        </w:rPr>
        <w:tab/>
        <w:t>1.257</w: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Pr="00DB6D2F">
        <w:rPr>
          <w:sz w:val="24"/>
        </w:rPr>
        <w:tab/>
        <w:t>1.342</w:t>
      </w:r>
      <w:r w:rsidRPr="00DB6D2F">
        <w:rPr>
          <w:sz w:val="24"/>
        </w:rPr>
        <w:tab/>
      </w:r>
      <w:r w:rsidRPr="00DB6D2F">
        <w:rPr>
          <w:sz w:val="24"/>
        </w:rPr>
        <w:tab/>
        <w:t>0.937</w:t>
      </w:r>
      <w:r w:rsidRPr="00DB6D2F">
        <w:rPr>
          <w:sz w:val="24"/>
        </w:rPr>
        <w:tab/>
      </w:r>
      <w:r w:rsidRPr="00DB6D2F">
        <w:rPr>
          <w:sz w:val="24"/>
        </w:rPr>
        <w:tab/>
        <w:t>0.351</w:t>
      </w:r>
    </w:p>
    <w:p w14:paraId="1785A725" w14:textId="77777777" w:rsidR="00761173" w:rsidRPr="00DB6D2F" w:rsidRDefault="00761173" w:rsidP="00761173">
      <w:pPr>
        <w:rPr>
          <w:sz w:val="24"/>
        </w:rPr>
      </w:pPr>
      <w:r w:rsidRPr="00DB6D2F">
        <w:rPr>
          <w:sz w:val="24"/>
        </w:rPr>
        <w:t xml:space="preserve">TJC28      </w: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Pr="00DB6D2F">
        <w:rPr>
          <w:sz w:val="24"/>
        </w:rPr>
        <w:tab/>
        <w:t>-0.513</w: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Pr="00DB6D2F">
        <w:rPr>
          <w:sz w:val="24"/>
        </w:rPr>
        <w:tab/>
        <w:t xml:space="preserve">0.980  </w:t>
      </w:r>
      <w:r w:rsidRPr="00DB6D2F">
        <w:rPr>
          <w:sz w:val="24"/>
        </w:rPr>
        <w:tab/>
      </w:r>
      <w:r w:rsidRPr="00DB6D2F">
        <w:rPr>
          <w:sz w:val="24"/>
        </w:rPr>
        <w:tab/>
        <w:t>-0.523</w:t>
      </w:r>
      <w:r w:rsidRPr="00DB6D2F">
        <w:rPr>
          <w:sz w:val="24"/>
        </w:rPr>
        <w:tab/>
      </w:r>
      <w:r w:rsidRPr="00DB6D2F">
        <w:rPr>
          <w:sz w:val="24"/>
        </w:rPr>
        <w:tab/>
        <w:t>0.602</w:t>
      </w:r>
    </w:p>
    <w:p w14:paraId="7D69EC03" w14:textId="77777777" w:rsidR="00761173" w:rsidRPr="00DB6D2F" w:rsidRDefault="00761173" w:rsidP="00761173">
      <w:pPr>
        <w:rPr>
          <w:sz w:val="24"/>
        </w:rPr>
      </w:pPr>
      <w:r w:rsidRPr="00DB6D2F">
        <w:rPr>
          <w:sz w:val="24"/>
        </w:rPr>
        <w:t xml:space="preserve">SJC28       </w: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Pr="00DB6D2F">
        <w:rPr>
          <w:sz w:val="24"/>
        </w:rPr>
        <w:tab/>
        <w:t>3.203</w: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Pr="00DB6D2F">
        <w:rPr>
          <w:sz w:val="24"/>
        </w:rPr>
        <w:tab/>
        <w:t>1.433</w:t>
      </w:r>
      <w:r w:rsidRPr="00DB6D2F">
        <w:rPr>
          <w:sz w:val="24"/>
        </w:rPr>
        <w:tab/>
      </w:r>
      <w:r w:rsidRPr="00DB6D2F">
        <w:rPr>
          <w:sz w:val="24"/>
        </w:rPr>
        <w:tab/>
        <w:t>2.235</w:t>
      </w:r>
      <w:r w:rsidRPr="00DB6D2F">
        <w:rPr>
          <w:sz w:val="24"/>
        </w:rPr>
        <w:tab/>
      </w:r>
      <w:r w:rsidRPr="00DB6D2F">
        <w:rPr>
          <w:sz w:val="24"/>
        </w:rPr>
        <w:tab/>
        <w:t>0.027*</w:t>
      </w:r>
    </w:p>
    <w:p w14:paraId="63902A6C" w14:textId="77777777" w:rsidR="00761173" w:rsidRPr="00DB6D2F" w:rsidRDefault="00761173" w:rsidP="00761173">
      <w:pPr>
        <w:rPr>
          <w:sz w:val="24"/>
        </w:rPr>
      </w:pPr>
      <w:r w:rsidRPr="00DB6D2F">
        <w:rPr>
          <w:sz w:val="24"/>
        </w:rPr>
        <w:t xml:space="preserve">PrGA      </w: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Pr="00DB6D2F">
        <w:rPr>
          <w:sz w:val="24"/>
        </w:rPr>
        <w:tab/>
        <w:t>-0.037</w: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Pr="00DB6D2F">
        <w:rPr>
          <w:sz w:val="24"/>
        </w:rPr>
        <w:tab/>
        <w:t>0.098</w:t>
      </w:r>
      <w:r w:rsidRPr="00DB6D2F">
        <w:rPr>
          <w:sz w:val="24"/>
        </w:rPr>
        <w:tab/>
      </w:r>
      <w:r w:rsidRPr="00DB6D2F">
        <w:rPr>
          <w:sz w:val="24"/>
        </w:rPr>
        <w:tab/>
        <w:t>-0.375</w:t>
      </w:r>
      <w:r w:rsidRPr="00DB6D2F">
        <w:rPr>
          <w:sz w:val="24"/>
        </w:rPr>
        <w:tab/>
      </w:r>
      <w:r w:rsidRPr="00DB6D2F">
        <w:rPr>
          <w:sz w:val="24"/>
        </w:rPr>
        <w:tab/>
        <w:t>0.708</w:t>
      </w:r>
    </w:p>
    <w:p w14:paraId="2CB84A7A" w14:textId="77777777" w:rsidR="00761173" w:rsidRPr="00DB6D2F" w:rsidRDefault="00761173" w:rsidP="00761173">
      <w:pPr>
        <w:rPr>
          <w:sz w:val="24"/>
        </w:rPr>
      </w:pPr>
      <w:r w:rsidRPr="00DB6D2F">
        <w:rPr>
          <w:sz w:val="24"/>
        </w:rPr>
        <w:t xml:space="preserve">PtGA       </w: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Pr="00DB6D2F">
        <w:rPr>
          <w:sz w:val="24"/>
        </w:rPr>
        <w:tab/>
        <w:t>0.138</w: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Pr="00DB6D2F">
        <w:rPr>
          <w:sz w:val="24"/>
        </w:rPr>
        <w:tab/>
        <w:t>0.102</w:t>
      </w:r>
      <w:r w:rsidRPr="00DB6D2F">
        <w:rPr>
          <w:sz w:val="24"/>
        </w:rPr>
        <w:tab/>
      </w:r>
      <w:r w:rsidRPr="00DB6D2F">
        <w:rPr>
          <w:sz w:val="24"/>
        </w:rPr>
        <w:tab/>
        <w:t>1.352</w:t>
      </w:r>
      <w:r w:rsidRPr="00DB6D2F">
        <w:rPr>
          <w:sz w:val="24"/>
        </w:rPr>
        <w:tab/>
      </w:r>
      <w:r w:rsidRPr="00DB6D2F">
        <w:rPr>
          <w:sz w:val="24"/>
        </w:rPr>
        <w:tab/>
        <w:t>0.179</w:t>
      </w:r>
    </w:p>
    <w:p w14:paraId="350DEA9C" w14:textId="77777777" w:rsidR="00761173" w:rsidRPr="00DB6D2F" w:rsidRDefault="00761173" w:rsidP="00761173">
      <w:pPr>
        <w:rPr>
          <w:sz w:val="24"/>
        </w:rPr>
      </w:pPr>
      <w:r w:rsidRPr="00DB6D2F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64BC8" wp14:editId="10F5F759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692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03203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pt" to="446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B6D2F">
        <w:rPr>
          <w:sz w:val="24"/>
        </w:rPr>
        <w:t xml:space="preserve">CRP          </w: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Pr="00DB6D2F">
        <w:rPr>
          <w:sz w:val="24"/>
        </w:rPr>
        <w:tab/>
        <w:t>4.391</w: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Pr="00DB6D2F">
        <w:rPr>
          <w:sz w:val="24"/>
        </w:rPr>
        <w:tab/>
        <w:t>2.112</w:t>
      </w:r>
      <w:r w:rsidRPr="00DB6D2F">
        <w:rPr>
          <w:sz w:val="24"/>
        </w:rPr>
        <w:tab/>
      </w:r>
      <w:r w:rsidRPr="00DB6D2F">
        <w:rPr>
          <w:sz w:val="24"/>
        </w:rPr>
        <w:tab/>
        <w:t>2.079</w:t>
      </w:r>
      <w:r w:rsidRPr="00DB6D2F">
        <w:rPr>
          <w:sz w:val="24"/>
        </w:rPr>
        <w:tab/>
      </w:r>
      <w:r w:rsidRPr="00DB6D2F">
        <w:rPr>
          <w:sz w:val="24"/>
        </w:rPr>
        <w:tab/>
        <w:t>0.040*</w:t>
      </w:r>
    </w:p>
    <w:p w14:paraId="22CA70BF" w14:textId="4F138DCA" w:rsidR="008D54D2" w:rsidRPr="008D54D2" w:rsidRDefault="00761173">
      <w:pPr>
        <w:rPr>
          <w:rFonts w:ascii="Century" w:hAnsi="Century"/>
          <w:sz w:val="20"/>
          <w:szCs w:val="20"/>
        </w:rPr>
      </w:pPr>
      <w:r w:rsidRPr="00DB6D2F">
        <w:rPr>
          <w:rFonts w:ascii="Century" w:hAnsi="Century"/>
          <w:sz w:val="20"/>
          <w:szCs w:val="20"/>
        </w:rPr>
        <w:t>SE: standard error, mHAQ: modified Health assessment questionnaire, TJC28: Tender 28-Joint Count (shoulders, elbows, wrists, MCPs, PIPs</w:t>
      </w:r>
      <w:r w:rsidR="00DB6D2F" w:rsidRPr="00DB6D2F">
        <w:rPr>
          <w:rFonts w:ascii="Century" w:hAnsi="Century"/>
          <w:sz w:val="20"/>
          <w:szCs w:val="20"/>
          <w:lang w:eastAsia="ja-JP"/>
        </w:rPr>
        <w:t>,</w:t>
      </w:r>
      <w:r w:rsidR="00DB6D2F" w:rsidRPr="00DB6D2F">
        <w:rPr>
          <w:rFonts w:ascii="Century" w:hAnsi="Century"/>
          <w:sz w:val="20"/>
          <w:szCs w:val="20"/>
        </w:rPr>
        <w:t xml:space="preserve"> including thumb IP,</w:t>
      </w:r>
      <w:r w:rsidR="00DB6D2F" w:rsidRPr="00DB6D2F">
        <w:rPr>
          <w:rFonts w:ascii="Century" w:hAnsi="Century"/>
          <w:sz w:val="20"/>
          <w:szCs w:val="20"/>
          <w:lang w:eastAsia="ja-JP"/>
        </w:rPr>
        <w:t xml:space="preserve"> and </w:t>
      </w:r>
      <w:r w:rsidRPr="00DB6D2F">
        <w:rPr>
          <w:rFonts w:ascii="Century" w:hAnsi="Century"/>
          <w:sz w:val="20"/>
          <w:szCs w:val="20"/>
        </w:rPr>
        <w:t>knees), SJC28: Swollen 28-Joint Count (shoulders, elbows, wrists, MCPs, PIPs including thumb IP,</w:t>
      </w:r>
      <w:r w:rsidR="00DB6D2F" w:rsidRPr="00DB6D2F">
        <w:rPr>
          <w:rFonts w:ascii="Century" w:hAnsi="Century"/>
          <w:sz w:val="20"/>
          <w:szCs w:val="20"/>
          <w:lang w:eastAsia="ja-JP"/>
        </w:rPr>
        <w:t xml:space="preserve"> and</w:t>
      </w:r>
      <w:r w:rsidRPr="00DB6D2F">
        <w:rPr>
          <w:rFonts w:ascii="Century" w:hAnsi="Century"/>
          <w:sz w:val="20"/>
          <w:szCs w:val="20"/>
        </w:rPr>
        <w:t xml:space="preserve"> knees), PrGA; Provider Global Assessment, PtGA: Patient Global Assessment, CRP: C-reactive protein, * significant</w:t>
      </w:r>
      <w:r w:rsidR="00DB6D2F" w:rsidRPr="00DB6D2F">
        <w:rPr>
          <w:rFonts w:ascii="Century" w:hAnsi="Century"/>
          <w:sz w:val="20"/>
          <w:szCs w:val="20"/>
          <w:lang w:eastAsia="ja-JP"/>
        </w:rPr>
        <w:t>ly different.</w:t>
      </w:r>
      <w:r w:rsidR="008D54D2">
        <w:rPr>
          <w:rFonts w:ascii="Century" w:hAnsi="Century"/>
          <w:sz w:val="20"/>
        </w:rPr>
        <w:br w:type="page"/>
      </w:r>
    </w:p>
    <w:p w14:paraId="4B540EED" w14:textId="1322450E" w:rsidR="008D54D2" w:rsidRDefault="008D54D2">
      <w:pPr>
        <w:rPr>
          <w:rFonts w:ascii="Century" w:hAnsi="Century"/>
          <w:sz w:val="20"/>
          <w:lang w:eastAsia="ja-JP"/>
        </w:rPr>
      </w:pPr>
      <w:r>
        <w:rPr>
          <w:rFonts w:ascii="Century" w:hAnsi="Century" w:hint="eastAsia"/>
          <w:sz w:val="20"/>
          <w:lang w:eastAsia="ja-JP"/>
        </w:rPr>
        <w:lastRenderedPageBreak/>
        <w:t xml:space="preserve">Supplementary </w:t>
      </w:r>
      <w:r>
        <w:rPr>
          <w:rFonts w:ascii="Century" w:hAnsi="Century"/>
          <w:sz w:val="20"/>
          <w:lang w:eastAsia="ja-JP"/>
        </w:rPr>
        <w:t>Figure S1:</w:t>
      </w:r>
      <w:r w:rsidR="00366422" w:rsidRPr="00366422">
        <w:t xml:space="preserve"> </w:t>
      </w:r>
      <w:r w:rsidR="00366422">
        <w:rPr>
          <w:rFonts w:ascii="Century" w:hAnsi="Century"/>
          <w:sz w:val="20"/>
          <w:lang w:eastAsia="ja-JP"/>
        </w:rPr>
        <w:t>C</w:t>
      </w:r>
      <w:r w:rsidR="00366422" w:rsidRPr="00366422">
        <w:rPr>
          <w:rFonts w:ascii="Century" w:hAnsi="Century"/>
          <w:sz w:val="20"/>
          <w:lang w:eastAsia="ja-JP"/>
        </w:rPr>
        <w:t>oncordance between US findings and physical assessments</w:t>
      </w:r>
    </w:p>
    <w:p w14:paraId="555914AD" w14:textId="61DED112" w:rsidR="008D54D2" w:rsidRDefault="008D54D2">
      <w:pPr>
        <w:rPr>
          <w:rFonts w:ascii="Century" w:hAnsi="Century"/>
          <w:sz w:val="20"/>
          <w:lang w:eastAsia="ja-JP"/>
        </w:rPr>
      </w:pPr>
      <w:r>
        <w:rPr>
          <w:rFonts w:ascii="Century" w:hAnsi="Century" w:hint="eastAsia"/>
          <w:sz w:val="20"/>
          <w:lang w:eastAsia="ja-JP"/>
        </w:rPr>
        <w:t>A</w:t>
      </w:r>
      <w:r>
        <w:rPr>
          <w:rFonts w:ascii="Century" w:hAnsi="Century"/>
          <w:sz w:val="20"/>
          <w:lang w:eastAsia="ja-JP"/>
        </w:rPr>
        <w:t>.</w:t>
      </w:r>
      <w:r>
        <w:rPr>
          <w:rFonts w:ascii="Century" w:hAnsi="Century" w:hint="eastAsia"/>
          <w:sz w:val="20"/>
          <w:lang w:eastAsia="ja-JP"/>
        </w:rPr>
        <w:t xml:space="preserve"> </w:t>
      </w:r>
      <w:r w:rsidRPr="00F512F7">
        <w:rPr>
          <w:rFonts w:ascii="Century" w:hAnsi="Century" w:hint="eastAsia"/>
          <w:sz w:val="20"/>
          <w:lang w:eastAsia="ja-JP"/>
        </w:rPr>
        <w:t xml:space="preserve">GS vs. </w:t>
      </w:r>
      <w:r w:rsidR="00F512F7" w:rsidRPr="00F512F7">
        <w:rPr>
          <w:rFonts w:ascii="Century" w:hAnsi="Century"/>
          <w:sz w:val="20"/>
          <w:lang w:eastAsia="ja-JP"/>
        </w:rPr>
        <w:t>t</w:t>
      </w:r>
      <w:r w:rsidRPr="00F512F7">
        <w:rPr>
          <w:rFonts w:ascii="Century" w:hAnsi="Century"/>
          <w:sz w:val="20"/>
          <w:lang w:eastAsia="ja-JP"/>
        </w:rPr>
        <w:t>ender joint</w:t>
      </w:r>
    </w:p>
    <w:tbl>
      <w:tblPr>
        <w:tblW w:w="10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9"/>
        <w:gridCol w:w="480"/>
        <w:gridCol w:w="1006"/>
        <w:gridCol w:w="1006"/>
        <w:gridCol w:w="1006"/>
        <w:gridCol w:w="1006"/>
        <w:gridCol w:w="960"/>
        <w:gridCol w:w="982"/>
        <w:gridCol w:w="982"/>
        <w:gridCol w:w="982"/>
        <w:gridCol w:w="982"/>
        <w:gridCol w:w="960"/>
      </w:tblGrid>
      <w:tr w:rsidR="00BB6E58" w:rsidRPr="00BB6E58" w14:paraId="76005D9B" w14:textId="77777777" w:rsidTr="00BB6E58">
        <w:trPr>
          <w:trHeight w:val="26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E0BB" w14:textId="77777777" w:rsidR="00BB6E58" w:rsidRPr="00BB6E58" w:rsidRDefault="00BB6E58" w:rsidP="00BB6E5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32"/>
                <w:szCs w:val="24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2206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2MCP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33F2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3MCP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96BE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4MCP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C9F8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5MCP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0BDC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Wrist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A573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2MTP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2543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3MTP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582E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4MTP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9236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5MTP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EF9E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Ankle</w:t>
            </w:r>
          </w:p>
        </w:tc>
      </w:tr>
      <w:tr w:rsidR="00BB6E58" w:rsidRPr="00BB6E58" w14:paraId="6E6956B6" w14:textId="77777777" w:rsidTr="00BB6E58">
        <w:trPr>
          <w:trHeight w:val="260"/>
        </w:trPr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7140204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Stage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0CED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3B629FCA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98C8E"/>
            <w:noWrap/>
            <w:vAlign w:val="center"/>
            <w:hideMark/>
          </w:tcPr>
          <w:p w14:paraId="5198CAFE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96F71"/>
            <w:noWrap/>
            <w:vAlign w:val="center"/>
            <w:hideMark/>
          </w:tcPr>
          <w:p w14:paraId="6DB05E78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22250686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01780FEF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C8BC6"/>
            <w:noWrap/>
            <w:vAlign w:val="center"/>
            <w:hideMark/>
          </w:tcPr>
          <w:p w14:paraId="760801B6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5CAE6"/>
            <w:noWrap/>
            <w:vAlign w:val="center"/>
            <w:hideMark/>
          </w:tcPr>
          <w:p w14:paraId="2C36A4AC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BD0D3"/>
            <w:noWrap/>
            <w:vAlign w:val="center"/>
            <w:hideMark/>
          </w:tcPr>
          <w:p w14:paraId="47581BBF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98082"/>
            <w:noWrap/>
            <w:vAlign w:val="center"/>
            <w:hideMark/>
          </w:tcPr>
          <w:p w14:paraId="1A2D503F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DAEE"/>
            <w:noWrap/>
            <w:vAlign w:val="center"/>
            <w:hideMark/>
          </w:tcPr>
          <w:p w14:paraId="576C3CE7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0.50</w:t>
            </w:r>
          </w:p>
        </w:tc>
      </w:tr>
      <w:tr w:rsidR="00BB6E58" w:rsidRPr="00BB6E58" w14:paraId="578A253A" w14:textId="77777777" w:rsidTr="00BB6E58">
        <w:trPr>
          <w:trHeight w:val="260"/>
        </w:trPr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07A6D" w14:textId="77777777" w:rsidR="00BB6E58" w:rsidRPr="00BB6E58" w:rsidRDefault="00BB6E58" w:rsidP="00BB6E5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A09C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5E8"/>
            <w:noWrap/>
            <w:vAlign w:val="center"/>
            <w:hideMark/>
          </w:tcPr>
          <w:p w14:paraId="6E7F418F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A8AA"/>
            <w:noWrap/>
            <w:vAlign w:val="center"/>
            <w:hideMark/>
          </w:tcPr>
          <w:p w14:paraId="2302F054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97D7F"/>
            <w:noWrap/>
            <w:vAlign w:val="center"/>
            <w:hideMark/>
          </w:tcPr>
          <w:p w14:paraId="42CA9737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8F91"/>
            <w:noWrap/>
            <w:vAlign w:val="center"/>
            <w:hideMark/>
          </w:tcPr>
          <w:p w14:paraId="7117E481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0F3FA"/>
            <w:noWrap/>
            <w:vAlign w:val="center"/>
            <w:hideMark/>
          </w:tcPr>
          <w:p w14:paraId="3CA62CAA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A8AC6"/>
            <w:noWrap/>
            <w:vAlign w:val="center"/>
            <w:hideMark/>
          </w:tcPr>
          <w:p w14:paraId="4E0C3CB7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A"/>
            <w:noWrap/>
            <w:vAlign w:val="center"/>
            <w:hideMark/>
          </w:tcPr>
          <w:p w14:paraId="468212D8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8DB"/>
            <w:noWrap/>
            <w:vAlign w:val="center"/>
            <w:hideMark/>
          </w:tcPr>
          <w:p w14:paraId="0719C48F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A1A4"/>
            <w:noWrap/>
            <w:vAlign w:val="center"/>
            <w:hideMark/>
          </w:tcPr>
          <w:p w14:paraId="02965E7F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7D6EC"/>
            <w:noWrap/>
            <w:vAlign w:val="center"/>
            <w:hideMark/>
          </w:tcPr>
          <w:p w14:paraId="5DB3D89F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0.48</w:t>
            </w:r>
          </w:p>
        </w:tc>
      </w:tr>
      <w:tr w:rsidR="00BB6E58" w:rsidRPr="00BB6E58" w14:paraId="7E45A401" w14:textId="77777777" w:rsidTr="00BB6E58">
        <w:trPr>
          <w:trHeight w:val="260"/>
        </w:trPr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30E44" w14:textId="77777777" w:rsidR="00BB6E58" w:rsidRPr="00BB6E58" w:rsidRDefault="00BB6E58" w:rsidP="00BB6E5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2BA1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CF7"/>
            <w:noWrap/>
            <w:vAlign w:val="center"/>
            <w:hideMark/>
          </w:tcPr>
          <w:p w14:paraId="5D21B307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8DB"/>
            <w:noWrap/>
            <w:vAlign w:val="center"/>
            <w:hideMark/>
          </w:tcPr>
          <w:p w14:paraId="70DDF0FA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989A"/>
            <w:noWrap/>
            <w:vAlign w:val="center"/>
            <w:hideMark/>
          </w:tcPr>
          <w:p w14:paraId="0D729412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BC3C5"/>
            <w:noWrap/>
            <w:vAlign w:val="center"/>
            <w:hideMark/>
          </w:tcPr>
          <w:p w14:paraId="7FA723B8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EDCEF"/>
            <w:noWrap/>
            <w:vAlign w:val="center"/>
            <w:hideMark/>
          </w:tcPr>
          <w:p w14:paraId="4A1237FD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EA3D2"/>
            <w:noWrap/>
            <w:vAlign w:val="center"/>
            <w:hideMark/>
          </w:tcPr>
          <w:p w14:paraId="37FABF59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9CCE7"/>
            <w:noWrap/>
            <w:vAlign w:val="center"/>
            <w:hideMark/>
          </w:tcPr>
          <w:p w14:paraId="298B9C64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F2FA"/>
            <w:noWrap/>
            <w:vAlign w:val="center"/>
            <w:hideMark/>
          </w:tcPr>
          <w:p w14:paraId="6BFB60BF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A6A8"/>
            <w:noWrap/>
            <w:vAlign w:val="center"/>
            <w:hideMark/>
          </w:tcPr>
          <w:p w14:paraId="25BB76F9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F0"/>
            <w:noWrap/>
            <w:vAlign w:val="center"/>
            <w:hideMark/>
          </w:tcPr>
          <w:p w14:paraId="23D00467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0.54</w:t>
            </w:r>
          </w:p>
        </w:tc>
      </w:tr>
      <w:tr w:rsidR="00BB6E58" w:rsidRPr="00BB6E58" w14:paraId="14540927" w14:textId="77777777" w:rsidTr="00BB6E58">
        <w:trPr>
          <w:trHeight w:val="260"/>
        </w:trPr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1AA3B" w14:textId="77777777" w:rsidR="00BB6E58" w:rsidRPr="00BB6E58" w:rsidRDefault="00BB6E58" w:rsidP="00BB6E5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7A9E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BCEE8"/>
            <w:noWrap/>
            <w:vAlign w:val="center"/>
            <w:hideMark/>
          </w:tcPr>
          <w:p w14:paraId="0758C96E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AF6"/>
            <w:noWrap/>
            <w:vAlign w:val="center"/>
            <w:hideMark/>
          </w:tcPr>
          <w:p w14:paraId="7434461E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BD4D7"/>
            <w:noWrap/>
            <w:vAlign w:val="center"/>
            <w:hideMark/>
          </w:tcPr>
          <w:p w14:paraId="1472DFD7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E"/>
            <w:noWrap/>
            <w:vAlign w:val="center"/>
            <w:hideMark/>
          </w:tcPr>
          <w:p w14:paraId="16020729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5CAE6"/>
            <w:noWrap/>
            <w:vAlign w:val="center"/>
            <w:hideMark/>
          </w:tcPr>
          <w:p w14:paraId="66D97161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CBE6"/>
            <w:noWrap/>
            <w:vAlign w:val="center"/>
            <w:hideMark/>
          </w:tcPr>
          <w:p w14:paraId="3EDF8D00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3F2"/>
            <w:noWrap/>
            <w:vAlign w:val="center"/>
            <w:hideMark/>
          </w:tcPr>
          <w:p w14:paraId="21310F05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BB4B7"/>
            <w:noWrap/>
            <w:vAlign w:val="center"/>
            <w:hideMark/>
          </w:tcPr>
          <w:p w14:paraId="7219FA5F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BB9BB"/>
            <w:noWrap/>
            <w:vAlign w:val="center"/>
            <w:hideMark/>
          </w:tcPr>
          <w:p w14:paraId="69A6FA42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9D8ED"/>
            <w:noWrap/>
            <w:vAlign w:val="center"/>
            <w:hideMark/>
          </w:tcPr>
          <w:p w14:paraId="45DB979C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0.49</w:t>
            </w:r>
          </w:p>
        </w:tc>
      </w:tr>
    </w:tbl>
    <w:p w14:paraId="77A80FCD" w14:textId="77777777" w:rsidR="008D54D2" w:rsidRPr="00D518E7" w:rsidRDefault="008D54D2">
      <w:pPr>
        <w:rPr>
          <w:rFonts w:ascii="Century" w:hAnsi="Century"/>
          <w:sz w:val="20"/>
          <w:lang w:eastAsia="ja-JP"/>
        </w:rPr>
      </w:pPr>
    </w:p>
    <w:p w14:paraId="0573204A" w14:textId="27E724BC" w:rsidR="008D54D2" w:rsidRPr="00D518E7" w:rsidRDefault="00F512F7">
      <w:pPr>
        <w:rPr>
          <w:rFonts w:ascii="Century" w:hAnsi="Century"/>
          <w:sz w:val="20"/>
          <w:lang w:eastAsia="ja-JP"/>
        </w:rPr>
      </w:pPr>
      <w:r>
        <w:rPr>
          <w:rFonts w:ascii="Century" w:hAnsi="Century"/>
          <w:sz w:val="20"/>
          <w:lang w:eastAsia="ja-JP"/>
        </w:rPr>
        <w:t>B. PD vs. s</w:t>
      </w:r>
      <w:r w:rsidR="008D54D2" w:rsidRPr="00D518E7">
        <w:rPr>
          <w:rFonts w:ascii="Century" w:hAnsi="Century"/>
          <w:sz w:val="20"/>
          <w:lang w:eastAsia="ja-JP"/>
        </w:rPr>
        <w:t>wollen joint</w:t>
      </w:r>
    </w:p>
    <w:tbl>
      <w:tblPr>
        <w:tblW w:w="10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9"/>
        <w:gridCol w:w="480"/>
        <w:gridCol w:w="1006"/>
        <w:gridCol w:w="1006"/>
        <w:gridCol w:w="1006"/>
        <w:gridCol w:w="1006"/>
        <w:gridCol w:w="960"/>
        <w:gridCol w:w="982"/>
        <w:gridCol w:w="982"/>
        <w:gridCol w:w="982"/>
        <w:gridCol w:w="982"/>
        <w:gridCol w:w="960"/>
      </w:tblGrid>
      <w:tr w:rsidR="00BB6E58" w:rsidRPr="00BB6E58" w14:paraId="3D08B8E0" w14:textId="77777777" w:rsidTr="00BB6E58">
        <w:trPr>
          <w:trHeight w:val="26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0A55" w14:textId="77777777" w:rsidR="00BB6E58" w:rsidRPr="00BB6E58" w:rsidRDefault="00BB6E58" w:rsidP="00BB6E5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32"/>
                <w:szCs w:val="24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3665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2MCP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A086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3MCP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1ABB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4MCP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60E8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5MCP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907B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Wrist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7D40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2MTP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CD6C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3MTP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ABE2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4MTP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DC7C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5MTP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63BA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Ankle</w:t>
            </w:r>
          </w:p>
        </w:tc>
      </w:tr>
      <w:tr w:rsidR="00BB6E58" w:rsidRPr="00BB6E58" w14:paraId="6E8FA9DE" w14:textId="77777777" w:rsidTr="00BB6E58">
        <w:trPr>
          <w:trHeight w:val="260"/>
        </w:trPr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A94F35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Stage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51F7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5F7FC"/>
            <w:noWrap/>
            <w:vAlign w:val="center"/>
            <w:hideMark/>
          </w:tcPr>
          <w:p w14:paraId="18651C91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AFB2"/>
            <w:noWrap/>
            <w:vAlign w:val="center"/>
            <w:hideMark/>
          </w:tcPr>
          <w:p w14:paraId="7A05A41D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97577"/>
            <w:noWrap/>
            <w:vAlign w:val="center"/>
            <w:hideMark/>
          </w:tcPr>
          <w:p w14:paraId="4575EAA4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97577"/>
            <w:noWrap/>
            <w:vAlign w:val="center"/>
            <w:hideMark/>
          </w:tcPr>
          <w:p w14:paraId="57B76407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BFE0"/>
            <w:noWrap/>
            <w:vAlign w:val="center"/>
            <w:hideMark/>
          </w:tcPr>
          <w:p w14:paraId="31854134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97577"/>
            <w:noWrap/>
            <w:vAlign w:val="center"/>
            <w:hideMark/>
          </w:tcPr>
          <w:p w14:paraId="60232781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98C8F"/>
            <w:noWrap/>
            <w:vAlign w:val="center"/>
            <w:hideMark/>
          </w:tcPr>
          <w:p w14:paraId="3FAF61DF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464A71F7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BC6C9"/>
            <w:noWrap/>
            <w:vAlign w:val="center"/>
            <w:hideMark/>
          </w:tcPr>
          <w:p w14:paraId="3102F549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5988C237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0.96</w:t>
            </w:r>
          </w:p>
        </w:tc>
      </w:tr>
      <w:tr w:rsidR="00BB6E58" w:rsidRPr="00BB6E58" w14:paraId="71D5DDF9" w14:textId="77777777" w:rsidTr="00BB6E58">
        <w:trPr>
          <w:trHeight w:val="260"/>
        </w:trPr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4AD73" w14:textId="77777777" w:rsidR="00BB6E58" w:rsidRPr="00BB6E58" w:rsidRDefault="00BB6E58" w:rsidP="00BB6E5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DBBC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F2FA"/>
            <w:noWrap/>
            <w:vAlign w:val="center"/>
            <w:hideMark/>
          </w:tcPr>
          <w:p w14:paraId="53B095A9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FAFE"/>
            <w:noWrap/>
            <w:vAlign w:val="center"/>
            <w:hideMark/>
          </w:tcPr>
          <w:p w14:paraId="386A507B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98688"/>
            <w:noWrap/>
            <w:vAlign w:val="center"/>
            <w:hideMark/>
          </w:tcPr>
          <w:p w14:paraId="619E6196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9FA1"/>
            <w:noWrap/>
            <w:vAlign w:val="center"/>
            <w:hideMark/>
          </w:tcPr>
          <w:p w14:paraId="1412AEB5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8B6DC"/>
            <w:noWrap/>
            <w:vAlign w:val="center"/>
            <w:hideMark/>
          </w:tcPr>
          <w:p w14:paraId="2BC508DB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BC4C7"/>
            <w:noWrap/>
            <w:vAlign w:val="center"/>
            <w:hideMark/>
          </w:tcPr>
          <w:p w14:paraId="40F18EC1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ABAE"/>
            <w:noWrap/>
            <w:vAlign w:val="center"/>
            <w:hideMark/>
          </w:tcPr>
          <w:p w14:paraId="0DFE49C0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9797C"/>
            <w:noWrap/>
            <w:vAlign w:val="center"/>
            <w:hideMark/>
          </w:tcPr>
          <w:p w14:paraId="6F5FF0BC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F8FD"/>
            <w:noWrap/>
            <w:vAlign w:val="center"/>
            <w:hideMark/>
          </w:tcPr>
          <w:p w14:paraId="4EA36005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6CA7863E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0.84</w:t>
            </w:r>
          </w:p>
        </w:tc>
      </w:tr>
      <w:tr w:rsidR="00BB6E58" w:rsidRPr="00BB6E58" w14:paraId="08E18123" w14:textId="77777777" w:rsidTr="00BB6E58">
        <w:trPr>
          <w:trHeight w:val="260"/>
        </w:trPr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19790" w14:textId="77777777" w:rsidR="00BB6E58" w:rsidRPr="00BB6E58" w:rsidRDefault="00BB6E58" w:rsidP="00BB6E5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3DC4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0C6E4"/>
            <w:noWrap/>
            <w:vAlign w:val="center"/>
            <w:hideMark/>
          </w:tcPr>
          <w:p w14:paraId="361E4280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4F3"/>
            <w:noWrap/>
            <w:vAlign w:val="center"/>
            <w:hideMark/>
          </w:tcPr>
          <w:p w14:paraId="41E9E81D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5F7FC"/>
            <w:noWrap/>
            <w:vAlign w:val="center"/>
            <w:hideMark/>
          </w:tcPr>
          <w:p w14:paraId="457A828B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0F9"/>
            <w:noWrap/>
            <w:vAlign w:val="center"/>
            <w:hideMark/>
          </w:tcPr>
          <w:p w14:paraId="07EED874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89FD0"/>
            <w:noWrap/>
            <w:vAlign w:val="center"/>
            <w:hideMark/>
          </w:tcPr>
          <w:p w14:paraId="70F29854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A2A4"/>
            <w:noWrap/>
            <w:vAlign w:val="center"/>
            <w:hideMark/>
          </w:tcPr>
          <w:p w14:paraId="25CAC594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BCED0"/>
            <w:noWrap/>
            <w:vAlign w:val="center"/>
            <w:hideMark/>
          </w:tcPr>
          <w:p w14:paraId="6F0A8A5E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97678"/>
            <w:noWrap/>
            <w:vAlign w:val="center"/>
            <w:hideMark/>
          </w:tcPr>
          <w:p w14:paraId="026B1C8E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6F4"/>
            <w:noWrap/>
            <w:vAlign w:val="center"/>
            <w:hideMark/>
          </w:tcPr>
          <w:p w14:paraId="62333658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2DFF0"/>
            <w:noWrap/>
            <w:vAlign w:val="center"/>
            <w:hideMark/>
          </w:tcPr>
          <w:p w14:paraId="61B8C81A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0.69</w:t>
            </w:r>
          </w:p>
        </w:tc>
      </w:tr>
      <w:tr w:rsidR="00BB6E58" w:rsidRPr="00BB6E58" w14:paraId="20FE7AE2" w14:textId="77777777" w:rsidTr="00BB6E58">
        <w:trPr>
          <w:trHeight w:val="260"/>
        </w:trPr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3E093" w14:textId="77777777" w:rsidR="00BB6E58" w:rsidRPr="00BB6E58" w:rsidRDefault="00BB6E58" w:rsidP="00BB6E5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3E78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32"/>
                <w:lang w:eastAsia="ja-JP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CADD7"/>
            <w:noWrap/>
            <w:vAlign w:val="center"/>
            <w:hideMark/>
          </w:tcPr>
          <w:p w14:paraId="1A485DFC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ACDE7"/>
            <w:noWrap/>
            <w:vAlign w:val="center"/>
            <w:hideMark/>
          </w:tcPr>
          <w:p w14:paraId="654A3E99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8EEF8"/>
            <w:noWrap/>
            <w:vAlign w:val="center"/>
            <w:hideMark/>
          </w:tcPr>
          <w:p w14:paraId="6C505A4E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3F2"/>
            <w:noWrap/>
            <w:vAlign w:val="center"/>
            <w:hideMark/>
          </w:tcPr>
          <w:p w14:paraId="61A563A9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A8AC6"/>
            <w:noWrap/>
            <w:vAlign w:val="center"/>
            <w:hideMark/>
          </w:tcPr>
          <w:p w14:paraId="20ED3804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8DB"/>
            <w:noWrap/>
            <w:vAlign w:val="center"/>
            <w:hideMark/>
          </w:tcPr>
          <w:p w14:paraId="478AC154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BCFD2"/>
            <w:noWrap/>
            <w:vAlign w:val="center"/>
            <w:hideMark/>
          </w:tcPr>
          <w:p w14:paraId="31277F1F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AAAC"/>
            <w:noWrap/>
            <w:vAlign w:val="center"/>
            <w:hideMark/>
          </w:tcPr>
          <w:p w14:paraId="5344864D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5ECF7"/>
            <w:noWrap/>
            <w:vAlign w:val="center"/>
            <w:hideMark/>
          </w:tcPr>
          <w:p w14:paraId="06E1211A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F8FD"/>
            <w:noWrap/>
            <w:vAlign w:val="center"/>
            <w:hideMark/>
          </w:tcPr>
          <w:p w14:paraId="05BF8FDB" w14:textId="77777777" w:rsidR="00BB6E58" w:rsidRPr="00BB6E58" w:rsidRDefault="00BB6E58" w:rsidP="00BB6E5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lang w:eastAsia="ja-JP"/>
              </w:rPr>
            </w:pPr>
            <w:r w:rsidRPr="00BB6E58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lang w:eastAsia="ja-JP"/>
              </w:rPr>
              <w:t>0.82</w:t>
            </w:r>
          </w:p>
        </w:tc>
      </w:tr>
    </w:tbl>
    <w:p w14:paraId="76EFC999" w14:textId="77777777" w:rsidR="00BB6E58" w:rsidRDefault="00BB6E58">
      <w:pPr>
        <w:rPr>
          <w:rFonts w:ascii="Century" w:hAnsi="Century"/>
          <w:sz w:val="20"/>
          <w:lang w:eastAsia="ja-JP"/>
        </w:rPr>
      </w:pPr>
    </w:p>
    <w:p w14:paraId="0668E36A" w14:textId="0A31FD17" w:rsidR="00F512F7" w:rsidRDefault="00F512F7">
      <w:pPr>
        <w:rPr>
          <w:rFonts w:ascii="Century" w:hAnsi="Century"/>
          <w:sz w:val="20"/>
          <w:lang w:eastAsia="ja-JP"/>
        </w:rPr>
      </w:pPr>
      <w:r w:rsidRPr="00CD4634">
        <w:rPr>
          <w:rFonts w:ascii="Century" w:hAnsi="Century"/>
          <w:sz w:val="20"/>
          <w:szCs w:val="20"/>
        </w:rPr>
        <w:t xml:space="preserve">Concordance between GS positivity (GS score </w:t>
      </w:r>
      <w:r w:rsidRPr="00CD4634">
        <w:rPr>
          <w:rFonts w:ascii="Century" w:hAnsi="Century" w:cstheme="minorHAnsi"/>
          <w:sz w:val="20"/>
          <w:szCs w:val="20"/>
        </w:rPr>
        <w:t>≥</w:t>
      </w:r>
      <w:r w:rsidRPr="00CD4634">
        <w:rPr>
          <w:rFonts w:ascii="Century" w:hAnsi="Century"/>
          <w:sz w:val="20"/>
          <w:szCs w:val="20"/>
        </w:rPr>
        <w:t xml:space="preserve">2) and </w:t>
      </w:r>
      <w:r>
        <w:rPr>
          <w:rFonts w:ascii="Century" w:hAnsi="Century"/>
          <w:sz w:val="20"/>
          <w:szCs w:val="20"/>
        </w:rPr>
        <w:t>tender</w:t>
      </w:r>
      <w:r w:rsidRPr="00CD4634">
        <w:rPr>
          <w:rFonts w:ascii="Century" w:hAnsi="Century"/>
          <w:sz w:val="20"/>
          <w:szCs w:val="20"/>
        </w:rPr>
        <w:t xml:space="preserve"> joint</w:t>
      </w:r>
      <w:r w:rsidRPr="00CD4634">
        <w:rPr>
          <w:rFonts w:ascii="Century" w:hAnsi="Century" w:hint="eastAsia"/>
          <w:sz w:val="20"/>
          <w:szCs w:val="20"/>
          <w:lang w:eastAsia="ja-JP"/>
        </w:rPr>
        <w:t>s</w:t>
      </w:r>
      <w:r>
        <w:rPr>
          <w:rFonts w:ascii="Century" w:hAnsi="Century"/>
          <w:sz w:val="20"/>
          <w:szCs w:val="20"/>
        </w:rPr>
        <w:t xml:space="preserve"> (A</w:t>
      </w:r>
      <w:r w:rsidRPr="00CD4634">
        <w:rPr>
          <w:rFonts w:ascii="Century" w:hAnsi="Century"/>
          <w:sz w:val="20"/>
          <w:szCs w:val="20"/>
        </w:rPr>
        <w:t xml:space="preserve">), and PD positivity (PD score </w:t>
      </w:r>
      <w:r w:rsidRPr="00CD4634">
        <w:rPr>
          <w:rFonts w:ascii="Century" w:hAnsi="Century" w:cstheme="minorHAnsi"/>
          <w:sz w:val="20"/>
          <w:szCs w:val="20"/>
        </w:rPr>
        <w:t xml:space="preserve">≥1) and </w:t>
      </w:r>
      <w:r>
        <w:rPr>
          <w:rFonts w:ascii="Century" w:hAnsi="Century" w:cstheme="minorHAnsi"/>
          <w:sz w:val="20"/>
          <w:szCs w:val="20"/>
        </w:rPr>
        <w:t>swollen</w:t>
      </w:r>
      <w:r w:rsidRPr="00CD4634">
        <w:rPr>
          <w:rFonts w:ascii="Century" w:hAnsi="Century" w:cstheme="minorHAnsi"/>
          <w:sz w:val="20"/>
          <w:szCs w:val="20"/>
        </w:rPr>
        <w:t xml:space="preserve"> joint</w:t>
      </w:r>
      <w:r w:rsidRPr="00CD4634">
        <w:rPr>
          <w:rFonts w:ascii="Century" w:hAnsi="Century" w:cstheme="minorHAnsi" w:hint="eastAsia"/>
          <w:sz w:val="20"/>
          <w:szCs w:val="20"/>
          <w:lang w:eastAsia="ja-JP"/>
        </w:rPr>
        <w:t>s</w:t>
      </w:r>
      <w:r>
        <w:rPr>
          <w:rFonts w:ascii="Century" w:hAnsi="Century" w:cstheme="minorHAnsi"/>
          <w:sz w:val="20"/>
          <w:szCs w:val="20"/>
        </w:rPr>
        <w:t xml:space="preserve"> (B</w:t>
      </w:r>
      <w:r w:rsidRPr="00CD4634">
        <w:rPr>
          <w:rFonts w:ascii="Century" w:hAnsi="Century" w:cstheme="minorHAnsi"/>
          <w:sz w:val="20"/>
          <w:szCs w:val="20"/>
        </w:rPr>
        <w:t xml:space="preserve">) </w:t>
      </w:r>
      <w:r w:rsidRPr="00CD4634">
        <w:rPr>
          <w:rFonts w:ascii="Century" w:hAnsi="Century" w:cstheme="minorHAnsi" w:hint="eastAsia"/>
          <w:sz w:val="20"/>
          <w:szCs w:val="20"/>
          <w:lang w:eastAsia="ja-JP"/>
        </w:rPr>
        <w:t>was</w:t>
      </w:r>
      <w:r w:rsidRPr="00CD4634">
        <w:rPr>
          <w:rFonts w:ascii="Century" w:hAnsi="Century" w:cstheme="minorHAnsi"/>
          <w:sz w:val="20"/>
          <w:szCs w:val="20"/>
        </w:rPr>
        <w:t xml:space="preserve"> assessed by PABAK. The interpretation of PABAK is as follow</w:t>
      </w:r>
      <w:r w:rsidRPr="00CD4634">
        <w:rPr>
          <w:rFonts w:ascii="Century" w:hAnsi="Century" w:cstheme="minorHAnsi" w:hint="eastAsia"/>
          <w:sz w:val="20"/>
          <w:szCs w:val="20"/>
          <w:lang w:eastAsia="ja-JP"/>
        </w:rPr>
        <w:t>s</w:t>
      </w:r>
      <w:r w:rsidRPr="00CD4634">
        <w:rPr>
          <w:rFonts w:ascii="Century" w:hAnsi="Century" w:cstheme="minorHAnsi"/>
          <w:sz w:val="20"/>
          <w:szCs w:val="20"/>
        </w:rPr>
        <w:t>: &lt; 0.00 = none, 0.00-0.20 = slight, 0.21-0.40 = fair, 0.41-0.60 = moderate, 0.61-0.80 = substantial, and &gt; 0.81 = excellent agreement.</w:t>
      </w:r>
    </w:p>
    <w:p w14:paraId="00E91322" w14:textId="77777777" w:rsidR="00F512F7" w:rsidRDefault="00F512F7">
      <w:pPr>
        <w:rPr>
          <w:rFonts w:ascii="Century" w:hAnsi="Century"/>
          <w:sz w:val="20"/>
          <w:lang w:eastAsia="ja-JP"/>
        </w:rPr>
      </w:pPr>
    </w:p>
    <w:p w14:paraId="3C3362B6" w14:textId="1A5EC247" w:rsidR="008D54D2" w:rsidRDefault="008D54D2">
      <w:pPr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br w:type="page"/>
      </w:r>
    </w:p>
    <w:p w14:paraId="5AB40959" w14:textId="2FF9F220" w:rsidR="0072161E" w:rsidRPr="00DB6D2F" w:rsidRDefault="0072161E" w:rsidP="0072161E">
      <w:pPr>
        <w:rPr>
          <w:rFonts w:ascii="Century" w:hAnsi="Century"/>
          <w:sz w:val="20"/>
        </w:rPr>
      </w:pPr>
      <w:r w:rsidRPr="00DB6D2F">
        <w:rPr>
          <w:rFonts w:ascii="Century" w:hAnsi="Century"/>
          <w:sz w:val="20"/>
        </w:rPr>
        <w:lastRenderedPageBreak/>
        <w:t>Supplementary Table S2: Clinical information o</w:t>
      </w:r>
      <w:r w:rsidR="00DB6D2F" w:rsidRPr="00DB6D2F">
        <w:rPr>
          <w:rFonts w:ascii="Century" w:hAnsi="Century"/>
          <w:sz w:val="20"/>
          <w:lang w:eastAsia="ja-JP"/>
        </w:rPr>
        <w:t>n</w:t>
      </w:r>
      <w:r w:rsidRPr="00DB6D2F">
        <w:rPr>
          <w:rFonts w:ascii="Century" w:hAnsi="Century"/>
          <w:sz w:val="20"/>
        </w:rPr>
        <w:t xml:space="preserve"> each treatment group</w:t>
      </w:r>
    </w:p>
    <w:tbl>
      <w:tblPr>
        <w:tblW w:w="11071" w:type="dxa"/>
        <w:tblLook w:val="0420" w:firstRow="1" w:lastRow="0" w:firstColumn="0" w:lastColumn="0" w:noHBand="0" w:noVBand="1"/>
      </w:tblPr>
      <w:tblGrid>
        <w:gridCol w:w="3320"/>
        <w:gridCol w:w="1720"/>
        <w:gridCol w:w="1710"/>
        <w:gridCol w:w="1710"/>
        <w:gridCol w:w="1710"/>
        <w:gridCol w:w="901"/>
      </w:tblGrid>
      <w:tr w:rsidR="00761173" w:rsidRPr="00DB6D2F" w14:paraId="122A5695" w14:textId="77777777" w:rsidTr="003B66FC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8342" w14:textId="77777777" w:rsidR="00761173" w:rsidRPr="00DB6D2F" w:rsidRDefault="00761173" w:rsidP="00DA7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5258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TNFi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CBDE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TCZ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CB95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ABT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D4FE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Non Bio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E127" w14:textId="77777777" w:rsidR="00761173" w:rsidRPr="00DB6D2F" w:rsidRDefault="00761173" w:rsidP="00DA7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P value</w:t>
            </w:r>
          </w:p>
        </w:tc>
      </w:tr>
      <w:tr w:rsidR="00761173" w:rsidRPr="00DB6D2F" w14:paraId="33578902" w14:textId="77777777" w:rsidTr="003B66FC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85B8E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D5716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N=104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2D49D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N=35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35AE9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N=42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36840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N=219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1D4A" w14:textId="77777777" w:rsidR="00761173" w:rsidRPr="00DB6D2F" w:rsidRDefault="00761173" w:rsidP="00DA7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   </w:t>
            </w:r>
          </w:p>
        </w:tc>
      </w:tr>
      <w:tr w:rsidR="00761173" w:rsidRPr="00DB6D2F" w14:paraId="57C2ACEB" w14:textId="77777777" w:rsidTr="003B66FC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E592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Age, median (IQR), years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F5B3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65.0 (55.5 – 72.0)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7778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63.0 (55.5 – 66.5)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0D35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67.0 (56.0 – 74.0)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A98F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66.0 (58.0 – 73.0)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9DCD" w14:textId="77777777" w:rsidR="00761173" w:rsidRPr="00DB6D2F" w:rsidRDefault="00761173" w:rsidP="00DA7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0.28</w:t>
            </w:r>
          </w:p>
        </w:tc>
      </w:tr>
      <w:tr w:rsidR="00761173" w:rsidRPr="00DB6D2F" w14:paraId="7A3857E5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9F57" w14:textId="78B56C6A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Gender</w:t>
            </w:r>
            <w:r w:rsidR="002D7B42" w:rsidRPr="00DB6D2F">
              <w:rPr>
                <w:rFonts w:ascii="Calibri" w:eastAsia="Times New Roman" w:hAnsi="Calibri" w:cs="Calibri"/>
                <w:color w:val="000000"/>
                <w:sz w:val="20"/>
              </w:rPr>
              <w:t xml:space="preserve"> (</w:t>
            </w: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male/female</w:t>
            </w:r>
            <w:r w:rsidR="002D7B42" w:rsidRPr="00DB6D2F">
              <w:rPr>
                <w:rFonts w:eastAsia="Times New Roman" w:cstheme="minorHAnsi"/>
                <w:color w:val="000000"/>
                <w:sz w:val="20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2FF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14/90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63D0" w14:textId="77777777" w:rsidR="00761173" w:rsidRPr="00DB6D2F" w:rsidRDefault="00761173" w:rsidP="00407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8/27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FEBA" w14:textId="77777777" w:rsidR="00761173" w:rsidRPr="00DB6D2F" w:rsidRDefault="00761173" w:rsidP="00407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2/40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E914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48/171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975B" w14:textId="77777777" w:rsidR="00761173" w:rsidRPr="00DB6D2F" w:rsidRDefault="00761173" w:rsidP="00DA7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0.03*</w:t>
            </w:r>
          </w:p>
        </w:tc>
      </w:tr>
      <w:tr w:rsidR="00761173" w:rsidRPr="00DB6D2F" w14:paraId="125DCD42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E43A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Disease duration, median (IQR), 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5E9B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7.9 (3.7 – 17.9)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62D5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7.0 (3.7 – 15.7)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6F66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8.4 (4.4 – 15.5)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9D29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9.2 (4.1 – 20.5)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E02C" w14:textId="77777777" w:rsidR="00761173" w:rsidRPr="00DB6D2F" w:rsidRDefault="00761173" w:rsidP="00DA7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0.75</w:t>
            </w:r>
          </w:p>
        </w:tc>
      </w:tr>
      <w:tr w:rsidR="00761173" w:rsidRPr="00DB6D2F" w14:paraId="21264C68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0537" w14:textId="3956AD8A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Stage</w:t>
            </w:r>
            <w:r w:rsidR="002D7B42" w:rsidRPr="00DB6D2F">
              <w:rPr>
                <w:rFonts w:ascii="Calibri" w:eastAsia="ＭＳ 明朝" w:hAnsi="Calibri" w:cs="Calibri"/>
                <w:color w:val="000000"/>
                <w:sz w:val="20"/>
                <w:lang w:eastAsia="ja-JP"/>
              </w:rPr>
              <w:t xml:space="preserve"> (</w:t>
            </w:r>
            <w:r w:rsidR="007A6726">
              <w:rPr>
                <w:rFonts w:ascii="Calibri" w:eastAsia="Times New Roman" w:hAnsi="Calibri" w:cs="Times New Roman"/>
                <w:color w:val="000000"/>
                <w:sz w:val="20"/>
              </w:rPr>
              <w:t>I /II/III/</w:t>
            </w: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IV</w:t>
            </w:r>
            <w:r w:rsidRPr="00DB6D2F">
              <w:rPr>
                <w:rFonts w:ascii="ＭＳ ゴシック" w:eastAsia="Times New Roman" w:hAnsi="ＭＳ ゴシック" w:cs="ＭＳ ゴシック"/>
                <w:color w:val="000000"/>
                <w:sz w:val="20"/>
              </w:rPr>
              <w:t>）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D736" w14:textId="77777777" w:rsidR="00761173" w:rsidRPr="00DB6D2F" w:rsidRDefault="00761173" w:rsidP="002B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28/26/17/33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105B" w14:textId="77777777" w:rsidR="00761173" w:rsidRPr="00DB6D2F" w:rsidRDefault="00761173" w:rsidP="002B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6/9/7/13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2F74" w14:textId="77777777" w:rsidR="00761173" w:rsidRPr="00DB6D2F" w:rsidRDefault="00761173" w:rsidP="002B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10/11/6/15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380D" w14:textId="77777777" w:rsidR="00761173" w:rsidRPr="00DB6D2F" w:rsidRDefault="00761173" w:rsidP="002B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57/48/49/65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2C6F" w14:textId="77777777" w:rsidR="00761173" w:rsidRPr="00DB6D2F" w:rsidRDefault="00761173" w:rsidP="00DA7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0.73</w:t>
            </w:r>
          </w:p>
        </w:tc>
      </w:tr>
      <w:tr w:rsidR="00761173" w:rsidRPr="00DB6D2F" w14:paraId="046A83D6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0074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DAS28 (ESR),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57B4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2.6 (2.0 – 3.5)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6E02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2.1 (1.4 – 2.7)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FF7F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2.8 (2.3 – 3.4)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6A86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2.6 (2.0 – 3.5)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8A25" w14:textId="77777777" w:rsidR="00761173" w:rsidRPr="00DB6D2F" w:rsidRDefault="00761173" w:rsidP="00DA7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&lt;0.01*</w:t>
            </w:r>
          </w:p>
        </w:tc>
      </w:tr>
      <w:tr w:rsidR="00761173" w:rsidRPr="00DB6D2F" w14:paraId="3A7A7625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6CC8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SDAI,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E56E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4.0 (1.1 – 8.7)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B6AD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3.8 (1.8 – 7.8)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05A8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4.5 (1.6 – 9.5)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CCC7" w14:textId="77777777" w:rsidR="00761173" w:rsidRPr="00DB6D2F" w:rsidRDefault="00761173" w:rsidP="00DA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3.8 (1.3 – 8.8)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EAD4" w14:textId="77777777" w:rsidR="00761173" w:rsidRPr="00DB6D2F" w:rsidRDefault="00761173" w:rsidP="00DA7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0.9</w:t>
            </w:r>
          </w:p>
        </w:tc>
      </w:tr>
      <w:tr w:rsidR="00761173" w:rsidRPr="00DB6D2F" w14:paraId="5D3BEE33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4CF3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CDAI,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C226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3.9 (0.8 – 8.1)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E44D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3.8 (1.8 – 7.7)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362B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3.7 (1.2 – 8.7)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BB14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3.6 (1.2 – 8.3)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D598" w14:textId="77777777" w:rsidR="00761173" w:rsidRPr="00DB6D2F" w:rsidRDefault="00761173" w:rsidP="00761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0.95</w:t>
            </w:r>
          </w:p>
        </w:tc>
      </w:tr>
      <w:tr w:rsidR="00761173" w:rsidRPr="00DB6D2F" w14:paraId="3FC4F904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0D64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PrGA, median (IQR), mm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A0A1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6.0 (0.0 – 16.0)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F82A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6.0 (1.0 – 12.0)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1529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5.5 (0.0 – 15.8)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9EB0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6.0 (1.0 – 14.5)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82C8" w14:textId="77777777" w:rsidR="00761173" w:rsidRPr="00DB6D2F" w:rsidRDefault="00761173" w:rsidP="00761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0.94</w:t>
            </w:r>
          </w:p>
        </w:tc>
      </w:tr>
      <w:tr w:rsidR="00761173" w:rsidRPr="00DB6D2F" w14:paraId="4CF0627C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EE71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PtGA, median (IQR), mm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0C50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20.0 (7.0 – 44.5)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39CC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20.0 (9.0 – 45.5)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24B1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16.5 (7.0 – 44.5)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957C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15.0 (4.0 – 40.0)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8133" w14:textId="77777777" w:rsidR="00761173" w:rsidRPr="00DB6D2F" w:rsidRDefault="00761173" w:rsidP="00761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0.73</w:t>
            </w:r>
          </w:p>
        </w:tc>
      </w:tr>
      <w:tr w:rsidR="00761173" w:rsidRPr="00DB6D2F" w14:paraId="6DAAD9CF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0A89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CRP, median (IQR), mg/dL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FB4B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0.1 (0.0 – 0.3)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37B4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0.0 (0.0 – 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A480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0.2 (0.1 – 0.5)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6723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0.1 (0.0 – 0.4)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A31A" w14:textId="77777777" w:rsidR="00761173" w:rsidRPr="00DB6D2F" w:rsidRDefault="00761173" w:rsidP="00761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&lt;0.01*</w:t>
            </w:r>
          </w:p>
        </w:tc>
      </w:tr>
      <w:tr w:rsidR="00761173" w:rsidRPr="00DB6D2F" w14:paraId="15FEBF81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D156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ESR, median (IQR), mm/hr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A2E4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18.0 (10.0 – 26.3)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C5B8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8.0 (5.0 – 12.5)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E2DC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20.0 (14.0 – 36.5)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E28B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17.0 (10.0 – 29.0)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D96B" w14:textId="77777777" w:rsidR="00761173" w:rsidRPr="00DB6D2F" w:rsidRDefault="00761173" w:rsidP="00761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&lt;0.01*</w:t>
            </w:r>
          </w:p>
        </w:tc>
      </w:tr>
      <w:tr w:rsidR="00761173" w:rsidRPr="00DB6D2F" w14:paraId="41E4A957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8556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Tender joint count,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2D67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0.0 (0.0 – 1.0)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973F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0.0 (0.0 – 1.0)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02A9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0.0 (0.0 – 1.0)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DEC4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0.0 (0.0 – 1.0)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E915" w14:textId="77777777" w:rsidR="00761173" w:rsidRPr="00DB6D2F" w:rsidRDefault="00761173" w:rsidP="00761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0.27</w:t>
            </w:r>
          </w:p>
        </w:tc>
      </w:tr>
      <w:tr w:rsidR="00761173" w:rsidRPr="00DB6D2F" w14:paraId="63FB9A31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38DB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Swollen joint count,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29FC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0.0 (0.0 – 1.0)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8F46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0.0 (0.0 – 1.0)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4B78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0.0 (0.0 – 1.0)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08AB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0.0 (0.0 – 1.0)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6C4D" w14:textId="77777777" w:rsidR="00761173" w:rsidRPr="00DB6D2F" w:rsidRDefault="00761173" w:rsidP="00761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0.94</w:t>
            </w:r>
          </w:p>
        </w:tc>
      </w:tr>
      <w:tr w:rsidR="00761173" w:rsidRPr="00DB6D2F" w14:paraId="6E50B02E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29EF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GS score,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9164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10.0 (6.8 – 14.3)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5B74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14.0 (7.0 – 18.5)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5ED5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12.0 (9.0 – 16.0)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0E95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12.0 (9.0 – 18.0)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580D" w14:textId="77777777" w:rsidR="00761173" w:rsidRPr="00DB6D2F" w:rsidRDefault="00761173" w:rsidP="00761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&lt;0.01*</w:t>
            </w:r>
          </w:p>
        </w:tc>
      </w:tr>
      <w:tr w:rsidR="00761173" w:rsidRPr="00DB6D2F" w14:paraId="7B5D87F2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BD2A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PD score,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AFD3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1.0 (0.0 – 5.0)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1B00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3.0 (1.0 – 7.0)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B7AC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2.0 (0.0 – 5.0)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382D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2.0 (0.0 – 5.5)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BF09" w14:textId="77777777" w:rsidR="00761173" w:rsidRPr="00DB6D2F" w:rsidRDefault="00761173" w:rsidP="00761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0.09</w:t>
            </w:r>
          </w:p>
        </w:tc>
      </w:tr>
      <w:tr w:rsidR="00761173" w:rsidRPr="00DB6D2F" w14:paraId="300D03E8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3A49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MTX dose, median (IQR), mg/week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E798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6.0 (4.0 – 8.0)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B3B1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4.0 (0.0 – 8.0)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88B4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0.0 (0.0 – 6.0)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7E4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6.0 (1.0 – 8.0)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4B1A" w14:textId="77777777" w:rsidR="00761173" w:rsidRPr="00DB6D2F" w:rsidRDefault="00761173" w:rsidP="00761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&lt;0.01*</w:t>
            </w:r>
          </w:p>
        </w:tc>
      </w:tr>
      <w:tr w:rsidR="00761173" w:rsidRPr="00DB6D2F" w14:paraId="2E93847A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AC20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CS dose, median (IQR), mg/day</w:t>
            </w:r>
            <w:r w:rsidRPr="00DB6D2F">
              <w:rPr>
                <w:rFonts w:ascii="Segoe UI" w:eastAsia="Times New Roman" w:hAnsi="Segoe UI" w:cs="Segoe UI"/>
                <w:color w:val="000000"/>
                <w:sz w:val="20"/>
              </w:rPr>
              <w:t>Ɨ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4775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0.0 (0.0 – 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027C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0.0 (0.0 – 2.0)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249E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0.0 (0.0 – 2.8)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8583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0.0 (0.0 – 1.0)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AA56" w14:textId="77777777" w:rsidR="00761173" w:rsidRPr="00DB6D2F" w:rsidRDefault="00761173" w:rsidP="00761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0.19</w:t>
            </w:r>
          </w:p>
        </w:tc>
      </w:tr>
      <w:tr w:rsidR="00761173" w:rsidRPr="00DB6D2F" w14:paraId="3ACA8EF6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10FD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Boolean remission, number, 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9D7E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30 (28.8)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ADB0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8 (22.9)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F448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12 (28.6)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429A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68 (31.1)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DC9E" w14:textId="77777777" w:rsidR="00761173" w:rsidRPr="00DB6D2F" w:rsidRDefault="00761173" w:rsidP="00761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0.79</w:t>
            </w:r>
          </w:p>
        </w:tc>
      </w:tr>
      <w:tr w:rsidR="00761173" w:rsidRPr="00DB6D2F" w14:paraId="3FC91E9F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4D0F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DAS28(ESR) remission, number, 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FC30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52 (50.0)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78B5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25 (71.4)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853B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16 (38.1)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123B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109 (49.8)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4D8F" w14:textId="77777777" w:rsidR="00761173" w:rsidRPr="00DB6D2F" w:rsidRDefault="00761173" w:rsidP="00761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0.03*</w:t>
            </w:r>
          </w:p>
        </w:tc>
      </w:tr>
      <w:tr w:rsidR="00761173" w:rsidRPr="00DB6D2F" w14:paraId="3B84CF0B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9208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SDAI remission, number, %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EF55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44 (42.3)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7315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15 (42.9)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D959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19 (45.2)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1AAE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97 (44.3)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358A" w14:textId="77777777" w:rsidR="00761173" w:rsidRPr="00DB6D2F" w:rsidRDefault="00761173" w:rsidP="00761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0.98</w:t>
            </w:r>
          </w:p>
        </w:tc>
      </w:tr>
      <w:tr w:rsidR="00761173" w:rsidRPr="00DB6D2F" w14:paraId="6090E657" w14:textId="77777777" w:rsidTr="00A3611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79FA7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CDAI remission, number,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4AE85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43 (41.3)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8110A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14 (40.0)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2759D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19 (45.2)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6DEBB" w14:textId="77777777" w:rsidR="00761173" w:rsidRPr="00DB6D2F" w:rsidRDefault="00761173" w:rsidP="0076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93 (42.5)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B657B" w14:textId="77777777" w:rsidR="00761173" w:rsidRPr="00DB6D2F" w:rsidRDefault="00761173" w:rsidP="00761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B6D2F">
              <w:rPr>
                <w:rFonts w:ascii="Calibri" w:eastAsia="Times New Roman" w:hAnsi="Calibri" w:cs="Times New Roman"/>
                <w:color w:val="000000"/>
                <w:sz w:val="20"/>
              </w:rPr>
              <w:t>0.97</w:t>
            </w:r>
          </w:p>
        </w:tc>
      </w:tr>
    </w:tbl>
    <w:p w14:paraId="31E17C76" w14:textId="77777777" w:rsidR="002701E6" w:rsidRPr="00DB6D2F" w:rsidRDefault="002701E6" w:rsidP="0072161E">
      <w:pPr>
        <w:rPr>
          <w:rFonts w:ascii="Century" w:hAnsi="Century"/>
          <w:sz w:val="20"/>
        </w:rPr>
      </w:pPr>
    </w:p>
    <w:p w14:paraId="32708113" w14:textId="6247ADF6" w:rsidR="0072161E" w:rsidRPr="00DB6D2F" w:rsidRDefault="00086618" w:rsidP="0072161E">
      <w:pPr>
        <w:rPr>
          <w:rFonts w:ascii="Century" w:hAnsi="Century"/>
          <w:sz w:val="20"/>
        </w:rPr>
      </w:pPr>
      <w:r w:rsidRPr="00DB6D2F">
        <w:rPr>
          <w:rFonts w:ascii="Century" w:hAnsi="Century"/>
          <w:sz w:val="20"/>
        </w:rPr>
        <w:t>IQR:</w:t>
      </w:r>
      <w:r w:rsidRPr="00DB6D2F">
        <w:t xml:space="preserve"> </w:t>
      </w:r>
      <w:r w:rsidRPr="00DB6D2F">
        <w:rPr>
          <w:rFonts w:ascii="Century" w:hAnsi="Century"/>
          <w:sz w:val="20"/>
        </w:rPr>
        <w:t xml:space="preserve">interquartile range, </w:t>
      </w:r>
      <w:r w:rsidR="00761173" w:rsidRPr="00DB6D2F">
        <w:rPr>
          <w:rFonts w:ascii="Century" w:hAnsi="Century"/>
          <w:sz w:val="20"/>
        </w:rPr>
        <w:t xml:space="preserve">TNFi: Tumor necrosis factor inhibitors including infliximab, etanercept, adalimumab, golimumab, and certolizumab pegol, TCZ: Tocilizumab, ABT: Abatacept, DAS28 (ESR): Disease Activity Score 28 joints (erythrocyte sedimentation rate), SDAI: Simplified Disease Activity Index, CDAI: Clinical Disease Activity Index,  PrGA: Provider Global Assessment, PtGA: Patient Global Assessment, TJC28: Tender 28-Joint Count (shoulders, elbows, wrists, MCPs, PIPs including thumb IP, </w:t>
      </w:r>
      <w:r w:rsidR="00DB6D2F" w:rsidRPr="00DB6D2F">
        <w:rPr>
          <w:rFonts w:ascii="Century" w:hAnsi="Century"/>
          <w:sz w:val="20"/>
          <w:lang w:eastAsia="ja-JP"/>
        </w:rPr>
        <w:t xml:space="preserve">and </w:t>
      </w:r>
      <w:r w:rsidR="00761173" w:rsidRPr="00DB6D2F">
        <w:rPr>
          <w:rFonts w:ascii="Century" w:hAnsi="Century"/>
          <w:sz w:val="20"/>
        </w:rPr>
        <w:t xml:space="preserve">knees), SJC28: Swollen 28-Joint Count (shoulders, elbows, wrists, MCPs, PIPs including thumb IP, </w:t>
      </w:r>
      <w:r w:rsidR="00DB6D2F" w:rsidRPr="00DB6D2F">
        <w:rPr>
          <w:rFonts w:ascii="Century" w:hAnsi="Century"/>
          <w:sz w:val="20"/>
          <w:lang w:eastAsia="ja-JP"/>
        </w:rPr>
        <w:t xml:space="preserve">and </w:t>
      </w:r>
      <w:r w:rsidR="00761173" w:rsidRPr="00DB6D2F">
        <w:rPr>
          <w:rFonts w:ascii="Century" w:hAnsi="Century"/>
          <w:sz w:val="20"/>
        </w:rPr>
        <w:t xml:space="preserve">knees), GS: gray scale, PD: power Doppler, MTX: Methotrexate, CS: Corticosteroid, </w:t>
      </w:r>
      <w:r w:rsidR="00761173" w:rsidRPr="00DB6D2F">
        <w:rPr>
          <w:rFonts w:ascii="Cambria" w:hAnsi="Cambria" w:cs="Cambria"/>
          <w:sz w:val="20"/>
        </w:rPr>
        <w:t>Ɨ</w:t>
      </w:r>
      <w:r w:rsidR="002967FA" w:rsidRPr="00DB6D2F">
        <w:rPr>
          <w:rFonts w:ascii="Century" w:hAnsi="Century"/>
          <w:sz w:val="20"/>
        </w:rPr>
        <w:t xml:space="preserve"> Equivalent to prednisone, *</w:t>
      </w:r>
      <w:r w:rsidR="00761173" w:rsidRPr="00DB6D2F">
        <w:rPr>
          <w:rFonts w:ascii="Century" w:hAnsi="Century"/>
          <w:sz w:val="20"/>
        </w:rPr>
        <w:t xml:space="preserve"> significant</w:t>
      </w:r>
      <w:r w:rsidR="00DB6D2F" w:rsidRPr="00DB6D2F">
        <w:rPr>
          <w:rFonts w:ascii="Century" w:hAnsi="Century"/>
          <w:sz w:val="20"/>
          <w:lang w:eastAsia="ja-JP"/>
        </w:rPr>
        <w:t>ly different.</w:t>
      </w:r>
      <w:r w:rsidR="00D64487" w:rsidRPr="00DB6D2F">
        <w:rPr>
          <w:rFonts w:ascii="Century" w:hAnsi="Century"/>
          <w:sz w:val="20"/>
        </w:rPr>
        <w:br w:type="page"/>
      </w:r>
      <w:r w:rsidR="00D64487" w:rsidRPr="00DB6D2F">
        <w:rPr>
          <w:rFonts w:ascii="Century" w:hAnsi="Century"/>
          <w:sz w:val="20"/>
        </w:rPr>
        <w:lastRenderedPageBreak/>
        <w:t>Supplementary Table S3</w:t>
      </w:r>
      <w:r w:rsidR="001C0451" w:rsidRPr="00DB6D2F">
        <w:rPr>
          <w:rFonts w:ascii="Century" w:hAnsi="Century"/>
          <w:sz w:val="20"/>
        </w:rPr>
        <w:t xml:space="preserve">: </w:t>
      </w:r>
      <w:r w:rsidR="00DB6D2F" w:rsidRPr="00DB6D2F">
        <w:rPr>
          <w:rFonts w:ascii="Century" w:hAnsi="Century"/>
          <w:sz w:val="20"/>
          <w:lang w:eastAsia="ja-JP"/>
        </w:rPr>
        <w:t>C</w:t>
      </w:r>
      <w:r w:rsidR="001C0451" w:rsidRPr="00DB6D2F">
        <w:rPr>
          <w:rFonts w:ascii="Century" w:hAnsi="Century"/>
          <w:sz w:val="20"/>
        </w:rPr>
        <w:t xml:space="preserve">omparison of clinical factors between patients with and without the progression of bone erosion </w:t>
      </w:r>
      <w:r w:rsidR="00DB6D2F" w:rsidRPr="00DB6D2F">
        <w:rPr>
          <w:rFonts w:ascii="Century" w:hAnsi="Century"/>
          <w:sz w:val="20"/>
          <w:lang w:eastAsia="ja-JP"/>
        </w:rPr>
        <w:t>receiving</w:t>
      </w:r>
      <w:r w:rsidR="001C0451" w:rsidRPr="00DB6D2F">
        <w:rPr>
          <w:rFonts w:ascii="Century" w:hAnsi="Century"/>
          <w:sz w:val="20"/>
        </w:rPr>
        <w:t xml:space="preserve"> TCZ in DAS28</w:t>
      </w:r>
      <w:r w:rsidR="00BA4E76" w:rsidRPr="00DB6D2F">
        <w:rPr>
          <w:rFonts w:ascii="Century" w:hAnsi="Century"/>
          <w:sz w:val="20"/>
        </w:rPr>
        <w:t xml:space="preserve"> </w:t>
      </w:r>
      <w:r w:rsidR="00984E58" w:rsidRPr="00DB6D2F">
        <w:rPr>
          <w:rFonts w:ascii="Century" w:hAnsi="Century"/>
          <w:sz w:val="20"/>
        </w:rPr>
        <w:t>(ESR)</w:t>
      </w:r>
      <w:r w:rsidR="001C0451" w:rsidRPr="00DB6D2F">
        <w:rPr>
          <w:rFonts w:ascii="Century" w:hAnsi="Century"/>
          <w:sz w:val="20"/>
        </w:rPr>
        <w:t xml:space="preserve"> remission</w:t>
      </w:r>
    </w:p>
    <w:tbl>
      <w:tblPr>
        <w:tblW w:w="11166" w:type="dxa"/>
        <w:tblLook w:val="0420" w:firstRow="1" w:lastRow="0" w:firstColumn="0" w:lastColumn="0" w:noHBand="0" w:noVBand="1"/>
      </w:tblPr>
      <w:tblGrid>
        <w:gridCol w:w="4770"/>
        <w:gridCol w:w="2520"/>
        <w:gridCol w:w="2520"/>
        <w:gridCol w:w="1356"/>
      </w:tblGrid>
      <w:tr w:rsidR="00590785" w:rsidRPr="00DB6D2F" w14:paraId="2C281329" w14:textId="77777777" w:rsidTr="00A36117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9750" w14:textId="77777777" w:rsidR="00590785" w:rsidRPr="00DB6D2F" w:rsidRDefault="00590785" w:rsidP="00590785">
            <w:pPr>
              <w:spacing w:after="0" w:line="240" w:lineRule="auto"/>
              <w:rPr>
                <w:rFonts w:ascii="Century" w:eastAsia="Times New Roman" w:hAnsi="Century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90A3" w14:textId="77777777" w:rsidR="00590785" w:rsidRPr="00DB6D2F" w:rsidRDefault="00590785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ΔTSS=0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7602" w14:textId="77777777" w:rsidR="00590785" w:rsidRPr="00DB6D2F" w:rsidRDefault="00590785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ΔTSS&gt;0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1ECB" w14:textId="77777777" w:rsidR="00590785" w:rsidRPr="00DB6D2F" w:rsidRDefault="00590785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P value</w:t>
            </w:r>
          </w:p>
        </w:tc>
      </w:tr>
      <w:tr w:rsidR="00590785" w:rsidRPr="00DB6D2F" w14:paraId="4249435F" w14:textId="77777777" w:rsidTr="00A36117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3D554" w14:textId="77777777" w:rsidR="00590785" w:rsidRPr="00DB6D2F" w:rsidRDefault="00590785" w:rsidP="00590785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BAB4B" w14:textId="77777777" w:rsidR="00590785" w:rsidRPr="00DB6D2F" w:rsidRDefault="00590785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n=14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7236D" w14:textId="77777777" w:rsidR="00590785" w:rsidRPr="00DB6D2F" w:rsidRDefault="00590785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n=6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6FBDE" w14:textId="77777777" w:rsidR="00590785" w:rsidRPr="00DB6D2F" w:rsidRDefault="00590785" w:rsidP="004F1E70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8"/>
              </w:rPr>
            </w:pPr>
          </w:p>
        </w:tc>
      </w:tr>
      <w:tr w:rsidR="00590785" w:rsidRPr="00DB6D2F" w14:paraId="4A29355C" w14:textId="77777777" w:rsidTr="00A36117">
        <w:trPr>
          <w:trHeight w:val="300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778B" w14:textId="77777777" w:rsidR="00590785" w:rsidRPr="00DB6D2F" w:rsidRDefault="00590785" w:rsidP="00590785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 xml:space="preserve">GS score, </w:t>
            </w:r>
            <w:r w:rsidR="00146125"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median (IQR)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D5C8" w14:textId="77777777" w:rsidR="00590785" w:rsidRPr="00DB6D2F" w:rsidRDefault="00B71CAA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15.0 (12.3 – 20.0)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1BAB" w14:textId="77777777" w:rsidR="00590785" w:rsidRPr="00DB6D2F" w:rsidRDefault="00487942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7.0 (4.3 – 18.8)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49EF" w14:textId="77777777" w:rsidR="00590785" w:rsidRPr="00DB6D2F" w:rsidRDefault="00590785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0.23</w:t>
            </w:r>
          </w:p>
        </w:tc>
      </w:tr>
      <w:tr w:rsidR="00590785" w:rsidRPr="00DB6D2F" w14:paraId="5265CA47" w14:textId="77777777" w:rsidTr="00A36117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D49A" w14:textId="77777777" w:rsidR="00590785" w:rsidRPr="00DB6D2F" w:rsidRDefault="00590785" w:rsidP="00590785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PD score</w:t>
            </w:r>
            <w:r w:rsidR="00C32B2E" w:rsidRPr="00DB6D2F">
              <w:rPr>
                <w:rFonts w:ascii="Century" w:eastAsia="Times New Roman" w:hAnsi="Century" w:cs="Times New Roman"/>
                <w:color w:val="000000"/>
                <w:sz w:val="28"/>
              </w:rPr>
              <w:t xml:space="preserve">, </w:t>
            </w:r>
            <w:r w:rsidR="00146125"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median (IQR)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EB0B" w14:textId="77777777" w:rsidR="00590785" w:rsidRPr="00DB6D2F" w:rsidRDefault="00B71CAA" w:rsidP="00B71CAA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3.0 (2.0 – 5.5)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C955" w14:textId="77777777" w:rsidR="00590785" w:rsidRPr="00DB6D2F" w:rsidRDefault="00487942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1.5 (0.3 – 8.8)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8E87" w14:textId="77777777" w:rsidR="00590785" w:rsidRPr="00DB6D2F" w:rsidRDefault="00590785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0.48</w:t>
            </w:r>
          </w:p>
        </w:tc>
      </w:tr>
      <w:tr w:rsidR="00590785" w:rsidRPr="00DB6D2F" w14:paraId="633930A3" w14:textId="77777777" w:rsidTr="00A36117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DBBD" w14:textId="77777777" w:rsidR="00590785" w:rsidRPr="00DB6D2F" w:rsidRDefault="00590785" w:rsidP="00590785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DAS28(ESR)</w:t>
            </w:r>
            <w:r w:rsidR="00C32B2E" w:rsidRPr="00DB6D2F">
              <w:rPr>
                <w:rFonts w:ascii="Century" w:hAnsi="Century"/>
                <w:sz w:val="20"/>
              </w:rPr>
              <w:t xml:space="preserve"> </w:t>
            </w:r>
            <w:r w:rsidR="00C32B2E" w:rsidRPr="00DB6D2F">
              <w:rPr>
                <w:rFonts w:ascii="Century" w:eastAsia="Times New Roman" w:hAnsi="Century" w:cs="Times New Roman"/>
                <w:color w:val="000000"/>
                <w:sz w:val="28"/>
              </w:rPr>
              <w:t xml:space="preserve">, </w:t>
            </w:r>
            <w:r w:rsidR="00146125"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median (IQR)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A23F" w14:textId="77777777" w:rsidR="00590785" w:rsidRPr="00DB6D2F" w:rsidRDefault="00B71CAA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1.4 (1.3 – 1.8)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3AC2" w14:textId="77777777" w:rsidR="00590785" w:rsidRPr="00DB6D2F" w:rsidRDefault="00487942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2.2 (2.0 – 2.4)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DF4C" w14:textId="77777777" w:rsidR="00590785" w:rsidRPr="00DB6D2F" w:rsidRDefault="00590785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0.04</w:t>
            </w:r>
            <w:r w:rsidR="004F1E70"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*</w:t>
            </w:r>
          </w:p>
        </w:tc>
      </w:tr>
      <w:tr w:rsidR="00590785" w:rsidRPr="00DB6D2F" w14:paraId="1994CE15" w14:textId="77777777" w:rsidTr="00A36117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C8BD" w14:textId="77777777" w:rsidR="00590785" w:rsidRPr="00DB6D2F" w:rsidRDefault="00590785" w:rsidP="00590785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SDAI</w:t>
            </w:r>
            <w:r w:rsidR="00C32B2E" w:rsidRPr="00DB6D2F">
              <w:rPr>
                <w:rFonts w:ascii="Century" w:eastAsia="Times New Roman" w:hAnsi="Century" w:cs="Times New Roman"/>
                <w:color w:val="000000"/>
                <w:sz w:val="28"/>
              </w:rPr>
              <w:t xml:space="preserve">, </w:t>
            </w:r>
            <w:r w:rsidR="00146125"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median (IQR)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C73C" w14:textId="77777777" w:rsidR="00590785" w:rsidRPr="00DB6D2F" w:rsidRDefault="00B71CAA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2.3 (1.1 – 3.6)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3B10" w14:textId="77777777" w:rsidR="00590785" w:rsidRPr="00DB6D2F" w:rsidRDefault="00487942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3.3 (2.2 – 7.2)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AECD" w14:textId="77777777" w:rsidR="00590785" w:rsidRPr="00DB6D2F" w:rsidRDefault="00590785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0.16</w:t>
            </w:r>
          </w:p>
        </w:tc>
      </w:tr>
      <w:tr w:rsidR="00590785" w:rsidRPr="00DB6D2F" w14:paraId="68E5FA83" w14:textId="77777777" w:rsidTr="00A36117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CCC6" w14:textId="77777777" w:rsidR="00590785" w:rsidRPr="00DB6D2F" w:rsidRDefault="00590785" w:rsidP="00590785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CDAI</w:t>
            </w:r>
            <w:r w:rsidR="00C32B2E" w:rsidRPr="00DB6D2F">
              <w:rPr>
                <w:rFonts w:ascii="Century" w:eastAsia="Times New Roman" w:hAnsi="Century" w:cs="Times New Roman"/>
                <w:color w:val="000000"/>
                <w:sz w:val="28"/>
              </w:rPr>
              <w:t xml:space="preserve">, </w:t>
            </w:r>
            <w:r w:rsidR="00146125"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median (IQR)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BD44" w14:textId="77777777" w:rsidR="00590785" w:rsidRPr="00DB6D2F" w:rsidRDefault="00B71CAA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2.3 (1.1 – 3.6)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C4EC" w14:textId="77777777" w:rsidR="00590785" w:rsidRPr="00DB6D2F" w:rsidRDefault="00487942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2.9 (1.9 – 7.2)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F3E" w14:textId="77777777" w:rsidR="00590785" w:rsidRPr="00DB6D2F" w:rsidRDefault="00590785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0.22</w:t>
            </w:r>
          </w:p>
        </w:tc>
      </w:tr>
      <w:tr w:rsidR="00590785" w:rsidRPr="00DB6D2F" w14:paraId="0FF622FF" w14:textId="77777777" w:rsidTr="00A36117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6E3F" w14:textId="77777777" w:rsidR="00590785" w:rsidRPr="00DB6D2F" w:rsidRDefault="00590785" w:rsidP="00590785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 xml:space="preserve">PrGA, </w:t>
            </w:r>
            <w:r w:rsidR="00146125"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median (IQR)</w:t>
            </w: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, mm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4DFC" w14:textId="77777777" w:rsidR="00590785" w:rsidRPr="00DB6D2F" w:rsidRDefault="00B71CAA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5.0 (0.0 – 8.3)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BA5A" w14:textId="77777777" w:rsidR="00590785" w:rsidRPr="00DB6D2F" w:rsidRDefault="00693014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8.0 (2.0 – 11.8)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E7A3" w14:textId="77777777" w:rsidR="00590785" w:rsidRPr="00DB6D2F" w:rsidRDefault="00590785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0.2</w:t>
            </w:r>
          </w:p>
        </w:tc>
      </w:tr>
      <w:tr w:rsidR="00590785" w:rsidRPr="00DB6D2F" w14:paraId="2C440BC6" w14:textId="77777777" w:rsidTr="00A36117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4EC0" w14:textId="77777777" w:rsidR="00590785" w:rsidRPr="00DB6D2F" w:rsidRDefault="00590785" w:rsidP="00590785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 xml:space="preserve">PtGA, </w:t>
            </w:r>
            <w:r w:rsidR="00146125"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median (IQR)</w:t>
            </w: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, mm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0BD8" w14:textId="77777777" w:rsidR="00590785" w:rsidRPr="00DB6D2F" w:rsidRDefault="00B71CAA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10.0 (8.0 – 23.0)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2D1E" w14:textId="77777777" w:rsidR="00590785" w:rsidRPr="00DB6D2F" w:rsidRDefault="00693014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22.5 (19.3 – 42.3)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B4F6" w14:textId="77777777" w:rsidR="00590785" w:rsidRPr="00DB6D2F" w:rsidRDefault="00590785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0.45</w:t>
            </w:r>
          </w:p>
        </w:tc>
      </w:tr>
      <w:tr w:rsidR="00590785" w:rsidRPr="00DB6D2F" w14:paraId="0D25FA17" w14:textId="77777777" w:rsidTr="00A36117">
        <w:trPr>
          <w:trHeight w:val="300"/>
        </w:trPr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C91" w14:textId="77777777" w:rsidR="00590785" w:rsidRPr="00DB6D2F" w:rsidRDefault="00590785" w:rsidP="00590785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 xml:space="preserve">Tender joint count, </w:t>
            </w:r>
            <w:r w:rsidR="00146125"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median (IQR)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D502" w14:textId="77777777" w:rsidR="00590785" w:rsidRPr="00DB6D2F" w:rsidRDefault="00B71CAA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0.0 (0.0 – 0.0)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A1DE" w14:textId="77777777" w:rsidR="00590785" w:rsidRPr="00DB6D2F" w:rsidRDefault="00693014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0.0 (0.0 – 0.0)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8A1B" w14:textId="77777777" w:rsidR="00590785" w:rsidRPr="00DB6D2F" w:rsidRDefault="00590785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0.58</w:t>
            </w:r>
          </w:p>
        </w:tc>
      </w:tr>
      <w:tr w:rsidR="00590785" w:rsidRPr="00DB6D2F" w14:paraId="1FB5A39F" w14:textId="77777777" w:rsidTr="00A36117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7F463" w14:textId="77777777" w:rsidR="00590785" w:rsidRPr="00DB6D2F" w:rsidRDefault="00590785" w:rsidP="00590785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 xml:space="preserve">Swollen joint count, </w:t>
            </w:r>
            <w:r w:rsidR="00146125"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median (IQR)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73E00" w14:textId="77777777" w:rsidR="00590785" w:rsidRPr="00DB6D2F" w:rsidRDefault="00B71CAA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0.0 (0.0 – 0.0)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25D25" w14:textId="77777777" w:rsidR="00590785" w:rsidRPr="00DB6D2F" w:rsidRDefault="00693014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0.0 (0.0 – 0.8)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C116F" w14:textId="77777777" w:rsidR="00590785" w:rsidRPr="00DB6D2F" w:rsidRDefault="00590785" w:rsidP="0059078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</w:rPr>
            </w:pPr>
            <w:r w:rsidRPr="00DB6D2F">
              <w:rPr>
                <w:rFonts w:ascii="Century" w:eastAsia="Times New Roman" w:hAnsi="Century" w:cs="Times New Roman"/>
                <w:color w:val="000000"/>
                <w:sz w:val="28"/>
              </w:rPr>
              <w:t>0.62</w:t>
            </w:r>
          </w:p>
        </w:tc>
      </w:tr>
    </w:tbl>
    <w:p w14:paraId="1652CB81" w14:textId="77777777" w:rsidR="002701E6" w:rsidRPr="00DB6D2F" w:rsidRDefault="002701E6" w:rsidP="0072161E">
      <w:pPr>
        <w:rPr>
          <w:rFonts w:ascii="Century" w:hAnsi="Century"/>
          <w:sz w:val="20"/>
        </w:rPr>
      </w:pPr>
    </w:p>
    <w:p w14:paraId="0155C4F2" w14:textId="092DC650" w:rsidR="00C53BA6" w:rsidRPr="00DB6D2F" w:rsidRDefault="00086618" w:rsidP="0072161E">
      <w:pPr>
        <w:rPr>
          <w:rFonts w:ascii="Century" w:hAnsi="Century"/>
          <w:sz w:val="20"/>
          <w:lang w:eastAsia="ja-JP"/>
        </w:rPr>
      </w:pPr>
      <w:r w:rsidRPr="00DB6D2F">
        <w:rPr>
          <w:rFonts w:ascii="Century" w:hAnsi="Century"/>
          <w:sz w:val="20"/>
        </w:rPr>
        <w:t xml:space="preserve">IQR: interquartile range, </w:t>
      </w:r>
      <w:r w:rsidR="004F1E70" w:rsidRPr="00DB6D2F">
        <w:rPr>
          <w:rFonts w:ascii="Century" w:hAnsi="Century"/>
          <w:sz w:val="20"/>
        </w:rPr>
        <w:t xml:space="preserve">GS: gray scale, PD: power Doppler, SDAI: Simplified Disease Activity Index, CDAI: Clinical Disease Activity Index, PrGA: Provider Global Assessment, PtGA: Patient Global Assessment, TJC28: Tender 28-Joint Count (shoulders, elbows, wrists, MCPs, PIPs including thumb IP, </w:t>
      </w:r>
      <w:r w:rsidR="00DB6D2F" w:rsidRPr="00DB6D2F">
        <w:rPr>
          <w:rFonts w:ascii="Century" w:hAnsi="Century"/>
          <w:sz w:val="20"/>
          <w:lang w:eastAsia="ja-JP"/>
        </w:rPr>
        <w:t xml:space="preserve">and </w:t>
      </w:r>
      <w:r w:rsidR="004F1E70" w:rsidRPr="00DB6D2F">
        <w:rPr>
          <w:rFonts w:ascii="Century" w:hAnsi="Century"/>
          <w:sz w:val="20"/>
        </w:rPr>
        <w:t xml:space="preserve">knees), SJC28: Swollen 28-Joint Count (shoulders, elbows, wrists, MCPs, PIPs including thumb IP, </w:t>
      </w:r>
      <w:r w:rsidR="00DB6D2F" w:rsidRPr="00DB6D2F">
        <w:rPr>
          <w:rFonts w:ascii="Century" w:hAnsi="Century"/>
          <w:sz w:val="20"/>
          <w:lang w:eastAsia="ja-JP"/>
        </w:rPr>
        <w:t xml:space="preserve">and </w:t>
      </w:r>
      <w:r w:rsidR="004F1E70" w:rsidRPr="00DB6D2F">
        <w:rPr>
          <w:rFonts w:ascii="Century" w:hAnsi="Century"/>
          <w:sz w:val="20"/>
        </w:rPr>
        <w:t>knees), * significant</w:t>
      </w:r>
      <w:r w:rsidR="00DB6D2F" w:rsidRPr="00DB6D2F">
        <w:rPr>
          <w:rFonts w:ascii="Century" w:hAnsi="Century"/>
          <w:sz w:val="20"/>
          <w:lang w:eastAsia="ja-JP"/>
        </w:rPr>
        <w:t>ly different.</w:t>
      </w:r>
    </w:p>
    <w:p w14:paraId="52712A6A" w14:textId="77777777" w:rsidR="00C53BA6" w:rsidRPr="00DB6D2F" w:rsidRDefault="00C53BA6">
      <w:pPr>
        <w:rPr>
          <w:rFonts w:ascii="Century" w:hAnsi="Century"/>
          <w:sz w:val="20"/>
        </w:rPr>
      </w:pPr>
      <w:r w:rsidRPr="00DB6D2F">
        <w:rPr>
          <w:rFonts w:ascii="Century" w:hAnsi="Century"/>
          <w:sz w:val="20"/>
        </w:rPr>
        <w:br w:type="page"/>
      </w:r>
    </w:p>
    <w:p w14:paraId="5A750EAE" w14:textId="539FDCFF" w:rsidR="00C53BA6" w:rsidRPr="00DB6D2F" w:rsidRDefault="00C53BA6" w:rsidP="0072161E">
      <w:pPr>
        <w:rPr>
          <w:rFonts w:ascii="Century" w:hAnsi="Century"/>
          <w:sz w:val="20"/>
        </w:rPr>
      </w:pPr>
      <w:r w:rsidRPr="00DB6D2F">
        <w:rPr>
          <w:rFonts w:ascii="Century" w:hAnsi="Century"/>
          <w:sz w:val="20"/>
        </w:rPr>
        <w:lastRenderedPageBreak/>
        <w:t>Supplementary Table S4: Relationship between total PD score</w:t>
      </w:r>
      <w:r w:rsidR="00DB6D2F" w:rsidRPr="00DB6D2F">
        <w:rPr>
          <w:rFonts w:ascii="Century" w:hAnsi="Century"/>
          <w:sz w:val="20"/>
          <w:lang w:eastAsia="ja-JP"/>
        </w:rPr>
        <w:t>s</w:t>
      </w:r>
      <w:r w:rsidRPr="00DB6D2F">
        <w:rPr>
          <w:rFonts w:ascii="Century" w:hAnsi="Century"/>
          <w:sz w:val="20"/>
        </w:rPr>
        <w:t xml:space="preserve"> and sustainability of DAS28 (ESR) remission in each group</w:t>
      </w:r>
    </w:p>
    <w:p w14:paraId="57C11D46" w14:textId="77777777" w:rsidR="003A454B" w:rsidRPr="00DB6D2F" w:rsidRDefault="00761173" w:rsidP="0072161E">
      <w:pPr>
        <w:rPr>
          <w:rFonts w:ascii="Century" w:hAnsi="Century"/>
          <w:sz w:val="20"/>
        </w:rPr>
      </w:pPr>
      <w:r w:rsidRPr="00DB6D2F">
        <w:rPr>
          <w:rFonts w:ascii="Century" w:hAnsi="Century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1ED3F1" wp14:editId="04B5B0C0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46634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40C5A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75pt" to="36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268CEE22" w14:textId="77777777" w:rsidR="003A454B" w:rsidRPr="00DB6D2F" w:rsidRDefault="004F247B" w:rsidP="004F2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 w:rsidRPr="00DB6D2F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A7451" wp14:editId="485D149A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46634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8993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367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AA5515" w:rsidRPr="00DB6D2F">
        <w:rPr>
          <w:sz w:val="24"/>
        </w:rPr>
        <w:t>Treatment</w:t>
      </w:r>
      <w:r w:rsidR="003A454B" w:rsidRPr="00DB6D2F">
        <w:rPr>
          <w:sz w:val="24"/>
        </w:rPr>
        <w:tab/>
      </w:r>
      <w:r w:rsidR="00761173" w:rsidRPr="00DB6D2F">
        <w:rPr>
          <w:sz w:val="24"/>
        </w:rPr>
        <w:tab/>
      </w:r>
      <w:r w:rsidR="00AA5515" w:rsidRPr="00DB6D2F">
        <w:rPr>
          <w:sz w:val="24"/>
        </w:rPr>
        <w:t>Remission</w:t>
      </w:r>
      <w:r w:rsidR="003A454B" w:rsidRPr="00DB6D2F">
        <w:rPr>
          <w:sz w:val="24"/>
        </w:rPr>
        <w:tab/>
        <w:t>n</w:t>
      </w:r>
      <w:r w:rsidR="003A454B" w:rsidRPr="00DB6D2F">
        <w:rPr>
          <w:sz w:val="24"/>
        </w:rPr>
        <w:tab/>
        <w:t>PD, median (IQR)</w:t>
      </w:r>
      <w:r w:rsidR="003A454B" w:rsidRPr="00DB6D2F">
        <w:rPr>
          <w:sz w:val="24"/>
        </w:rPr>
        <w:tab/>
        <w:t>P-value</w:t>
      </w:r>
      <w:r w:rsidRPr="00DB6D2F">
        <w:rPr>
          <w:sz w:val="24"/>
        </w:rPr>
        <w:tab/>
      </w:r>
    </w:p>
    <w:p w14:paraId="079850D1" w14:textId="77777777" w:rsidR="003A454B" w:rsidRPr="00DB6D2F" w:rsidRDefault="00AA5515" w:rsidP="003A454B">
      <w:pPr>
        <w:rPr>
          <w:sz w:val="24"/>
        </w:rPr>
      </w:pPr>
      <w:r w:rsidRPr="00DB6D2F">
        <w:rPr>
          <w:sz w:val="24"/>
        </w:rPr>
        <w:t>TNFi</w: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="00761173" w:rsidRPr="00DB6D2F">
        <w:rPr>
          <w:sz w:val="24"/>
        </w:rPr>
        <w:tab/>
      </w:r>
      <w:r w:rsidRPr="00DB6D2F">
        <w:rPr>
          <w:sz w:val="24"/>
        </w:rPr>
        <w:t>S</w:t>
      </w:r>
      <w:r w:rsidR="003A454B" w:rsidRPr="00DB6D2F">
        <w:rPr>
          <w:sz w:val="24"/>
        </w:rPr>
        <w:t>ustained</w:t>
      </w:r>
      <w:r w:rsidR="003A454B" w:rsidRPr="00DB6D2F">
        <w:rPr>
          <w:sz w:val="24"/>
        </w:rPr>
        <w:tab/>
        <w:t>31</w:t>
      </w:r>
      <w:r w:rsidR="003A454B" w:rsidRPr="00DB6D2F">
        <w:rPr>
          <w:sz w:val="24"/>
        </w:rPr>
        <w:tab/>
        <w:t>0 (0 – 1)</w:t>
      </w:r>
      <w:r w:rsidR="003A454B" w:rsidRPr="00DB6D2F">
        <w:rPr>
          <w:sz w:val="24"/>
        </w:rPr>
        <w:tab/>
      </w:r>
      <w:r w:rsidR="003A454B" w:rsidRPr="00DB6D2F">
        <w:rPr>
          <w:sz w:val="24"/>
        </w:rPr>
        <w:tab/>
        <w:t>0.33</w:t>
      </w:r>
    </w:p>
    <w:p w14:paraId="796119D2" w14:textId="77777777" w:rsidR="003A454B" w:rsidRPr="00DB6D2F" w:rsidRDefault="00AA5515" w:rsidP="00761173">
      <w:pPr>
        <w:ind w:left="1440" w:firstLine="720"/>
        <w:rPr>
          <w:sz w:val="24"/>
        </w:rPr>
      </w:pPr>
      <w:r w:rsidRPr="00DB6D2F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C353B" wp14:editId="41C2F7BE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46634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0076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367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" strokecolor="windowText">
                <v:stroke joinstyle="miter"/>
                <w10:wrap anchorx="margin"/>
              </v:line>
            </w:pict>
          </mc:Fallback>
        </mc:AlternateContent>
      </w:r>
      <w:r w:rsidRPr="00DB6D2F">
        <w:rPr>
          <w:sz w:val="24"/>
        </w:rPr>
        <w:t>Relapsed</w:t>
      </w:r>
      <w:r w:rsidR="003A454B" w:rsidRPr="00DB6D2F">
        <w:rPr>
          <w:sz w:val="24"/>
        </w:rPr>
        <w:tab/>
        <w:t>11</w:t>
      </w:r>
      <w:r w:rsidR="003A454B" w:rsidRPr="00DB6D2F">
        <w:rPr>
          <w:sz w:val="24"/>
        </w:rPr>
        <w:tab/>
        <w:t>1 (0 – 2)</w:t>
      </w:r>
      <w:r w:rsidR="003A454B" w:rsidRPr="00DB6D2F">
        <w:rPr>
          <w:sz w:val="24"/>
        </w:rPr>
        <w:tab/>
      </w:r>
    </w:p>
    <w:p w14:paraId="1D287A76" w14:textId="77777777" w:rsidR="003A454B" w:rsidRPr="00DB6D2F" w:rsidRDefault="003A454B" w:rsidP="003A454B">
      <w:pPr>
        <w:rPr>
          <w:sz w:val="24"/>
        </w:rPr>
      </w:pPr>
      <w:r w:rsidRPr="00DB6D2F">
        <w:rPr>
          <w:sz w:val="24"/>
        </w:rPr>
        <w:t>TCZ</w: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="00761173" w:rsidRPr="00DB6D2F">
        <w:rPr>
          <w:sz w:val="24"/>
        </w:rPr>
        <w:tab/>
      </w:r>
      <w:r w:rsidR="00AA5515" w:rsidRPr="00DB6D2F">
        <w:rPr>
          <w:sz w:val="24"/>
        </w:rPr>
        <w:t>S</w:t>
      </w:r>
      <w:r w:rsidRPr="00DB6D2F">
        <w:rPr>
          <w:sz w:val="24"/>
        </w:rPr>
        <w:t>ustained</w:t>
      </w:r>
      <w:r w:rsidRPr="00DB6D2F">
        <w:rPr>
          <w:sz w:val="24"/>
        </w:rPr>
        <w:tab/>
        <w:t>15</w:t>
      </w:r>
      <w:r w:rsidRPr="00DB6D2F">
        <w:rPr>
          <w:sz w:val="24"/>
        </w:rPr>
        <w:tab/>
        <w:t>2 (0 – 3)</w:t>
      </w:r>
      <w:r w:rsidRPr="00DB6D2F">
        <w:rPr>
          <w:sz w:val="24"/>
        </w:rPr>
        <w:tab/>
      </w:r>
      <w:r w:rsidRPr="00DB6D2F">
        <w:rPr>
          <w:sz w:val="24"/>
        </w:rPr>
        <w:tab/>
        <w:t>0.1</w:t>
      </w:r>
    </w:p>
    <w:p w14:paraId="34EECD5F" w14:textId="77777777" w:rsidR="003A454B" w:rsidRPr="00DB6D2F" w:rsidRDefault="00AA5515" w:rsidP="00761173">
      <w:pPr>
        <w:ind w:left="1440" w:firstLine="720"/>
        <w:rPr>
          <w:sz w:val="24"/>
        </w:rPr>
      </w:pPr>
      <w:r w:rsidRPr="00DB6D2F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70FA8" wp14:editId="7710A5DA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46634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2E6B6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4pt" to="367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" strokecolor="windowText">
                <v:stroke joinstyle="miter"/>
                <w10:wrap anchorx="margin"/>
              </v:line>
            </w:pict>
          </mc:Fallback>
        </mc:AlternateContent>
      </w:r>
      <w:r w:rsidRPr="00DB6D2F">
        <w:rPr>
          <w:sz w:val="24"/>
        </w:rPr>
        <w:t>Relapsed</w:t>
      </w:r>
      <w:r w:rsidR="003A454B" w:rsidRPr="00DB6D2F">
        <w:rPr>
          <w:sz w:val="24"/>
        </w:rPr>
        <w:tab/>
        <w:t>4</w:t>
      </w:r>
      <w:r w:rsidR="003A454B" w:rsidRPr="00DB6D2F">
        <w:rPr>
          <w:sz w:val="24"/>
        </w:rPr>
        <w:tab/>
        <w:t>6.5 (2 – 13.25)</w:t>
      </w:r>
      <w:r w:rsidR="003A454B" w:rsidRPr="00DB6D2F">
        <w:rPr>
          <w:sz w:val="24"/>
        </w:rPr>
        <w:tab/>
      </w:r>
    </w:p>
    <w:p w14:paraId="48497A72" w14:textId="77777777" w:rsidR="003A454B" w:rsidRPr="00DB6D2F" w:rsidRDefault="003A454B" w:rsidP="003A454B">
      <w:pPr>
        <w:rPr>
          <w:sz w:val="24"/>
        </w:rPr>
      </w:pPr>
      <w:r w:rsidRPr="00DB6D2F">
        <w:rPr>
          <w:sz w:val="24"/>
        </w:rPr>
        <w:t>ABT</w:t>
      </w:r>
      <w:r w:rsidRPr="00DB6D2F">
        <w:rPr>
          <w:sz w:val="24"/>
        </w:rPr>
        <w:tab/>
      </w:r>
      <w:r w:rsidRPr="00DB6D2F">
        <w:rPr>
          <w:sz w:val="24"/>
        </w:rPr>
        <w:tab/>
      </w:r>
      <w:r w:rsidR="00761173" w:rsidRPr="00DB6D2F">
        <w:rPr>
          <w:sz w:val="24"/>
        </w:rPr>
        <w:tab/>
      </w:r>
      <w:r w:rsidR="00AA5515" w:rsidRPr="00DB6D2F">
        <w:rPr>
          <w:sz w:val="24"/>
        </w:rPr>
        <w:t>S</w:t>
      </w:r>
      <w:r w:rsidRPr="00DB6D2F">
        <w:rPr>
          <w:sz w:val="24"/>
        </w:rPr>
        <w:t>ustained</w:t>
      </w:r>
      <w:r w:rsidRPr="00DB6D2F">
        <w:rPr>
          <w:sz w:val="24"/>
        </w:rPr>
        <w:tab/>
        <w:t>7</w:t>
      </w:r>
      <w:r w:rsidRPr="00DB6D2F">
        <w:rPr>
          <w:sz w:val="24"/>
        </w:rPr>
        <w:tab/>
        <w:t>1 (0.5 – 1.5)</w:t>
      </w:r>
      <w:r w:rsidRPr="00DB6D2F">
        <w:rPr>
          <w:sz w:val="24"/>
        </w:rPr>
        <w:tab/>
      </w:r>
      <w:r w:rsidRPr="00DB6D2F">
        <w:rPr>
          <w:sz w:val="24"/>
        </w:rPr>
        <w:tab/>
        <w:t>0.1</w:t>
      </w:r>
    </w:p>
    <w:p w14:paraId="45EB4573" w14:textId="77777777" w:rsidR="003A454B" w:rsidRPr="00DB6D2F" w:rsidRDefault="00AA5515" w:rsidP="00761173">
      <w:pPr>
        <w:ind w:left="1440" w:firstLine="720"/>
        <w:rPr>
          <w:sz w:val="24"/>
        </w:rPr>
      </w:pPr>
      <w:r w:rsidRPr="00DB6D2F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785EB" wp14:editId="1F996D9A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46634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D4A92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7pt" to="367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" strokecolor="windowText">
                <v:stroke joinstyle="miter"/>
                <w10:wrap anchorx="margin"/>
              </v:line>
            </w:pict>
          </mc:Fallback>
        </mc:AlternateContent>
      </w:r>
      <w:r w:rsidRPr="00DB6D2F">
        <w:rPr>
          <w:sz w:val="24"/>
        </w:rPr>
        <w:t>Relapsed</w:t>
      </w:r>
      <w:r w:rsidR="003A454B" w:rsidRPr="00DB6D2F">
        <w:rPr>
          <w:sz w:val="24"/>
        </w:rPr>
        <w:tab/>
        <w:t>3</w:t>
      </w:r>
      <w:r w:rsidR="003A454B" w:rsidRPr="00DB6D2F">
        <w:rPr>
          <w:sz w:val="24"/>
        </w:rPr>
        <w:tab/>
        <w:t>3 (2.5 – 5.5)</w:t>
      </w:r>
      <w:r w:rsidR="003A454B" w:rsidRPr="00DB6D2F">
        <w:rPr>
          <w:sz w:val="24"/>
        </w:rPr>
        <w:tab/>
      </w:r>
    </w:p>
    <w:p w14:paraId="6DD4250A" w14:textId="77777777" w:rsidR="00761173" w:rsidRPr="00DB6D2F" w:rsidRDefault="00761173" w:rsidP="003A454B">
      <w:pPr>
        <w:rPr>
          <w:sz w:val="24"/>
        </w:rPr>
      </w:pPr>
      <w:r w:rsidRPr="00DB6D2F">
        <w:rPr>
          <w:sz w:val="24"/>
        </w:rPr>
        <w:t>Total Bio</w:t>
      </w:r>
      <w:r w:rsidRPr="00DB6D2F">
        <w:rPr>
          <w:sz w:val="24"/>
        </w:rPr>
        <w:tab/>
      </w:r>
      <w:r w:rsidRPr="00DB6D2F">
        <w:rPr>
          <w:sz w:val="24"/>
        </w:rPr>
        <w:tab/>
        <w:t>Sustained</w:t>
      </w:r>
      <w:r w:rsidRPr="00DB6D2F">
        <w:rPr>
          <w:sz w:val="24"/>
        </w:rPr>
        <w:tab/>
        <w:t>53</w:t>
      </w:r>
      <w:r w:rsidRPr="00DB6D2F">
        <w:rPr>
          <w:sz w:val="24"/>
        </w:rPr>
        <w:tab/>
        <w:t>1 (1 – 2)</w:t>
      </w:r>
      <w:r w:rsidRPr="00DB6D2F">
        <w:rPr>
          <w:sz w:val="24"/>
        </w:rPr>
        <w:tab/>
      </w:r>
      <w:r w:rsidRPr="00DB6D2F">
        <w:rPr>
          <w:sz w:val="24"/>
        </w:rPr>
        <w:tab/>
        <w:t>0.05</w:t>
      </w:r>
    </w:p>
    <w:p w14:paraId="7E9DEFC8" w14:textId="77777777" w:rsidR="00761173" w:rsidRPr="00DB6D2F" w:rsidRDefault="00761173" w:rsidP="003A454B">
      <w:pPr>
        <w:rPr>
          <w:sz w:val="24"/>
        </w:rPr>
      </w:pPr>
      <w:r w:rsidRPr="00DB6D2F">
        <w:rPr>
          <w:sz w:val="24"/>
        </w:rPr>
        <w:tab/>
      </w:r>
      <w:r w:rsidRPr="00DB6D2F">
        <w:rPr>
          <w:sz w:val="24"/>
        </w:rPr>
        <w:tab/>
      </w:r>
      <w:r w:rsidRPr="00DB6D2F">
        <w:rPr>
          <w:sz w:val="24"/>
        </w:rPr>
        <w:tab/>
        <w:t>Relapsed</w:t>
      </w:r>
      <w:r w:rsidRPr="00DB6D2F">
        <w:rPr>
          <w:sz w:val="24"/>
        </w:rPr>
        <w:tab/>
        <w:t>18</w:t>
      </w:r>
      <w:r w:rsidRPr="00DB6D2F">
        <w:rPr>
          <w:sz w:val="24"/>
        </w:rPr>
        <w:tab/>
        <w:t>2 (0.25 – 3)</w:t>
      </w:r>
    </w:p>
    <w:p w14:paraId="0C04D54E" w14:textId="77777777" w:rsidR="00761173" w:rsidRPr="00DB6D2F" w:rsidRDefault="00761173" w:rsidP="003A454B">
      <w:pPr>
        <w:rPr>
          <w:sz w:val="24"/>
        </w:rPr>
      </w:pPr>
    </w:p>
    <w:p w14:paraId="3077B860" w14:textId="36EDFA14" w:rsidR="003A454B" w:rsidRPr="00DB6D2F" w:rsidRDefault="003A454B" w:rsidP="003A454B">
      <w:pPr>
        <w:rPr>
          <w:sz w:val="24"/>
        </w:rPr>
      </w:pPr>
      <w:r w:rsidRPr="00DB6D2F">
        <w:rPr>
          <w:sz w:val="24"/>
        </w:rPr>
        <w:t>Non</w:t>
      </w:r>
      <w:r w:rsidR="00DB6D2F" w:rsidRPr="00DB6D2F">
        <w:rPr>
          <w:sz w:val="24"/>
          <w:lang w:eastAsia="ja-JP"/>
        </w:rPr>
        <w:t>-</w:t>
      </w:r>
      <w:r w:rsidRPr="00DB6D2F">
        <w:rPr>
          <w:sz w:val="24"/>
        </w:rPr>
        <w:t>Bio</w:t>
      </w:r>
      <w:r w:rsidRPr="00DB6D2F">
        <w:rPr>
          <w:sz w:val="24"/>
        </w:rPr>
        <w:tab/>
      </w:r>
      <w:r w:rsidR="00761173" w:rsidRPr="00DB6D2F">
        <w:rPr>
          <w:sz w:val="24"/>
        </w:rPr>
        <w:tab/>
      </w:r>
      <w:r w:rsidR="00AA5515" w:rsidRPr="00DB6D2F">
        <w:rPr>
          <w:sz w:val="24"/>
        </w:rPr>
        <w:t>S</w:t>
      </w:r>
      <w:r w:rsidRPr="00DB6D2F">
        <w:rPr>
          <w:sz w:val="24"/>
        </w:rPr>
        <w:t>ustained</w:t>
      </w:r>
      <w:r w:rsidRPr="00DB6D2F">
        <w:rPr>
          <w:sz w:val="24"/>
        </w:rPr>
        <w:tab/>
        <w:t>69</w:t>
      </w:r>
      <w:r w:rsidRPr="00DB6D2F">
        <w:rPr>
          <w:sz w:val="24"/>
        </w:rPr>
        <w:tab/>
        <w:t>1 (0 – 2)</w:t>
      </w:r>
      <w:r w:rsidRPr="00DB6D2F">
        <w:rPr>
          <w:sz w:val="24"/>
        </w:rPr>
        <w:tab/>
      </w:r>
      <w:r w:rsidRPr="00DB6D2F">
        <w:rPr>
          <w:sz w:val="24"/>
        </w:rPr>
        <w:tab/>
        <w:t>&lt;0.01</w:t>
      </w:r>
      <w:r w:rsidR="00761173" w:rsidRPr="00DB6D2F">
        <w:rPr>
          <w:sz w:val="24"/>
        </w:rPr>
        <w:t>*</w:t>
      </w:r>
    </w:p>
    <w:p w14:paraId="7BE906B3" w14:textId="77777777" w:rsidR="003A454B" w:rsidRPr="00DB6D2F" w:rsidRDefault="00AA5515" w:rsidP="00761173">
      <w:pPr>
        <w:ind w:left="1440" w:firstLine="720"/>
        <w:rPr>
          <w:sz w:val="24"/>
        </w:rPr>
      </w:pPr>
      <w:r w:rsidRPr="00DB6D2F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E6FA1" wp14:editId="30DD66A8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46634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F8AEE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25pt" to="367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DB6D2F">
        <w:rPr>
          <w:sz w:val="24"/>
        </w:rPr>
        <w:t>Relapsed</w:t>
      </w:r>
      <w:r w:rsidR="003A454B" w:rsidRPr="00DB6D2F">
        <w:rPr>
          <w:sz w:val="24"/>
        </w:rPr>
        <w:tab/>
        <w:t>20</w:t>
      </w:r>
      <w:r w:rsidR="003A454B" w:rsidRPr="00DB6D2F">
        <w:rPr>
          <w:sz w:val="24"/>
        </w:rPr>
        <w:tab/>
        <w:t>4.5 (0 – 6)</w:t>
      </w:r>
      <w:r w:rsidR="003A454B" w:rsidRPr="00DB6D2F">
        <w:rPr>
          <w:sz w:val="24"/>
        </w:rPr>
        <w:tab/>
      </w:r>
    </w:p>
    <w:p w14:paraId="35B2FA56" w14:textId="77777777" w:rsidR="002701E6" w:rsidRPr="00DB6D2F" w:rsidRDefault="002701E6" w:rsidP="00F2373D">
      <w:pPr>
        <w:spacing w:after="0"/>
        <w:rPr>
          <w:rFonts w:ascii="Century" w:hAnsi="Century"/>
          <w:sz w:val="20"/>
        </w:rPr>
      </w:pPr>
    </w:p>
    <w:p w14:paraId="2E3A9214" w14:textId="224E9E2A" w:rsidR="00761173" w:rsidRPr="00DB6D2F" w:rsidRDefault="00473378" w:rsidP="00F2373D">
      <w:pPr>
        <w:spacing w:after="0"/>
        <w:rPr>
          <w:rFonts w:ascii="Century" w:hAnsi="Century"/>
          <w:sz w:val="20"/>
          <w:lang w:eastAsia="ja-JP"/>
        </w:rPr>
      </w:pPr>
      <w:r w:rsidRPr="00DB6D2F">
        <w:rPr>
          <w:rFonts w:ascii="Century" w:hAnsi="Century"/>
          <w:sz w:val="20"/>
        </w:rPr>
        <w:t xml:space="preserve">PD: Power Doppler, </w:t>
      </w:r>
      <w:r w:rsidR="00086618" w:rsidRPr="00DB6D2F">
        <w:rPr>
          <w:rFonts w:ascii="Century" w:hAnsi="Century"/>
          <w:sz w:val="20"/>
        </w:rPr>
        <w:t xml:space="preserve">IQR: interquartile range, </w:t>
      </w:r>
      <w:r w:rsidR="00761173" w:rsidRPr="00DB6D2F">
        <w:rPr>
          <w:rFonts w:ascii="Century" w:hAnsi="Century"/>
          <w:sz w:val="20"/>
        </w:rPr>
        <w:t xml:space="preserve">TNFi: Tumor necrosis factor inhibitors including infliximab, etanercept, </w:t>
      </w:r>
      <w:r w:rsidR="00086618" w:rsidRPr="00DB6D2F">
        <w:rPr>
          <w:rFonts w:ascii="Century" w:hAnsi="Century"/>
          <w:sz w:val="20"/>
        </w:rPr>
        <w:t xml:space="preserve">adalimumab, golimumab, and </w:t>
      </w:r>
      <w:r w:rsidR="00761173" w:rsidRPr="00DB6D2F">
        <w:rPr>
          <w:rFonts w:ascii="Century" w:hAnsi="Century"/>
          <w:sz w:val="20"/>
        </w:rPr>
        <w:t>certolizumab pegol, TCZ: Tocilizumab, ABT: Abatacept, * significant</w:t>
      </w:r>
      <w:r w:rsidR="00DB6D2F" w:rsidRPr="00DB6D2F">
        <w:rPr>
          <w:rFonts w:ascii="Century" w:hAnsi="Century"/>
          <w:sz w:val="20"/>
          <w:lang w:eastAsia="ja-JP"/>
        </w:rPr>
        <w:t>ly different.</w:t>
      </w:r>
    </w:p>
    <w:sectPr w:rsidR="00761173" w:rsidRPr="00DB6D2F" w:rsidSect="00907B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E635F" w14:textId="77777777" w:rsidR="00055DA1" w:rsidRDefault="00055DA1" w:rsidP="002D7B42">
      <w:pPr>
        <w:spacing w:after="0" w:line="240" w:lineRule="auto"/>
      </w:pPr>
      <w:r>
        <w:separator/>
      </w:r>
    </w:p>
  </w:endnote>
  <w:endnote w:type="continuationSeparator" w:id="0">
    <w:p w14:paraId="3064799C" w14:textId="77777777" w:rsidR="00055DA1" w:rsidRDefault="00055DA1" w:rsidP="002D7B42">
      <w:pPr>
        <w:spacing w:after="0" w:line="240" w:lineRule="auto"/>
      </w:pPr>
      <w:r>
        <w:continuationSeparator/>
      </w:r>
    </w:p>
  </w:endnote>
  <w:endnote w:type="continuationNotice" w:id="1">
    <w:p w14:paraId="469CDA1F" w14:textId="77777777" w:rsidR="00055DA1" w:rsidRDefault="00055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B963E" w14:textId="77777777" w:rsidR="00055DA1" w:rsidRDefault="00055DA1" w:rsidP="002D7B42">
      <w:pPr>
        <w:spacing w:after="0" w:line="240" w:lineRule="auto"/>
      </w:pPr>
      <w:r>
        <w:separator/>
      </w:r>
    </w:p>
  </w:footnote>
  <w:footnote w:type="continuationSeparator" w:id="0">
    <w:p w14:paraId="429FBFAB" w14:textId="77777777" w:rsidR="00055DA1" w:rsidRDefault="00055DA1" w:rsidP="002D7B42">
      <w:pPr>
        <w:spacing w:after="0" w:line="240" w:lineRule="auto"/>
      </w:pPr>
      <w:r>
        <w:continuationSeparator/>
      </w:r>
    </w:p>
  </w:footnote>
  <w:footnote w:type="continuationNotice" w:id="1">
    <w:p w14:paraId="6EF356A4" w14:textId="77777777" w:rsidR="00055DA1" w:rsidRDefault="00055DA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1E"/>
    <w:rsid w:val="000240BC"/>
    <w:rsid w:val="00055DA1"/>
    <w:rsid w:val="00086618"/>
    <w:rsid w:val="00095673"/>
    <w:rsid w:val="00146125"/>
    <w:rsid w:val="001C0451"/>
    <w:rsid w:val="001F0C36"/>
    <w:rsid w:val="002466F9"/>
    <w:rsid w:val="002701E6"/>
    <w:rsid w:val="002967FA"/>
    <w:rsid w:val="002A6CE3"/>
    <w:rsid w:val="002B3F81"/>
    <w:rsid w:val="002D7B42"/>
    <w:rsid w:val="002E0916"/>
    <w:rsid w:val="00366422"/>
    <w:rsid w:val="0036793C"/>
    <w:rsid w:val="003A454B"/>
    <w:rsid w:val="003B66FC"/>
    <w:rsid w:val="003E6C8D"/>
    <w:rsid w:val="004074E0"/>
    <w:rsid w:val="00473378"/>
    <w:rsid w:val="00487942"/>
    <w:rsid w:val="004F1E70"/>
    <w:rsid w:val="004F247B"/>
    <w:rsid w:val="00576FF3"/>
    <w:rsid w:val="00584A94"/>
    <w:rsid w:val="00590785"/>
    <w:rsid w:val="005D5ED7"/>
    <w:rsid w:val="006053D9"/>
    <w:rsid w:val="00633223"/>
    <w:rsid w:val="00693014"/>
    <w:rsid w:val="006A1CD6"/>
    <w:rsid w:val="006B0BBA"/>
    <w:rsid w:val="0072161E"/>
    <w:rsid w:val="00761173"/>
    <w:rsid w:val="007A6726"/>
    <w:rsid w:val="007D24E2"/>
    <w:rsid w:val="008D54D2"/>
    <w:rsid w:val="00907B7E"/>
    <w:rsid w:val="00976862"/>
    <w:rsid w:val="00984E58"/>
    <w:rsid w:val="00A36117"/>
    <w:rsid w:val="00AA5515"/>
    <w:rsid w:val="00B30CFC"/>
    <w:rsid w:val="00B71CAA"/>
    <w:rsid w:val="00BA4E76"/>
    <w:rsid w:val="00BB6E58"/>
    <w:rsid w:val="00BE494F"/>
    <w:rsid w:val="00C32B2E"/>
    <w:rsid w:val="00C53BA6"/>
    <w:rsid w:val="00C9670C"/>
    <w:rsid w:val="00D34432"/>
    <w:rsid w:val="00D518E7"/>
    <w:rsid w:val="00D64487"/>
    <w:rsid w:val="00DA79A1"/>
    <w:rsid w:val="00DB6D2F"/>
    <w:rsid w:val="00DF5BB3"/>
    <w:rsid w:val="00E66083"/>
    <w:rsid w:val="00E812B1"/>
    <w:rsid w:val="00EB0760"/>
    <w:rsid w:val="00F2373D"/>
    <w:rsid w:val="00F32941"/>
    <w:rsid w:val="00F5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0D9BB"/>
  <w15:docId w15:val="{F89F0789-70B7-46EC-9AC8-01C8DD3C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B42"/>
  </w:style>
  <w:style w:type="paragraph" w:styleId="a5">
    <w:name w:val="footer"/>
    <w:basedOn w:val="a"/>
    <w:link w:val="a6"/>
    <w:uiPriority w:val="99"/>
    <w:unhideWhenUsed/>
    <w:rsid w:val="002D7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B42"/>
  </w:style>
  <w:style w:type="paragraph" w:styleId="a7">
    <w:name w:val="Balloon Text"/>
    <w:basedOn w:val="a"/>
    <w:link w:val="a8"/>
    <w:uiPriority w:val="99"/>
    <w:semiHidden/>
    <w:unhideWhenUsed/>
    <w:rsid w:val="002A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6CE3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2A6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Nakabo, Shuichiro (NIH/NIAMS) [F]</dc:creator>
  <cp:lastModifiedBy>中坊 周一郎</cp:lastModifiedBy>
  <cp:revision>2</cp:revision>
  <dcterms:created xsi:type="dcterms:W3CDTF">2020-03-24T03:07:00Z</dcterms:created>
  <dcterms:modified xsi:type="dcterms:W3CDTF">2020-03-24T03:07:00Z</dcterms:modified>
</cp:coreProperties>
</file>