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23" w:rsidRPr="00A83A82" w:rsidRDefault="00A83A82" w:rsidP="007D68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A83A82">
        <w:rPr>
          <w:rFonts w:ascii="Times New Roman" w:hAnsi="Times New Roman" w:cs="Times New Roman"/>
          <w:b/>
          <w:bCs/>
          <w:kern w:val="0"/>
          <w:sz w:val="36"/>
          <w:szCs w:val="36"/>
        </w:rPr>
        <w:t>Supporting</w:t>
      </w:r>
      <w:r w:rsidR="00471602" w:rsidRPr="00A83A82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Information</w:t>
      </w:r>
      <w:r w:rsidR="007D6823" w:rsidRPr="00A83A82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</w:p>
    <w:p w:rsidR="00A83A82" w:rsidRPr="009E0B99" w:rsidRDefault="00A83A82" w:rsidP="00A83A8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E0B99">
        <w:rPr>
          <w:rFonts w:ascii="Times New Roman" w:hAnsi="Times New Roman" w:cs="Times New Roman"/>
          <w:sz w:val="34"/>
          <w:szCs w:val="34"/>
        </w:rPr>
        <w:t>Phenylboronic Ester</w:t>
      </w:r>
      <w:r w:rsidRPr="009E0B99">
        <w:rPr>
          <w:rFonts w:ascii="Times New Roman" w:hAnsi="Times New Roman" w:cs="Times New Roman" w:hint="eastAsia"/>
          <w:sz w:val="34"/>
          <w:szCs w:val="34"/>
        </w:rPr>
        <w:t>-</w:t>
      </w:r>
      <w:r w:rsidRPr="009E0B99">
        <w:rPr>
          <w:rFonts w:ascii="Times New Roman" w:hAnsi="Times New Roman" w:cs="Times New Roman"/>
          <w:sz w:val="34"/>
          <w:szCs w:val="34"/>
        </w:rPr>
        <w:t>Modified Anionic Micelles for ROS-</w:t>
      </w:r>
      <w:hyperlink r:id="rId8" w:history="1">
        <w:r w:rsidRPr="009E0B99">
          <w:rPr>
            <w:rFonts w:ascii="Times New Roman" w:hAnsi="Times New Roman" w:cs="Times New Roman"/>
            <w:sz w:val="34"/>
            <w:szCs w:val="34"/>
          </w:rPr>
          <w:t>Stimuli Response</w:t>
        </w:r>
      </w:hyperlink>
      <w:r w:rsidRPr="009E0B99">
        <w:rPr>
          <w:rFonts w:ascii="Times New Roman" w:hAnsi="Times New Roman" w:cs="Times New Roman"/>
          <w:sz w:val="34"/>
          <w:szCs w:val="34"/>
        </w:rPr>
        <w:t xml:space="preserve"> in </w:t>
      </w:r>
      <w:r>
        <w:rPr>
          <w:rFonts w:ascii="Times New Roman" w:hAnsi="Times New Roman" w:cs="Times New Roman"/>
          <w:sz w:val="34"/>
          <w:szCs w:val="34"/>
        </w:rPr>
        <w:t>HeLa</w:t>
      </w:r>
      <w:r w:rsidRPr="009E0B99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Cell</w:t>
      </w:r>
    </w:p>
    <w:p w:rsidR="00A83A82" w:rsidRPr="00C02F5E" w:rsidRDefault="00A83A82" w:rsidP="00A83A82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Qi Y. Wang</w:t>
      </w:r>
      <w:r w:rsidR="0005434A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  <w:vertAlign w:val="superscript"/>
        </w:rPr>
        <w:t>1</w:t>
      </w:r>
      <w:r w:rsidRPr="00861424">
        <w:rPr>
          <w:rFonts w:ascii="Times New Roman" w:hAnsi="Times New Roman" w:cs="Times New Roman" w:hint="eastAsia"/>
          <w:i/>
          <w:kern w:val="0"/>
          <w:sz w:val="24"/>
          <w:szCs w:val="24"/>
          <w:vertAlign w:val="superscript"/>
        </w:rPr>
        <w:t>⊥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, Yi S. Xu</w:t>
      </w:r>
      <w:r w:rsidR="0005434A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  <w:vertAlign w:val="superscript"/>
        </w:rPr>
        <w:t>1</w:t>
      </w:r>
      <w:r w:rsidRPr="00861424">
        <w:rPr>
          <w:rFonts w:ascii="Times New Roman" w:hAnsi="Times New Roman" w:cs="Times New Roman" w:hint="eastAsia"/>
          <w:i/>
          <w:kern w:val="0"/>
          <w:sz w:val="24"/>
          <w:szCs w:val="24"/>
          <w:vertAlign w:val="superscript"/>
        </w:rPr>
        <w:t>⊥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, Nan X. Zhang</w:t>
      </w:r>
      <w:r w:rsidR="0005434A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  <w:vertAlign w:val="superscript"/>
        </w:rPr>
        <w:t>1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, Zhi P. Dong</w:t>
      </w:r>
      <w:r w:rsidR="0005434A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  <w:vertAlign w:val="superscript"/>
        </w:rPr>
        <w:t>1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, Bo N. Zhao</w:t>
      </w:r>
      <w:r w:rsidR="0005434A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  <w:vertAlign w:val="superscript"/>
        </w:rPr>
        <w:t>1</w:t>
      </w:r>
      <w:r w:rsidRPr="00C02F5E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, Lin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 C. Liu</w:t>
      </w:r>
      <w:r w:rsidR="0005434A" w:rsidRPr="0005434A">
        <w:rPr>
          <w:rFonts w:ascii="Times New Roman" w:eastAsia="宋体" w:hAnsi="Times New Roman" w:cs="Times New Roman" w:hint="eastAsia"/>
          <w:i/>
          <w:kern w:val="0"/>
          <w:sz w:val="24"/>
          <w:szCs w:val="20"/>
          <w:vertAlign w:val="superscript"/>
        </w:rPr>
        <w:t>2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, Tao Lu*</w:t>
      </w:r>
      <w:r w:rsidR="0005434A">
        <w:rPr>
          <w:rFonts w:ascii="Times New Roman" w:eastAsia="宋体" w:hAnsi="Times New Roman" w:cs="Times New Roman"/>
          <w:i/>
          <w:kern w:val="0"/>
          <w:sz w:val="23"/>
          <w:szCs w:val="23"/>
          <w:vertAlign w:val="superscript"/>
          <w:lang w:eastAsia="en-US"/>
        </w:rPr>
        <w:t>1</w:t>
      </w:r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, Yue Wang</w:t>
      </w:r>
      <w:bookmarkStart w:id="0" w:name="OLE_LINK115"/>
      <w:bookmarkStart w:id="1" w:name="OLE_LINK116"/>
      <w:r w:rsidRPr="00C02F5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*</w:t>
      </w:r>
      <w:bookmarkEnd w:id="0"/>
      <w:bookmarkEnd w:id="1"/>
      <w:r w:rsidR="0005434A">
        <w:rPr>
          <w:rFonts w:ascii="Times New Roman" w:eastAsia="宋体" w:hAnsi="Times New Roman" w:cs="Times New Roman"/>
          <w:i/>
          <w:kern w:val="0"/>
          <w:sz w:val="23"/>
          <w:szCs w:val="23"/>
          <w:vertAlign w:val="superscript"/>
          <w:lang w:eastAsia="en-US"/>
        </w:rPr>
        <w:t>1</w:t>
      </w:r>
    </w:p>
    <w:p w:rsidR="00A83A82" w:rsidRPr="00E27991" w:rsidRDefault="0005434A" w:rsidP="00A83A82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kern w:val="0"/>
          <w:sz w:val="23"/>
          <w:szCs w:val="23"/>
          <w:vertAlign w:val="superscript"/>
          <w:lang w:eastAsia="en-US"/>
        </w:rPr>
        <w:t>1</w:t>
      </w:r>
      <w:r w:rsidR="00A83A82" w:rsidRPr="00FF325E">
        <w:rPr>
          <w:rFonts w:ascii="Times New Roman" w:eastAsia="宋体" w:hAnsi="Times New Roman" w:cs="Times New Roman"/>
          <w:kern w:val="0"/>
          <w:sz w:val="23"/>
          <w:szCs w:val="23"/>
          <w:vertAlign w:val="superscript"/>
          <w:lang w:eastAsia="en-US"/>
        </w:rPr>
        <w:t xml:space="preserve"> </w:t>
      </w:r>
      <w:r w:rsidR="00A83A82" w:rsidRPr="00FF325E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t xml:space="preserve">Key Laboratory of Biomedical Functional Materials, School of Sciences, China </w:t>
      </w:r>
      <w:r w:rsidR="00A83A82" w:rsidRPr="00E27991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t xml:space="preserve">Pharmaceutical University, Nanjing 211198, Jiangsu Province, China. </w:t>
      </w:r>
    </w:p>
    <w:p w:rsidR="00A83A82" w:rsidRPr="00535529" w:rsidRDefault="0005434A" w:rsidP="00A83A82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2</w:t>
      </w:r>
      <w:r w:rsidR="00A83A82" w:rsidRPr="00E27991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="00A83A82" w:rsidRPr="00E27991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t>Department of Rheumatology, Zhongda Hospital, School of Medicine</w:t>
      </w:r>
      <w:r w:rsidR="00A83A82" w:rsidRPr="00E27991">
        <w:rPr>
          <w:rFonts w:ascii="Times New Roman" w:eastAsia="宋体" w:hAnsi="Times New Roman" w:cs="Times New Roman" w:hint="eastAsia"/>
          <w:kern w:val="0"/>
          <w:sz w:val="24"/>
          <w:szCs w:val="20"/>
          <w:lang w:eastAsia="en-US"/>
        </w:rPr>
        <w:t xml:space="preserve">, </w:t>
      </w:r>
      <w:r w:rsidR="00A83A82" w:rsidRPr="00340BB7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t xml:space="preserve">Southeast </w:t>
      </w:r>
      <w:r w:rsidR="00A83A82" w:rsidRPr="00E27991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t>University, Nanjing, Jiangsu, China.</w:t>
      </w: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7D6823" w:rsidRDefault="007D682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7D6823" w:rsidRDefault="007D682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7D6823" w:rsidRPr="000226B3" w:rsidRDefault="007D682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color w:val="FF0000"/>
          <w:kern w:val="0"/>
          <w:sz w:val="24"/>
          <w:szCs w:val="20"/>
          <w:lang w:eastAsia="en-US"/>
        </w:rPr>
      </w:pPr>
    </w:p>
    <w:p w:rsidR="000226B3" w:rsidRDefault="000226B3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kern w:val="0"/>
          <w:sz w:val="24"/>
          <w:szCs w:val="20"/>
          <w:lang w:eastAsia="en-US"/>
        </w:rPr>
      </w:pPr>
    </w:p>
    <w:p w:rsidR="00B907BC" w:rsidRDefault="00B907BC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kern w:val="0"/>
          <w:sz w:val="24"/>
          <w:szCs w:val="20"/>
          <w:lang w:eastAsia="en-US"/>
        </w:rPr>
      </w:pPr>
    </w:p>
    <w:p w:rsidR="00B907BC" w:rsidRDefault="00B907BC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kern w:val="0"/>
          <w:sz w:val="24"/>
          <w:szCs w:val="20"/>
          <w:lang w:eastAsia="en-US"/>
        </w:rPr>
      </w:pPr>
    </w:p>
    <w:p w:rsidR="00B907BC" w:rsidRDefault="0005434A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kern w:val="0"/>
          <w:sz w:val="24"/>
          <w:szCs w:val="20"/>
          <w:lang w:eastAsia="en-US"/>
        </w:rPr>
      </w:pPr>
      <w:r>
        <w:rPr>
          <w:rFonts w:ascii="Times" w:eastAsia="宋体" w:hAnsi="Times" w:cs="Times New Roman"/>
          <w:b/>
          <w:noProof/>
          <w:kern w:val="0"/>
          <w:sz w:val="24"/>
          <w:szCs w:val="20"/>
        </w:rPr>
        <w:drawing>
          <wp:inline distT="0" distB="0" distL="0" distR="0" wp14:anchorId="6A18B61E">
            <wp:extent cx="3631019" cy="25200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19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45C" w:rsidRPr="0047201F" w:rsidRDefault="0052445C" w:rsidP="00B907BC">
      <w:pPr>
        <w:widowControl/>
        <w:spacing w:after="8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</w:t>
      </w:r>
      <w:r w:rsidR="00B907BC" w:rsidRPr="00132B8E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47201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B907BC" w:rsidRPr="00132B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907BC" w:rsidRPr="0047201F">
        <w:rPr>
          <w:rFonts w:ascii="Times New Roman" w:hAnsi="Times New Roman" w:cs="Times New Roman"/>
          <w:sz w:val="24"/>
          <w:szCs w:val="24"/>
          <w:lang w:val="en-GB"/>
        </w:rPr>
        <w:t xml:space="preserve">Cell inhibition of PEG-b-PAsp on L-O2 </w:t>
      </w:r>
      <w:r w:rsidR="00CE7B86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B907BC" w:rsidRPr="0047201F">
        <w:rPr>
          <w:rFonts w:ascii="Times New Roman" w:hAnsi="Times New Roman" w:cs="Times New Roman"/>
          <w:sz w:val="24"/>
          <w:szCs w:val="24"/>
          <w:lang w:val="en-GB"/>
        </w:rPr>
        <w:t xml:space="preserve"> different concentrations </w:t>
      </w:r>
    </w:p>
    <w:p w:rsidR="0052445C" w:rsidRPr="0005434A" w:rsidRDefault="0005434A" w:rsidP="0052445C">
      <w:pPr>
        <w:widowControl/>
        <w:spacing w:after="8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D00854">
            <wp:extent cx="3768909" cy="2520000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09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B86" w:rsidRPr="00CE7B86" w:rsidRDefault="0052445C" w:rsidP="00CE7B86">
      <w:pPr>
        <w:widowControl/>
        <w:spacing w:after="8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</w:t>
      </w:r>
      <w:r w:rsidR="00B907BC" w:rsidRPr="00132B8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7201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B907BC" w:rsidRPr="004720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B86" w:rsidRPr="00CE7B86">
        <w:rPr>
          <w:rFonts w:ascii="Times New Roman" w:hAnsi="Times New Roman" w:cs="Times New Roman"/>
          <w:sz w:val="24"/>
          <w:szCs w:val="24"/>
          <w:lang w:val="en-GB"/>
        </w:rPr>
        <w:t xml:space="preserve">Cell inhibition of PEG-b-PAsp-g-PBE on L-O2 cells </w:t>
      </w:r>
      <w:r w:rsidR="00CE7B86" w:rsidRPr="00CE7B86">
        <w:rPr>
          <w:rFonts w:ascii="Times New Roman" w:hAnsi="Times New Roman" w:cs="Times New Roman" w:hint="eastAsia"/>
          <w:sz w:val="24"/>
          <w:szCs w:val="24"/>
          <w:lang w:val="en-GB"/>
        </w:rPr>
        <w:t>at</w:t>
      </w:r>
      <w:r w:rsidR="00CE7B86" w:rsidRPr="00CE7B86">
        <w:rPr>
          <w:rFonts w:ascii="Times New Roman" w:hAnsi="Times New Roman" w:cs="Times New Roman"/>
          <w:sz w:val="24"/>
          <w:szCs w:val="24"/>
          <w:lang w:val="en-GB"/>
        </w:rPr>
        <w:t xml:space="preserve"> different concentrations</w:t>
      </w:r>
    </w:p>
    <w:p w:rsidR="00E7354B" w:rsidRDefault="0005434A" w:rsidP="00CE7B86">
      <w:pPr>
        <w:widowControl/>
        <w:spacing w:after="80" w:line="480" w:lineRule="auto"/>
        <w:jc w:val="center"/>
        <w:rPr>
          <w:rFonts w:cs="Times New Roman"/>
          <w:color w:val="000000" w:themeColor="text1"/>
          <w:w w:val="108"/>
        </w:rPr>
      </w:pPr>
      <w:bookmarkStart w:id="2" w:name="_GoBack"/>
      <w:bookmarkEnd w:id="2"/>
      <w:r>
        <w:rPr>
          <w:rFonts w:cs="Times New Roman"/>
          <w:noProof/>
          <w:color w:val="000000" w:themeColor="text1"/>
          <w:w w:val="108"/>
        </w:rPr>
        <w:lastRenderedPageBreak/>
        <w:drawing>
          <wp:inline distT="0" distB="0" distL="0" distR="0" wp14:anchorId="59A5FFA9">
            <wp:extent cx="3432175" cy="215836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54B" w:rsidRPr="00132B8E" w:rsidRDefault="00E7354B" w:rsidP="00E7354B">
      <w:pPr>
        <w:widowControl/>
        <w:spacing w:after="8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354B">
        <w:rPr>
          <w:rFonts w:ascii="Times New Roman" w:hAnsi="Times New Roman" w:cs="Times New Roman"/>
          <w:b/>
          <w:sz w:val="24"/>
          <w:szCs w:val="24"/>
        </w:rPr>
        <w:t>Figure S3</w:t>
      </w:r>
      <w:r w:rsidRPr="00E7354B">
        <w:rPr>
          <w:rFonts w:ascii="Times New Roman" w:hAnsi="Times New Roman" w:cs="Times New Roman"/>
          <w:sz w:val="24"/>
          <w:szCs w:val="24"/>
        </w:rPr>
        <w:t>.TEM image of the PEG</w:t>
      </w:r>
      <w:r w:rsidRPr="00E7354B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E7354B">
        <w:rPr>
          <w:rFonts w:ascii="Times New Roman" w:hAnsi="Times New Roman" w:cs="Times New Roman"/>
          <w:sz w:val="24"/>
          <w:szCs w:val="24"/>
        </w:rPr>
        <w:t>-b-PAsp</w:t>
      </w:r>
      <w:r w:rsidRPr="00E7354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54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354B">
        <w:rPr>
          <w:rFonts w:ascii="Times New Roman" w:hAnsi="Times New Roman" w:cs="Times New Roman"/>
          <w:sz w:val="24"/>
          <w:szCs w:val="24"/>
        </w:rPr>
        <w:t>-g-PBE</w:t>
      </w:r>
      <w:r w:rsidRPr="00E7354B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Pr="005244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7A832E" wp14:editId="5D072DD6">
            <wp:extent cx="5274310" cy="3659101"/>
            <wp:effectExtent l="0" t="0" r="2540" b="0"/>
            <wp:docPr id="6" name="图片 6" descr="C:\Users\john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Graph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4B" w:rsidRDefault="00E7354B" w:rsidP="00E7354B">
      <w:pPr>
        <w:widowControl/>
        <w:spacing w:after="8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Figure S4</w:t>
      </w:r>
      <w:r w:rsidRPr="00132B8E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>Size distribution of the PEG</w:t>
      </w:r>
      <w:r w:rsidRPr="00132B8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45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>-b-PAsp</w:t>
      </w:r>
      <w:r w:rsidRPr="00132B8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72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 xml:space="preserve"> in PBS 7.4</w:t>
      </w:r>
    </w:p>
    <w:p w:rsidR="00E7354B" w:rsidRPr="005D6ED7" w:rsidRDefault="00E7354B" w:rsidP="00E7354B">
      <w:pPr>
        <w:pStyle w:val="RSCB04AHeadingSection"/>
        <w:spacing w:before="0"/>
        <w:jc w:val="both"/>
        <w:rPr>
          <w:rFonts w:cs="Times New Roman"/>
          <w:b w:val="0"/>
          <w:color w:val="000000" w:themeColor="text1"/>
          <w:w w:val="108"/>
          <w:sz w:val="18"/>
          <w:szCs w:val="18"/>
          <w:lang w:val="en-US" w:eastAsia="zh-CN"/>
        </w:rPr>
      </w:pPr>
    </w:p>
    <w:p w:rsidR="0052445C" w:rsidRDefault="0052445C" w:rsidP="00E7354B">
      <w:pPr>
        <w:widowControl/>
        <w:spacing w:after="80"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2445C"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3729547"/>
            <wp:effectExtent l="0" t="0" r="2540" b="4445"/>
            <wp:docPr id="8" name="图片 8" descr="C:\Users\john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Graph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5C" w:rsidRDefault="0052445C" w:rsidP="0052445C">
      <w:pPr>
        <w:widowControl/>
        <w:spacing w:after="8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32B8E">
        <w:rPr>
          <w:rFonts w:ascii="Times New Roman" w:hAnsi="Times New Roman" w:cs="Times New Roman"/>
          <w:b/>
          <w:kern w:val="0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E7354B">
        <w:rPr>
          <w:rFonts w:ascii="Times New Roman" w:hAnsi="Times New Roman" w:cs="Times New Roman"/>
          <w:b/>
          <w:kern w:val="0"/>
          <w:sz w:val="24"/>
          <w:szCs w:val="24"/>
        </w:rPr>
        <w:t>5</w:t>
      </w:r>
      <w:r w:rsidRPr="00132B8E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>Size distribution of the PEG</w:t>
      </w:r>
      <w:r w:rsidRPr="00132B8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45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>-b-PAsp</w:t>
      </w:r>
      <w:r w:rsidRPr="00132B8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72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>-g-PBE</w:t>
      </w:r>
      <w:r w:rsidRPr="00132B8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41</w:t>
      </w:r>
      <w:r w:rsidRPr="00132B8E">
        <w:rPr>
          <w:rFonts w:ascii="Times New Roman" w:hAnsi="Times New Roman" w:cs="Times New Roman"/>
          <w:kern w:val="0"/>
          <w:sz w:val="24"/>
          <w:szCs w:val="24"/>
        </w:rPr>
        <w:t xml:space="preserve"> in PBS 7.4</w:t>
      </w:r>
    </w:p>
    <w:p w:rsidR="0052445C" w:rsidRDefault="0052445C" w:rsidP="0052445C">
      <w:pPr>
        <w:widowControl/>
        <w:spacing w:after="80"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F04D8" w:rsidRDefault="007F04D8" w:rsidP="007F04D8">
      <w:pPr>
        <w:widowControl/>
        <w:spacing w:after="80"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36EC9A8">
            <wp:extent cx="5016146" cy="36576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46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9E3" w:rsidRPr="0052445C" w:rsidRDefault="00E7354B" w:rsidP="0052445C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" w:eastAsia="宋体" w:hAnsi="Times" w:cs="Times New Roman"/>
          <w:b/>
          <w:kern w:val="0"/>
          <w:sz w:val="24"/>
          <w:szCs w:val="20"/>
          <w:lang w:eastAsia="en-US"/>
        </w:rPr>
        <w:t>Figure S6</w:t>
      </w:r>
      <w:r w:rsidR="0052445C" w:rsidRPr="00FC5ECD">
        <w:rPr>
          <w:rFonts w:ascii="Times" w:eastAsia="宋体" w:hAnsi="Times" w:cs="Times New Roman"/>
          <w:b/>
          <w:kern w:val="0"/>
          <w:sz w:val="24"/>
          <w:szCs w:val="20"/>
          <w:lang w:eastAsia="en-US"/>
        </w:rPr>
        <w:t xml:space="preserve">. </w:t>
      </w:r>
      <w:r w:rsidR="0052445C" w:rsidRPr="0052445C">
        <w:rPr>
          <w:rFonts w:ascii="Times" w:eastAsia="宋体" w:hAnsi="Times" w:cs="Times New Roman"/>
          <w:kern w:val="0"/>
          <w:sz w:val="24"/>
          <w:szCs w:val="20"/>
          <w:lang w:eastAsia="en-US"/>
        </w:rPr>
        <w:t xml:space="preserve">Zeta </w:t>
      </w:r>
      <w:r w:rsidR="0052445C" w:rsidRPr="005244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potential of </w:t>
      </w:r>
      <w:r w:rsidR="0052445C">
        <w:rPr>
          <w:rFonts w:ascii="Times New Roman" w:hAnsi="Times New Roman" w:cs="Times New Roman"/>
          <w:sz w:val="24"/>
          <w:szCs w:val="24"/>
        </w:rPr>
        <w:t>p</w:t>
      </w:r>
      <w:r w:rsidR="0052445C" w:rsidRPr="0052445C">
        <w:rPr>
          <w:rFonts w:ascii="Times New Roman" w:hAnsi="Times New Roman" w:cs="Times New Roman"/>
          <w:sz w:val="24"/>
          <w:szCs w:val="24"/>
        </w:rPr>
        <w:t xml:space="preserve">olymeric </w:t>
      </w:r>
      <w:r w:rsidR="0052445C" w:rsidRPr="005244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micelles</w:t>
      </w:r>
    </w:p>
    <w:p w:rsidR="000439E3" w:rsidRDefault="000439E3" w:rsidP="000439E3">
      <w:pPr>
        <w:widowControl/>
        <w:spacing w:after="80"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F32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5666E5" wp14:editId="4EB62A58">
            <wp:extent cx="4273848" cy="3370580"/>
            <wp:effectExtent l="0" t="0" r="0" b="1270"/>
            <wp:docPr id="25" name="图片 25" descr="C:\Users\john\Desktop\pbed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\Desktop\pbed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7846" r="10566"/>
                    <a:stretch/>
                  </pic:blipFill>
                  <pic:spPr bwMode="auto">
                    <a:xfrm>
                      <a:off x="0" y="0"/>
                      <a:ext cx="4275654" cy="33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9E3" w:rsidRPr="00FF325E" w:rsidRDefault="000439E3" w:rsidP="000439E3">
      <w:pPr>
        <w:widowControl/>
        <w:spacing w:after="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Figure S</w:t>
      </w:r>
      <w:r w:rsidR="00E7354B">
        <w:rPr>
          <w:rFonts w:ascii="Times New Roman" w:hAnsi="Times New Roman" w:cs="Times New Roman"/>
          <w:b/>
          <w:kern w:val="0"/>
          <w:sz w:val="24"/>
          <w:szCs w:val="24"/>
        </w:rPr>
        <w:t>7</w:t>
      </w:r>
      <w:r w:rsidRPr="00FF325E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Pr="00FF325E">
        <w:rPr>
          <w:rFonts w:ascii="Times New Roman" w:hAnsi="Times New Roman" w:cs="Times New Roman"/>
          <w:kern w:val="0"/>
          <w:sz w:val="24"/>
          <w:szCs w:val="24"/>
        </w:rPr>
        <w:t>Size distribution of the PEG</w:t>
      </w:r>
      <w:r w:rsidRPr="00FF325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45</w:t>
      </w:r>
      <w:r w:rsidRPr="00FF325E">
        <w:rPr>
          <w:rFonts w:ascii="Times New Roman" w:hAnsi="Times New Roman" w:cs="Times New Roman"/>
          <w:kern w:val="0"/>
          <w:sz w:val="24"/>
          <w:szCs w:val="24"/>
        </w:rPr>
        <w:t>-b-PAsp</w:t>
      </w:r>
      <w:r w:rsidRPr="00FF325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72</w:t>
      </w:r>
      <w:r w:rsidRPr="00FF325E">
        <w:rPr>
          <w:rFonts w:ascii="Times New Roman" w:hAnsi="Times New Roman" w:cs="Times New Roman"/>
          <w:kern w:val="0"/>
          <w:sz w:val="24"/>
          <w:szCs w:val="24"/>
        </w:rPr>
        <w:t>-g-PBE</w:t>
      </w:r>
      <w:r w:rsidRPr="00FF325E">
        <w:rPr>
          <w:rFonts w:ascii="Times New Roman" w:hAnsi="Times New Roman" w:cs="Times New Roman"/>
          <w:kern w:val="0"/>
          <w:sz w:val="24"/>
          <w:szCs w:val="24"/>
          <w:vertAlign w:val="subscript"/>
        </w:rPr>
        <w:t>41</w:t>
      </w:r>
      <w:r w:rsidRPr="00FF325E">
        <w:rPr>
          <w:rFonts w:ascii="Times New Roman" w:hAnsi="Times New Roman" w:cs="Times New Roman"/>
          <w:kern w:val="0"/>
          <w:sz w:val="24"/>
          <w:szCs w:val="24"/>
        </w:rPr>
        <w:t>/DOX in PBS 7.4</w:t>
      </w:r>
    </w:p>
    <w:p w:rsidR="00B907BC" w:rsidRPr="00B907BC" w:rsidRDefault="00B907BC" w:rsidP="000226B3">
      <w:pPr>
        <w:widowControl/>
        <w:spacing w:line="480" w:lineRule="auto"/>
        <w:jc w:val="center"/>
        <w:rPr>
          <w:rFonts w:ascii="Times" w:eastAsia="宋体" w:hAnsi="Times" w:cs="Times New Roman"/>
          <w:b/>
          <w:kern w:val="0"/>
          <w:sz w:val="24"/>
          <w:szCs w:val="20"/>
          <w:lang w:val="en-GB" w:eastAsia="en-US"/>
        </w:rPr>
      </w:pPr>
    </w:p>
    <w:sectPr w:rsidR="00B907BC" w:rsidRPr="00B907BC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7F" w:rsidRDefault="00F97A7F" w:rsidP="000226B3">
      <w:r>
        <w:separator/>
      </w:r>
    </w:p>
  </w:endnote>
  <w:endnote w:type="continuationSeparator" w:id="0">
    <w:p w:rsidR="00F97A7F" w:rsidRDefault="00F97A7F" w:rsidP="000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4270"/>
      <w:docPartObj>
        <w:docPartGallery w:val="Page Numbers (Bottom of Page)"/>
        <w:docPartUnique/>
      </w:docPartObj>
    </w:sdtPr>
    <w:sdtEndPr/>
    <w:sdtContent>
      <w:p w:rsidR="000226B3" w:rsidRDefault="000226B3">
        <w:pPr>
          <w:pStyle w:val="a4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434A" w:rsidRPr="0005434A">
          <w:rPr>
            <w:noProof/>
            <w:lang w:val="zh-CN"/>
          </w:rPr>
          <w:t>1</w:t>
        </w:r>
        <w:r>
          <w:fldChar w:fldCharType="end"/>
        </w:r>
      </w:p>
    </w:sdtContent>
  </w:sdt>
  <w:p w:rsidR="000226B3" w:rsidRDefault="000226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7F" w:rsidRDefault="00F97A7F" w:rsidP="000226B3">
      <w:r>
        <w:separator/>
      </w:r>
    </w:p>
  </w:footnote>
  <w:footnote w:type="continuationSeparator" w:id="0">
    <w:p w:rsidR="00F97A7F" w:rsidRDefault="00F97A7F" w:rsidP="0002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7"/>
    <w:rsid w:val="000226B3"/>
    <w:rsid w:val="00031E48"/>
    <w:rsid w:val="000439E3"/>
    <w:rsid w:val="0005434A"/>
    <w:rsid w:val="0007152C"/>
    <w:rsid w:val="00077D57"/>
    <w:rsid w:val="000A3B7D"/>
    <w:rsid w:val="00104232"/>
    <w:rsid w:val="001A4790"/>
    <w:rsid w:val="002147C8"/>
    <w:rsid w:val="00252673"/>
    <w:rsid w:val="002752C9"/>
    <w:rsid w:val="002E46F8"/>
    <w:rsid w:val="003A3C33"/>
    <w:rsid w:val="003B31F3"/>
    <w:rsid w:val="003C1BDD"/>
    <w:rsid w:val="003D0137"/>
    <w:rsid w:val="003E1434"/>
    <w:rsid w:val="00402A5B"/>
    <w:rsid w:val="004277AC"/>
    <w:rsid w:val="004470FD"/>
    <w:rsid w:val="00471602"/>
    <w:rsid w:val="0047201F"/>
    <w:rsid w:val="0049384F"/>
    <w:rsid w:val="004944F3"/>
    <w:rsid w:val="004E5C63"/>
    <w:rsid w:val="005206E6"/>
    <w:rsid w:val="0052445C"/>
    <w:rsid w:val="005339A5"/>
    <w:rsid w:val="00545CCD"/>
    <w:rsid w:val="00583E05"/>
    <w:rsid w:val="005C6BCF"/>
    <w:rsid w:val="00607DE0"/>
    <w:rsid w:val="006242B4"/>
    <w:rsid w:val="00651FCC"/>
    <w:rsid w:val="006B640C"/>
    <w:rsid w:val="00773956"/>
    <w:rsid w:val="007A6094"/>
    <w:rsid w:val="007D6823"/>
    <w:rsid w:val="007F04D8"/>
    <w:rsid w:val="00834D7E"/>
    <w:rsid w:val="00837F0E"/>
    <w:rsid w:val="00875A83"/>
    <w:rsid w:val="008840EF"/>
    <w:rsid w:val="008A24FD"/>
    <w:rsid w:val="00963035"/>
    <w:rsid w:val="00983083"/>
    <w:rsid w:val="00A83A82"/>
    <w:rsid w:val="00AC0A02"/>
    <w:rsid w:val="00B553ED"/>
    <w:rsid w:val="00B65197"/>
    <w:rsid w:val="00B83748"/>
    <w:rsid w:val="00B907BC"/>
    <w:rsid w:val="00B951C4"/>
    <w:rsid w:val="00BC7F08"/>
    <w:rsid w:val="00C00B33"/>
    <w:rsid w:val="00C43276"/>
    <w:rsid w:val="00C62468"/>
    <w:rsid w:val="00CA0B3A"/>
    <w:rsid w:val="00CA2028"/>
    <w:rsid w:val="00CA5AA9"/>
    <w:rsid w:val="00CD68BE"/>
    <w:rsid w:val="00CE0187"/>
    <w:rsid w:val="00CE7B86"/>
    <w:rsid w:val="00D66D4A"/>
    <w:rsid w:val="00D77DAB"/>
    <w:rsid w:val="00DF03F2"/>
    <w:rsid w:val="00E40C76"/>
    <w:rsid w:val="00E7354B"/>
    <w:rsid w:val="00E82F55"/>
    <w:rsid w:val="00F4683C"/>
    <w:rsid w:val="00F62CD8"/>
    <w:rsid w:val="00F81034"/>
    <w:rsid w:val="00F97A7F"/>
    <w:rsid w:val="00FC461E"/>
    <w:rsid w:val="00FC5ECD"/>
    <w:rsid w:val="00FC7CBD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32BEE-6EB4-49A8-9A9E-D8ED63A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6B3"/>
    <w:rPr>
      <w:sz w:val="18"/>
      <w:szCs w:val="18"/>
    </w:rPr>
  </w:style>
  <w:style w:type="paragraph" w:customStyle="1" w:styleId="RSCB04AHeadingSection">
    <w:name w:val="RSC B04 A Heading (Section)"/>
    <w:basedOn w:val="a"/>
    <w:link w:val="RSCB04AHeadingSectionChar"/>
    <w:qFormat/>
    <w:rsid w:val="00E7354B"/>
    <w:pPr>
      <w:widowControl/>
      <w:spacing w:before="400" w:after="80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a0"/>
    <w:link w:val="RSCB04AHeadingSection"/>
    <w:rsid w:val="00E7354B"/>
    <w:rPr>
      <w:b/>
      <w:kern w:val="0"/>
      <w:sz w:val="24"/>
      <w:lang w:val="en-GB" w:eastAsia="en-US"/>
    </w:rPr>
  </w:style>
  <w:style w:type="paragraph" w:customStyle="1" w:styleId="RSCB01ARTAbstract">
    <w:name w:val="RSC B01 ART Abstract"/>
    <w:basedOn w:val="a"/>
    <w:link w:val="RSCB01ARTAbstractChar"/>
    <w:qFormat/>
    <w:rsid w:val="00F81034"/>
    <w:pPr>
      <w:widowControl/>
      <w:spacing w:after="200" w:line="240" w:lineRule="exact"/>
    </w:pPr>
    <w:rPr>
      <w:noProof/>
      <w:kern w:val="0"/>
      <w:sz w:val="16"/>
      <w:lang w:val="en-GB" w:eastAsia="en-GB"/>
    </w:rPr>
  </w:style>
  <w:style w:type="character" w:customStyle="1" w:styleId="RSCB01ARTAbstractChar">
    <w:name w:val="RSC B01 ART Abstract Char"/>
    <w:basedOn w:val="a0"/>
    <w:link w:val="RSCB01ARTAbstract"/>
    <w:rsid w:val="00F81034"/>
    <w:rPr>
      <w:noProof/>
      <w:kern w:val="0"/>
      <w:sz w:val="16"/>
      <w:lang w:val="en-GB"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F81034"/>
    <w:pPr>
      <w:numPr>
        <w:numId w:val="1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kern w:val="0"/>
      <w:sz w:val="14"/>
      <w:szCs w:val="14"/>
      <w:lang w:val="en-GB" w:eastAsia="en-US"/>
    </w:rPr>
  </w:style>
  <w:style w:type="paragraph" w:customStyle="1" w:styleId="RSCF02FootnotestoTitleAuthors">
    <w:name w:val="RSC F02 Footnotes to Title/Authors"/>
    <w:basedOn w:val="a"/>
    <w:link w:val="RSCF02FootnotestoTitleAuthorsChar"/>
    <w:qFormat/>
    <w:rsid w:val="00F81034"/>
    <w:pPr>
      <w:widowControl/>
      <w:tabs>
        <w:tab w:val="left" w:pos="284"/>
      </w:tabs>
      <w:suppressOverlap/>
    </w:pPr>
    <w:rPr>
      <w:rFonts w:cs="Times New Roman"/>
      <w:w w:val="105"/>
      <w:kern w:val="0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a0"/>
    <w:link w:val="RSCF01FootnoteAuthorAddress"/>
    <w:rsid w:val="00F81034"/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2FootnotestoTitleAuthorsChar">
    <w:name w:val="RSC F02 Footnotes to Title/Authors Char"/>
    <w:basedOn w:val="a0"/>
    <w:link w:val="RSCF02FootnotestoTitleAuthors"/>
    <w:rsid w:val="00F81034"/>
    <w:rPr>
      <w:rFonts w:cs="Times New Roman"/>
      <w:w w:val="105"/>
      <w:kern w:val="0"/>
      <w:sz w:val="14"/>
      <w:szCs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D4ED-0416-4838-985D-9AE063AA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2020-02-04T01:58:00Z</dcterms:created>
  <dcterms:modified xsi:type="dcterms:W3CDTF">2020-02-04T01:58:00Z</dcterms:modified>
</cp:coreProperties>
</file>