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9EE" w:rsidRPr="003679EE" w:rsidRDefault="0064140B" w:rsidP="006A24AB">
      <w:pPr>
        <w:adjustRightInd w:val="0"/>
        <w:snapToGrid w:val="0"/>
        <w:spacing w:beforeLines="50" w:afterLines="50"/>
        <w:rPr>
          <w:color w:val="000000"/>
          <w:sz w:val="30"/>
          <w:szCs w:val="30"/>
        </w:rPr>
      </w:pPr>
      <w:r w:rsidRPr="0064140B">
        <w:rPr>
          <w:color w:val="000000"/>
          <w:sz w:val="30"/>
          <w:szCs w:val="30"/>
        </w:rPr>
        <w:t>Supplementary Material</w:t>
      </w:r>
      <w:r>
        <w:rPr>
          <w:rFonts w:hint="eastAsia"/>
          <w:color w:val="000000"/>
          <w:sz w:val="30"/>
          <w:szCs w:val="30"/>
        </w:rPr>
        <w:t>s</w:t>
      </w:r>
      <w:r w:rsidR="003679EE" w:rsidRPr="003679EE">
        <w:rPr>
          <w:color w:val="000000"/>
          <w:sz w:val="30"/>
          <w:szCs w:val="30"/>
        </w:rPr>
        <w:t xml:space="preserve"> of</w:t>
      </w:r>
    </w:p>
    <w:p w:rsidR="004A6E57" w:rsidRPr="004A6E57" w:rsidRDefault="004A6E57" w:rsidP="006A24AB">
      <w:pPr>
        <w:adjustRightInd w:val="0"/>
        <w:snapToGrid w:val="0"/>
        <w:spacing w:beforeLines="50" w:afterLines="50"/>
        <w:jc w:val="center"/>
        <w:rPr>
          <w:b/>
          <w:color w:val="000000"/>
          <w:sz w:val="30"/>
          <w:szCs w:val="30"/>
        </w:rPr>
      </w:pPr>
      <w:r w:rsidRPr="004A6E57">
        <w:rPr>
          <w:b/>
          <w:color w:val="000000"/>
          <w:sz w:val="30"/>
          <w:szCs w:val="30"/>
        </w:rPr>
        <w:t>CuS-</w:t>
      </w:r>
      <w:r w:rsidRPr="004A6E57">
        <w:rPr>
          <w:rFonts w:hint="eastAsia"/>
          <w:b/>
          <w:color w:val="000000"/>
          <w:sz w:val="30"/>
          <w:szCs w:val="30"/>
        </w:rPr>
        <w:t>Ni</w:t>
      </w:r>
      <w:r w:rsidRPr="004A6E57">
        <w:rPr>
          <w:b/>
          <w:color w:val="000000"/>
          <w:sz w:val="30"/>
          <w:szCs w:val="30"/>
        </w:rPr>
        <w:t>S</w:t>
      </w:r>
      <w:r w:rsidRPr="004A6E57">
        <w:rPr>
          <w:b/>
          <w:color w:val="000000"/>
          <w:sz w:val="30"/>
          <w:szCs w:val="30"/>
          <w:vertAlign w:val="subscript"/>
        </w:rPr>
        <w:t>2</w:t>
      </w:r>
      <w:r w:rsidRPr="004A6E57">
        <w:rPr>
          <w:b/>
          <w:color w:val="000000"/>
          <w:sz w:val="30"/>
          <w:szCs w:val="30"/>
        </w:rPr>
        <w:t xml:space="preserve"> nano</w:t>
      </w:r>
      <w:r w:rsidRPr="004A6E57">
        <w:rPr>
          <w:rFonts w:hint="eastAsia"/>
          <w:b/>
          <w:color w:val="000000"/>
          <w:sz w:val="30"/>
          <w:szCs w:val="30"/>
        </w:rPr>
        <w:t>material</w:t>
      </w:r>
      <w:r w:rsidRPr="004A6E57">
        <w:rPr>
          <w:b/>
          <w:color w:val="000000"/>
          <w:sz w:val="30"/>
          <w:szCs w:val="30"/>
        </w:rPr>
        <w:t xml:space="preserve">s for </w:t>
      </w:r>
      <w:r w:rsidRPr="004A6E57">
        <w:rPr>
          <w:rFonts w:hint="eastAsia"/>
          <w:b/>
          <w:color w:val="000000"/>
          <w:sz w:val="30"/>
          <w:szCs w:val="30"/>
        </w:rPr>
        <w:t>MRI</w:t>
      </w:r>
      <w:r w:rsidRPr="004A6E57">
        <w:rPr>
          <w:b/>
          <w:color w:val="000000"/>
          <w:sz w:val="30"/>
          <w:szCs w:val="30"/>
        </w:rPr>
        <w:t xml:space="preserve"> guided phototherapy of </w:t>
      </w:r>
      <w:hyperlink r:id="rId6" w:history="1">
        <w:r w:rsidRPr="004A6E57">
          <w:rPr>
            <w:b/>
            <w:color w:val="000000"/>
            <w:sz w:val="30"/>
            <w:szCs w:val="30"/>
          </w:rPr>
          <w:t>gastric</w:t>
        </w:r>
      </w:hyperlink>
      <w:r w:rsidRPr="004A6E57">
        <w:rPr>
          <w:b/>
          <w:color w:val="000000"/>
          <w:sz w:val="30"/>
          <w:szCs w:val="30"/>
        </w:rPr>
        <w:t> </w:t>
      </w:r>
      <w:hyperlink r:id="rId7" w:history="1">
        <w:r w:rsidRPr="004A6E57">
          <w:rPr>
            <w:b/>
            <w:color w:val="000000"/>
            <w:sz w:val="30"/>
            <w:szCs w:val="30"/>
          </w:rPr>
          <w:t>carcinoma</w:t>
        </w:r>
      </w:hyperlink>
      <w:r w:rsidRPr="004A6E57">
        <w:rPr>
          <w:b/>
          <w:color w:val="000000"/>
          <w:sz w:val="30"/>
          <w:szCs w:val="30"/>
        </w:rPr>
        <w:t xml:space="preserve"> </w:t>
      </w:r>
      <w:r w:rsidRPr="004A6E57">
        <w:rPr>
          <w:rFonts w:hint="eastAsia"/>
          <w:b/>
          <w:color w:val="000000"/>
          <w:sz w:val="30"/>
          <w:szCs w:val="30"/>
        </w:rPr>
        <w:t>via</w:t>
      </w:r>
      <w:r w:rsidRPr="004A6E57">
        <w:rPr>
          <w:b/>
          <w:color w:val="000000"/>
          <w:sz w:val="30"/>
          <w:szCs w:val="30"/>
        </w:rPr>
        <w:t xml:space="preserve"> trigger</w:t>
      </w:r>
      <w:r w:rsidRPr="004A6E57">
        <w:rPr>
          <w:rFonts w:hint="eastAsia"/>
          <w:b/>
          <w:color w:val="000000"/>
          <w:sz w:val="30"/>
          <w:szCs w:val="30"/>
        </w:rPr>
        <w:t>ing mitochondria-mediated apoptosis and MLKL/CAPG-mediated</w:t>
      </w:r>
      <w:r w:rsidRPr="004A6E57">
        <w:rPr>
          <w:b/>
          <w:color w:val="000000"/>
          <w:sz w:val="30"/>
          <w:szCs w:val="30"/>
        </w:rPr>
        <w:t xml:space="preserve"> necroptosis</w:t>
      </w:r>
    </w:p>
    <w:p w:rsidR="00570C61" w:rsidRPr="004A6E57" w:rsidRDefault="00570C61" w:rsidP="006A24AB">
      <w:pPr>
        <w:adjustRightInd w:val="0"/>
        <w:snapToGrid w:val="0"/>
        <w:spacing w:beforeLines="50" w:afterLines="50"/>
        <w:rPr>
          <w:color w:val="000000"/>
          <w:szCs w:val="24"/>
        </w:rPr>
      </w:pPr>
      <w:bookmarkStart w:id="0" w:name="_GoBack"/>
      <w:bookmarkEnd w:id="0"/>
    </w:p>
    <w:p w:rsidR="00E8757E" w:rsidRPr="00B409A2" w:rsidRDefault="00E8757E" w:rsidP="006A24AB">
      <w:pPr>
        <w:adjustRightInd w:val="0"/>
        <w:snapToGrid w:val="0"/>
        <w:spacing w:beforeLines="50" w:afterLines="50"/>
        <w:jc w:val="center"/>
        <w:rPr>
          <w:color w:val="000000"/>
          <w:szCs w:val="24"/>
        </w:rPr>
      </w:pPr>
      <w:r w:rsidRPr="00B409A2">
        <w:rPr>
          <w:color w:val="000000"/>
          <w:szCs w:val="24"/>
        </w:rPr>
        <w:t>J</w:t>
      </w:r>
      <w:r w:rsidRPr="00B409A2">
        <w:rPr>
          <w:rFonts w:hint="eastAsia"/>
          <w:color w:val="000000"/>
          <w:szCs w:val="24"/>
        </w:rPr>
        <w:t>ian Chen</w:t>
      </w:r>
      <w:bookmarkStart w:id="1" w:name="OLE_LINK11"/>
      <w:bookmarkStart w:id="2" w:name="OLE_LINK12"/>
      <w:r w:rsidRPr="00B409A2">
        <w:rPr>
          <w:rFonts w:hint="eastAsia"/>
          <w:color w:val="000000"/>
          <w:szCs w:val="24"/>
        </w:rPr>
        <w:t xml:space="preserve"> </w:t>
      </w:r>
      <w:r w:rsidRPr="00B409A2">
        <w:rPr>
          <w:rFonts w:hint="eastAsia"/>
          <w:color w:val="000000"/>
          <w:szCs w:val="24"/>
          <w:vertAlign w:val="superscript"/>
        </w:rPr>
        <w:t>a, b, c, #</w:t>
      </w:r>
      <w:r w:rsidRPr="00B409A2">
        <w:rPr>
          <w:rFonts w:hint="eastAsia"/>
          <w:color w:val="000000"/>
          <w:szCs w:val="24"/>
        </w:rPr>
        <w:t>,</w:t>
      </w:r>
      <w:bookmarkEnd w:id="1"/>
      <w:bookmarkEnd w:id="2"/>
      <w:r w:rsidRPr="00B409A2">
        <w:rPr>
          <w:rFonts w:hint="eastAsia"/>
          <w:color w:val="000000"/>
          <w:szCs w:val="24"/>
        </w:rPr>
        <w:t xml:space="preserve"> Rongjun Zhang </w:t>
      </w:r>
      <w:r w:rsidRPr="00B409A2">
        <w:rPr>
          <w:rFonts w:hint="eastAsia"/>
          <w:color w:val="000000"/>
          <w:szCs w:val="24"/>
          <w:vertAlign w:val="superscript"/>
        </w:rPr>
        <w:t>d, #</w:t>
      </w:r>
      <w:r w:rsidRPr="00B409A2">
        <w:rPr>
          <w:rFonts w:hint="eastAsia"/>
          <w:color w:val="000000"/>
          <w:szCs w:val="24"/>
        </w:rPr>
        <w:t xml:space="preserve">, Cheng Tao </w:t>
      </w:r>
      <w:r w:rsidRPr="00B409A2">
        <w:rPr>
          <w:rFonts w:hint="eastAsia"/>
          <w:color w:val="000000"/>
          <w:szCs w:val="24"/>
          <w:vertAlign w:val="superscript"/>
        </w:rPr>
        <w:t>a, b, c, #</w:t>
      </w:r>
      <w:r w:rsidRPr="00B409A2">
        <w:rPr>
          <w:rFonts w:hint="eastAsia"/>
          <w:color w:val="000000"/>
          <w:szCs w:val="24"/>
        </w:rPr>
        <w:t xml:space="preserve">, Xiaofei Huang </w:t>
      </w:r>
      <w:r w:rsidRPr="00B409A2">
        <w:rPr>
          <w:rFonts w:hint="eastAsia"/>
          <w:color w:val="000000"/>
          <w:szCs w:val="24"/>
          <w:vertAlign w:val="superscript"/>
        </w:rPr>
        <w:t>e</w:t>
      </w:r>
      <w:r w:rsidRPr="00B409A2">
        <w:rPr>
          <w:rFonts w:hint="eastAsia"/>
          <w:color w:val="000000"/>
          <w:szCs w:val="24"/>
        </w:rPr>
        <w:t xml:space="preserve">, Zide Chen </w:t>
      </w:r>
      <w:r w:rsidRPr="00B409A2">
        <w:rPr>
          <w:rFonts w:hint="eastAsia"/>
          <w:color w:val="000000"/>
          <w:szCs w:val="24"/>
          <w:vertAlign w:val="superscript"/>
        </w:rPr>
        <w:t>a</w:t>
      </w:r>
      <w:r w:rsidRPr="00B409A2">
        <w:rPr>
          <w:rFonts w:hint="eastAsia"/>
          <w:color w:val="000000"/>
          <w:szCs w:val="24"/>
        </w:rPr>
        <w:t xml:space="preserve">, Xinping Li </w:t>
      </w:r>
      <w:r w:rsidRPr="00B409A2">
        <w:rPr>
          <w:rFonts w:hint="eastAsia"/>
          <w:color w:val="000000"/>
          <w:szCs w:val="24"/>
          <w:vertAlign w:val="superscript"/>
        </w:rPr>
        <w:t>b, c</w:t>
      </w:r>
      <w:r w:rsidRPr="00B409A2">
        <w:rPr>
          <w:rFonts w:hint="eastAsia"/>
          <w:color w:val="000000"/>
          <w:szCs w:val="24"/>
        </w:rPr>
        <w:t xml:space="preserve">, Jianlong Zhou </w:t>
      </w:r>
      <w:r w:rsidRPr="00B409A2">
        <w:rPr>
          <w:rFonts w:hint="eastAsia"/>
          <w:color w:val="000000"/>
          <w:szCs w:val="24"/>
          <w:vertAlign w:val="superscript"/>
        </w:rPr>
        <w:t>d</w:t>
      </w:r>
      <w:r w:rsidRPr="00B409A2">
        <w:rPr>
          <w:rFonts w:hint="eastAsia"/>
          <w:color w:val="000000"/>
          <w:szCs w:val="24"/>
        </w:rPr>
        <w:t xml:space="preserve">, Qiang Zeng </w:t>
      </w:r>
      <w:r w:rsidRPr="00B409A2">
        <w:rPr>
          <w:rFonts w:hint="eastAsia"/>
          <w:color w:val="000000"/>
          <w:szCs w:val="24"/>
          <w:vertAlign w:val="superscript"/>
        </w:rPr>
        <w:t>a, b, c</w:t>
      </w:r>
      <w:r w:rsidRPr="00B409A2">
        <w:rPr>
          <w:rFonts w:hint="eastAsia"/>
          <w:color w:val="000000"/>
          <w:szCs w:val="24"/>
        </w:rPr>
        <w:t xml:space="preserve">, </w:t>
      </w:r>
      <w:r>
        <w:rPr>
          <w:rFonts w:hint="eastAsia"/>
          <w:color w:val="000000"/>
          <w:szCs w:val="24"/>
        </w:rPr>
        <w:t>Bingxia Zhao</w:t>
      </w:r>
      <w:r w:rsidRPr="006175A7">
        <w:rPr>
          <w:rFonts w:hint="eastAsia"/>
          <w:color w:val="000000"/>
          <w:szCs w:val="24"/>
          <w:vertAlign w:val="superscript"/>
        </w:rPr>
        <w:t xml:space="preserve"> </w:t>
      </w:r>
      <w:r w:rsidRPr="00B409A2">
        <w:rPr>
          <w:rFonts w:hint="eastAsia"/>
          <w:color w:val="000000"/>
          <w:szCs w:val="24"/>
          <w:vertAlign w:val="superscript"/>
        </w:rPr>
        <w:t>d</w:t>
      </w:r>
      <w:r>
        <w:rPr>
          <w:rFonts w:hint="eastAsia"/>
          <w:color w:val="000000"/>
          <w:szCs w:val="24"/>
        </w:rPr>
        <w:t xml:space="preserve">, </w:t>
      </w:r>
      <w:r w:rsidRPr="00B409A2">
        <w:rPr>
          <w:rFonts w:hint="eastAsia"/>
          <w:color w:val="000000"/>
          <w:szCs w:val="24"/>
        </w:rPr>
        <w:t xml:space="preserve">Miaomiao Yuan </w:t>
      </w:r>
      <w:r>
        <w:rPr>
          <w:rFonts w:hint="eastAsia"/>
          <w:color w:val="000000"/>
          <w:szCs w:val="24"/>
          <w:vertAlign w:val="superscript"/>
        </w:rPr>
        <w:t>f</w:t>
      </w:r>
      <w:r w:rsidRPr="00B409A2">
        <w:rPr>
          <w:color w:val="000000"/>
          <w:szCs w:val="24"/>
          <w:vertAlign w:val="superscript"/>
        </w:rPr>
        <w:t xml:space="preserve">, </w:t>
      </w:r>
      <w:r w:rsidRPr="00B409A2">
        <w:rPr>
          <w:rFonts w:hint="eastAsia"/>
          <w:color w:val="000000"/>
          <w:szCs w:val="24"/>
          <w:vertAlign w:val="superscript"/>
        </w:rPr>
        <w:t>d,</w:t>
      </w:r>
      <w:r w:rsidRPr="00B409A2">
        <w:rPr>
          <w:color w:val="000000"/>
          <w:szCs w:val="24"/>
          <w:vertAlign w:val="superscript"/>
        </w:rPr>
        <w:t xml:space="preserve"> </w:t>
      </w:r>
      <w:r w:rsidRPr="00B409A2">
        <w:rPr>
          <w:rFonts w:hint="eastAsia"/>
          <w:color w:val="000000"/>
          <w:szCs w:val="24"/>
          <w:vertAlign w:val="superscript"/>
        </w:rPr>
        <w:t>*</w:t>
      </w:r>
      <w:r w:rsidRPr="00B409A2">
        <w:rPr>
          <w:rFonts w:hint="eastAsia"/>
          <w:color w:val="000000"/>
          <w:szCs w:val="24"/>
        </w:rPr>
        <w:t xml:space="preserve">, Min Ma </w:t>
      </w:r>
      <w:r>
        <w:rPr>
          <w:rFonts w:hint="eastAsia"/>
          <w:color w:val="000000"/>
          <w:szCs w:val="24"/>
          <w:vertAlign w:val="superscript"/>
        </w:rPr>
        <w:t>g</w:t>
      </w:r>
      <w:r w:rsidRPr="00B409A2">
        <w:rPr>
          <w:rFonts w:hint="eastAsia"/>
          <w:color w:val="000000"/>
          <w:szCs w:val="24"/>
          <w:vertAlign w:val="superscript"/>
        </w:rPr>
        <w:t xml:space="preserve">, </w:t>
      </w:r>
      <w:r>
        <w:rPr>
          <w:rFonts w:hint="eastAsia"/>
          <w:color w:val="000000"/>
          <w:szCs w:val="24"/>
          <w:vertAlign w:val="superscript"/>
        </w:rPr>
        <w:t>h</w:t>
      </w:r>
      <w:r w:rsidRPr="00B409A2">
        <w:rPr>
          <w:rFonts w:hint="eastAsia"/>
          <w:color w:val="000000"/>
          <w:szCs w:val="24"/>
          <w:vertAlign w:val="superscript"/>
        </w:rPr>
        <w:t>,</w:t>
      </w:r>
      <w:r w:rsidRPr="002E27DF">
        <w:rPr>
          <w:rFonts w:hint="eastAsia"/>
          <w:color w:val="000000"/>
          <w:szCs w:val="24"/>
          <w:vertAlign w:val="superscript"/>
        </w:rPr>
        <w:t xml:space="preserve"> </w:t>
      </w:r>
      <w:r w:rsidRPr="00B409A2">
        <w:rPr>
          <w:rFonts w:hint="eastAsia"/>
          <w:color w:val="000000"/>
          <w:szCs w:val="24"/>
          <w:vertAlign w:val="superscript"/>
        </w:rPr>
        <w:t>a, *</w:t>
      </w:r>
      <w:r w:rsidRPr="00B409A2">
        <w:rPr>
          <w:rFonts w:hint="eastAsia"/>
          <w:color w:val="000000"/>
          <w:szCs w:val="24"/>
        </w:rPr>
        <w:t xml:space="preserve">, Zhengzhi Wu </w:t>
      </w:r>
      <w:r w:rsidRPr="00B409A2">
        <w:rPr>
          <w:rFonts w:hint="eastAsia"/>
          <w:color w:val="000000"/>
          <w:szCs w:val="24"/>
          <w:vertAlign w:val="superscript"/>
        </w:rPr>
        <w:t xml:space="preserve">b, c, </w:t>
      </w:r>
      <w:r>
        <w:rPr>
          <w:rFonts w:hint="eastAsia"/>
          <w:color w:val="000000"/>
          <w:szCs w:val="24"/>
          <w:vertAlign w:val="superscript"/>
        </w:rPr>
        <w:t>f</w:t>
      </w:r>
      <w:r w:rsidRPr="00B409A2">
        <w:rPr>
          <w:rFonts w:hint="eastAsia"/>
          <w:color w:val="000000"/>
          <w:szCs w:val="24"/>
          <w:vertAlign w:val="superscript"/>
        </w:rPr>
        <w:t>, a, *</w:t>
      </w:r>
    </w:p>
    <w:p w:rsidR="00E8757E" w:rsidRPr="00B409A2" w:rsidRDefault="00E8757E" w:rsidP="006A24AB">
      <w:pPr>
        <w:adjustRightInd w:val="0"/>
        <w:snapToGrid w:val="0"/>
        <w:spacing w:beforeLines="50" w:afterLines="50"/>
        <w:jc w:val="center"/>
        <w:rPr>
          <w:color w:val="000000"/>
          <w:szCs w:val="24"/>
        </w:rPr>
      </w:pPr>
      <w:r w:rsidRPr="00B409A2">
        <w:rPr>
          <w:rFonts w:hint="eastAsia"/>
          <w:color w:val="000000"/>
          <w:szCs w:val="24"/>
        </w:rPr>
        <w:t xml:space="preserve"> </w:t>
      </w:r>
    </w:p>
    <w:p w:rsidR="00E8757E" w:rsidRPr="00B409A2" w:rsidRDefault="00E8757E" w:rsidP="006A24AB">
      <w:pPr>
        <w:adjustRightInd w:val="0"/>
        <w:snapToGrid w:val="0"/>
        <w:spacing w:beforeLines="50" w:afterLines="50"/>
        <w:rPr>
          <w:color w:val="000000"/>
          <w:szCs w:val="24"/>
        </w:rPr>
      </w:pPr>
      <w:r w:rsidRPr="00B409A2">
        <w:rPr>
          <w:rFonts w:hint="eastAsia"/>
          <w:color w:val="000000"/>
          <w:szCs w:val="24"/>
        </w:rPr>
        <w:t xml:space="preserve">a. </w:t>
      </w:r>
      <w:r w:rsidRPr="00B409A2">
        <w:rPr>
          <w:color w:val="000000"/>
          <w:szCs w:val="24"/>
        </w:rPr>
        <w:t>I</w:t>
      </w:r>
      <w:bookmarkStart w:id="3" w:name="OLE_LINK1"/>
      <w:r w:rsidRPr="00B409A2">
        <w:rPr>
          <w:color w:val="000000"/>
          <w:szCs w:val="24"/>
        </w:rPr>
        <w:t xml:space="preserve">ntegrated Chinese and Western Medicine Postdoctoral </w:t>
      </w:r>
      <w:r w:rsidRPr="00B409A2">
        <w:rPr>
          <w:rFonts w:hint="eastAsia"/>
          <w:color w:val="000000"/>
          <w:szCs w:val="24"/>
        </w:rPr>
        <w:t>R</w:t>
      </w:r>
      <w:r w:rsidRPr="00B409A2">
        <w:rPr>
          <w:color w:val="000000"/>
          <w:szCs w:val="24"/>
        </w:rPr>
        <w:t xml:space="preserve">esearch </w:t>
      </w:r>
      <w:r w:rsidRPr="00B409A2">
        <w:rPr>
          <w:rFonts w:hint="eastAsia"/>
          <w:color w:val="000000"/>
          <w:szCs w:val="24"/>
        </w:rPr>
        <w:t>S</w:t>
      </w:r>
      <w:r w:rsidRPr="00B409A2">
        <w:rPr>
          <w:color w:val="000000"/>
          <w:szCs w:val="24"/>
        </w:rPr>
        <w:t>tation, Jinan University, Guangzhou 510632, China</w:t>
      </w:r>
    </w:p>
    <w:bookmarkEnd w:id="3"/>
    <w:p w:rsidR="00E8757E" w:rsidRPr="00B409A2" w:rsidRDefault="00E8757E" w:rsidP="006A24AB">
      <w:pPr>
        <w:adjustRightInd w:val="0"/>
        <w:snapToGrid w:val="0"/>
        <w:spacing w:beforeLines="50" w:afterLines="50"/>
        <w:rPr>
          <w:color w:val="000000"/>
          <w:szCs w:val="24"/>
        </w:rPr>
      </w:pPr>
      <w:r w:rsidRPr="00B409A2">
        <w:rPr>
          <w:rFonts w:hint="eastAsia"/>
          <w:color w:val="000000"/>
          <w:szCs w:val="24"/>
        </w:rPr>
        <w:t xml:space="preserve">b. </w:t>
      </w:r>
      <w:r w:rsidRPr="00B409A2">
        <w:rPr>
          <w:color w:val="000000"/>
          <w:szCs w:val="24"/>
        </w:rPr>
        <w:t>The Fi</w:t>
      </w:r>
      <w:r w:rsidRPr="00B409A2">
        <w:rPr>
          <w:rFonts w:hint="eastAsia"/>
          <w:color w:val="000000"/>
          <w:szCs w:val="24"/>
        </w:rPr>
        <w:t>r</w:t>
      </w:r>
      <w:r w:rsidRPr="00B409A2">
        <w:rPr>
          <w:color w:val="000000"/>
          <w:szCs w:val="24"/>
        </w:rPr>
        <w:t>st Affiliated Hospital of Shenzhen University, Shenzhen Second People's Hospital, Shenzhen 518035,</w:t>
      </w:r>
      <w:r w:rsidRPr="00B409A2">
        <w:rPr>
          <w:rFonts w:hint="eastAsia"/>
          <w:color w:val="000000"/>
          <w:szCs w:val="24"/>
        </w:rPr>
        <w:t xml:space="preserve"> </w:t>
      </w:r>
      <w:r w:rsidRPr="00B409A2">
        <w:rPr>
          <w:color w:val="000000"/>
          <w:szCs w:val="24"/>
        </w:rPr>
        <w:t>China</w:t>
      </w:r>
    </w:p>
    <w:p w:rsidR="00E8757E" w:rsidRPr="00B409A2" w:rsidRDefault="00E8757E" w:rsidP="006A24AB">
      <w:pPr>
        <w:adjustRightInd w:val="0"/>
        <w:snapToGrid w:val="0"/>
        <w:spacing w:beforeLines="50" w:afterLines="50"/>
        <w:rPr>
          <w:color w:val="000000"/>
          <w:szCs w:val="24"/>
        </w:rPr>
      </w:pPr>
      <w:r w:rsidRPr="00B409A2">
        <w:rPr>
          <w:rFonts w:hint="eastAsia"/>
          <w:color w:val="000000"/>
          <w:szCs w:val="24"/>
        </w:rPr>
        <w:t xml:space="preserve">c. </w:t>
      </w:r>
      <w:r w:rsidRPr="00B409A2">
        <w:rPr>
          <w:color w:val="000000"/>
          <w:szCs w:val="24"/>
        </w:rPr>
        <w:t>Shenzhen Institute of Geriatrics, Shenzhen 518020, China</w:t>
      </w:r>
    </w:p>
    <w:p w:rsidR="00E8757E" w:rsidRPr="00B409A2" w:rsidRDefault="00E8757E" w:rsidP="006A24AB">
      <w:pPr>
        <w:adjustRightInd w:val="0"/>
        <w:snapToGrid w:val="0"/>
        <w:spacing w:beforeLines="50" w:afterLines="50"/>
        <w:rPr>
          <w:color w:val="000000"/>
          <w:szCs w:val="24"/>
        </w:rPr>
      </w:pPr>
      <w:r w:rsidRPr="00B409A2">
        <w:rPr>
          <w:rFonts w:hint="eastAsia"/>
          <w:color w:val="000000"/>
          <w:szCs w:val="24"/>
        </w:rPr>
        <w:t xml:space="preserve">d. </w:t>
      </w:r>
      <w:r w:rsidRPr="00B409A2">
        <w:rPr>
          <w:color w:val="000000"/>
          <w:szCs w:val="24"/>
        </w:rPr>
        <w:t>Cancer Research Institute, School of Basic Medical Sciences, Southern Medical University, Guangzhou 510515, China</w:t>
      </w:r>
    </w:p>
    <w:p w:rsidR="00E8757E" w:rsidRPr="00B409A2" w:rsidRDefault="00E8757E" w:rsidP="006A24AB">
      <w:pPr>
        <w:adjustRightInd w:val="0"/>
        <w:snapToGrid w:val="0"/>
        <w:spacing w:beforeLines="50" w:afterLines="50"/>
        <w:rPr>
          <w:color w:val="000000"/>
          <w:szCs w:val="24"/>
        </w:rPr>
      </w:pPr>
      <w:r w:rsidRPr="00B409A2">
        <w:rPr>
          <w:rFonts w:hint="eastAsia"/>
          <w:color w:val="000000"/>
          <w:szCs w:val="24"/>
        </w:rPr>
        <w:t xml:space="preserve">e. </w:t>
      </w:r>
      <w:r w:rsidRPr="00B409A2">
        <w:rPr>
          <w:color w:val="000000"/>
          <w:szCs w:val="24"/>
        </w:rPr>
        <w:t xml:space="preserve">Research Center of Integrative Medicine, </w:t>
      </w:r>
      <w:r w:rsidRPr="00B409A2">
        <w:rPr>
          <w:rFonts w:hint="eastAsia"/>
          <w:color w:val="000000"/>
          <w:szCs w:val="24"/>
        </w:rPr>
        <w:t>S</w:t>
      </w:r>
      <w:r w:rsidRPr="00B409A2">
        <w:rPr>
          <w:color w:val="000000"/>
          <w:szCs w:val="24"/>
        </w:rPr>
        <w:t>chool</w:t>
      </w:r>
      <w:r w:rsidRPr="00B409A2">
        <w:rPr>
          <w:rFonts w:hint="eastAsia"/>
          <w:color w:val="000000"/>
          <w:szCs w:val="24"/>
        </w:rPr>
        <w:t xml:space="preserve"> of</w:t>
      </w:r>
      <w:r w:rsidRPr="00B409A2">
        <w:rPr>
          <w:color w:val="000000"/>
          <w:szCs w:val="24"/>
        </w:rPr>
        <w:t xml:space="preserve"> </w:t>
      </w:r>
      <w:r w:rsidRPr="00B409A2">
        <w:rPr>
          <w:rFonts w:hint="eastAsia"/>
          <w:color w:val="000000"/>
          <w:szCs w:val="24"/>
        </w:rPr>
        <w:t>B</w:t>
      </w:r>
      <w:r w:rsidRPr="00B409A2">
        <w:rPr>
          <w:color w:val="000000"/>
          <w:szCs w:val="24"/>
        </w:rPr>
        <w:t xml:space="preserve">asic </w:t>
      </w:r>
      <w:r w:rsidRPr="00B409A2">
        <w:rPr>
          <w:rFonts w:hint="eastAsia"/>
          <w:color w:val="000000"/>
          <w:szCs w:val="24"/>
        </w:rPr>
        <w:t>M</w:t>
      </w:r>
      <w:r w:rsidRPr="00B409A2">
        <w:rPr>
          <w:color w:val="000000"/>
          <w:szCs w:val="24"/>
        </w:rPr>
        <w:t xml:space="preserve">edical </w:t>
      </w:r>
      <w:r w:rsidRPr="00B409A2">
        <w:rPr>
          <w:rFonts w:hint="eastAsia"/>
          <w:color w:val="000000"/>
          <w:szCs w:val="24"/>
        </w:rPr>
        <w:t>S</w:t>
      </w:r>
      <w:r w:rsidRPr="00B409A2">
        <w:rPr>
          <w:color w:val="000000"/>
          <w:szCs w:val="24"/>
        </w:rPr>
        <w:t>ciences</w:t>
      </w:r>
      <w:r w:rsidRPr="00B409A2">
        <w:rPr>
          <w:rFonts w:hint="eastAsia"/>
          <w:color w:val="000000"/>
          <w:szCs w:val="24"/>
        </w:rPr>
        <w:t>,</w:t>
      </w:r>
      <w:r w:rsidRPr="00B409A2">
        <w:rPr>
          <w:color w:val="000000"/>
          <w:szCs w:val="24"/>
        </w:rPr>
        <w:t xml:space="preserve"> Guangzhou University of Chinese Medicine</w:t>
      </w:r>
      <w:r w:rsidRPr="00B409A2">
        <w:rPr>
          <w:rFonts w:hint="eastAsia"/>
          <w:color w:val="000000"/>
          <w:szCs w:val="24"/>
        </w:rPr>
        <w:t>,</w:t>
      </w:r>
      <w:r w:rsidRPr="00B409A2">
        <w:rPr>
          <w:color w:val="000000"/>
          <w:szCs w:val="24"/>
        </w:rPr>
        <w:t xml:space="preserve"> Guangzhou</w:t>
      </w:r>
      <w:r w:rsidRPr="00B409A2">
        <w:rPr>
          <w:rFonts w:hint="eastAsia"/>
          <w:color w:val="000000"/>
          <w:szCs w:val="24"/>
        </w:rPr>
        <w:t xml:space="preserve"> </w:t>
      </w:r>
      <w:r w:rsidRPr="00B409A2">
        <w:rPr>
          <w:color w:val="000000"/>
          <w:szCs w:val="24"/>
        </w:rPr>
        <w:t>510006, China</w:t>
      </w:r>
    </w:p>
    <w:p w:rsidR="00E8757E" w:rsidRPr="00B409A2" w:rsidRDefault="00E8757E" w:rsidP="006A24AB">
      <w:pPr>
        <w:adjustRightInd w:val="0"/>
        <w:snapToGrid w:val="0"/>
        <w:spacing w:beforeLines="50" w:afterLines="50"/>
        <w:rPr>
          <w:color w:val="000000"/>
          <w:szCs w:val="24"/>
        </w:rPr>
      </w:pPr>
      <w:r>
        <w:rPr>
          <w:rFonts w:hint="eastAsia"/>
          <w:color w:val="000000"/>
          <w:szCs w:val="24"/>
        </w:rPr>
        <w:t>f</w:t>
      </w:r>
      <w:r w:rsidRPr="00B409A2">
        <w:rPr>
          <w:rFonts w:hint="eastAsia"/>
          <w:color w:val="000000"/>
          <w:szCs w:val="24"/>
        </w:rPr>
        <w:t>.</w:t>
      </w:r>
      <w:r w:rsidRPr="00B409A2">
        <w:rPr>
          <w:color w:val="000000"/>
          <w:szCs w:val="24"/>
        </w:rPr>
        <w:t xml:space="preserve"> The Eighth Affiliated Hospital of Sun Yat-sen University, Shenzhen 518033, China</w:t>
      </w:r>
    </w:p>
    <w:p w:rsidR="00E8757E" w:rsidRPr="00B409A2" w:rsidRDefault="00E8757E" w:rsidP="006A24AB">
      <w:pPr>
        <w:adjustRightInd w:val="0"/>
        <w:snapToGrid w:val="0"/>
        <w:spacing w:beforeLines="50" w:afterLines="50"/>
        <w:rPr>
          <w:color w:val="000000"/>
          <w:szCs w:val="24"/>
        </w:rPr>
      </w:pPr>
      <w:r>
        <w:rPr>
          <w:rFonts w:hint="eastAsia"/>
          <w:color w:val="000000"/>
          <w:szCs w:val="24"/>
        </w:rPr>
        <w:t>g</w:t>
      </w:r>
      <w:r w:rsidRPr="00B409A2">
        <w:rPr>
          <w:rFonts w:hint="eastAsia"/>
          <w:color w:val="000000"/>
          <w:szCs w:val="24"/>
        </w:rPr>
        <w:t xml:space="preserve">. </w:t>
      </w:r>
      <w:r w:rsidRPr="00B409A2">
        <w:rPr>
          <w:color w:val="000000"/>
          <w:szCs w:val="24"/>
        </w:rPr>
        <w:t>College of Traditional Chinese Medicine, Jinan University, Guang</w:t>
      </w:r>
      <w:r w:rsidRPr="00B409A2">
        <w:rPr>
          <w:rFonts w:hint="eastAsia"/>
          <w:color w:val="000000"/>
          <w:szCs w:val="24"/>
        </w:rPr>
        <w:t>z</w:t>
      </w:r>
      <w:r w:rsidRPr="00B409A2">
        <w:rPr>
          <w:color w:val="000000"/>
          <w:szCs w:val="24"/>
        </w:rPr>
        <w:t>hou</w:t>
      </w:r>
      <w:r w:rsidRPr="00B409A2">
        <w:rPr>
          <w:rFonts w:hint="eastAsia"/>
          <w:color w:val="000000"/>
          <w:szCs w:val="24"/>
        </w:rPr>
        <w:t xml:space="preserve"> </w:t>
      </w:r>
      <w:r w:rsidRPr="00B409A2">
        <w:rPr>
          <w:color w:val="000000"/>
          <w:szCs w:val="24"/>
        </w:rPr>
        <w:t>510632,</w:t>
      </w:r>
      <w:r w:rsidRPr="00B409A2">
        <w:rPr>
          <w:rFonts w:hint="eastAsia"/>
          <w:color w:val="000000"/>
          <w:szCs w:val="24"/>
        </w:rPr>
        <w:t xml:space="preserve"> </w:t>
      </w:r>
      <w:r w:rsidRPr="00B409A2">
        <w:rPr>
          <w:color w:val="000000"/>
          <w:szCs w:val="24"/>
        </w:rPr>
        <w:t>China</w:t>
      </w:r>
    </w:p>
    <w:p w:rsidR="00E8757E" w:rsidRPr="00B409A2" w:rsidRDefault="00E8757E" w:rsidP="006A24AB">
      <w:pPr>
        <w:adjustRightInd w:val="0"/>
        <w:snapToGrid w:val="0"/>
        <w:spacing w:beforeLines="50" w:afterLines="50"/>
        <w:rPr>
          <w:color w:val="000000"/>
          <w:szCs w:val="24"/>
          <w:shd w:val="clear" w:color="auto" w:fill="FFFFFF"/>
        </w:rPr>
      </w:pPr>
      <w:r>
        <w:rPr>
          <w:rFonts w:hint="eastAsia"/>
          <w:color w:val="000000"/>
          <w:szCs w:val="24"/>
        </w:rPr>
        <w:t>h</w:t>
      </w:r>
      <w:r w:rsidRPr="00B409A2">
        <w:rPr>
          <w:rFonts w:hint="eastAsia"/>
          <w:color w:val="000000"/>
          <w:szCs w:val="24"/>
        </w:rPr>
        <w:t xml:space="preserve">. </w:t>
      </w:r>
      <w:r w:rsidRPr="00B409A2">
        <w:rPr>
          <w:rFonts w:hint="eastAsia"/>
          <w:color w:val="000000"/>
          <w:szCs w:val="24"/>
          <w:shd w:val="clear" w:color="auto" w:fill="FFFFFF"/>
        </w:rPr>
        <w:t>The First Affiliated Hospital of Jinan University, Guangzhou 510630, China</w:t>
      </w:r>
    </w:p>
    <w:p w:rsidR="00E8757E" w:rsidRPr="00B409A2" w:rsidRDefault="00E8757E" w:rsidP="006A24AB">
      <w:pPr>
        <w:adjustRightInd w:val="0"/>
        <w:snapToGrid w:val="0"/>
        <w:spacing w:beforeLines="50" w:afterLines="50"/>
        <w:rPr>
          <w:color w:val="000000"/>
          <w:szCs w:val="24"/>
        </w:rPr>
      </w:pPr>
      <w:r w:rsidRPr="00B409A2">
        <w:rPr>
          <w:rFonts w:hint="eastAsia"/>
          <w:color w:val="000000"/>
          <w:szCs w:val="24"/>
          <w:vertAlign w:val="superscript"/>
        </w:rPr>
        <w:t>#</w:t>
      </w:r>
      <w:r w:rsidRPr="00B409A2">
        <w:rPr>
          <w:rFonts w:hint="eastAsia"/>
          <w:color w:val="000000"/>
          <w:szCs w:val="24"/>
        </w:rPr>
        <w:t xml:space="preserve"> Jian Chen,</w:t>
      </w:r>
      <w:r w:rsidRPr="00B409A2">
        <w:rPr>
          <w:color w:val="000000"/>
          <w:szCs w:val="24"/>
        </w:rPr>
        <w:t xml:space="preserve"> </w:t>
      </w:r>
      <w:r w:rsidRPr="00B409A2">
        <w:rPr>
          <w:rFonts w:hint="eastAsia"/>
          <w:color w:val="000000"/>
          <w:szCs w:val="24"/>
        </w:rPr>
        <w:t>Rongjun Zhang</w:t>
      </w:r>
      <w:r w:rsidRPr="00B409A2">
        <w:rPr>
          <w:color w:val="000000"/>
          <w:szCs w:val="24"/>
        </w:rPr>
        <w:t xml:space="preserve"> and </w:t>
      </w:r>
      <w:r w:rsidRPr="00B409A2">
        <w:rPr>
          <w:rFonts w:hint="eastAsia"/>
          <w:color w:val="000000"/>
          <w:szCs w:val="24"/>
        </w:rPr>
        <w:t xml:space="preserve">Cheng Tao </w:t>
      </w:r>
      <w:r w:rsidRPr="00B409A2">
        <w:rPr>
          <w:color w:val="000000"/>
          <w:szCs w:val="24"/>
        </w:rPr>
        <w:t>contributed equally to this work</w:t>
      </w:r>
    </w:p>
    <w:p w:rsidR="00E8757E" w:rsidRDefault="00E8757E" w:rsidP="00E8757E">
      <w:pPr>
        <w:adjustRightInd w:val="0"/>
        <w:snapToGrid w:val="0"/>
        <w:rPr>
          <w:color w:val="000000"/>
          <w:szCs w:val="24"/>
        </w:rPr>
      </w:pPr>
      <w:r w:rsidRPr="00B409A2">
        <w:rPr>
          <w:rFonts w:hint="eastAsia"/>
          <w:color w:val="000000"/>
          <w:szCs w:val="24"/>
        </w:rPr>
        <w:t xml:space="preserve">* </w:t>
      </w:r>
      <w:r w:rsidRPr="00B409A2">
        <w:rPr>
          <w:color w:val="000000"/>
          <w:szCs w:val="24"/>
        </w:rPr>
        <w:t>Corresponding author</w:t>
      </w:r>
      <w:r w:rsidRPr="00B409A2">
        <w:rPr>
          <w:rFonts w:hint="eastAsia"/>
          <w:color w:val="000000"/>
          <w:szCs w:val="24"/>
        </w:rPr>
        <w:t>：</w:t>
      </w:r>
    </w:p>
    <w:p w:rsidR="00E8757E" w:rsidRPr="00B409A2" w:rsidRDefault="00E8757E" w:rsidP="00E8757E">
      <w:pPr>
        <w:adjustRightInd w:val="0"/>
        <w:snapToGrid w:val="0"/>
        <w:rPr>
          <w:color w:val="000000"/>
          <w:szCs w:val="24"/>
        </w:rPr>
      </w:pPr>
      <w:r w:rsidRPr="008B1DE0">
        <w:rPr>
          <w:rFonts w:hint="eastAsia"/>
          <w:color w:val="000000"/>
          <w:szCs w:val="24"/>
        </w:rPr>
        <w:t xml:space="preserve">Miaomiao Yuan: </w:t>
      </w:r>
      <w:r>
        <w:rPr>
          <w:rFonts w:hint="eastAsia"/>
          <w:color w:val="000000"/>
          <w:szCs w:val="24"/>
        </w:rPr>
        <w:t>yuanmm</w:t>
      </w:r>
      <w:r w:rsidRPr="008B1DE0">
        <w:rPr>
          <w:rFonts w:hint="eastAsia"/>
          <w:color w:val="000000"/>
          <w:szCs w:val="24"/>
        </w:rPr>
        <w:t>2019@163.com</w:t>
      </w:r>
    </w:p>
    <w:p w:rsidR="00E8757E" w:rsidRPr="00B409A2" w:rsidRDefault="00E8757E" w:rsidP="00E8757E">
      <w:pPr>
        <w:adjustRightInd w:val="0"/>
        <w:snapToGrid w:val="0"/>
        <w:rPr>
          <w:color w:val="000000"/>
        </w:rPr>
      </w:pPr>
      <w:r w:rsidRPr="00B409A2">
        <w:rPr>
          <w:rFonts w:hint="eastAsia"/>
          <w:color w:val="000000"/>
        </w:rPr>
        <w:t xml:space="preserve">Min Ma: </w:t>
      </w:r>
      <w:hyperlink r:id="rId8" w:tgtFrame="https://mail.qq.com/cgi-bin/_blank" w:history="1">
        <w:r w:rsidRPr="00B409A2">
          <w:rPr>
            <w:color w:val="000000"/>
          </w:rPr>
          <w:t>tmamin@jnu.edu.cn</w:t>
        </w:r>
      </w:hyperlink>
    </w:p>
    <w:p w:rsidR="004B6F91" w:rsidRPr="00570C61" w:rsidRDefault="00E8757E" w:rsidP="00E8757E">
      <w:pPr>
        <w:adjustRightInd w:val="0"/>
        <w:snapToGrid w:val="0"/>
        <w:rPr>
          <w:color w:val="000000"/>
          <w:szCs w:val="24"/>
        </w:rPr>
      </w:pPr>
      <w:r w:rsidRPr="00B409A2">
        <w:rPr>
          <w:rFonts w:hint="eastAsia"/>
          <w:color w:val="000000"/>
          <w:szCs w:val="24"/>
        </w:rPr>
        <w:t>Zhengzhi Wu:</w:t>
      </w:r>
      <w:r w:rsidRPr="00B409A2">
        <w:rPr>
          <w:color w:val="000000"/>
        </w:rPr>
        <w:t xml:space="preserve"> </w:t>
      </w:r>
      <w:r w:rsidRPr="00B409A2">
        <w:rPr>
          <w:color w:val="000000"/>
          <w:szCs w:val="24"/>
        </w:rPr>
        <w:t>szwzz001@email.szu.edu.cn</w:t>
      </w:r>
    </w:p>
    <w:p w:rsidR="00570C61" w:rsidRDefault="00570C61" w:rsidP="006A24AB">
      <w:pPr>
        <w:adjustRightInd w:val="0"/>
        <w:snapToGrid w:val="0"/>
        <w:spacing w:beforeLines="50" w:afterLines="50" w:line="480" w:lineRule="auto"/>
        <w:jc w:val="center"/>
        <w:rPr>
          <w:b/>
          <w:bCs/>
          <w:color w:val="000000"/>
          <w:szCs w:val="24"/>
        </w:rPr>
      </w:pPr>
      <w:r>
        <w:rPr>
          <w:rFonts w:hint="eastAsia"/>
          <w:b/>
          <w:bCs/>
          <w:noProof/>
          <w:color w:val="000000"/>
          <w:szCs w:val="24"/>
        </w:rPr>
        <w:lastRenderedPageBreak/>
        <w:drawing>
          <wp:inline distT="0" distB="0" distL="0" distR="0">
            <wp:extent cx="5270500" cy="2095500"/>
            <wp:effectExtent l="0" t="0" r="6350" b="0"/>
            <wp:docPr id="1" name="图片 1" descr="C:\Users\yuanmm\Desktop\CuNiS投稿资料\CuNiS投稿资料\Mr Chen-CuS-NiS2-20190928\Figure S1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anmm\Desktop\CuNiS投稿资料\CuNiS投稿资料\Mr Chen-CuS-NiS2-20190928\Figure S1 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61" w:rsidRDefault="00570C61" w:rsidP="006A24AB">
      <w:pPr>
        <w:adjustRightInd w:val="0"/>
        <w:snapToGrid w:val="0"/>
        <w:spacing w:beforeLines="50" w:afterLines="50" w:line="480" w:lineRule="auto"/>
        <w:rPr>
          <w:b/>
          <w:bCs/>
          <w:color w:val="000000"/>
          <w:szCs w:val="24"/>
        </w:rPr>
      </w:pPr>
    </w:p>
    <w:p w:rsidR="00570C61" w:rsidRDefault="004B6F91" w:rsidP="006A24AB">
      <w:pPr>
        <w:adjustRightInd w:val="0"/>
        <w:snapToGrid w:val="0"/>
        <w:spacing w:beforeLines="50" w:afterLines="50" w:line="480" w:lineRule="auto"/>
        <w:rPr>
          <w:color w:val="000000"/>
          <w:szCs w:val="24"/>
        </w:rPr>
      </w:pPr>
      <w:r w:rsidRPr="00B409A2">
        <w:rPr>
          <w:b/>
          <w:bCs/>
          <w:color w:val="000000"/>
          <w:szCs w:val="24"/>
        </w:rPr>
        <w:t xml:space="preserve">Supplementary </w:t>
      </w:r>
      <w:r w:rsidR="00F939EC">
        <w:rPr>
          <w:b/>
          <w:bCs/>
          <w:color w:val="000000"/>
          <w:szCs w:val="24"/>
        </w:rPr>
        <w:t>Figure</w:t>
      </w:r>
      <w:r w:rsidRPr="00B409A2">
        <w:rPr>
          <w:b/>
          <w:bCs/>
          <w:color w:val="000000"/>
          <w:szCs w:val="24"/>
        </w:rPr>
        <w:t xml:space="preserve">. S1 </w:t>
      </w:r>
      <w:r w:rsidRPr="00B409A2">
        <w:rPr>
          <w:color w:val="000000"/>
          <w:szCs w:val="24"/>
        </w:rPr>
        <w:t>Cytotoxicity of CuS-NiS</w:t>
      </w:r>
      <w:r w:rsidRPr="00B409A2">
        <w:rPr>
          <w:color w:val="000000"/>
          <w:szCs w:val="24"/>
          <w:vertAlign w:val="subscript"/>
        </w:rPr>
        <w:t>2</w:t>
      </w:r>
      <w:r w:rsidRPr="00B409A2">
        <w:rPr>
          <w:rFonts w:hint="eastAsia"/>
          <w:color w:val="000000"/>
          <w:szCs w:val="24"/>
        </w:rPr>
        <w:t xml:space="preserve">. </w:t>
      </w:r>
      <w:r w:rsidRPr="00B409A2">
        <w:rPr>
          <w:color w:val="000000"/>
          <w:szCs w:val="24"/>
        </w:rPr>
        <w:t>(A)</w:t>
      </w:r>
      <w:r w:rsidRPr="00B409A2">
        <w:rPr>
          <w:rFonts w:hint="eastAsia"/>
          <w:color w:val="000000"/>
          <w:szCs w:val="24"/>
        </w:rPr>
        <w:t xml:space="preserve"> AGS and MKN-45 (B) cells were </w:t>
      </w:r>
      <w:r w:rsidRPr="00B409A2">
        <w:rPr>
          <w:color w:val="000000"/>
          <w:szCs w:val="24"/>
        </w:rPr>
        <w:t>stimulate</w:t>
      </w:r>
      <w:r w:rsidRPr="00B409A2">
        <w:rPr>
          <w:rFonts w:hint="eastAsia"/>
          <w:color w:val="000000"/>
          <w:szCs w:val="24"/>
        </w:rPr>
        <w:t xml:space="preserve">d with </w:t>
      </w:r>
      <w:r w:rsidRPr="00B409A2">
        <w:rPr>
          <w:color w:val="000000"/>
          <w:szCs w:val="24"/>
        </w:rPr>
        <w:t>0.05 to 0.5 mg/mL</w:t>
      </w:r>
      <w:r w:rsidRPr="00B409A2">
        <w:rPr>
          <w:rFonts w:eastAsia="微软雅黑"/>
          <w:color w:val="000000"/>
          <w:kern w:val="0"/>
          <w:szCs w:val="24"/>
        </w:rPr>
        <w:t xml:space="preserve"> of CuS–NiS</w:t>
      </w:r>
      <w:r w:rsidRPr="00B409A2">
        <w:rPr>
          <w:rFonts w:eastAsia="微软雅黑"/>
          <w:color w:val="000000"/>
          <w:kern w:val="0"/>
          <w:szCs w:val="24"/>
          <w:vertAlign w:val="subscript"/>
        </w:rPr>
        <w:t>2</w:t>
      </w:r>
      <w:r w:rsidRPr="00B409A2">
        <w:rPr>
          <w:color w:val="000000"/>
          <w:szCs w:val="24"/>
        </w:rPr>
        <w:t xml:space="preserve"> </w:t>
      </w:r>
      <w:r w:rsidRPr="00B409A2">
        <w:rPr>
          <w:rFonts w:hint="eastAsia"/>
          <w:color w:val="000000"/>
          <w:szCs w:val="24"/>
        </w:rPr>
        <w:t xml:space="preserve">for 4 h, and cell viability was tested by CCK-8 assay. </w:t>
      </w:r>
    </w:p>
    <w:p w:rsidR="00570C61" w:rsidRDefault="00570C61" w:rsidP="003679EE">
      <w:pPr>
        <w:widowControl/>
        <w:spacing w:line="480" w:lineRule="auto"/>
        <w:jc w:val="left"/>
        <w:rPr>
          <w:color w:val="000000"/>
          <w:szCs w:val="24"/>
        </w:rPr>
      </w:pPr>
      <w:r>
        <w:rPr>
          <w:color w:val="000000"/>
          <w:szCs w:val="24"/>
        </w:rPr>
        <w:br w:type="page"/>
      </w:r>
    </w:p>
    <w:p w:rsidR="004B6F91" w:rsidRPr="00B409A2" w:rsidRDefault="00570C61" w:rsidP="006A24AB">
      <w:pPr>
        <w:adjustRightInd w:val="0"/>
        <w:snapToGrid w:val="0"/>
        <w:spacing w:beforeLines="50" w:afterLines="50" w:line="480" w:lineRule="auto"/>
        <w:jc w:val="center"/>
        <w:rPr>
          <w:color w:val="000000"/>
          <w:szCs w:val="24"/>
        </w:rPr>
      </w:pPr>
      <w:r>
        <w:rPr>
          <w:noProof/>
          <w:color w:val="000000"/>
          <w:szCs w:val="24"/>
        </w:rPr>
        <w:lastRenderedPageBreak/>
        <w:drawing>
          <wp:inline distT="0" distB="0" distL="0" distR="0">
            <wp:extent cx="5270500" cy="4159250"/>
            <wp:effectExtent l="0" t="0" r="6350" b="0"/>
            <wp:docPr id="2" name="图片 2" descr="C:\Users\yuanmm\Desktop\CuNiS投稿资料\CuNiS投稿资料\Mr Chen-CuS-NiS2-20190928\Figure S2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anmm\Desktop\CuNiS投稿资料\CuNiS投稿资料\Mr Chen-CuS-NiS2-20190928\Figure S2 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61" w:rsidRDefault="004B6F91" w:rsidP="006A24AB">
      <w:pPr>
        <w:adjustRightInd w:val="0"/>
        <w:snapToGrid w:val="0"/>
        <w:spacing w:beforeLines="50" w:afterLines="50" w:line="480" w:lineRule="auto"/>
        <w:rPr>
          <w:color w:val="000000"/>
          <w:szCs w:val="24"/>
        </w:rPr>
      </w:pPr>
      <w:r w:rsidRPr="00B409A2">
        <w:rPr>
          <w:b/>
          <w:bCs/>
          <w:color w:val="000000"/>
          <w:szCs w:val="24"/>
        </w:rPr>
        <w:t xml:space="preserve">Supplementary </w:t>
      </w:r>
      <w:r w:rsidR="00F939EC">
        <w:rPr>
          <w:b/>
          <w:bCs/>
          <w:color w:val="000000"/>
          <w:szCs w:val="24"/>
        </w:rPr>
        <w:t>Figure</w:t>
      </w:r>
      <w:r w:rsidRPr="00B409A2">
        <w:rPr>
          <w:b/>
          <w:bCs/>
          <w:color w:val="000000"/>
          <w:szCs w:val="24"/>
        </w:rPr>
        <w:t>. S</w:t>
      </w:r>
      <w:r w:rsidRPr="00B409A2">
        <w:rPr>
          <w:rFonts w:hint="eastAsia"/>
          <w:b/>
          <w:bCs/>
          <w:color w:val="000000"/>
          <w:szCs w:val="24"/>
        </w:rPr>
        <w:t>2</w:t>
      </w:r>
      <w:r w:rsidRPr="00B409A2">
        <w:rPr>
          <w:b/>
          <w:bCs/>
          <w:color w:val="000000"/>
          <w:szCs w:val="24"/>
        </w:rPr>
        <w:t xml:space="preserve"> </w:t>
      </w:r>
      <w:r w:rsidRPr="00B409A2">
        <w:rPr>
          <w:rFonts w:hint="eastAsia"/>
          <w:i/>
          <w:color w:val="000000"/>
          <w:szCs w:val="24"/>
        </w:rPr>
        <w:t>in vivo</w:t>
      </w:r>
      <w:r w:rsidRPr="00B409A2">
        <w:rPr>
          <w:rFonts w:hint="eastAsia"/>
          <w:color w:val="000000"/>
          <w:szCs w:val="24"/>
        </w:rPr>
        <w:t xml:space="preserve"> </w:t>
      </w:r>
      <w:r w:rsidRPr="00B409A2">
        <w:rPr>
          <w:color w:val="000000"/>
          <w:szCs w:val="24"/>
        </w:rPr>
        <w:t>toxicity of CuS-NiS</w:t>
      </w:r>
      <w:r w:rsidRPr="00B409A2">
        <w:rPr>
          <w:color w:val="000000"/>
          <w:szCs w:val="24"/>
          <w:vertAlign w:val="subscript"/>
        </w:rPr>
        <w:t>2</w:t>
      </w:r>
      <w:r w:rsidRPr="00B409A2">
        <w:rPr>
          <w:rFonts w:hint="eastAsia"/>
          <w:color w:val="000000"/>
          <w:szCs w:val="24"/>
        </w:rPr>
        <w:t xml:space="preserve">. </w:t>
      </w:r>
      <w:r w:rsidRPr="00B409A2">
        <w:rPr>
          <w:color w:val="000000"/>
          <w:szCs w:val="24"/>
        </w:rPr>
        <w:t>(A)</w:t>
      </w:r>
      <w:r w:rsidRPr="00B409A2">
        <w:rPr>
          <w:rFonts w:hint="eastAsia"/>
          <w:color w:val="000000"/>
          <w:szCs w:val="24"/>
        </w:rPr>
        <w:t xml:space="preserve"> </w:t>
      </w:r>
      <w:r w:rsidRPr="00B409A2">
        <w:rPr>
          <w:rFonts w:hint="eastAsia"/>
          <w:color w:val="000000"/>
          <w:kern w:val="0"/>
          <w:szCs w:val="24"/>
          <w:lang w:val="en-GB"/>
        </w:rPr>
        <w:t>The body growth</w:t>
      </w:r>
      <w:r w:rsidRPr="00B409A2">
        <w:rPr>
          <w:rFonts w:eastAsia="Times New Roman" w:hint="eastAsia"/>
          <w:color w:val="000000"/>
          <w:kern w:val="0"/>
          <w:szCs w:val="24"/>
          <w:lang w:val="en-GB" w:eastAsia="en-US"/>
        </w:rPr>
        <w:t xml:space="preserve"> </w:t>
      </w:r>
      <w:r w:rsidRPr="00B409A2">
        <w:rPr>
          <w:rFonts w:eastAsia="Times New Roman"/>
          <w:color w:val="000000"/>
          <w:kern w:val="0"/>
          <w:szCs w:val="24"/>
          <w:lang w:val="en-GB" w:eastAsia="en-US"/>
        </w:rPr>
        <w:t>curves</w:t>
      </w:r>
      <w:r w:rsidRPr="00B409A2">
        <w:rPr>
          <w:rFonts w:eastAsia="Times New Roman" w:hint="eastAsia"/>
          <w:color w:val="000000"/>
          <w:kern w:val="0"/>
          <w:szCs w:val="24"/>
          <w:lang w:val="en-GB" w:eastAsia="en-US"/>
        </w:rPr>
        <w:t xml:space="preserve"> of </w:t>
      </w:r>
      <w:r w:rsidRPr="00B409A2">
        <w:rPr>
          <w:rFonts w:hint="eastAsia"/>
          <w:color w:val="000000"/>
          <w:kern w:val="0"/>
          <w:szCs w:val="24"/>
          <w:lang w:val="en-GB"/>
        </w:rPr>
        <w:t>mice</w:t>
      </w:r>
      <w:r w:rsidRPr="00B409A2">
        <w:rPr>
          <w:rFonts w:eastAsia="Times New Roman" w:hint="eastAsia"/>
          <w:color w:val="000000"/>
          <w:kern w:val="0"/>
          <w:szCs w:val="24"/>
          <w:lang w:val="en-GB" w:eastAsia="en-US"/>
        </w:rPr>
        <w:t xml:space="preserve"> </w:t>
      </w:r>
      <w:r w:rsidRPr="00B409A2">
        <w:rPr>
          <w:rFonts w:hint="eastAsia"/>
          <w:color w:val="000000"/>
          <w:kern w:val="0"/>
          <w:szCs w:val="24"/>
          <w:lang w:val="en-GB"/>
        </w:rPr>
        <w:t>of</w:t>
      </w:r>
      <w:r w:rsidRPr="00B409A2">
        <w:rPr>
          <w:rFonts w:eastAsia="Times New Roman" w:hint="eastAsia"/>
          <w:color w:val="000000"/>
          <w:kern w:val="0"/>
          <w:szCs w:val="24"/>
          <w:lang w:val="en-GB" w:eastAsia="en-US"/>
        </w:rPr>
        <w:t xml:space="preserve"> each group</w:t>
      </w:r>
      <w:r w:rsidRPr="00B409A2">
        <w:rPr>
          <w:rFonts w:hint="eastAsia"/>
          <w:color w:val="000000"/>
          <w:kern w:val="0"/>
          <w:szCs w:val="24"/>
          <w:lang w:val="en-GB"/>
        </w:rPr>
        <w:t xml:space="preserve"> </w:t>
      </w:r>
      <w:r w:rsidRPr="00B409A2">
        <w:rPr>
          <w:color w:val="000000"/>
          <w:szCs w:val="24"/>
        </w:rPr>
        <w:t>after the treatment in the following 1</w:t>
      </w:r>
      <w:r w:rsidRPr="00B409A2">
        <w:rPr>
          <w:rFonts w:hint="eastAsia"/>
          <w:color w:val="000000"/>
          <w:szCs w:val="24"/>
        </w:rPr>
        <w:t>4</w:t>
      </w:r>
      <w:r w:rsidRPr="00B409A2">
        <w:rPr>
          <w:color w:val="000000"/>
          <w:szCs w:val="24"/>
        </w:rPr>
        <w:t xml:space="preserve"> days</w:t>
      </w:r>
      <w:r w:rsidRPr="00B409A2">
        <w:rPr>
          <w:rFonts w:eastAsia="Times New Roman" w:hint="eastAsia"/>
          <w:color w:val="000000"/>
          <w:kern w:val="0"/>
          <w:szCs w:val="24"/>
          <w:lang w:val="en-GB" w:eastAsia="en-US"/>
        </w:rPr>
        <w:t>.</w:t>
      </w:r>
      <w:r w:rsidRPr="00B409A2">
        <w:rPr>
          <w:rFonts w:hint="eastAsia"/>
          <w:color w:val="000000"/>
          <w:kern w:val="0"/>
          <w:szCs w:val="24"/>
          <w:lang w:val="en-GB"/>
        </w:rPr>
        <w:t xml:space="preserve"> (B, C) </w:t>
      </w:r>
      <w:r w:rsidRPr="00B409A2">
        <w:rPr>
          <w:color w:val="000000"/>
          <w:szCs w:val="24"/>
        </w:rPr>
        <w:t xml:space="preserve">H&amp;E staining of </w:t>
      </w:r>
      <w:r w:rsidRPr="00B409A2">
        <w:rPr>
          <w:rFonts w:hint="eastAsia"/>
          <w:color w:val="000000"/>
          <w:szCs w:val="24"/>
        </w:rPr>
        <w:t>livers (B) and kidneys (C)</w:t>
      </w:r>
      <w:r w:rsidRPr="00B409A2">
        <w:rPr>
          <w:color w:val="000000"/>
          <w:szCs w:val="24"/>
        </w:rPr>
        <w:t xml:space="preserve"> from each group were measured </w:t>
      </w:r>
      <w:r w:rsidRPr="00B409A2">
        <w:rPr>
          <w:rFonts w:hint="eastAsia"/>
          <w:color w:val="000000"/>
          <w:szCs w:val="24"/>
        </w:rPr>
        <w:t>15</w:t>
      </w:r>
      <w:r w:rsidRPr="00B409A2">
        <w:rPr>
          <w:color w:val="000000"/>
          <w:szCs w:val="24"/>
        </w:rPr>
        <w:t>d after the combination of CuS-NiS</w:t>
      </w:r>
      <w:r w:rsidRPr="00B409A2">
        <w:rPr>
          <w:color w:val="000000"/>
          <w:szCs w:val="24"/>
          <w:vertAlign w:val="subscript"/>
        </w:rPr>
        <w:t>2</w:t>
      </w:r>
      <w:r w:rsidRPr="00B409A2">
        <w:rPr>
          <w:color w:val="000000"/>
          <w:szCs w:val="24"/>
        </w:rPr>
        <w:t xml:space="preserve"> and NIR laser treatment</w:t>
      </w:r>
      <w:r w:rsidRPr="00B409A2">
        <w:rPr>
          <w:rFonts w:hint="eastAsia"/>
          <w:color w:val="000000"/>
          <w:szCs w:val="24"/>
        </w:rPr>
        <w:t>.</w:t>
      </w:r>
    </w:p>
    <w:p w:rsidR="00570C61" w:rsidRDefault="00570C61" w:rsidP="003679EE">
      <w:pPr>
        <w:widowControl/>
        <w:spacing w:line="480" w:lineRule="auto"/>
        <w:jc w:val="left"/>
        <w:rPr>
          <w:color w:val="000000"/>
          <w:szCs w:val="24"/>
        </w:rPr>
      </w:pPr>
      <w:r>
        <w:rPr>
          <w:color w:val="000000"/>
          <w:szCs w:val="24"/>
        </w:rPr>
        <w:br w:type="page"/>
      </w:r>
    </w:p>
    <w:p w:rsidR="00570C61" w:rsidRDefault="00570C61" w:rsidP="006A24AB">
      <w:pPr>
        <w:adjustRightInd w:val="0"/>
        <w:snapToGrid w:val="0"/>
        <w:spacing w:beforeLines="50" w:afterLines="50" w:line="480" w:lineRule="auto"/>
        <w:jc w:val="center"/>
        <w:rPr>
          <w:color w:val="000000"/>
          <w:szCs w:val="24"/>
        </w:rPr>
      </w:pPr>
      <w:r>
        <w:rPr>
          <w:rFonts w:hint="eastAsia"/>
          <w:noProof/>
          <w:color w:val="000000"/>
          <w:szCs w:val="24"/>
        </w:rPr>
        <w:lastRenderedPageBreak/>
        <w:drawing>
          <wp:inline distT="0" distB="0" distL="0" distR="0">
            <wp:extent cx="4228888" cy="4279900"/>
            <wp:effectExtent l="0" t="0" r="635" b="6350"/>
            <wp:docPr id="3" name="图片 3" descr="C:\Users\yuanmm\Desktop\CuNiS投稿资料\CuNiS投稿资料\Mr Chen-CuS-NiS2-20190928\Figure S3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anmm\Desktop\CuNiS投稿资料\CuNiS投稿资料\Mr Chen-CuS-NiS2-20190928\Figure S3 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88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61" w:rsidRDefault="004B6F91" w:rsidP="006A24AB">
      <w:pPr>
        <w:adjustRightInd w:val="0"/>
        <w:snapToGrid w:val="0"/>
        <w:spacing w:beforeLines="50" w:afterLines="50" w:line="480" w:lineRule="auto"/>
        <w:rPr>
          <w:b/>
          <w:color w:val="000000"/>
          <w:szCs w:val="24"/>
        </w:rPr>
      </w:pPr>
      <w:r w:rsidRPr="00B409A2">
        <w:rPr>
          <w:b/>
          <w:bCs/>
          <w:color w:val="000000"/>
          <w:szCs w:val="24"/>
        </w:rPr>
        <w:t xml:space="preserve">Supplementary </w:t>
      </w:r>
      <w:r w:rsidR="00F939EC">
        <w:rPr>
          <w:b/>
          <w:bCs/>
          <w:color w:val="000000"/>
          <w:szCs w:val="24"/>
        </w:rPr>
        <w:t>Figure</w:t>
      </w:r>
      <w:r w:rsidRPr="00B409A2">
        <w:rPr>
          <w:b/>
          <w:bCs/>
          <w:color w:val="000000"/>
          <w:szCs w:val="24"/>
        </w:rPr>
        <w:t>. S</w:t>
      </w:r>
      <w:r w:rsidRPr="00B409A2">
        <w:rPr>
          <w:rFonts w:hint="eastAsia"/>
          <w:b/>
          <w:bCs/>
          <w:color w:val="000000"/>
          <w:szCs w:val="24"/>
        </w:rPr>
        <w:t>3</w:t>
      </w:r>
      <w:r w:rsidRPr="00B409A2">
        <w:rPr>
          <w:b/>
          <w:bCs/>
          <w:color w:val="000000"/>
          <w:szCs w:val="24"/>
        </w:rPr>
        <w:t xml:space="preserve"> </w:t>
      </w:r>
      <w:r w:rsidRPr="00B409A2">
        <w:rPr>
          <w:color w:val="000000"/>
          <w:szCs w:val="24"/>
        </w:rPr>
        <w:t>Correlation analysis</w:t>
      </w:r>
      <w:r w:rsidRPr="00B409A2">
        <w:rPr>
          <w:rFonts w:hint="eastAsia"/>
          <w:color w:val="000000"/>
          <w:szCs w:val="24"/>
        </w:rPr>
        <w:t xml:space="preserve"> between MLKL and CAPG. D</w:t>
      </w:r>
      <w:r w:rsidRPr="00B409A2">
        <w:rPr>
          <w:color w:val="000000"/>
          <w:szCs w:val="24"/>
        </w:rPr>
        <w:t>ata</w:t>
      </w:r>
      <w:r w:rsidRPr="00B409A2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Pr="00B409A2">
        <w:rPr>
          <w:rFonts w:hint="eastAsia"/>
          <w:color w:val="000000"/>
          <w:szCs w:val="24"/>
        </w:rPr>
        <w:t xml:space="preserve">of </w:t>
      </w:r>
      <w:r w:rsidRPr="00B409A2">
        <w:rPr>
          <w:color w:val="000000"/>
          <w:szCs w:val="24"/>
        </w:rPr>
        <w:t>gene expression profile</w:t>
      </w:r>
      <w:r w:rsidRPr="00B409A2">
        <w:rPr>
          <w:rFonts w:hint="eastAsia"/>
          <w:color w:val="000000"/>
          <w:szCs w:val="24"/>
        </w:rPr>
        <w:t xml:space="preserve"> </w:t>
      </w:r>
      <w:r w:rsidRPr="00B409A2">
        <w:rPr>
          <w:color w:val="000000"/>
          <w:szCs w:val="24"/>
        </w:rPr>
        <w:t xml:space="preserve">obtained from the </w:t>
      </w:r>
      <w:r w:rsidRPr="00B409A2">
        <w:rPr>
          <w:rFonts w:hint="eastAsia"/>
          <w:color w:val="000000"/>
          <w:szCs w:val="24"/>
        </w:rPr>
        <w:t>GSE57083</w:t>
      </w:r>
      <w:r w:rsidRPr="00B409A2">
        <w:rPr>
          <w:color w:val="000000"/>
          <w:szCs w:val="24"/>
        </w:rPr>
        <w:t xml:space="preserve"> DataSet</w:t>
      </w:r>
      <w:r w:rsidRPr="00B409A2">
        <w:rPr>
          <w:rFonts w:hint="eastAsia"/>
          <w:color w:val="000000"/>
          <w:szCs w:val="24"/>
        </w:rPr>
        <w:t xml:space="preserve"> including 627 cell lines tested by </w:t>
      </w:r>
      <w:r w:rsidRPr="00B409A2">
        <w:rPr>
          <w:color w:val="000000"/>
          <w:szCs w:val="24"/>
        </w:rPr>
        <w:t>AstraZeneca</w:t>
      </w:r>
      <w:r w:rsidRPr="00B409A2">
        <w:rPr>
          <w:rFonts w:hint="eastAsia"/>
          <w:color w:val="000000"/>
          <w:szCs w:val="24"/>
        </w:rPr>
        <w:t xml:space="preserve">, and the </w:t>
      </w:r>
      <w:r w:rsidRPr="00B409A2">
        <w:rPr>
          <w:color w:val="000000"/>
          <w:szCs w:val="24"/>
        </w:rPr>
        <w:t>analysis</w:t>
      </w:r>
      <w:r w:rsidRPr="00B409A2">
        <w:rPr>
          <w:rFonts w:hint="eastAsia"/>
          <w:color w:val="000000"/>
          <w:szCs w:val="24"/>
        </w:rPr>
        <w:t xml:space="preserve"> </w:t>
      </w:r>
      <w:r w:rsidRPr="00B409A2">
        <w:rPr>
          <w:color w:val="000000"/>
          <w:szCs w:val="24"/>
        </w:rPr>
        <w:t xml:space="preserve">indicate that CAPG </w:t>
      </w:r>
      <w:r w:rsidRPr="00B409A2">
        <w:rPr>
          <w:rFonts w:hint="eastAsia"/>
          <w:color w:val="000000"/>
          <w:szCs w:val="24"/>
        </w:rPr>
        <w:t xml:space="preserve">exists </w:t>
      </w:r>
      <w:r w:rsidRPr="00B409A2">
        <w:rPr>
          <w:color w:val="000000"/>
          <w:szCs w:val="24"/>
        </w:rPr>
        <w:t>strong</w:t>
      </w:r>
      <w:r w:rsidRPr="00B409A2">
        <w:rPr>
          <w:rStyle w:val="apple-converted-space"/>
          <w:rFonts w:ascii="Arial" w:hAnsi="Arial" w:cs="Arial"/>
          <w:color w:val="000000"/>
          <w:sz w:val="19"/>
          <w:szCs w:val="19"/>
          <w:shd w:val="clear" w:color="auto" w:fill="FFFFFF"/>
        </w:rPr>
        <w:t> </w:t>
      </w:r>
      <w:r w:rsidRPr="00B409A2">
        <w:rPr>
          <w:color w:val="000000"/>
          <w:szCs w:val="24"/>
        </w:rPr>
        <w:t xml:space="preserve">positive correlation </w:t>
      </w:r>
      <w:r w:rsidRPr="00B409A2">
        <w:rPr>
          <w:rFonts w:hint="eastAsia"/>
          <w:color w:val="000000"/>
          <w:szCs w:val="24"/>
        </w:rPr>
        <w:t xml:space="preserve">with </w:t>
      </w:r>
      <w:r w:rsidRPr="00B409A2">
        <w:rPr>
          <w:color w:val="000000"/>
          <w:szCs w:val="24"/>
        </w:rPr>
        <w:t>MLKL</w:t>
      </w:r>
      <w:r w:rsidRPr="00B409A2">
        <w:rPr>
          <w:rFonts w:hint="eastAsia"/>
          <w:color w:val="000000"/>
          <w:szCs w:val="24"/>
        </w:rPr>
        <w:t>.</w:t>
      </w:r>
      <w:r w:rsidRPr="00B409A2">
        <w:rPr>
          <w:b/>
          <w:color w:val="000000"/>
          <w:szCs w:val="24"/>
        </w:rPr>
        <w:t xml:space="preserve"> </w:t>
      </w:r>
    </w:p>
    <w:p w:rsidR="00570C61" w:rsidRDefault="00570C61" w:rsidP="003679EE">
      <w:pPr>
        <w:widowControl/>
        <w:spacing w:line="480" w:lineRule="auto"/>
        <w:jc w:val="left"/>
        <w:rPr>
          <w:b/>
          <w:color w:val="000000"/>
          <w:szCs w:val="24"/>
        </w:rPr>
      </w:pPr>
      <w:r>
        <w:rPr>
          <w:b/>
          <w:color w:val="000000"/>
          <w:szCs w:val="24"/>
        </w:rPr>
        <w:br w:type="page"/>
      </w:r>
    </w:p>
    <w:p w:rsidR="004B6F91" w:rsidRPr="00B409A2" w:rsidRDefault="00570C61" w:rsidP="006A24AB">
      <w:pPr>
        <w:adjustRightInd w:val="0"/>
        <w:snapToGrid w:val="0"/>
        <w:spacing w:beforeLines="50" w:afterLines="50" w:line="480" w:lineRule="auto"/>
        <w:jc w:val="center"/>
        <w:rPr>
          <w:color w:val="000000"/>
          <w:szCs w:val="24"/>
        </w:rPr>
      </w:pPr>
      <w:r>
        <w:rPr>
          <w:noProof/>
          <w:color w:val="000000"/>
          <w:szCs w:val="24"/>
        </w:rPr>
        <w:lastRenderedPageBreak/>
        <w:drawing>
          <wp:inline distT="0" distB="0" distL="0" distR="0">
            <wp:extent cx="5257800" cy="1543050"/>
            <wp:effectExtent l="0" t="0" r="0" b="0"/>
            <wp:docPr id="4" name="图片 4" descr="C:\Users\yuanmm\Desktop\CuNiS投稿资料\CuNiS投稿资料\Mr Chen-CuS-NiS2-20190928\Figure S4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anmm\Desktop\CuNiS投稿资料\CuNiS投稿资料\Mr Chen-CuS-NiS2-20190928\Figure S4 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91" w:rsidRDefault="004B6F91" w:rsidP="003679EE">
      <w:pPr>
        <w:widowControl/>
        <w:spacing w:line="480" w:lineRule="auto"/>
        <w:jc w:val="left"/>
        <w:rPr>
          <w:color w:val="000000"/>
        </w:rPr>
      </w:pPr>
      <w:r w:rsidRPr="00B409A2">
        <w:rPr>
          <w:b/>
          <w:bCs/>
          <w:color w:val="000000"/>
          <w:szCs w:val="24"/>
        </w:rPr>
        <w:t xml:space="preserve">Supplementary </w:t>
      </w:r>
      <w:r w:rsidR="00F939EC">
        <w:rPr>
          <w:b/>
          <w:bCs/>
          <w:color w:val="000000"/>
          <w:szCs w:val="24"/>
        </w:rPr>
        <w:t>Figure</w:t>
      </w:r>
      <w:r w:rsidRPr="00B409A2">
        <w:rPr>
          <w:b/>
          <w:bCs/>
          <w:color w:val="000000"/>
          <w:szCs w:val="24"/>
        </w:rPr>
        <w:t>. S</w:t>
      </w:r>
      <w:r w:rsidRPr="00B409A2">
        <w:rPr>
          <w:rFonts w:hint="eastAsia"/>
          <w:b/>
          <w:bCs/>
          <w:color w:val="000000"/>
          <w:szCs w:val="24"/>
        </w:rPr>
        <w:t>4</w:t>
      </w:r>
      <w:r w:rsidRPr="00B409A2">
        <w:rPr>
          <w:rFonts w:hint="eastAsia"/>
          <w:color w:val="000000"/>
          <w:szCs w:val="24"/>
        </w:rPr>
        <w:t xml:space="preserve"> knock down of MLKL with shRNA</w:t>
      </w:r>
      <w:r>
        <w:rPr>
          <w:rFonts w:hint="eastAsia"/>
          <w:color w:val="000000"/>
          <w:szCs w:val="24"/>
        </w:rPr>
        <w:t>s</w:t>
      </w:r>
      <w:r w:rsidRPr="00B409A2">
        <w:rPr>
          <w:rFonts w:hint="eastAsia"/>
          <w:color w:val="000000"/>
          <w:szCs w:val="24"/>
        </w:rPr>
        <w:t>. (A</w:t>
      </w:r>
      <w:r w:rsidR="00CA7D15">
        <w:rPr>
          <w:rFonts w:hint="eastAsia"/>
          <w:color w:val="000000"/>
          <w:szCs w:val="24"/>
        </w:rPr>
        <w:t>, B</w:t>
      </w:r>
      <w:r w:rsidRPr="00B409A2">
        <w:rPr>
          <w:rFonts w:hint="eastAsia"/>
          <w:color w:val="000000"/>
          <w:szCs w:val="24"/>
        </w:rPr>
        <w:t>) qPCR</w:t>
      </w:r>
      <w:r w:rsidR="00CA7D15">
        <w:rPr>
          <w:rFonts w:hint="eastAsia"/>
          <w:color w:val="000000"/>
          <w:szCs w:val="24"/>
        </w:rPr>
        <w:t xml:space="preserve">  and </w:t>
      </w:r>
      <w:r w:rsidR="00CA7D15" w:rsidRPr="00B409A2">
        <w:rPr>
          <w:color w:val="000000"/>
          <w:szCs w:val="24"/>
        </w:rPr>
        <w:t>Western blotting</w:t>
      </w:r>
      <w:r w:rsidRPr="00B409A2">
        <w:rPr>
          <w:rFonts w:hint="eastAsia"/>
          <w:color w:val="000000"/>
          <w:szCs w:val="24"/>
        </w:rPr>
        <w:t xml:space="preserve"> </w:t>
      </w:r>
      <w:r w:rsidR="00CA7D15">
        <w:rPr>
          <w:rFonts w:hint="eastAsia"/>
          <w:color w:val="000000"/>
          <w:szCs w:val="24"/>
        </w:rPr>
        <w:t xml:space="preserve"> </w:t>
      </w:r>
      <w:r w:rsidRPr="00B409A2">
        <w:rPr>
          <w:rFonts w:hint="eastAsia"/>
          <w:color w:val="000000"/>
          <w:szCs w:val="24"/>
        </w:rPr>
        <w:t xml:space="preserve">showing the </w:t>
      </w:r>
      <w:r w:rsidR="00CA7D15" w:rsidRPr="00B409A2">
        <w:rPr>
          <w:color w:val="000000"/>
          <w:szCs w:val="24"/>
        </w:rPr>
        <w:t>Mrna</w:t>
      </w:r>
      <w:r w:rsidR="00CA7D15">
        <w:rPr>
          <w:rFonts w:hint="eastAsia"/>
          <w:color w:val="000000"/>
          <w:szCs w:val="24"/>
        </w:rPr>
        <w:t xml:space="preserve"> (A)</w:t>
      </w:r>
      <w:r w:rsidRPr="00B409A2">
        <w:rPr>
          <w:rFonts w:hint="eastAsia"/>
          <w:color w:val="000000"/>
          <w:szCs w:val="24"/>
        </w:rPr>
        <w:t xml:space="preserve"> </w:t>
      </w:r>
      <w:r w:rsidR="00CA7D15">
        <w:rPr>
          <w:rFonts w:hint="eastAsia"/>
          <w:color w:val="000000"/>
          <w:szCs w:val="24"/>
        </w:rPr>
        <w:t xml:space="preserve">and protein (B) </w:t>
      </w:r>
      <w:r w:rsidRPr="00B409A2">
        <w:rPr>
          <w:rFonts w:hint="eastAsia"/>
          <w:color w:val="000000"/>
          <w:szCs w:val="24"/>
        </w:rPr>
        <w:t xml:space="preserve">levels of MLKL after knock down of MLKL in AGS and MKN-45 cells. </w:t>
      </w:r>
      <w:r w:rsidRPr="00B409A2">
        <w:rPr>
          <w:color w:val="000000"/>
          <w:szCs w:val="24"/>
        </w:rPr>
        <w:t>**</w:t>
      </w:r>
      <w:r w:rsidRPr="00B409A2">
        <w:rPr>
          <w:i/>
          <w:iCs/>
          <w:color w:val="000000"/>
          <w:szCs w:val="24"/>
        </w:rPr>
        <w:t>P</w:t>
      </w:r>
      <w:r w:rsidRPr="00B409A2">
        <w:rPr>
          <w:color w:val="000000"/>
          <w:szCs w:val="24"/>
        </w:rPr>
        <w:t xml:space="preserve"> &lt; 0.01</w:t>
      </w:r>
      <w:r w:rsidRPr="00B409A2">
        <w:rPr>
          <w:rFonts w:hint="eastAsia"/>
          <w:color w:val="000000"/>
          <w:szCs w:val="24"/>
        </w:rPr>
        <w:t>vs scramble (control).</w:t>
      </w:r>
      <w:r w:rsidRPr="00C32B39">
        <w:rPr>
          <w:color w:val="000000"/>
        </w:rPr>
        <w:t xml:space="preserve"> </w:t>
      </w:r>
    </w:p>
    <w:p w:rsidR="003E4DA3" w:rsidRDefault="003E4DA3"/>
    <w:sectPr w:rsidR="003E4DA3" w:rsidSect="003B6FA2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DBA" w:rsidRDefault="002F3DBA" w:rsidP="004B6F91">
      <w:pPr>
        <w:spacing w:line="240" w:lineRule="auto"/>
      </w:pPr>
      <w:r>
        <w:separator/>
      </w:r>
    </w:p>
  </w:endnote>
  <w:endnote w:type="continuationSeparator" w:id="0">
    <w:p w:rsidR="002F3DBA" w:rsidRDefault="002F3DBA" w:rsidP="004B6F9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972635"/>
      <w:docPartObj>
        <w:docPartGallery w:val="Page Numbers (Bottom of Page)"/>
        <w:docPartUnique/>
      </w:docPartObj>
    </w:sdtPr>
    <w:sdtContent>
      <w:p w:rsidR="00E8757E" w:rsidRDefault="0013500A">
        <w:pPr>
          <w:pStyle w:val="a4"/>
          <w:jc w:val="center"/>
        </w:pPr>
        <w:fldSimple w:instr=" PAGE   \* MERGEFORMAT ">
          <w:r w:rsidR="00CA7D15" w:rsidRPr="00CA7D15">
            <w:rPr>
              <w:noProof/>
              <w:lang w:val="zh-CN"/>
            </w:rPr>
            <w:t>5</w:t>
          </w:r>
        </w:fldSimple>
      </w:p>
    </w:sdtContent>
  </w:sdt>
  <w:p w:rsidR="00E8757E" w:rsidRDefault="00E8757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DBA" w:rsidRDefault="002F3DBA" w:rsidP="004B6F91">
      <w:pPr>
        <w:spacing w:line="240" w:lineRule="auto"/>
      </w:pPr>
      <w:r>
        <w:separator/>
      </w:r>
    </w:p>
  </w:footnote>
  <w:footnote w:type="continuationSeparator" w:id="0">
    <w:p w:rsidR="002F3DBA" w:rsidRDefault="002F3DBA" w:rsidP="004B6F9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3D79"/>
    <w:rsid w:val="000570EA"/>
    <w:rsid w:val="0013500A"/>
    <w:rsid w:val="0021591F"/>
    <w:rsid w:val="00233D79"/>
    <w:rsid w:val="002F3DBA"/>
    <w:rsid w:val="003679EE"/>
    <w:rsid w:val="00387F9E"/>
    <w:rsid w:val="003B6FA2"/>
    <w:rsid w:val="003E4DA3"/>
    <w:rsid w:val="004A6E57"/>
    <w:rsid w:val="004B6F91"/>
    <w:rsid w:val="00570C61"/>
    <w:rsid w:val="00591C2C"/>
    <w:rsid w:val="0064140B"/>
    <w:rsid w:val="006A24AB"/>
    <w:rsid w:val="008A7477"/>
    <w:rsid w:val="00A11DBD"/>
    <w:rsid w:val="00B55181"/>
    <w:rsid w:val="00C60584"/>
    <w:rsid w:val="00C83812"/>
    <w:rsid w:val="00CA475D"/>
    <w:rsid w:val="00CA7D15"/>
    <w:rsid w:val="00D31C24"/>
    <w:rsid w:val="00D9032C"/>
    <w:rsid w:val="00E21387"/>
    <w:rsid w:val="00E8757E"/>
    <w:rsid w:val="00F4039A"/>
    <w:rsid w:val="00F8168E"/>
    <w:rsid w:val="00F939EC"/>
    <w:rsid w:val="00FF6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F91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6F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B6F9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B6F9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B6F91"/>
    <w:rPr>
      <w:sz w:val="18"/>
      <w:szCs w:val="18"/>
    </w:rPr>
  </w:style>
  <w:style w:type="character" w:customStyle="1" w:styleId="apple-converted-space">
    <w:name w:val="apple-converted-space"/>
    <w:basedOn w:val="a0"/>
    <w:rsid w:val="004B6F91"/>
  </w:style>
  <w:style w:type="paragraph" w:styleId="a5">
    <w:name w:val="Balloon Text"/>
    <w:basedOn w:val="a"/>
    <w:link w:val="Char1"/>
    <w:uiPriority w:val="99"/>
    <w:semiHidden/>
    <w:unhideWhenUsed/>
    <w:rsid w:val="00570C61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70C6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F91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6F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B6F9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B6F9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B6F91"/>
    <w:rPr>
      <w:sz w:val="18"/>
      <w:szCs w:val="18"/>
    </w:rPr>
  </w:style>
  <w:style w:type="character" w:customStyle="1" w:styleId="apple-converted-space">
    <w:name w:val="apple-converted-space"/>
    <w:basedOn w:val="a0"/>
    <w:rsid w:val="004B6F91"/>
  </w:style>
  <w:style w:type="paragraph" w:styleId="a5">
    <w:name w:val="Balloon Text"/>
    <w:basedOn w:val="a"/>
    <w:link w:val="Char1"/>
    <w:uiPriority w:val="99"/>
    <w:semiHidden/>
    <w:unhideWhenUsed/>
    <w:rsid w:val="00570C61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70C6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mamin@jnu.edu.cn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javascript:;" TargetMode="External"/><Relationship Id="rId12" Type="http://schemas.openxmlformats.org/officeDocument/2006/relationships/image" Target="media/image4.tif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javascript:;" TargetMode="External"/><Relationship Id="rId11" Type="http://schemas.openxmlformats.org/officeDocument/2006/relationships/image" Target="media/image3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378</Words>
  <Characters>2159</Characters>
  <Application>Microsoft Office Word</Application>
  <DocSecurity>0</DocSecurity>
  <Lines>17</Lines>
  <Paragraphs>5</Paragraphs>
  <ScaleCrop>false</ScaleCrop>
  <Company/>
  <LinksUpToDate>false</LinksUpToDate>
  <CharactersWithSpaces>2532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yuanmm</dc:creator>
  <cp:keywords/>
  <dc:description/>
  <cp:lastModifiedBy>Administrator</cp:lastModifiedBy>
  <cp:revision>13</cp:revision>
  <dcterms:created xsi:type="dcterms:W3CDTF">2019-10-14T07:30:00Z</dcterms:created>
  <dcterms:modified xsi:type="dcterms:W3CDTF">2020-03-25T04:30:00Z</dcterms:modified>
</cp:coreProperties>
</file>