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p>
    <w:p>
      <w:pPr>
        <w:pStyle w:val="Normal"/>
        <w:rPr>
          <w:color w:val="FF0000"/>
          <w:sz w:val="22"/>
          <w:szCs w:val="22"/>
          <w:lang w:val="en-US"/>
        </w:rPr>
      </w:pPr>
      <w:r>
        <w:rPr>
          <w:b/>
          <w:color w:val="000000"/>
          <w:sz w:val="22"/>
          <w:szCs w:val="22"/>
          <w:lang w:val="en-US"/>
        </w:rPr>
        <w:t>Supplementary Table 1: Number or missing values of immunometabolic indicators within the analytical sample (N=929)</w:t>
      </w:r>
    </w:p>
    <w:tbl>
      <w:tblPr>
        <w:tblStyle w:val="Tabelraster"/>
        <w:tblW w:w="4659" w:type="dxa"/>
        <w:jc w:val="left"/>
        <w:tblInd w:w="0" w:type="dxa"/>
        <w:tblCellMar>
          <w:top w:w="0" w:type="dxa"/>
          <w:left w:w="113" w:type="dxa"/>
          <w:bottom w:w="0" w:type="dxa"/>
          <w:right w:w="108" w:type="dxa"/>
        </w:tblCellMar>
        <w:tblLook w:noVBand="1" w:val="04a0" w:noHBand="0" w:lastColumn="0" w:firstColumn="1" w:lastRow="0" w:firstRow="1"/>
      </w:tblPr>
      <w:tblGrid>
        <w:gridCol w:w="3315"/>
        <w:gridCol w:w="1343"/>
      </w:tblGrid>
      <w:tr>
        <w:trPr>
          <w:trHeight w:val="638" w:hRule="atLeast"/>
        </w:trPr>
        <w:tc>
          <w:tcPr>
            <w:tcW w:w="3315" w:type="dxa"/>
            <w:tcBorders>
              <w:left w:val="nil"/>
              <w:right w:val="double" w:sz="4" w:space="0" w:color="000000"/>
              <w:insideV w:val="double" w:sz="4" w:space="0" w:color="000000"/>
            </w:tcBorders>
            <w:shd w:fill="auto" w:val="clear"/>
            <w:vAlign w:val="center"/>
          </w:tcPr>
          <w:p>
            <w:pPr>
              <w:pStyle w:val="Normal"/>
              <w:suppressAutoHyphens w:val="false"/>
              <w:jc w:val="center"/>
              <w:rPr>
                <w:rFonts w:eastAsia="Times New Roman"/>
                <w:b/>
                <w:b/>
                <w:bCs/>
                <w:color w:val="FF0000"/>
                <w:sz w:val="22"/>
                <w:szCs w:val="22"/>
                <w:lang w:val="en-US"/>
              </w:rPr>
            </w:pPr>
            <w:r>
              <w:rPr>
                <w:rFonts w:eastAsia="Times New Roman"/>
                <w:b/>
                <w:bCs/>
                <w:color w:val="000000"/>
                <w:sz w:val="22"/>
                <w:szCs w:val="22"/>
                <w:lang w:val="en-US" w:eastAsia="nl-NL"/>
              </w:rPr>
              <w:t>Immunometabolic indicator</w:t>
            </w:r>
          </w:p>
        </w:tc>
        <w:tc>
          <w:tcPr>
            <w:tcW w:w="1343" w:type="dxa"/>
            <w:tcBorders>
              <w:left w:val="nil"/>
              <w:right w:val="nil"/>
              <w:insideV w:val="nil"/>
            </w:tcBorders>
            <w:shd w:fill="auto" w:val="clear"/>
            <w:vAlign w:val="center"/>
          </w:tcPr>
          <w:p>
            <w:pPr>
              <w:pStyle w:val="Normal"/>
              <w:jc w:val="center"/>
              <w:rPr>
                <w:b/>
                <w:b/>
                <w:bCs/>
                <w:color w:val="FF0000"/>
                <w:sz w:val="22"/>
                <w:szCs w:val="22"/>
                <w:lang w:val="en-US"/>
              </w:rPr>
            </w:pPr>
            <w:r>
              <w:rPr>
                <w:rFonts w:eastAsia=""/>
                <w:b/>
                <w:bCs/>
                <w:color w:val="000000"/>
                <w:sz w:val="22"/>
                <w:szCs w:val="22"/>
                <w:lang w:val="en-US" w:eastAsia="nl-NL"/>
              </w:rPr>
              <w:t>Number of missings</w:t>
            </w:r>
          </w:p>
        </w:tc>
      </w:tr>
      <w:tr>
        <w:trPr>
          <w:trHeight w:val="215" w:hRule="atLeast"/>
        </w:trPr>
        <w:tc>
          <w:tcPr>
            <w:tcW w:w="3315" w:type="dxa"/>
            <w:tcBorders>
              <w:left w:val="nil"/>
              <w:right w:val="double" w:sz="4" w:space="0" w:color="000000"/>
              <w:insideV w:val="double" w:sz="4" w:space="0" w:color="000000"/>
            </w:tcBorders>
            <w:shd w:fill="auto" w:val="clear"/>
            <w:vAlign w:val="center"/>
          </w:tcPr>
          <w:p>
            <w:pPr>
              <w:pStyle w:val="Normal"/>
              <w:suppressAutoHyphens w:val="false"/>
              <w:jc w:val="center"/>
              <w:rPr>
                <w:rFonts w:eastAsia="" w:eastAsiaTheme="minorEastAsia"/>
                <w:b/>
                <w:b/>
                <w:bCs/>
                <w:color w:val="000000"/>
                <w:sz w:val="20"/>
                <w:szCs w:val="22"/>
                <w:lang w:val="en-US" w:eastAsia="nl-NL"/>
              </w:rPr>
            </w:pPr>
            <w:r>
              <w:rPr>
                <w:rFonts w:eastAsia="" w:eastAsiaTheme="minorEastAsia"/>
                <w:b/>
                <w:bCs/>
                <w:color w:val="000000"/>
                <w:sz w:val="20"/>
                <w:szCs w:val="22"/>
                <w:lang w:val="en-US" w:eastAsia="nl-NL"/>
              </w:rPr>
            </w:r>
          </w:p>
        </w:tc>
        <w:tc>
          <w:tcPr>
            <w:tcW w:w="1343" w:type="dxa"/>
            <w:tcBorders>
              <w:left w:val="nil"/>
              <w:right w:val="nil"/>
              <w:insideV w:val="nil"/>
            </w:tcBorders>
            <w:shd w:fill="auto" w:val="clear"/>
            <w:vAlign w:val="center"/>
          </w:tcPr>
          <w:p>
            <w:pPr>
              <w:pStyle w:val="Normal"/>
              <w:jc w:val="center"/>
              <w:rPr>
                <w:color w:val="FF0000"/>
                <w:sz w:val="22"/>
                <w:szCs w:val="22"/>
                <w:lang w:val="en-US"/>
              </w:rPr>
            </w:pPr>
            <w:r>
              <w:rPr>
                <w:rFonts w:eastAsia=""/>
                <w:color w:val="000000"/>
                <w:sz w:val="22"/>
                <w:szCs w:val="22"/>
                <w:lang w:val="en-US" w:eastAsia="nl-NL"/>
              </w:rPr>
              <w:t>N (%)</w:t>
            </w:r>
          </w:p>
        </w:tc>
      </w:tr>
      <w:tr>
        <w:trPr>
          <w:trHeight w:val="215" w:hRule="atLeast"/>
        </w:trPr>
        <w:tc>
          <w:tcPr>
            <w:tcW w:w="3315" w:type="dxa"/>
            <w:tcBorders>
              <w:left w:val="nil"/>
              <w:right w:val="double" w:sz="4" w:space="0" w:color="000000"/>
              <w:insideV w:val="double" w:sz="4" w:space="0" w:color="000000"/>
            </w:tcBorders>
            <w:shd w:fill="auto" w:val="clear"/>
            <w:vAlign w:val="center"/>
          </w:tcPr>
          <w:p>
            <w:pPr>
              <w:pStyle w:val="Normal"/>
              <w:suppressAutoHyphens w:val="false"/>
              <w:jc w:val="center"/>
              <w:rPr>
                <w:rFonts w:eastAsia="Times New Roman"/>
                <w:color w:val="FF0000"/>
                <w:sz w:val="22"/>
                <w:szCs w:val="22"/>
                <w:lang w:val="en-US"/>
              </w:rPr>
            </w:pPr>
            <w:r>
              <w:rPr>
                <w:rFonts w:eastAsia=""/>
                <w:color w:val="000000"/>
                <w:sz w:val="22"/>
                <w:szCs w:val="22"/>
                <w:lang w:val="en-US" w:eastAsia="nl-NL"/>
              </w:rPr>
              <w:t>BMI</w:t>
            </w:r>
          </w:p>
        </w:tc>
        <w:tc>
          <w:tcPr>
            <w:tcW w:w="1343" w:type="dxa"/>
            <w:tcBorders>
              <w:left w:val="nil"/>
              <w:right w:val="nil"/>
              <w:insideV w:val="nil"/>
            </w:tcBorders>
            <w:shd w:fill="auto" w:val="clear"/>
            <w:vAlign w:val="center"/>
          </w:tcPr>
          <w:p>
            <w:pPr>
              <w:pStyle w:val="Normal"/>
              <w:jc w:val="center"/>
              <w:rPr>
                <w:color w:val="FF0000"/>
                <w:sz w:val="22"/>
                <w:szCs w:val="22"/>
                <w:lang w:val="en-US"/>
              </w:rPr>
            </w:pPr>
            <w:r>
              <w:rPr>
                <w:rFonts w:eastAsia=""/>
                <w:color w:val="000000"/>
                <w:sz w:val="22"/>
                <w:szCs w:val="22"/>
                <w:lang w:val="en-US" w:eastAsia="nl-NL"/>
              </w:rPr>
              <w:t>40 (4.3)</w:t>
            </w:r>
          </w:p>
        </w:tc>
      </w:tr>
      <w:tr>
        <w:trPr>
          <w:trHeight w:val="215" w:hRule="atLeast"/>
        </w:trPr>
        <w:tc>
          <w:tcPr>
            <w:tcW w:w="3315" w:type="dxa"/>
            <w:tcBorders>
              <w:left w:val="nil"/>
              <w:right w:val="double" w:sz="4" w:space="0" w:color="000000"/>
              <w:insideV w:val="double" w:sz="4" w:space="0" w:color="000000"/>
            </w:tcBorders>
            <w:shd w:fill="auto" w:val="clear"/>
            <w:vAlign w:val="center"/>
          </w:tcPr>
          <w:p>
            <w:pPr>
              <w:pStyle w:val="Normal"/>
              <w:jc w:val="center"/>
              <w:rPr>
                <w:color w:val="FF0000"/>
                <w:sz w:val="22"/>
                <w:szCs w:val="22"/>
                <w:lang w:val="en-US"/>
              </w:rPr>
            </w:pPr>
            <w:r>
              <w:rPr>
                <w:rFonts w:eastAsia=""/>
                <w:color w:val="000000"/>
                <w:sz w:val="22"/>
                <w:szCs w:val="22"/>
                <w:lang w:val="en-US" w:eastAsia="nl-NL"/>
              </w:rPr>
              <w:t>Waist circumference</w:t>
            </w:r>
          </w:p>
        </w:tc>
        <w:tc>
          <w:tcPr>
            <w:tcW w:w="1343" w:type="dxa"/>
            <w:tcBorders>
              <w:left w:val="nil"/>
              <w:right w:val="nil"/>
              <w:insideV w:val="nil"/>
            </w:tcBorders>
            <w:shd w:fill="auto" w:val="clear"/>
            <w:vAlign w:val="center"/>
          </w:tcPr>
          <w:p>
            <w:pPr>
              <w:pStyle w:val="Normal"/>
              <w:jc w:val="center"/>
              <w:rPr>
                <w:color w:val="FF0000"/>
                <w:sz w:val="22"/>
                <w:szCs w:val="22"/>
                <w:lang w:val="en-US"/>
              </w:rPr>
            </w:pPr>
            <w:r>
              <w:rPr>
                <w:rFonts w:eastAsia=""/>
                <w:color w:val="000000"/>
                <w:sz w:val="22"/>
                <w:szCs w:val="22"/>
                <w:lang w:val="en-US" w:eastAsia="nl-NL"/>
              </w:rPr>
              <w:t>49 (5.3)</w:t>
            </w:r>
          </w:p>
        </w:tc>
      </w:tr>
      <w:tr>
        <w:trPr>
          <w:trHeight w:val="215" w:hRule="atLeast"/>
        </w:trPr>
        <w:tc>
          <w:tcPr>
            <w:tcW w:w="3315" w:type="dxa"/>
            <w:tcBorders>
              <w:left w:val="nil"/>
              <w:right w:val="double" w:sz="4" w:space="0" w:color="000000"/>
              <w:insideV w:val="double" w:sz="4" w:space="0" w:color="000000"/>
            </w:tcBorders>
            <w:shd w:fill="auto" w:val="clear"/>
            <w:vAlign w:val="center"/>
          </w:tcPr>
          <w:p>
            <w:pPr>
              <w:pStyle w:val="Normal"/>
              <w:jc w:val="center"/>
              <w:rPr>
                <w:color w:val="FF0000"/>
                <w:sz w:val="22"/>
                <w:szCs w:val="22"/>
                <w:lang w:val="en-US"/>
              </w:rPr>
            </w:pPr>
            <w:r>
              <w:rPr>
                <w:rFonts w:eastAsia="Times New Roman"/>
                <w:color w:val="000000"/>
                <w:sz w:val="22"/>
                <w:szCs w:val="22"/>
                <w:lang w:val="en-US" w:eastAsia="nl-NL"/>
              </w:rPr>
              <w:t>Systolic blood pressure</w:t>
            </w:r>
          </w:p>
        </w:tc>
        <w:tc>
          <w:tcPr>
            <w:tcW w:w="1343" w:type="dxa"/>
            <w:tcBorders>
              <w:left w:val="nil"/>
              <w:right w:val="nil"/>
              <w:insideV w:val="nil"/>
            </w:tcBorders>
            <w:shd w:fill="auto" w:val="clear"/>
            <w:vAlign w:val="center"/>
          </w:tcPr>
          <w:p>
            <w:pPr>
              <w:pStyle w:val="Normal"/>
              <w:jc w:val="center"/>
              <w:rPr>
                <w:color w:val="FF0000"/>
                <w:sz w:val="22"/>
                <w:szCs w:val="22"/>
                <w:lang w:val="en-US"/>
              </w:rPr>
            </w:pPr>
            <w:r>
              <w:rPr>
                <w:rFonts w:eastAsia=""/>
                <w:color w:val="000000"/>
                <w:sz w:val="22"/>
                <w:szCs w:val="22"/>
                <w:lang w:val="en-US" w:eastAsia="nl-NL"/>
              </w:rPr>
              <w:t>42 (4.5)</w:t>
            </w:r>
          </w:p>
        </w:tc>
      </w:tr>
      <w:tr>
        <w:trPr>
          <w:trHeight w:val="215" w:hRule="atLeast"/>
        </w:trPr>
        <w:tc>
          <w:tcPr>
            <w:tcW w:w="3315" w:type="dxa"/>
            <w:tcBorders>
              <w:left w:val="nil"/>
              <w:right w:val="double" w:sz="4" w:space="0" w:color="000000"/>
              <w:insideV w:val="double" w:sz="4" w:space="0" w:color="000000"/>
            </w:tcBorders>
            <w:shd w:fill="auto" w:val="clear"/>
            <w:vAlign w:val="center"/>
          </w:tcPr>
          <w:p>
            <w:pPr>
              <w:pStyle w:val="Normal"/>
              <w:jc w:val="center"/>
              <w:rPr>
                <w:color w:val="FF0000"/>
                <w:sz w:val="22"/>
                <w:szCs w:val="22"/>
                <w:lang w:val="en-US"/>
              </w:rPr>
            </w:pPr>
            <w:r>
              <w:rPr>
                <w:rFonts w:eastAsia="Times New Roman"/>
                <w:color w:val="000000"/>
                <w:sz w:val="22"/>
                <w:szCs w:val="22"/>
                <w:lang w:val="en-US" w:eastAsia="nl-NL"/>
              </w:rPr>
              <w:t>Diastolic blood pressure</w:t>
            </w:r>
          </w:p>
        </w:tc>
        <w:tc>
          <w:tcPr>
            <w:tcW w:w="1343" w:type="dxa"/>
            <w:tcBorders>
              <w:left w:val="nil"/>
              <w:right w:val="nil"/>
              <w:insideV w:val="nil"/>
            </w:tcBorders>
            <w:shd w:fill="auto" w:val="clear"/>
            <w:vAlign w:val="center"/>
          </w:tcPr>
          <w:p>
            <w:pPr>
              <w:pStyle w:val="Normal"/>
              <w:jc w:val="center"/>
              <w:rPr>
                <w:color w:val="FF0000"/>
                <w:sz w:val="22"/>
                <w:szCs w:val="22"/>
                <w:lang w:val="en-US"/>
              </w:rPr>
            </w:pPr>
            <w:r>
              <w:rPr>
                <w:rFonts w:eastAsia=""/>
                <w:color w:val="000000"/>
                <w:sz w:val="22"/>
                <w:szCs w:val="22"/>
                <w:lang w:val="en-US" w:eastAsia="nl-NL"/>
              </w:rPr>
              <w:t>42 (4.5)</w:t>
            </w:r>
          </w:p>
        </w:tc>
      </w:tr>
      <w:tr>
        <w:trPr>
          <w:trHeight w:val="42" w:hRule="atLeast"/>
        </w:trPr>
        <w:tc>
          <w:tcPr>
            <w:tcW w:w="3315" w:type="dxa"/>
            <w:tcBorders>
              <w:left w:val="nil"/>
              <w:right w:val="double" w:sz="4" w:space="0" w:color="000000"/>
              <w:insideV w:val="double" w:sz="4" w:space="0" w:color="000000"/>
            </w:tcBorders>
            <w:shd w:fill="auto" w:val="clear"/>
            <w:vAlign w:val="center"/>
          </w:tcPr>
          <w:p>
            <w:pPr>
              <w:pStyle w:val="Normal"/>
              <w:jc w:val="center"/>
              <w:rPr>
                <w:color w:val="FF0000"/>
                <w:sz w:val="22"/>
                <w:szCs w:val="22"/>
                <w:lang w:val="en-US"/>
              </w:rPr>
            </w:pPr>
            <w:r>
              <w:rPr>
                <w:rFonts w:eastAsia="Times New Roman"/>
                <w:color w:val="000000"/>
                <w:sz w:val="22"/>
                <w:szCs w:val="22"/>
                <w:lang w:val="en-US" w:eastAsia="nl-NL"/>
              </w:rPr>
              <w:t>Triglycerides level</w:t>
            </w:r>
          </w:p>
        </w:tc>
        <w:tc>
          <w:tcPr>
            <w:tcW w:w="1343" w:type="dxa"/>
            <w:tcBorders>
              <w:left w:val="nil"/>
              <w:right w:val="nil"/>
              <w:insideV w:val="nil"/>
            </w:tcBorders>
            <w:shd w:fill="auto" w:val="clear"/>
            <w:vAlign w:val="center"/>
          </w:tcPr>
          <w:p>
            <w:pPr>
              <w:pStyle w:val="Normal"/>
              <w:jc w:val="center"/>
              <w:rPr>
                <w:color w:val="FF0000"/>
                <w:sz w:val="22"/>
                <w:szCs w:val="22"/>
                <w:lang w:val="en-US"/>
              </w:rPr>
            </w:pPr>
            <w:r>
              <w:rPr>
                <w:rFonts w:eastAsia=""/>
                <w:color w:val="000000"/>
                <w:sz w:val="22"/>
                <w:szCs w:val="22"/>
                <w:lang w:val="en-US" w:eastAsia="nl-NL"/>
              </w:rPr>
              <w:t>83 (8.9)</w:t>
            </w:r>
          </w:p>
        </w:tc>
      </w:tr>
      <w:tr>
        <w:trPr>
          <w:trHeight w:val="207" w:hRule="atLeast"/>
        </w:trPr>
        <w:tc>
          <w:tcPr>
            <w:tcW w:w="3315" w:type="dxa"/>
            <w:tcBorders>
              <w:left w:val="nil"/>
              <w:right w:val="double" w:sz="4" w:space="0" w:color="000000"/>
              <w:insideV w:val="double" w:sz="4" w:space="0" w:color="000000"/>
            </w:tcBorders>
            <w:shd w:fill="auto" w:val="clear"/>
            <w:vAlign w:val="center"/>
          </w:tcPr>
          <w:p>
            <w:pPr>
              <w:pStyle w:val="Normal"/>
              <w:jc w:val="center"/>
              <w:rPr>
                <w:color w:val="FF0000"/>
                <w:sz w:val="22"/>
                <w:szCs w:val="22"/>
                <w:lang w:val="en-US"/>
              </w:rPr>
            </w:pPr>
            <w:r>
              <w:rPr>
                <w:rFonts w:eastAsia=""/>
                <w:color w:val="000000"/>
                <w:sz w:val="22"/>
                <w:szCs w:val="22"/>
                <w:lang w:val="en-US" w:eastAsia="nl-NL"/>
              </w:rPr>
              <w:t>HDL cholesterol level</w:t>
            </w:r>
          </w:p>
        </w:tc>
        <w:tc>
          <w:tcPr>
            <w:tcW w:w="1343" w:type="dxa"/>
            <w:tcBorders>
              <w:left w:val="nil"/>
              <w:right w:val="nil"/>
              <w:insideV w:val="nil"/>
            </w:tcBorders>
            <w:shd w:fill="auto" w:val="clear"/>
            <w:vAlign w:val="center"/>
          </w:tcPr>
          <w:p>
            <w:pPr>
              <w:pStyle w:val="Normal"/>
              <w:jc w:val="center"/>
              <w:rPr>
                <w:color w:val="FF0000"/>
                <w:sz w:val="22"/>
                <w:szCs w:val="22"/>
                <w:lang w:val="en-US"/>
              </w:rPr>
            </w:pPr>
            <w:r>
              <w:rPr>
                <w:rFonts w:eastAsia=""/>
                <w:color w:val="000000"/>
                <w:sz w:val="22"/>
                <w:szCs w:val="22"/>
                <w:lang w:val="en-US" w:eastAsia="nl-NL"/>
              </w:rPr>
              <w:t>75 (8.1)</w:t>
            </w:r>
          </w:p>
        </w:tc>
      </w:tr>
      <w:tr>
        <w:trPr>
          <w:trHeight w:val="215" w:hRule="atLeast"/>
        </w:trPr>
        <w:tc>
          <w:tcPr>
            <w:tcW w:w="3315" w:type="dxa"/>
            <w:tcBorders>
              <w:left w:val="nil"/>
              <w:right w:val="double" w:sz="4" w:space="0" w:color="000000"/>
              <w:insideV w:val="double" w:sz="4" w:space="0" w:color="000000"/>
            </w:tcBorders>
            <w:shd w:fill="auto" w:val="clear"/>
            <w:vAlign w:val="center"/>
          </w:tcPr>
          <w:p>
            <w:pPr>
              <w:pStyle w:val="Normal"/>
              <w:jc w:val="center"/>
              <w:rPr>
                <w:color w:val="FF0000"/>
                <w:sz w:val="22"/>
                <w:szCs w:val="22"/>
                <w:lang w:val="en-US"/>
              </w:rPr>
            </w:pPr>
            <w:r>
              <w:rPr>
                <w:rFonts w:eastAsia=""/>
                <w:color w:val="000000"/>
                <w:sz w:val="22"/>
                <w:szCs w:val="22"/>
                <w:lang w:val="en-US" w:eastAsia="nl-NL"/>
              </w:rPr>
              <w:t>Fasting plasma glucose level</w:t>
            </w:r>
          </w:p>
        </w:tc>
        <w:tc>
          <w:tcPr>
            <w:tcW w:w="1343" w:type="dxa"/>
            <w:tcBorders>
              <w:left w:val="nil"/>
              <w:right w:val="nil"/>
              <w:insideV w:val="nil"/>
            </w:tcBorders>
            <w:shd w:fill="auto" w:val="clear"/>
            <w:vAlign w:val="center"/>
          </w:tcPr>
          <w:p>
            <w:pPr>
              <w:pStyle w:val="Normal"/>
              <w:jc w:val="center"/>
              <w:rPr>
                <w:color w:val="FF0000"/>
                <w:sz w:val="22"/>
                <w:szCs w:val="22"/>
                <w:lang w:val="en-US"/>
              </w:rPr>
            </w:pPr>
            <w:r>
              <w:rPr>
                <w:rFonts w:eastAsia=""/>
                <w:color w:val="000000"/>
                <w:sz w:val="22"/>
                <w:szCs w:val="22"/>
                <w:lang w:val="en-US" w:eastAsia="nl-NL"/>
              </w:rPr>
              <w:t>73 (7.9)</w:t>
            </w:r>
          </w:p>
        </w:tc>
      </w:tr>
      <w:tr>
        <w:trPr>
          <w:trHeight w:val="215" w:hRule="atLeast"/>
        </w:trPr>
        <w:tc>
          <w:tcPr>
            <w:tcW w:w="3315" w:type="dxa"/>
            <w:tcBorders>
              <w:left w:val="nil"/>
              <w:right w:val="double" w:sz="4" w:space="0" w:color="000000"/>
              <w:insideV w:val="double" w:sz="4" w:space="0" w:color="000000"/>
            </w:tcBorders>
            <w:shd w:fill="auto" w:val="clear"/>
            <w:vAlign w:val="center"/>
          </w:tcPr>
          <w:p>
            <w:pPr>
              <w:pStyle w:val="Normal"/>
              <w:jc w:val="center"/>
              <w:rPr>
                <w:color w:val="FF0000"/>
                <w:sz w:val="22"/>
                <w:szCs w:val="22"/>
                <w:lang w:val="en-US"/>
              </w:rPr>
            </w:pPr>
            <w:r>
              <w:rPr>
                <w:rFonts w:eastAsia=""/>
                <w:color w:val="000000"/>
                <w:sz w:val="22"/>
                <w:szCs w:val="22"/>
                <w:lang w:val="en-US" w:eastAsia="nl-NL"/>
              </w:rPr>
              <w:t>IL-6 level</w:t>
            </w:r>
          </w:p>
        </w:tc>
        <w:tc>
          <w:tcPr>
            <w:tcW w:w="1343" w:type="dxa"/>
            <w:tcBorders>
              <w:left w:val="nil"/>
              <w:right w:val="nil"/>
              <w:insideV w:val="nil"/>
            </w:tcBorders>
            <w:shd w:fill="auto" w:val="clear"/>
            <w:vAlign w:val="center"/>
          </w:tcPr>
          <w:p>
            <w:pPr>
              <w:pStyle w:val="Normal"/>
              <w:jc w:val="center"/>
              <w:rPr>
                <w:color w:val="FF0000"/>
                <w:sz w:val="22"/>
                <w:szCs w:val="22"/>
                <w:lang w:val="en-US"/>
              </w:rPr>
            </w:pPr>
            <w:r>
              <w:rPr>
                <w:rFonts w:eastAsia=""/>
                <w:color w:val="000000"/>
                <w:sz w:val="22"/>
                <w:szCs w:val="22"/>
                <w:lang w:val="en-US" w:eastAsia="nl-NL"/>
              </w:rPr>
              <w:t>149 (16.0)</w:t>
            </w:r>
          </w:p>
        </w:tc>
      </w:tr>
      <w:tr>
        <w:trPr>
          <w:trHeight w:val="231" w:hRule="atLeast"/>
        </w:trPr>
        <w:tc>
          <w:tcPr>
            <w:tcW w:w="3315" w:type="dxa"/>
            <w:tcBorders>
              <w:left w:val="nil"/>
              <w:right w:val="double" w:sz="4" w:space="0" w:color="000000"/>
              <w:insideV w:val="double" w:sz="4" w:space="0" w:color="000000"/>
            </w:tcBorders>
            <w:shd w:fill="auto" w:val="clear"/>
            <w:vAlign w:val="center"/>
          </w:tcPr>
          <w:p>
            <w:pPr>
              <w:pStyle w:val="Normal"/>
              <w:jc w:val="center"/>
              <w:rPr>
                <w:color w:val="FF0000"/>
                <w:sz w:val="22"/>
                <w:szCs w:val="22"/>
                <w:lang w:val="en-US"/>
              </w:rPr>
            </w:pPr>
            <w:r>
              <w:rPr>
                <w:color w:val="000000"/>
                <w:sz w:val="22"/>
                <w:szCs w:val="22"/>
                <w:lang w:val="en-US" w:eastAsia="nl-NL"/>
              </w:rPr>
              <w:t>TNF-</w:t>
            </w:r>
            <w:r>
              <w:rPr>
                <w:rFonts w:eastAsia="Symbol" w:cs="Symbol" w:ascii="Symbol" w:hAnsi="Symbol"/>
                <w:color w:val="000000"/>
                <w:sz w:val="22"/>
                <w:szCs w:val="22"/>
                <w:lang w:val="en-US" w:eastAsia="nl-NL"/>
              </w:rPr>
              <w:t></w:t>
            </w:r>
            <w:r>
              <w:rPr>
                <w:color w:val="000000"/>
                <w:sz w:val="22"/>
                <w:szCs w:val="22"/>
                <w:lang w:val="en-US" w:eastAsia="nl-NL"/>
              </w:rPr>
              <w:t xml:space="preserve"> level</w:t>
            </w:r>
          </w:p>
        </w:tc>
        <w:tc>
          <w:tcPr>
            <w:tcW w:w="1343" w:type="dxa"/>
            <w:tcBorders>
              <w:left w:val="nil"/>
              <w:right w:val="nil"/>
              <w:insideV w:val="nil"/>
            </w:tcBorders>
            <w:shd w:fill="auto" w:val="clear"/>
            <w:vAlign w:val="center"/>
          </w:tcPr>
          <w:p>
            <w:pPr>
              <w:pStyle w:val="Normal"/>
              <w:jc w:val="center"/>
              <w:rPr>
                <w:color w:val="FF0000"/>
                <w:sz w:val="22"/>
                <w:szCs w:val="22"/>
                <w:lang w:val="en-US"/>
              </w:rPr>
            </w:pPr>
            <w:r>
              <w:rPr>
                <w:rFonts w:eastAsia=""/>
                <w:color w:val="000000"/>
                <w:sz w:val="22"/>
                <w:szCs w:val="22"/>
                <w:lang w:val="en-US" w:eastAsia="nl-NL"/>
              </w:rPr>
              <w:t>149 (16.0)</w:t>
            </w:r>
          </w:p>
        </w:tc>
      </w:tr>
      <w:tr>
        <w:trPr>
          <w:trHeight w:val="215" w:hRule="atLeast"/>
        </w:trPr>
        <w:tc>
          <w:tcPr>
            <w:tcW w:w="3315" w:type="dxa"/>
            <w:tcBorders>
              <w:left w:val="nil"/>
              <w:right w:val="double" w:sz="4" w:space="0" w:color="000000"/>
              <w:insideV w:val="double" w:sz="4" w:space="0" w:color="000000"/>
            </w:tcBorders>
            <w:shd w:fill="auto" w:val="clear"/>
            <w:vAlign w:val="center"/>
          </w:tcPr>
          <w:p>
            <w:pPr>
              <w:pStyle w:val="Normal"/>
              <w:jc w:val="center"/>
              <w:rPr>
                <w:color w:val="FF0000"/>
                <w:sz w:val="22"/>
                <w:szCs w:val="22"/>
                <w:lang w:val="en-US"/>
              </w:rPr>
            </w:pPr>
            <w:r>
              <w:rPr>
                <w:rFonts w:eastAsia=""/>
                <w:color w:val="000000"/>
                <w:sz w:val="22"/>
                <w:szCs w:val="22"/>
                <w:lang w:val="en-US" w:eastAsia="nl-NL"/>
              </w:rPr>
              <w:t>CRP level</w:t>
            </w:r>
          </w:p>
        </w:tc>
        <w:tc>
          <w:tcPr>
            <w:tcW w:w="1343" w:type="dxa"/>
            <w:tcBorders>
              <w:left w:val="nil"/>
              <w:right w:val="nil"/>
              <w:insideV w:val="nil"/>
            </w:tcBorders>
            <w:shd w:fill="auto" w:val="clear"/>
            <w:vAlign w:val="center"/>
          </w:tcPr>
          <w:p>
            <w:pPr>
              <w:pStyle w:val="Normal"/>
              <w:jc w:val="center"/>
              <w:rPr>
                <w:color w:val="FF0000"/>
              </w:rPr>
            </w:pPr>
            <w:r>
              <w:rPr>
                <w:rFonts w:eastAsia=""/>
                <w:color w:val="000000"/>
                <w:sz w:val="20"/>
                <w:lang w:eastAsia="nl-NL"/>
              </w:rPr>
              <w:t>76 (8.2)</w:t>
            </w:r>
          </w:p>
        </w:tc>
      </w:tr>
    </w:tbl>
    <w:p>
      <w:pPr>
        <w:pStyle w:val="Normal"/>
        <w:jc w:val="both"/>
        <w:rPr>
          <w:color w:val="FF0000"/>
          <w:sz w:val="22"/>
          <w:szCs w:val="22"/>
          <w:lang w:val="en-US"/>
        </w:rPr>
      </w:pPr>
      <w:r>
        <w:rPr>
          <w:color w:val="000000"/>
          <w:sz w:val="20"/>
          <w:szCs w:val="20"/>
          <w:lang w:val="en-US"/>
        </w:rPr>
        <w:t>Abbreviations: BMI, body mass index; CRP, C-reactive protein; HDL, high-density lipid; IL, interleukin; TNF, tumour necrosis factor.</w:t>
      </w:r>
    </w:p>
    <w:p>
      <w:pPr>
        <w:pStyle w:val="Normal"/>
        <w:rPr>
          <w:color w:val="000000"/>
          <w:sz w:val="22"/>
          <w:szCs w:val="22"/>
          <w:lang w:val="en-US"/>
        </w:rPr>
      </w:pPr>
      <w:r>
        <w:rPr>
          <w:color w:val="000000"/>
          <w:sz w:val="22"/>
          <w:szCs w:val="22"/>
          <w:lang w:val="en-US"/>
        </w:rPr>
      </w:r>
    </w:p>
    <w:p>
      <w:pPr>
        <w:pStyle w:val="Normal"/>
        <w:rPr>
          <w:color w:val="000000"/>
          <w:sz w:val="22"/>
          <w:szCs w:val="22"/>
          <w:lang w:val="en-US"/>
        </w:rPr>
      </w:pPr>
      <w:r>
        <w:rPr>
          <w:color w:val="000000"/>
          <w:sz w:val="22"/>
          <w:szCs w:val="22"/>
          <w:lang w:val="en-US"/>
        </w:rPr>
      </w:r>
      <w:r>
        <w:br w:type="page"/>
      </w:r>
    </w:p>
    <w:p>
      <w:pPr>
        <w:pStyle w:val="Normal"/>
        <w:rPr>
          <w:lang w:val="en-US"/>
        </w:rPr>
      </w:pPr>
      <w:r>
        <w:rPr>
          <w:b/>
          <w:color w:val="000000"/>
          <w:lang w:val="en-US"/>
        </w:rPr>
        <w:t xml:space="preserve">Supplementary Table 2: </w:t>
      </w:r>
      <w:r>
        <w:rPr>
          <w:b/>
          <w:bCs/>
          <w:color w:val="000000"/>
          <w:lang w:val="en-US"/>
        </w:rPr>
        <w:t xml:space="preserve">Associations between depressive symptom profiles and immunometabolic characteristics within probands </w:t>
      </w:r>
    </w:p>
    <w:tbl>
      <w:tblPr>
        <w:tblStyle w:val="Tabelraster"/>
        <w:tblW w:w="9638" w:type="dxa"/>
        <w:jc w:val="left"/>
        <w:tblInd w:w="0" w:type="dxa"/>
        <w:tblCellMar>
          <w:top w:w="0" w:type="dxa"/>
          <w:left w:w="113" w:type="dxa"/>
          <w:bottom w:w="0" w:type="dxa"/>
          <w:right w:w="108" w:type="dxa"/>
        </w:tblCellMar>
        <w:tblLook w:noVBand="1" w:val="04a0" w:noHBand="0" w:lastColumn="0" w:firstColumn="1" w:lastRow="0" w:firstRow="1"/>
      </w:tblPr>
      <w:tblGrid>
        <w:gridCol w:w="1948"/>
        <w:gridCol w:w="772"/>
        <w:gridCol w:w="1383"/>
        <w:gridCol w:w="1384"/>
        <w:gridCol w:w="1383"/>
        <w:gridCol w:w="1384"/>
        <w:gridCol w:w="1383"/>
      </w:tblGrid>
      <w:tr>
        <w:trPr/>
        <w:tc>
          <w:tcPr>
            <w:tcW w:w="1948" w:type="dxa"/>
            <w:tcBorders>
              <w:top w:val="nil"/>
              <w:left w:val="nil"/>
              <w:right w:val="double" w:sz="4" w:space="0" w:color="000000"/>
              <w:insideV w:val="double" w:sz="4" w:space="0" w:color="000000"/>
            </w:tcBorders>
            <w:shd w:fill="auto" w:val="clear"/>
            <w:vAlign w:val="bottom"/>
          </w:tcPr>
          <w:p>
            <w:pPr>
              <w:pStyle w:val="Normal"/>
              <w:spacing w:before="120" w:after="120"/>
              <w:rPr>
                <w:rFonts w:eastAsia="" w:eastAsiaTheme="minorEastAsia"/>
                <w:b/>
                <w:b/>
                <w:color w:val="000000"/>
                <w:sz w:val="20"/>
                <w:lang w:val="en-US" w:eastAsia="nl-NL"/>
              </w:rPr>
            </w:pPr>
            <w:r>
              <w:rPr>
                <w:rFonts w:eastAsia="" w:eastAsiaTheme="minorEastAsia"/>
                <w:b/>
                <w:color w:val="000000"/>
                <w:sz w:val="20"/>
                <w:lang w:val="en-US" w:eastAsia="nl-NL"/>
              </w:rPr>
            </w:r>
          </w:p>
        </w:tc>
        <w:tc>
          <w:tcPr>
            <w:tcW w:w="772" w:type="dxa"/>
            <w:tcBorders>
              <w:top w:val="nil"/>
              <w:left w:val="double" w:sz="4" w:space="0" w:color="000000"/>
            </w:tcBorders>
            <w:shd w:fill="auto" w:val="clear"/>
            <w:vAlign w:val="center"/>
          </w:tcPr>
          <w:p>
            <w:pPr>
              <w:pStyle w:val="Normal"/>
              <w:spacing w:before="120" w:after="120"/>
              <w:jc w:val="center"/>
              <w:rPr>
                <w:rFonts w:eastAsia="" w:eastAsiaTheme="minorEastAsia"/>
                <w:b/>
                <w:b/>
                <w:color w:val="000000"/>
                <w:sz w:val="20"/>
                <w:lang w:val="en-US" w:eastAsia="nl-NL"/>
              </w:rPr>
            </w:pPr>
            <w:r>
              <w:rPr>
                <w:rFonts w:eastAsia="" w:eastAsiaTheme="minorEastAsia"/>
                <w:b/>
                <w:color w:val="000000"/>
                <w:sz w:val="20"/>
                <w:lang w:val="en-US" w:eastAsia="nl-NL"/>
              </w:rPr>
            </w:r>
          </w:p>
        </w:tc>
        <w:tc>
          <w:tcPr>
            <w:tcW w:w="1383" w:type="dxa"/>
            <w:tcBorders>
              <w:top w:val="nil"/>
              <w:right w:val="nil"/>
              <w:insideV w:val="nil"/>
            </w:tcBorders>
            <w:shd w:fill="auto" w:val="clear"/>
            <w:vAlign w:val="center"/>
          </w:tcPr>
          <w:p>
            <w:pPr>
              <w:pStyle w:val="Normal"/>
              <w:spacing w:before="120" w:after="120"/>
              <w:jc w:val="center"/>
              <w:rPr>
                <w:b/>
                <w:b/>
                <w:color w:val="000000"/>
                <w:sz w:val="24"/>
                <w:lang w:val="en-US"/>
              </w:rPr>
            </w:pPr>
            <w:r>
              <w:rPr>
                <w:rFonts w:eastAsia=""/>
                <w:b/>
                <w:color w:val="000000"/>
                <w:sz w:val="24"/>
                <w:lang w:val="en-US" w:eastAsia="nl-NL"/>
              </w:rPr>
              <w:t>Total depression severity</w:t>
            </w:r>
          </w:p>
        </w:tc>
        <w:tc>
          <w:tcPr>
            <w:tcW w:w="1384" w:type="dxa"/>
            <w:tcBorders>
              <w:top w:val="nil"/>
              <w:left w:val="nil"/>
              <w:right w:val="nil"/>
              <w:insideV w:val="nil"/>
            </w:tcBorders>
            <w:shd w:fill="auto" w:val="clear"/>
            <w:vAlign w:val="center"/>
          </w:tcPr>
          <w:p>
            <w:pPr>
              <w:pStyle w:val="Normal"/>
              <w:spacing w:before="120" w:after="120"/>
              <w:jc w:val="center"/>
              <w:rPr>
                <w:b/>
                <w:b/>
                <w:sz w:val="24"/>
                <w:lang w:val="en-US"/>
              </w:rPr>
            </w:pPr>
            <w:r>
              <w:rPr>
                <w:rFonts w:eastAsia=""/>
                <w:b/>
                <w:color w:val="000000"/>
                <w:sz w:val="24"/>
                <w:lang w:val="en-US" w:eastAsia="nl-NL"/>
              </w:rPr>
              <w:t>Mood symptoms profile</w:t>
            </w:r>
          </w:p>
        </w:tc>
        <w:tc>
          <w:tcPr>
            <w:tcW w:w="1383" w:type="dxa"/>
            <w:tcBorders>
              <w:top w:val="nil"/>
              <w:left w:val="nil"/>
              <w:right w:val="nil"/>
              <w:insideV w:val="nil"/>
            </w:tcBorders>
            <w:shd w:fill="auto" w:val="clear"/>
            <w:vAlign w:val="center"/>
          </w:tcPr>
          <w:p>
            <w:pPr>
              <w:pStyle w:val="Normal"/>
              <w:spacing w:before="120" w:after="120"/>
              <w:jc w:val="center"/>
              <w:rPr>
                <w:b/>
                <w:b/>
                <w:sz w:val="24"/>
                <w:lang w:val="en-US"/>
              </w:rPr>
            </w:pPr>
            <w:r>
              <w:rPr>
                <w:rFonts w:eastAsia=""/>
                <w:b/>
                <w:color w:val="000000"/>
                <w:sz w:val="24"/>
                <w:lang w:val="en-US" w:eastAsia="nl-NL"/>
              </w:rPr>
              <w:t>Cognitive symptoms profile</w:t>
            </w:r>
          </w:p>
        </w:tc>
        <w:tc>
          <w:tcPr>
            <w:tcW w:w="1384" w:type="dxa"/>
            <w:tcBorders>
              <w:top w:val="nil"/>
              <w:left w:val="nil"/>
              <w:right w:val="nil"/>
              <w:insideV w:val="nil"/>
            </w:tcBorders>
            <w:shd w:fill="auto" w:val="clear"/>
            <w:vAlign w:val="center"/>
          </w:tcPr>
          <w:p>
            <w:pPr>
              <w:pStyle w:val="Normal"/>
              <w:spacing w:before="120" w:after="120"/>
              <w:jc w:val="center"/>
              <w:rPr>
                <w:b/>
                <w:b/>
                <w:sz w:val="24"/>
                <w:lang w:val="en-US"/>
              </w:rPr>
            </w:pPr>
            <w:r>
              <w:rPr>
                <w:rFonts w:eastAsia=""/>
                <w:b/>
                <w:color w:val="000000"/>
                <w:sz w:val="24"/>
                <w:lang w:val="en-US" w:eastAsia="nl-NL"/>
              </w:rPr>
              <w:t>Somatic symptoms profile</w:t>
            </w:r>
          </w:p>
        </w:tc>
        <w:tc>
          <w:tcPr>
            <w:tcW w:w="1383" w:type="dxa"/>
            <w:tcBorders>
              <w:top w:val="nil"/>
              <w:left w:val="nil"/>
              <w:right w:val="nil"/>
              <w:insideV w:val="nil"/>
            </w:tcBorders>
            <w:shd w:fill="auto" w:val="clear"/>
            <w:vAlign w:val="center"/>
          </w:tcPr>
          <w:p>
            <w:pPr>
              <w:pStyle w:val="Normal"/>
              <w:spacing w:before="120" w:after="120"/>
              <w:jc w:val="center"/>
              <w:rPr>
                <w:b/>
                <w:b/>
                <w:sz w:val="24"/>
                <w:lang w:val="en-US"/>
              </w:rPr>
            </w:pPr>
            <w:r>
              <w:rPr>
                <w:rFonts w:eastAsia=""/>
                <w:b/>
                <w:color w:val="000000"/>
                <w:sz w:val="24"/>
                <w:lang w:val="en-US" w:eastAsia="nl-NL"/>
              </w:rPr>
              <w:t>Atypical-like symptoms profile</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Times New Roman"/>
                <w:b/>
                <w:bCs/>
                <w:color w:val="000000"/>
                <w:sz w:val="24"/>
                <w:lang w:val="en-US" w:eastAsia="nl-NL"/>
              </w:rPr>
              <w:t>BMI</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suppressAutoHyphens w:val="false"/>
              <w:jc w:val="center"/>
              <w:rPr>
                <w:rFonts w:eastAsia="Times New Roman"/>
                <w:color w:val="000000"/>
                <w:sz w:val="24"/>
                <w:lang w:val="en-US"/>
              </w:rPr>
            </w:pPr>
            <w:r>
              <w:rPr>
                <w:rFonts w:eastAsia=""/>
                <w:color w:val="000000"/>
                <w:sz w:val="24"/>
                <w:lang w:val="en-US" w:eastAsia="nl-NL"/>
              </w:rPr>
              <w:t>0.14 (0.06)</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0.07 (0.06)</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0.02 (0.06)</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0.24 (0.06)</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0.19 (0.06)</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0.02</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0.29</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0.76</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1.67E-04</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2.45E-03</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color w:val="000000"/>
                <w:sz w:val="24"/>
                <w:lang w:val="en-US" w:eastAsia="nl-NL"/>
              </w:rPr>
              <w:t>FDR</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0.11</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0.61</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0.82</w:t>
            </w:r>
          </w:p>
        </w:tc>
        <w:tc>
          <w:tcPr>
            <w:tcW w:w="1384" w:type="dxa"/>
            <w:tcBorders>
              <w:left w:val="nil"/>
              <w:right w:val="nil"/>
              <w:insideV w:val="nil"/>
            </w:tcBorders>
            <w:shd w:fill="auto" w:val="clear"/>
            <w:vAlign w:val="center"/>
          </w:tcPr>
          <w:p>
            <w:pPr>
              <w:pStyle w:val="Normal"/>
              <w:jc w:val="center"/>
              <w:rPr>
                <w:b/>
                <w:b/>
                <w:bCs/>
                <w:color w:val="000000"/>
                <w:sz w:val="24"/>
                <w:lang w:val="en-US"/>
              </w:rPr>
            </w:pPr>
            <w:r>
              <w:rPr>
                <w:rFonts w:eastAsia=""/>
                <w:b/>
                <w:bCs/>
                <w:color w:val="000000"/>
                <w:sz w:val="24"/>
                <w:lang w:val="en-US" w:eastAsia="nl-NL"/>
              </w:rPr>
              <w:t>2.78E-03</w:t>
            </w:r>
          </w:p>
        </w:tc>
        <w:tc>
          <w:tcPr>
            <w:tcW w:w="1383" w:type="dxa"/>
            <w:tcBorders>
              <w:left w:val="nil"/>
              <w:right w:val="nil"/>
              <w:insideV w:val="nil"/>
            </w:tcBorders>
            <w:shd w:fill="auto" w:val="clear"/>
            <w:vAlign w:val="center"/>
          </w:tcPr>
          <w:p>
            <w:pPr>
              <w:pStyle w:val="Normal"/>
              <w:jc w:val="center"/>
              <w:rPr>
                <w:b/>
                <w:b/>
                <w:bCs/>
                <w:color w:val="000000"/>
                <w:sz w:val="24"/>
                <w:lang w:val="en-US"/>
              </w:rPr>
            </w:pPr>
            <w:r>
              <w:rPr>
                <w:rFonts w:eastAsia=""/>
                <w:b/>
                <w:bCs/>
                <w:color w:val="000000"/>
                <w:sz w:val="24"/>
                <w:lang w:val="en-US" w:eastAsia="nl-NL"/>
              </w:rPr>
              <w:t>1.53E-02</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
                <w:b/>
                <w:bCs/>
                <w:color w:val="000000"/>
                <w:sz w:val="24"/>
                <w:lang w:val="en-US" w:eastAsia="nl-NL"/>
              </w:rPr>
              <w:t>Waist circumference</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0.13 (0.06)</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0.07 (0.06)</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0.02 (0.06)</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0.21 (0.06)</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0.20 (0.06)</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0.02</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0.23</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0.72</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2.92E-04</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3.79E-04</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color w:val="000000"/>
                <w:sz w:val="24"/>
                <w:lang w:val="en-US" w:eastAsia="nl-NL"/>
              </w:rPr>
              <w:t>FDR</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0.11</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0.53</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0.80</w:t>
            </w:r>
          </w:p>
        </w:tc>
        <w:tc>
          <w:tcPr>
            <w:tcW w:w="1384" w:type="dxa"/>
            <w:tcBorders>
              <w:left w:val="nil"/>
              <w:right w:val="nil"/>
              <w:insideV w:val="nil"/>
            </w:tcBorders>
            <w:shd w:fill="auto" w:val="clear"/>
            <w:vAlign w:val="center"/>
          </w:tcPr>
          <w:p>
            <w:pPr>
              <w:pStyle w:val="Normal"/>
              <w:jc w:val="center"/>
              <w:rPr>
                <w:b/>
                <w:b/>
                <w:bCs/>
                <w:color w:val="000000"/>
                <w:sz w:val="24"/>
                <w:lang w:val="en-US"/>
              </w:rPr>
            </w:pPr>
            <w:r>
              <w:rPr>
                <w:rFonts w:eastAsia=""/>
                <w:b/>
                <w:bCs/>
                <w:color w:val="000000"/>
                <w:sz w:val="24"/>
                <w:lang w:val="en-US" w:eastAsia="nl-NL"/>
              </w:rPr>
              <w:t>2.92E-03</w:t>
            </w:r>
          </w:p>
        </w:tc>
        <w:tc>
          <w:tcPr>
            <w:tcW w:w="1383" w:type="dxa"/>
            <w:tcBorders>
              <w:left w:val="nil"/>
              <w:right w:val="nil"/>
              <w:insideV w:val="nil"/>
            </w:tcBorders>
            <w:shd w:fill="auto" w:val="clear"/>
            <w:vAlign w:val="center"/>
          </w:tcPr>
          <w:p>
            <w:pPr>
              <w:pStyle w:val="Normal"/>
              <w:jc w:val="center"/>
              <w:rPr>
                <w:b/>
                <w:b/>
                <w:bCs/>
                <w:color w:val="000000"/>
                <w:sz w:val="24"/>
                <w:lang w:val="en-US"/>
              </w:rPr>
            </w:pPr>
            <w:r>
              <w:rPr>
                <w:rFonts w:eastAsia=""/>
                <w:b/>
                <w:bCs/>
                <w:color w:val="000000"/>
                <w:sz w:val="24"/>
                <w:lang w:val="en-US" w:eastAsia="nl-NL"/>
              </w:rPr>
              <w:t>3.16E-03</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Times New Roman"/>
                <w:b/>
                <w:bCs/>
                <w:color w:val="000000"/>
                <w:sz w:val="24"/>
                <w:lang w:val="en-US" w:eastAsia="nl-NL"/>
              </w:rPr>
              <w:t>Systolic blood pressure</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0.04 (0.05)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0.03 (0.06)</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-0.02 (0.05)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0.07 (0.06)</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0.00 (0.05)</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0.49</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0.63</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0.67</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0.21</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0.99</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color w:val="000000"/>
                <w:sz w:val="24"/>
                <w:lang w:val="en-US" w:eastAsia="nl-NL"/>
              </w:rPr>
              <w:t>FDR</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0.79</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0.79</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0.80</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0.53</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0.99</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Times New Roman"/>
                <w:b/>
                <w:bCs/>
                <w:color w:val="000000"/>
                <w:sz w:val="24"/>
                <w:lang w:val="en-US" w:eastAsia="nl-NL"/>
              </w:rPr>
              <w:t>Diastolic blood pressure</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0.03 (0.06)</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0.02 (0.06)</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-0.06 (0.06)</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0.08 (0.06)</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0.02 (0.06)</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0.59</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0.72</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0.33</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0.19</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0.72</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color w:val="000000"/>
                <w:sz w:val="24"/>
                <w:lang w:val="en-US" w:eastAsia="nl-NL"/>
              </w:rPr>
              <w:t>FDR</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0.79</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0.80</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0.62</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0.53</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0.80</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Times New Roman"/>
                <w:b/>
                <w:bCs/>
                <w:color w:val="000000"/>
                <w:sz w:val="20"/>
                <w:lang w:val="en-US" w:eastAsia="nl-NL"/>
              </w:rPr>
              <w:t>Triglycerides level</w:t>
            </w:r>
            <w:r>
              <w:rPr>
                <w:b/>
                <w:bCs/>
                <w:color w:val="000000"/>
                <w:sz w:val="20"/>
                <w:vertAlign w:val="superscript"/>
                <w:lang w:val="en-US" w:eastAsia="nl-NL"/>
              </w:rPr>
              <w:t xml:space="preserve"> a</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0.05 (0.06)</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0.02 (0.06)</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-0.02 (0.06)</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0.10 (0.06)</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0.07 (0.06)</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0.42</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0.77</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0.69</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0.11</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0.23</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color w:val="000000"/>
                <w:sz w:val="24"/>
                <w:lang w:val="en-US" w:eastAsia="nl-NL"/>
              </w:rPr>
              <w:t>FDR</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0.73</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0.82</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0.80</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0.41</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0.53</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Times New Roman"/>
                <w:b/>
                <w:bCs/>
                <w:color w:val="000000"/>
                <w:sz w:val="20"/>
                <w:lang w:val="en-US" w:eastAsia="nl-NL"/>
              </w:rPr>
              <w:t>HDL cholesterol level</w:t>
            </w:r>
            <w:r>
              <w:rPr>
                <w:b/>
                <w:bCs/>
                <w:color w:val="000000"/>
                <w:sz w:val="20"/>
                <w:vertAlign w:val="superscript"/>
                <w:lang w:val="en-US" w:eastAsia="nl-NL"/>
              </w:rPr>
              <w:t xml:space="preserve"> a</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-0.03 (0.06)</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-0.06 (0.06)</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0.03 (0.06)</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-0.04 (0.06)</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-0.06 (0.06)</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0.60</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0.33</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0.62</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0.55</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0.29</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color w:val="000000"/>
                <w:sz w:val="24"/>
                <w:lang w:val="en-US" w:eastAsia="nl-NL"/>
              </w:rPr>
              <w:t>FDR</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0.79</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0.62</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0.79</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0.79</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0.61</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
                <w:b/>
                <w:bCs/>
                <w:color w:val="000000"/>
                <w:sz w:val="20"/>
                <w:lang w:val="en-US" w:eastAsia="nl-NL"/>
              </w:rPr>
              <w:t>Fasting plasma glucose level</w:t>
            </w:r>
            <w:r>
              <w:rPr>
                <w:rFonts w:eastAsia=""/>
                <w:b/>
                <w:bCs/>
                <w:color w:val="000000"/>
                <w:sz w:val="20"/>
                <w:vertAlign w:val="superscript"/>
                <w:lang w:val="en-US" w:eastAsia="nl-NL"/>
              </w:rPr>
              <w:t xml:space="preserve"> a</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0.03 (0.06)</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0.00 (0.06)</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-0.03 (0.06)</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0.08 (0.06)</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0.04 (0.06)</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0.60</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0.99</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0.57</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0.20</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0.50</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color w:val="000000"/>
                <w:sz w:val="24"/>
                <w:lang w:val="en-US" w:eastAsia="nl-NL"/>
              </w:rPr>
              <w:t>FDR</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0.79</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0.99</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0.79</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0.53</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0.79</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Times New Roman"/>
                <w:b/>
                <w:bCs/>
                <w:color w:val="000000"/>
                <w:sz w:val="20"/>
                <w:lang w:val="en-US" w:eastAsia="nl-NL"/>
              </w:rPr>
              <w:t>IL-6 level</w:t>
            </w:r>
            <w:r>
              <w:rPr>
                <w:b/>
                <w:bCs/>
                <w:color w:val="000000"/>
                <w:sz w:val="20"/>
                <w:vertAlign w:val="superscript"/>
                <w:lang w:val="en-US" w:eastAsia="nl-NL"/>
              </w:rPr>
              <w:t xml:space="preserve"> a</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0.25 (0.06)</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0.19 (0.06)</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0.22 (0.06)</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0.28 (0.07)</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0.24 (0.06)</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9.82E-05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0"/>
                <w:lang w:val="en-US" w:eastAsia="nl-NL"/>
              </w:rPr>
              <w:t>4.71E-03</w:t>
            </w:r>
            <w:r>
              <w:rPr>
                <w:rFonts w:eastAsia=""/>
                <w:color w:val="000000"/>
                <w:sz w:val="20"/>
                <w:vertAlign w:val="superscript"/>
                <w:lang w:val="en-US" w:eastAsia="nl-NL"/>
              </w:rPr>
              <w:t>#</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4.73E-04</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2.77E-05</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2.78E-04</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color w:val="000000"/>
                <w:sz w:val="24"/>
                <w:lang w:val="en-US" w:eastAsia="nl-NL"/>
              </w:rPr>
              <w:t>FDR</w:t>
            </w:r>
          </w:p>
        </w:tc>
        <w:tc>
          <w:tcPr>
            <w:tcW w:w="1383" w:type="dxa"/>
            <w:tcBorders>
              <w:right w:val="nil"/>
              <w:insideV w:val="nil"/>
            </w:tcBorders>
            <w:shd w:fill="auto" w:val="clear"/>
            <w:vAlign w:val="center"/>
          </w:tcPr>
          <w:p>
            <w:pPr>
              <w:pStyle w:val="Normal"/>
              <w:jc w:val="center"/>
              <w:rPr>
                <w:b/>
                <w:b/>
                <w:bCs/>
                <w:color w:val="000000"/>
                <w:sz w:val="24"/>
                <w:lang w:val="en-US"/>
              </w:rPr>
            </w:pPr>
            <w:r>
              <w:rPr>
                <w:rFonts w:eastAsia=""/>
                <w:b/>
                <w:bCs/>
                <w:color w:val="000000"/>
                <w:sz w:val="24"/>
                <w:lang w:val="en-US" w:eastAsia="nl-NL"/>
              </w:rPr>
              <w:t>2.45E-03</w:t>
            </w:r>
          </w:p>
        </w:tc>
        <w:tc>
          <w:tcPr>
            <w:tcW w:w="1384" w:type="dxa"/>
            <w:tcBorders>
              <w:left w:val="nil"/>
              <w:right w:val="nil"/>
              <w:insideV w:val="nil"/>
            </w:tcBorders>
            <w:shd w:fill="auto" w:val="clear"/>
            <w:vAlign w:val="center"/>
          </w:tcPr>
          <w:p>
            <w:pPr>
              <w:pStyle w:val="Normal"/>
              <w:jc w:val="center"/>
              <w:rPr>
                <w:b/>
                <w:b/>
                <w:bCs/>
                <w:color w:val="000000"/>
                <w:sz w:val="24"/>
                <w:lang w:val="en-US"/>
              </w:rPr>
            </w:pPr>
            <w:r>
              <w:rPr>
                <w:rFonts w:eastAsia=""/>
                <w:b/>
                <w:bCs/>
                <w:color w:val="000000"/>
                <w:sz w:val="24"/>
                <w:lang w:val="en-US" w:eastAsia="nl-NL"/>
              </w:rPr>
              <w:t>2.61E-02</w:t>
            </w:r>
          </w:p>
        </w:tc>
        <w:tc>
          <w:tcPr>
            <w:tcW w:w="1383" w:type="dxa"/>
            <w:tcBorders>
              <w:left w:val="nil"/>
              <w:right w:val="nil"/>
              <w:insideV w:val="nil"/>
            </w:tcBorders>
            <w:shd w:fill="auto" w:val="clear"/>
            <w:vAlign w:val="center"/>
          </w:tcPr>
          <w:p>
            <w:pPr>
              <w:pStyle w:val="Normal"/>
              <w:jc w:val="center"/>
              <w:rPr>
                <w:b/>
                <w:b/>
                <w:bCs/>
                <w:color w:val="000000"/>
                <w:sz w:val="24"/>
                <w:lang w:val="en-US"/>
              </w:rPr>
            </w:pPr>
            <w:r>
              <w:rPr>
                <w:rFonts w:eastAsia=""/>
                <w:b/>
                <w:bCs/>
                <w:color w:val="000000"/>
                <w:sz w:val="24"/>
                <w:lang w:val="en-US" w:eastAsia="nl-NL"/>
              </w:rPr>
              <w:t>3.38E-03</w:t>
            </w:r>
          </w:p>
        </w:tc>
        <w:tc>
          <w:tcPr>
            <w:tcW w:w="1384" w:type="dxa"/>
            <w:tcBorders>
              <w:left w:val="nil"/>
              <w:right w:val="nil"/>
              <w:insideV w:val="nil"/>
            </w:tcBorders>
            <w:shd w:fill="auto" w:val="clear"/>
            <w:vAlign w:val="center"/>
          </w:tcPr>
          <w:p>
            <w:pPr>
              <w:pStyle w:val="Normal"/>
              <w:jc w:val="center"/>
              <w:rPr>
                <w:b/>
                <w:b/>
                <w:bCs/>
                <w:color w:val="000000"/>
                <w:sz w:val="24"/>
                <w:lang w:val="en-US"/>
              </w:rPr>
            </w:pPr>
            <w:r>
              <w:rPr>
                <w:rFonts w:eastAsia=""/>
                <w:b/>
                <w:bCs/>
                <w:color w:val="000000"/>
                <w:sz w:val="24"/>
                <w:lang w:val="en-US" w:eastAsia="nl-NL"/>
              </w:rPr>
              <w:t>1.38E-03</w:t>
            </w:r>
          </w:p>
        </w:tc>
        <w:tc>
          <w:tcPr>
            <w:tcW w:w="1383" w:type="dxa"/>
            <w:tcBorders>
              <w:left w:val="nil"/>
              <w:right w:val="nil"/>
              <w:insideV w:val="nil"/>
            </w:tcBorders>
            <w:shd w:fill="auto" w:val="clear"/>
            <w:vAlign w:val="center"/>
          </w:tcPr>
          <w:p>
            <w:pPr>
              <w:pStyle w:val="Normal"/>
              <w:jc w:val="center"/>
              <w:rPr>
                <w:b/>
                <w:b/>
                <w:bCs/>
                <w:color w:val="000000"/>
                <w:sz w:val="24"/>
                <w:lang w:val="en-US"/>
              </w:rPr>
            </w:pPr>
            <w:r>
              <w:rPr>
                <w:rFonts w:eastAsia=""/>
                <w:b/>
                <w:bCs/>
                <w:color w:val="000000"/>
                <w:sz w:val="24"/>
                <w:lang w:val="en-US" w:eastAsia="nl-NL"/>
              </w:rPr>
              <w:t>2.92E-03</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Theme="minorEastAsia"/>
                <w:b/>
                <w:bCs/>
                <w:color w:val="000000"/>
                <w:sz w:val="20"/>
                <w:lang w:val="en-US" w:eastAsia="nl-NL"/>
              </w:rPr>
              <w:t>TNF-</w:t>
            </w:r>
            <w:r>
              <w:rPr>
                <w:rFonts w:eastAsia="Symbol" w:cs="Symbol" w:ascii="Symbol" w:hAnsi="Symbol"/>
                <w:b/>
                <w:bCs/>
                <w:color w:val="000000"/>
                <w:sz w:val="20"/>
                <w:lang w:val="en-US" w:eastAsia="nl-NL"/>
              </w:rPr>
              <w:t></w:t>
            </w:r>
            <w:r>
              <w:rPr>
                <w:rFonts w:eastAsiaTheme="minorEastAsia"/>
                <w:b/>
                <w:bCs/>
                <w:color w:val="000000"/>
                <w:sz w:val="20"/>
                <w:lang w:val="en-US" w:eastAsia="nl-NL"/>
              </w:rPr>
              <w:t xml:space="preserve"> level</w:t>
            </w:r>
            <w:r>
              <w:rPr>
                <w:rFonts w:eastAsiaTheme="minorEastAsia"/>
                <w:b/>
                <w:bCs/>
                <w:color w:val="000000"/>
                <w:sz w:val="20"/>
                <w:vertAlign w:val="superscript"/>
                <w:lang w:val="en-US" w:eastAsia="nl-NL"/>
              </w:rPr>
              <w:t xml:space="preserve"> a</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0.08 (0.06)</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0.05 (0.07)</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0.05 (0.06)</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0.12 (0.07)</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0.09 (0.06)</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0.20</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0.44</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0.42</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0.07</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0.15</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color w:val="000000"/>
                <w:sz w:val="24"/>
                <w:lang w:val="en-US" w:eastAsia="nl-NL"/>
              </w:rPr>
              <w:t>FDR</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0.53</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0.74</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0.73</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0.29</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0.47</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Times New Roman"/>
                <w:b/>
                <w:bCs/>
                <w:color w:val="000000"/>
                <w:sz w:val="20"/>
                <w:lang w:val="en-US" w:eastAsia="nl-NL"/>
              </w:rPr>
              <w:t>CRP level</w:t>
            </w:r>
            <w:r>
              <w:rPr>
                <w:b/>
                <w:bCs/>
                <w:color w:val="000000"/>
                <w:sz w:val="20"/>
                <w:vertAlign w:val="superscript"/>
                <w:lang w:val="en-US" w:eastAsia="nl-NL"/>
              </w:rPr>
              <w:t xml:space="preserve"> a</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0.07 (0.07)</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0.01 (0.07)</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0.04 (0.07)</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0.12 (0.07)</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 (0.07)</w:t>
            </w:r>
          </w:p>
        </w:tc>
      </w:tr>
      <w:tr>
        <w:trPr/>
        <w:tc>
          <w:tcPr>
            <w:tcW w:w="1948" w:type="dxa"/>
            <w:vMerge w:val="continue"/>
            <w:tcBorders>
              <w:left w:val="nil"/>
              <w:right w:val="double" w:sz="4" w:space="0" w:color="000000"/>
              <w:insideV w:val="double" w:sz="4" w:space="0" w:color="000000"/>
            </w:tcBorders>
            <w:shd w:fill="auto" w:val="clear"/>
            <w:vAlign w:val="bottom"/>
          </w:tcPr>
          <w:p>
            <w:pPr>
              <w:pStyle w:val="Normal"/>
              <w:spacing w:before="120" w:after="120"/>
              <w:rPr>
                <w:rFonts w:eastAsia="" w:eastAsiaTheme="minorEastAsia"/>
                <w:color w:val="000000"/>
                <w:sz w:val="20"/>
                <w:lang w:val="en-US" w:eastAsia="nl-NL"/>
              </w:rPr>
            </w:pPr>
            <w:r>
              <w:rPr>
                <w:rFonts w:eastAsia="" w:eastAsiaTheme="minorEastAsia"/>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0.32</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0.92</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0.59</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0.07</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0.14</w:t>
            </w:r>
          </w:p>
        </w:tc>
      </w:tr>
      <w:tr>
        <w:trPr/>
        <w:tc>
          <w:tcPr>
            <w:tcW w:w="1948" w:type="dxa"/>
            <w:vMerge w:val="continue"/>
            <w:tcBorders>
              <w:left w:val="nil"/>
              <w:right w:val="double" w:sz="4" w:space="0" w:color="000000"/>
              <w:insideV w:val="double" w:sz="4" w:space="0" w:color="000000"/>
            </w:tcBorders>
            <w:shd w:fill="auto" w:val="clear"/>
            <w:vAlign w:val="bottom"/>
          </w:tcPr>
          <w:p>
            <w:pPr>
              <w:pStyle w:val="Normal"/>
              <w:spacing w:before="120" w:after="120"/>
              <w:rPr>
                <w:rFonts w:eastAsia="" w:eastAsiaTheme="minorEastAsia"/>
                <w:color w:val="000000"/>
                <w:sz w:val="20"/>
                <w:lang w:val="en-US" w:eastAsia="nl-NL"/>
              </w:rPr>
            </w:pPr>
            <w:r>
              <w:rPr>
                <w:rFonts w:eastAsia="" w:eastAsiaTheme="minorEastAsia"/>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color w:val="000000"/>
                <w:sz w:val="24"/>
                <w:lang w:val="en-US" w:eastAsia="nl-NL"/>
              </w:rPr>
              <w:t>FDR</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0.62</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0.96</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0.79</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0.29</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0.47</w:t>
            </w:r>
          </w:p>
        </w:tc>
      </w:tr>
    </w:tbl>
    <w:p>
      <w:pPr>
        <w:pStyle w:val="Normal"/>
        <w:jc w:val="both"/>
        <w:rPr>
          <w:sz w:val="20"/>
          <w:szCs w:val="20"/>
          <w:lang w:val="en-US"/>
        </w:rPr>
      </w:pPr>
      <w:r>
        <w:rPr>
          <w:color w:val="000000"/>
          <w:sz w:val="20"/>
          <w:szCs w:val="20"/>
          <w:lang w:val="en-US"/>
        </w:rPr>
        <w:t xml:space="preserve">Abbreviations: BMI, body mass index; CRP, C-reactive protein; FDR, False Discovery Rate; HDL, </w:t>
      </w:r>
      <w:r>
        <w:rPr>
          <w:color w:val="000000"/>
          <w:sz w:val="20"/>
          <w:szCs w:val="20"/>
          <w:lang w:val="en-US"/>
        </w:rPr>
        <w:t>high-density lipid</w:t>
      </w:r>
      <w:r>
        <w:rPr>
          <w:color w:val="000000"/>
          <w:sz w:val="20"/>
          <w:szCs w:val="20"/>
          <w:lang w:val="en-US"/>
        </w:rPr>
        <w:t xml:space="preserve">; IL, interleukin; TNF, tumour necrosis factor. </w:t>
      </w:r>
    </w:p>
    <w:p>
      <w:pPr>
        <w:pStyle w:val="Normal"/>
        <w:jc w:val="both"/>
        <w:rPr>
          <w:sz w:val="20"/>
          <w:szCs w:val="20"/>
          <w:lang w:val="en-US"/>
        </w:rPr>
      </w:pPr>
      <w:r>
        <w:rPr>
          <w:color w:val="000000"/>
          <w:sz w:val="20"/>
          <w:szCs w:val="20"/>
          <w:lang w:val="en-US"/>
        </w:rPr>
        <w:t xml:space="preserve">Results obtained from linear models adjusting for age and sex. </w:t>
      </w:r>
      <w:r>
        <w:rPr>
          <w:rFonts w:eastAsia="Symbol" w:cs="Symbol" w:ascii="Symbol" w:hAnsi="Symbol"/>
          <w:color w:val="000000"/>
          <w:sz w:val="20"/>
          <w:szCs w:val="20"/>
          <w:lang w:val="en-US"/>
        </w:rPr>
        <w:t></w:t>
      </w:r>
      <w:r>
        <w:rPr>
          <w:color w:val="000000"/>
          <w:sz w:val="20"/>
          <w:szCs w:val="20"/>
          <w:lang w:val="en-US"/>
        </w:rPr>
        <w:t xml:space="preserve">=standardized regression coefficient, bold values indicate that the association was significant at an FDR&lt;.05. </w:t>
      </w:r>
      <w:r>
        <w:rPr>
          <w:color w:val="000000"/>
          <w:vertAlign w:val="superscript"/>
          <w:lang w:val="en-US"/>
        </w:rPr>
        <w:t>a</w:t>
      </w:r>
      <w:r>
        <w:rPr>
          <w:color w:val="000000"/>
          <w:sz w:val="20"/>
          <w:szCs w:val="20"/>
          <w:lang w:val="en-US"/>
        </w:rPr>
        <w:t xml:space="preserve"> Tests were performed on log-transformed data.</w:t>
      </w:r>
      <w:r>
        <w:rPr>
          <w:color w:val="000000"/>
          <w:sz w:val="20"/>
          <w:szCs w:val="20"/>
          <w:lang w:val="en-US"/>
        </w:rPr>
        <w:t xml:space="preserve"> </w:t>
      </w:r>
      <w:r>
        <w:rPr>
          <w:color w:val="000000"/>
          <w:sz w:val="20"/>
          <w:szCs w:val="20"/>
          <w:vertAlign w:val="superscript"/>
          <w:lang w:val="en-US"/>
        </w:rPr>
        <w:t>#</w:t>
      </w:r>
      <w:r>
        <w:rPr>
          <w:color w:val="000000"/>
          <w:sz w:val="20"/>
          <w:szCs w:val="20"/>
          <w:lang w:val="en-US"/>
        </w:rPr>
        <w:t xml:space="preserve"> Threshold for p value corresponding to maximum q value &lt;0.05.</w:t>
      </w:r>
    </w:p>
    <w:p>
      <w:pPr>
        <w:pStyle w:val="Normal"/>
        <w:rPr>
          <w:color w:val="000000"/>
          <w:lang w:val="en-US"/>
        </w:rPr>
      </w:pPr>
      <w:r>
        <w:rPr>
          <w:color w:val="000000"/>
          <w:lang w:val="en-US"/>
        </w:rPr>
      </w:r>
    </w:p>
    <w:p>
      <w:pPr>
        <w:pStyle w:val="Normal"/>
        <w:rPr>
          <w:color w:val="000000"/>
          <w:lang w:val="en-US"/>
        </w:rPr>
      </w:pPr>
      <w:r>
        <w:rPr>
          <w:color w:val="000000"/>
          <w:lang w:val="en-US"/>
        </w:rPr>
      </w:r>
      <w:r>
        <w:br w:type="page"/>
      </w:r>
    </w:p>
    <w:p>
      <w:pPr>
        <w:pStyle w:val="Normal"/>
        <w:rPr>
          <w:lang w:val="en-US"/>
        </w:rPr>
      </w:pPr>
      <w:r>
        <w:rPr>
          <w:b/>
          <w:color w:val="000000"/>
          <w:lang w:val="en-US"/>
        </w:rPr>
        <w:t xml:space="preserve">Supplementary Table 3: </w:t>
      </w:r>
      <w:r>
        <w:rPr>
          <w:b/>
          <w:bCs/>
          <w:color w:val="000000"/>
          <w:lang w:val="en-US"/>
        </w:rPr>
        <w:t>Associations between depressive symptom profiles and immunometabolic characteristics within siblings</w:t>
      </w:r>
    </w:p>
    <w:tbl>
      <w:tblPr>
        <w:tblStyle w:val="Tabelraster"/>
        <w:tblW w:w="9638" w:type="dxa"/>
        <w:jc w:val="left"/>
        <w:tblInd w:w="0" w:type="dxa"/>
        <w:tblCellMar>
          <w:top w:w="0" w:type="dxa"/>
          <w:left w:w="113" w:type="dxa"/>
          <w:bottom w:w="0" w:type="dxa"/>
          <w:right w:w="108" w:type="dxa"/>
        </w:tblCellMar>
        <w:tblLook w:noVBand="1" w:val="04a0" w:noHBand="0" w:lastColumn="0" w:firstColumn="1" w:lastRow="0" w:firstRow="1"/>
      </w:tblPr>
      <w:tblGrid>
        <w:gridCol w:w="1948"/>
        <w:gridCol w:w="772"/>
        <w:gridCol w:w="1383"/>
        <w:gridCol w:w="1384"/>
        <w:gridCol w:w="1383"/>
        <w:gridCol w:w="1384"/>
        <w:gridCol w:w="1383"/>
      </w:tblGrid>
      <w:tr>
        <w:trPr/>
        <w:tc>
          <w:tcPr>
            <w:tcW w:w="1948" w:type="dxa"/>
            <w:tcBorders>
              <w:top w:val="nil"/>
              <w:left w:val="nil"/>
              <w:right w:val="double" w:sz="4" w:space="0" w:color="000000"/>
              <w:insideV w:val="double" w:sz="4" w:space="0" w:color="000000"/>
            </w:tcBorders>
            <w:shd w:fill="auto" w:val="clear"/>
            <w:vAlign w:val="bottom"/>
          </w:tcPr>
          <w:p>
            <w:pPr>
              <w:pStyle w:val="Normal"/>
              <w:spacing w:before="120" w:after="120"/>
              <w:rPr>
                <w:rFonts w:eastAsia="" w:eastAsiaTheme="minorEastAsia"/>
                <w:b/>
                <w:b/>
                <w:color w:val="000000"/>
                <w:sz w:val="20"/>
                <w:lang w:val="en-US" w:eastAsia="nl-NL"/>
              </w:rPr>
            </w:pPr>
            <w:r>
              <w:rPr>
                <w:rFonts w:eastAsia="" w:eastAsiaTheme="minorEastAsia"/>
                <w:b/>
                <w:color w:val="000000"/>
                <w:sz w:val="20"/>
                <w:lang w:val="en-US" w:eastAsia="nl-NL"/>
              </w:rPr>
            </w:r>
          </w:p>
        </w:tc>
        <w:tc>
          <w:tcPr>
            <w:tcW w:w="772" w:type="dxa"/>
            <w:tcBorders>
              <w:top w:val="nil"/>
              <w:left w:val="double" w:sz="4" w:space="0" w:color="000000"/>
            </w:tcBorders>
            <w:shd w:fill="auto" w:val="clear"/>
            <w:vAlign w:val="center"/>
          </w:tcPr>
          <w:p>
            <w:pPr>
              <w:pStyle w:val="Normal"/>
              <w:spacing w:before="120" w:after="120"/>
              <w:jc w:val="center"/>
              <w:rPr>
                <w:rFonts w:eastAsia="" w:eastAsiaTheme="minorEastAsia"/>
                <w:b/>
                <w:b/>
                <w:color w:val="000000"/>
                <w:sz w:val="20"/>
                <w:lang w:val="en-US" w:eastAsia="nl-NL"/>
              </w:rPr>
            </w:pPr>
            <w:r>
              <w:rPr>
                <w:rFonts w:eastAsia="" w:eastAsiaTheme="minorEastAsia"/>
                <w:b/>
                <w:color w:val="000000"/>
                <w:sz w:val="20"/>
                <w:lang w:val="en-US" w:eastAsia="nl-NL"/>
              </w:rPr>
            </w:r>
          </w:p>
        </w:tc>
        <w:tc>
          <w:tcPr>
            <w:tcW w:w="1383" w:type="dxa"/>
            <w:tcBorders>
              <w:top w:val="nil"/>
              <w:right w:val="nil"/>
              <w:insideV w:val="nil"/>
            </w:tcBorders>
            <w:shd w:fill="auto" w:val="clear"/>
            <w:vAlign w:val="center"/>
          </w:tcPr>
          <w:p>
            <w:pPr>
              <w:pStyle w:val="Normal"/>
              <w:spacing w:before="120" w:after="120"/>
              <w:jc w:val="center"/>
              <w:rPr>
                <w:b/>
                <w:b/>
                <w:color w:val="000000"/>
                <w:sz w:val="24"/>
                <w:lang w:val="en-US"/>
              </w:rPr>
            </w:pPr>
            <w:r>
              <w:rPr>
                <w:rFonts w:eastAsia=""/>
                <w:b/>
                <w:color w:val="000000"/>
                <w:sz w:val="24"/>
                <w:lang w:val="en-US" w:eastAsia="nl-NL"/>
              </w:rPr>
              <w:t>Total depression severity</w:t>
            </w:r>
          </w:p>
        </w:tc>
        <w:tc>
          <w:tcPr>
            <w:tcW w:w="1384" w:type="dxa"/>
            <w:tcBorders>
              <w:top w:val="nil"/>
              <w:left w:val="nil"/>
              <w:right w:val="nil"/>
              <w:insideV w:val="nil"/>
            </w:tcBorders>
            <w:shd w:fill="auto" w:val="clear"/>
            <w:vAlign w:val="center"/>
          </w:tcPr>
          <w:p>
            <w:pPr>
              <w:pStyle w:val="Normal"/>
              <w:spacing w:before="120" w:after="120"/>
              <w:jc w:val="center"/>
              <w:rPr>
                <w:b/>
                <w:b/>
                <w:sz w:val="24"/>
                <w:lang w:val="en-US"/>
              </w:rPr>
            </w:pPr>
            <w:r>
              <w:rPr>
                <w:rFonts w:eastAsia=""/>
                <w:b/>
                <w:color w:val="000000"/>
                <w:sz w:val="24"/>
                <w:lang w:val="en-US" w:eastAsia="nl-NL"/>
              </w:rPr>
              <w:t>Mood symptoms profile</w:t>
            </w:r>
          </w:p>
        </w:tc>
        <w:tc>
          <w:tcPr>
            <w:tcW w:w="1383" w:type="dxa"/>
            <w:tcBorders>
              <w:top w:val="nil"/>
              <w:left w:val="nil"/>
              <w:right w:val="nil"/>
              <w:insideV w:val="nil"/>
            </w:tcBorders>
            <w:shd w:fill="auto" w:val="clear"/>
            <w:vAlign w:val="center"/>
          </w:tcPr>
          <w:p>
            <w:pPr>
              <w:pStyle w:val="Normal"/>
              <w:spacing w:before="120" w:after="120"/>
              <w:jc w:val="center"/>
              <w:rPr>
                <w:b/>
                <w:b/>
                <w:sz w:val="24"/>
                <w:lang w:val="en-US"/>
              </w:rPr>
            </w:pPr>
            <w:r>
              <w:rPr>
                <w:rFonts w:eastAsia=""/>
                <w:b/>
                <w:color w:val="000000"/>
                <w:sz w:val="24"/>
                <w:lang w:val="en-US" w:eastAsia="nl-NL"/>
              </w:rPr>
              <w:t>Cognitive symptoms profile</w:t>
            </w:r>
          </w:p>
        </w:tc>
        <w:tc>
          <w:tcPr>
            <w:tcW w:w="1384" w:type="dxa"/>
            <w:tcBorders>
              <w:top w:val="nil"/>
              <w:left w:val="nil"/>
              <w:right w:val="nil"/>
              <w:insideV w:val="nil"/>
            </w:tcBorders>
            <w:shd w:fill="auto" w:val="clear"/>
            <w:vAlign w:val="center"/>
          </w:tcPr>
          <w:p>
            <w:pPr>
              <w:pStyle w:val="Normal"/>
              <w:spacing w:before="120" w:after="120"/>
              <w:jc w:val="center"/>
              <w:rPr>
                <w:b/>
                <w:b/>
                <w:sz w:val="24"/>
                <w:lang w:val="en-US"/>
              </w:rPr>
            </w:pPr>
            <w:r>
              <w:rPr>
                <w:rFonts w:eastAsia=""/>
                <w:b/>
                <w:color w:val="000000"/>
                <w:sz w:val="24"/>
                <w:lang w:val="en-US" w:eastAsia="nl-NL"/>
              </w:rPr>
              <w:t>Somatic symptoms profile</w:t>
            </w:r>
          </w:p>
        </w:tc>
        <w:tc>
          <w:tcPr>
            <w:tcW w:w="1383" w:type="dxa"/>
            <w:tcBorders>
              <w:top w:val="nil"/>
              <w:left w:val="nil"/>
              <w:right w:val="nil"/>
              <w:insideV w:val="nil"/>
            </w:tcBorders>
            <w:shd w:fill="auto" w:val="clear"/>
            <w:vAlign w:val="center"/>
          </w:tcPr>
          <w:p>
            <w:pPr>
              <w:pStyle w:val="Normal"/>
              <w:spacing w:before="120" w:after="120"/>
              <w:jc w:val="center"/>
              <w:rPr>
                <w:b/>
                <w:b/>
                <w:sz w:val="24"/>
                <w:lang w:val="en-US"/>
              </w:rPr>
            </w:pPr>
            <w:r>
              <w:rPr>
                <w:rFonts w:eastAsia=""/>
                <w:b/>
                <w:color w:val="000000"/>
                <w:sz w:val="24"/>
                <w:lang w:val="en-US" w:eastAsia="nl-NL"/>
              </w:rPr>
              <w:t>Atypical-like symptoms profile</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Times New Roman"/>
                <w:b/>
                <w:bCs/>
                <w:color w:val="000000"/>
                <w:sz w:val="24"/>
                <w:lang w:val="en-US" w:eastAsia="nl-NL"/>
              </w:rPr>
              <w:t>BMI</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suppressAutoHyphens w:val="false"/>
              <w:jc w:val="center"/>
              <w:rPr>
                <w:rFonts w:eastAsia="Times New Roman"/>
                <w:color w:val="000000"/>
                <w:sz w:val="24"/>
                <w:lang w:val="en-US"/>
              </w:rPr>
            </w:pPr>
            <w:r>
              <w:rPr>
                <w:rFonts w:eastAsia=""/>
                <w:color w:val="000000"/>
                <w:sz w:val="24"/>
                <w:lang w:val="en-US" w:eastAsia="nl-NL"/>
              </w:rPr>
              <w:t>0.18 (0.05)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0.14 (0.05)</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0.14 (0.05)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0.19 (0.05)</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0.28 (0.05)</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4.03E-04</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8.55E-03</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5.78E-03</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2.59E-04</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3.57E-08</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color w:val="000000"/>
                <w:sz w:val="24"/>
                <w:lang w:val="en-US"/>
              </w:rPr>
            </w:pPr>
            <w:r>
              <w:rPr>
                <w:rFonts w:eastAsia="Times New Roman"/>
                <w:color w:val="000000"/>
                <w:sz w:val="24"/>
                <w:lang w:val="en-US" w:eastAsia="nl-NL"/>
              </w:rPr>
              <w:t>FDR</w:t>
            </w:r>
          </w:p>
        </w:tc>
        <w:tc>
          <w:tcPr>
            <w:tcW w:w="1383" w:type="dxa"/>
            <w:tcBorders>
              <w:right w:val="nil"/>
              <w:insideV w:val="nil"/>
            </w:tcBorders>
            <w:shd w:fill="auto" w:val="clear"/>
            <w:vAlign w:val="center"/>
          </w:tcPr>
          <w:p>
            <w:pPr>
              <w:pStyle w:val="Normal"/>
              <w:jc w:val="center"/>
              <w:rPr>
                <w:b/>
                <w:b/>
                <w:bCs/>
                <w:color w:val="000000"/>
                <w:sz w:val="24"/>
                <w:lang w:val="en-US"/>
              </w:rPr>
            </w:pPr>
            <w:r>
              <w:rPr>
                <w:rFonts w:eastAsia=""/>
                <w:b/>
                <w:bCs/>
                <w:color w:val="000000"/>
                <w:sz w:val="24"/>
                <w:lang w:val="en-US" w:eastAsia="nl-NL"/>
              </w:rPr>
              <w:t>4.03E-03</w:t>
            </w:r>
          </w:p>
        </w:tc>
        <w:tc>
          <w:tcPr>
            <w:tcW w:w="1384" w:type="dxa"/>
            <w:tcBorders>
              <w:left w:val="nil"/>
              <w:right w:val="nil"/>
              <w:insideV w:val="nil"/>
            </w:tcBorders>
            <w:shd w:fill="auto" w:val="clear"/>
            <w:vAlign w:val="center"/>
          </w:tcPr>
          <w:p>
            <w:pPr>
              <w:pStyle w:val="Normal"/>
              <w:jc w:val="center"/>
              <w:rPr>
                <w:b/>
                <w:b/>
                <w:bCs/>
                <w:color w:val="000000"/>
                <w:sz w:val="24"/>
                <w:lang w:val="en-US"/>
              </w:rPr>
            </w:pPr>
            <w:r>
              <w:rPr>
                <w:rFonts w:eastAsia=""/>
                <w:b/>
                <w:bCs/>
                <w:color w:val="000000"/>
                <w:sz w:val="24"/>
                <w:lang w:val="en-US" w:eastAsia="nl-NL"/>
              </w:rPr>
              <w:t>3.05E-02</w:t>
            </w:r>
          </w:p>
        </w:tc>
        <w:tc>
          <w:tcPr>
            <w:tcW w:w="1383" w:type="dxa"/>
            <w:tcBorders>
              <w:left w:val="nil"/>
              <w:right w:val="nil"/>
              <w:insideV w:val="nil"/>
            </w:tcBorders>
            <w:shd w:fill="auto" w:val="clear"/>
            <w:vAlign w:val="center"/>
          </w:tcPr>
          <w:p>
            <w:pPr>
              <w:pStyle w:val="Normal"/>
              <w:jc w:val="center"/>
              <w:rPr>
                <w:b/>
                <w:b/>
                <w:bCs/>
                <w:color w:val="000000"/>
                <w:sz w:val="24"/>
                <w:lang w:val="en-US"/>
              </w:rPr>
            </w:pPr>
            <w:r>
              <w:rPr>
                <w:rFonts w:eastAsia=""/>
                <w:b/>
                <w:bCs/>
                <w:color w:val="000000"/>
                <w:sz w:val="24"/>
                <w:lang w:val="en-US" w:eastAsia="nl-NL"/>
              </w:rPr>
              <w:t>2.22E-02</w:t>
            </w:r>
          </w:p>
        </w:tc>
        <w:tc>
          <w:tcPr>
            <w:tcW w:w="1384" w:type="dxa"/>
            <w:tcBorders>
              <w:left w:val="nil"/>
              <w:right w:val="nil"/>
              <w:insideV w:val="nil"/>
            </w:tcBorders>
            <w:shd w:fill="auto" w:val="clear"/>
            <w:vAlign w:val="center"/>
          </w:tcPr>
          <w:p>
            <w:pPr>
              <w:pStyle w:val="Normal"/>
              <w:jc w:val="center"/>
              <w:rPr>
                <w:b/>
                <w:b/>
                <w:bCs/>
                <w:color w:val="000000"/>
                <w:sz w:val="24"/>
                <w:lang w:val="en-US"/>
              </w:rPr>
            </w:pPr>
            <w:r>
              <w:rPr>
                <w:rFonts w:eastAsia=""/>
                <w:b/>
                <w:bCs/>
                <w:color w:val="000000"/>
                <w:sz w:val="24"/>
                <w:lang w:val="en-US" w:eastAsia="nl-NL"/>
              </w:rPr>
              <w:t>3.24E-03</w:t>
            </w:r>
          </w:p>
        </w:tc>
        <w:tc>
          <w:tcPr>
            <w:tcW w:w="1383" w:type="dxa"/>
            <w:tcBorders>
              <w:left w:val="nil"/>
              <w:right w:val="nil"/>
              <w:insideV w:val="nil"/>
            </w:tcBorders>
            <w:shd w:fill="auto" w:val="clear"/>
            <w:vAlign w:val="center"/>
          </w:tcPr>
          <w:p>
            <w:pPr>
              <w:pStyle w:val="Normal"/>
              <w:jc w:val="center"/>
              <w:rPr>
                <w:b/>
                <w:b/>
                <w:bCs/>
                <w:color w:val="000000"/>
                <w:sz w:val="24"/>
                <w:lang w:val="en-US"/>
              </w:rPr>
            </w:pPr>
            <w:r>
              <w:rPr>
                <w:rFonts w:eastAsia=""/>
                <w:b/>
                <w:bCs/>
                <w:color w:val="000000"/>
                <w:sz w:val="24"/>
                <w:lang w:val="en-US" w:eastAsia="nl-NL"/>
              </w:rPr>
              <w:t>8.94E-07</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
                <w:b/>
                <w:bCs/>
                <w:color w:val="000000"/>
                <w:sz w:val="24"/>
                <w:lang w:val="en-US" w:eastAsia="nl-NL"/>
              </w:rPr>
              <w:t>Waist circumference</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0.16 (0.05)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0.11 (0.05)</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0.11 (0.05)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0.18 (0.05)</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0.27 (0.05)</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8.06E-04</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2.52E-02</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1.91E-02</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1.47E-04</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5.63E-09</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color w:val="000000"/>
                <w:sz w:val="24"/>
                <w:lang w:val="en-US" w:eastAsia="nl-NL"/>
              </w:rPr>
              <w:t>FDR</w:t>
            </w:r>
          </w:p>
        </w:tc>
        <w:tc>
          <w:tcPr>
            <w:tcW w:w="1383" w:type="dxa"/>
            <w:tcBorders>
              <w:right w:val="nil"/>
              <w:insideV w:val="nil"/>
            </w:tcBorders>
            <w:shd w:fill="auto" w:val="clear"/>
            <w:vAlign w:val="center"/>
          </w:tcPr>
          <w:p>
            <w:pPr>
              <w:pStyle w:val="Normal"/>
              <w:jc w:val="center"/>
              <w:rPr>
                <w:b/>
                <w:b/>
                <w:bCs/>
                <w:color w:val="000000"/>
                <w:sz w:val="24"/>
                <w:lang w:val="en-US"/>
              </w:rPr>
            </w:pPr>
            <w:r>
              <w:rPr>
                <w:rFonts w:eastAsia=""/>
                <w:b/>
                <w:bCs/>
                <w:color w:val="000000"/>
                <w:sz w:val="24"/>
                <w:lang w:val="en-US" w:eastAsia="nl-NL"/>
              </w:rPr>
              <w:t>5.76E-03</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6.31E-02</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5.30E-02</w:t>
            </w:r>
          </w:p>
        </w:tc>
        <w:tc>
          <w:tcPr>
            <w:tcW w:w="1384" w:type="dxa"/>
            <w:tcBorders>
              <w:left w:val="nil"/>
              <w:right w:val="nil"/>
              <w:insideV w:val="nil"/>
            </w:tcBorders>
            <w:shd w:fill="auto" w:val="clear"/>
            <w:vAlign w:val="center"/>
          </w:tcPr>
          <w:p>
            <w:pPr>
              <w:pStyle w:val="Normal"/>
              <w:jc w:val="center"/>
              <w:rPr>
                <w:b/>
                <w:b/>
                <w:bCs/>
                <w:color w:val="000000"/>
                <w:sz w:val="24"/>
                <w:lang w:val="en-US"/>
              </w:rPr>
            </w:pPr>
            <w:r>
              <w:rPr>
                <w:rFonts w:eastAsia=""/>
                <w:b/>
                <w:bCs/>
                <w:color w:val="000000"/>
                <w:sz w:val="24"/>
                <w:lang w:val="en-US" w:eastAsia="nl-NL"/>
              </w:rPr>
              <w:t>2.45E-03</w:t>
            </w:r>
          </w:p>
        </w:tc>
        <w:tc>
          <w:tcPr>
            <w:tcW w:w="1383" w:type="dxa"/>
            <w:tcBorders>
              <w:left w:val="nil"/>
              <w:right w:val="nil"/>
              <w:insideV w:val="nil"/>
            </w:tcBorders>
            <w:shd w:fill="auto" w:val="clear"/>
            <w:vAlign w:val="center"/>
          </w:tcPr>
          <w:p>
            <w:pPr>
              <w:pStyle w:val="Normal"/>
              <w:jc w:val="center"/>
              <w:rPr>
                <w:b/>
                <w:b/>
                <w:bCs/>
                <w:color w:val="000000"/>
                <w:sz w:val="24"/>
                <w:lang w:val="en-US"/>
              </w:rPr>
            </w:pPr>
            <w:r>
              <w:rPr>
                <w:rFonts w:eastAsia=""/>
                <w:b/>
                <w:bCs/>
                <w:color w:val="000000"/>
                <w:sz w:val="24"/>
                <w:lang w:val="en-US" w:eastAsia="nl-NL"/>
              </w:rPr>
              <w:t>2.81E-07</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Times New Roman"/>
                <w:b/>
                <w:bCs/>
                <w:color w:val="000000"/>
                <w:sz w:val="24"/>
                <w:lang w:val="en-US" w:eastAsia="nl-NL"/>
              </w:rPr>
              <w:t>Systolic blood pressure</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0.07 (0.05)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0.03 (0.05)</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0.03 (0.05)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0.08 (0.05)</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0.06 (0.05)</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0.16</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0.46</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0.47</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0.07</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0.20</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color w:val="000000"/>
                <w:sz w:val="24"/>
                <w:lang w:val="en-US" w:eastAsia="nl-NL"/>
              </w:rPr>
              <w:t>FDR</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0.55</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0.55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0.14</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0.30</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Times New Roman"/>
                <w:b/>
                <w:bCs/>
                <w:color w:val="000000"/>
                <w:sz w:val="24"/>
                <w:lang w:val="en-US" w:eastAsia="nl-NL"/>
              </w:rPr>
              <w:t>Diastolic blood pressure</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0.08 (0.05)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0.05 (0.05)</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0.04 (0.05)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0.10 (0.05)</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0.09 (0.05)</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0.11</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0.29</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0.46</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0.04</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0.06</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color w:val="000000"/>
                <w:sz w:val="24"/>
                <w:lang w:val="en-US" w:eastAsia="nl-NL"/>
              </w:rPr>
              <w:t>FDR</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0.20</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0.38</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0.55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0.10</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0.12</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Times New Roman"/>
                <w:b/>
                <w:bCs/>
                <w:color w:val="000000"/>
                <w:sz w:val="20"/>
                <w:lang w:val="en-US" w:eastAsia="nl-NL"/>
              </w:rPr>
              <w:t>Triglycerides level</w:t>
            </w:r>
            <w:r>
              <w:rPr>
                <w:b/>
                <w:bCs/>
                <w:color w:val="000000"/>
                <w:sz w:val="20"/>
                <w:vertAlign w:val="superscript"/>
                <w:lang w:val="en-US" w:eastAsia="nl-NL"/>
              </w:rPr>
              <w:t xml:space="preserve"> a</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0.08 (0.05)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0.05 (0.05)</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0.06 (0.05)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0.09 (0.05)</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0.11 (0.05)</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0.35</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0.27</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0.10</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0.03</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color w:val="000000"/>
                <w:sz w:val="24"/>
                <w:lang w:val="en-US" w:eastAsia="nl-NL"/>
              </w:rPr>
              <w:t>FDR</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0.44</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0.36</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0.19</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0.06</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Times New Roman"/>
                <w:b/>
                <w:bCs/>
                <w:color w:val="000000"/>
                <w:sz w:val="20"/>
                <w:lang w:val="en-US" w:eastAsia="nl-NL"/>
              </w:rPr>
              <w:t>HDL cholesterol level</w:t>
            </w:r>
            <w:r>
              <w:rPr>
                <w:b/>
                <w:bCs/>
                <w:color w:val="000000"/>
                <w:sz w:val="20"/>
                <w:vertAlign w:val="superscript"/>
                <w:lang w:val="en-US" w:eastAsia="nl-NL"/>
              </w:rPr>
              <w:t xml:space="preserve"> a</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-0.15 (0.05)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-0.12 (0.05)</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-0.12 (0.05)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-0.15 (0.05)</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-0.15 (0.05)</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2.54E-03</w:t>
            </w:r>
          </w:p>
        </w:tc>
        <w:tc>
          <w:tcPr>
            <w:tcW w:w="1384" w:type="dxa"/>
            <w:tcBorders>
              <w:left w:val="nil"/>
              <w:right w:val="nil"/>
              <w:insideV w:val="nil"/>
            </w:tcBorders>
            <w:shd w:fill="auto" w:val="clear"/>
            <w:vAlign w:val="center"/>
          </w:tcPr>
          <w:p>
            <w:pPr>
              <w:pStyle w:val="Normal"/>
              <w:jc w:val="center"/>
              <w:rPr>
                <w:color w:val="000000"/>
                <w:sz w:val="24"/>
                <w:vertAlign w:val="superscript"/>
                <w:lang w:val="en-US"/>
              </w:rPr>
            </w:pPr>
            <w:r>
              <w:rPr>
                <w:rFonts w:eastAsia=""/>
                <w:color w:val="000000"/>
                <w:sz w:val="20"/>
                <w:lang w:val="en-US" w:eastAsia="nl-NL"/>
              </w:rPr>
              <w:t>1.37E-02</w:t>
            </w:r>
            <w:r>
              <w:rPr>
                <w:rFonts w:eastAsia=""/>
                <w:color w:val="000000"/>
                <w:sz w:val="20"/>
                <w:vertAlign w:val="superscript"/>
                <w:lang w:val="en-US" w:eastAsia="nl-NL"/>
              </w:rPr>
              <w:t>#</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1.63E-02</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1.82E-03</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2.03E-03</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color w:val="000000"/>
                <w:sz w:val="24"/>
                <w:lang w:val="en-US" w:eastAsia="nl-NL"/>
              </w:rPr>
              <w:t>FDR</w:t>
            </w:r>
          </w:p>
        </w:tc>
        <w:tc>
          <w:tcPr>
            <w:tcW w:w="1383" w:type="dxa"/>
            <w:tcBorders>
              <w:right w:val="nil"/>
              <w:insideV w:val="nil"/>
            </w:tcBorders>
            <w:shd w:fill="auto" w:val="clear"/>
            <w:vAlign w:val="center"/>
          </w:tcPr>
          <w:p>
            <w:pPr>
              <w:pStyle w:val="Normal"/>
              <w:jc w:val="center"/>
              <w:rPr>
                <w:b/>
                <w:b/>
                <w:bCs/>
                <w:color w:val="000000"/>
                <w:sz w:val="24"/>
                <w:lang w:val="en-US"/>
              </w:rPr>
            </w:pPr>
            <w:r>
              <w:rPr>
                <w:rFonts w:eastAsia=""/>
                <w:b/>
                <w:bCs/>
                <w:color w:val="000000"/>
                <w:sz w:val="24"/>
                <w:lang w:val="en-US" w:eastAsia="nl-NL"/>
              </w:rPr>
              <w:t>1.09E-02</w:t>
            </w:r>
          </w:p>
        </w:tc>
        <w:tc>
          <w:tcPr>
            <w:tcW w:w="1384" w:type="dxa"/>
            <w:tcBorders>
              <w:left w:val="nil"/>
              <w:right w:val="nil"/>
              <w:insideV w:val="nil"/>
            </w:tcBorders>
            <w:shd w:fill="auto" w:val="clear"/>
            <w:vAlign w:val="center"/>
          </w:tcPr>
          <w:p>
            <w:pPr>
              <w:pStyle w:val="Normal"/>
              <w:jc w:val="center"/>
              <w:rPr>
                <w:b/>
                <w:b/>
                <w:bCs/>
                <w:color w:val="000000"/>
                <w:sz w:val="24"/>
                <w:lang w:val="en-US"/>
              </w:rPr>
            </w:pPr>
            <w:r>
              <w:rPr>
                <w:rFonts w:eastAsia=""/>
                <w:b/>
                <w:bCs/>
                <w:color w:val="000000"/>
                <w:sz w:val="24"/>
                <w:lang w:val="en-US" w:eastAsia="nl-NL"/>
              </w:rPr>
              <w:t>4.57E-02</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5.09E-02</w:t>
            </w:r>
          </w:p>
        </w:tc>
        <w:tc>
          <w:tcPr>
            <w:tcW w:w="1384" w:type="dxa"/>
            <w:tcBorders>
              <w:left w:val="nil"/>
              <w:right w:val="nil"/>
              <w:insideV w:val="nil"/>
            </w:tcBorders>
            <w:shd w:fill="auto" w:val="clear"/>
            <w:vAlign w:val="center"/>
          </w:tcPr>
          <w:p>
            <w:pPr>
              <w:pStyle w:val="Normal"/>
              <w:jc w:val="center"/>
              <w:rPr>
                <w:b/>
                <w:b/>
                <w:bCs/>
                <w:color w:val="000000"/>
                <w:sz w:val="24"/>
                <w:lang w:val="en-US"/>
              </w:rPr>
            </w:pPr>
            <w:r>
              <w:rPr>
                <w:rFonts w:eastAsia=""/>
                <w:b/>
                <w:bCs/>
                <w:color w:val="000000"/>
                <w:sz w:val="24"/>
                <w:lang w:val="en-US" w:eastAsia="nl-NL"/>
              </w:rPr>
              <w:t>1.09E-02</w:t>
            </w:r>
          </w:p>
        </w:tc>
        <w:tc>
          <w:tcPr>
            <w:tcW w:w="1383" w:type="dxa"/>
            <w:tcBorders>
              <w:left w:val="nil"/>
              <w:right w:val="nil"/>
              <w:insideV w:val="nil"/>
            </w:tcBorders>
            <w:shd w:fill="auto" w:val="clear"/>
            <w:vAlign w:val="center"/>
          </w:tcPr>
          <w:p>
            <w:pPr>
              <w:pStyle w:val="Normal"/>
              <w:jc w:val="center"/>
              <w:rPr>
                <w:b/>
                <w:b/>
                <w:bCs/>
                <w:color w:val="000000"/>
                <w:sz w:val="24"/>
                <w:lang w:val="en-US"/>
              </w:rPr>
            </w:pPr>
            <w:r>
              <w:rPr>
                <w:rFonts w:eastAsia=""/>
                <w:b/>
                <w:bCs/>
                <w:color w:val="000000"/>
                <w:sz w:val="24"/>
                <w:lang w:val="en-US" w:eastAsia="nl-NL"/>
              </w:rPr>
              <w:t>1.09E-02</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
                <w:b/>
                <w:bCs/>
                <w:color w:val="000000"/>
                <w:sz w:val="20"/>
                <w:lang w:val="en-US" w:eastAsia="nl-NL"/>
              </w:rPr>
              <w:t>Fasting plasma glucose level</w:t>
            </w:r>
            <w:r>
              <w:rPr>
                <w:rFonts w:eastAsia=""/>
                <w:b/>
                <w:bCs/>
                <w:color w:val="000000"/>
                <w:sz w:val="20"/>
                <w:vertAlign w:val="superscript"/>
                <w:lang w:val="en-US" w:eastAsia="nl-NL"/>
              </w:rPr>
              <w:t xml:space="preserve"> a</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0.16 (0.05)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0.12 (0.05)</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0.12 (0.05)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0.16 (0.05)</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0.18 (0.05)</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2.61E-03</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2.18E-02</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1.87E-02</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2.30E-03</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5.32E-04</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color w:val="000000"/>
                <w:sz w:val="24"/>
                <w:lang w:val="en-US" w:eastAsia="nl-NL"/>
              </w:rPr>
              <w:t>FDR</w:t>
            </w:r>
          </w:p>
        </w:tc>
        <w:tc>
          <w:tcPr>
            <w:tcW w:w="1383" w:type="dxa"/>
            <w:tcBorders>
              <w:right w:val="nil"/>
              <w:insideV w:val="nil"/>
            </w:tcBorders>
            <w:shd w:fill="auto" w:val="clear"/>
            <w:vAlign w:val="center"/>
          </w:tcPr>
          <w:p>
            <w:pPr>
              <w:pStyle w:val="Normal"/>
              <w:jc w:val="center"/>
              <w:rPr>
                <w:b/>
                <w:b/>
                <w:bCs/>
                <w:color w:val="000000"/>
                <w:sz w:val="24"/>
                <w:lang w:val="en-US"/>
              </w:rPr>
            </w:pPr>
            <w:r>
              <w:rPr>
                <w:rFonts w:eastAsia=""/>
                <w:b/>
                <w:bCs/>
                <w:color w:val="000000"/>
                <w:sz w:val="24"/>
                <w:lang w:val="en-US" w:eastAsia="nl-NL"/>
              </w:rPr>
              <w:t>1.09E-02</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5.73E-02</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5.30E-02</w:t>
            </w:r>
          </w:p>
        </w:tc>
        <w:tc>
          <w:tcPr>
            <w:tcW w:w="1384" w:type="dxa"/>
            <w:tcBorders>
              <w:left w:val="nil"/>
              <w:right w:val="nil"/>
              <w:insideV w:val="nil"/>
            </w:tcBorders>
            <w:shd w:fill="auto" w:val="clear"/>
            <w:vAlign w:val="center"/>
          </w:tcPr>
          <w:p>
            <w:pPr>
              <w:pStyle w:val="Normal"/>
              <w:jc w:val="center"/>
              <w:rPr>
                <w:b/>
                <w:b/>
                <w:bCs/>
                <w:color w:val="000000"/>
                <w:sz w:val="24"/>
                <w:lang w:val="en-US"/>
              </w:rPr>
            </w:pPr>
            <w:r>
              <w:rPr>
                <w:rFonts w:eastAsia=""/>
                <w:b/>
                <w:bCs/>
                <w:color w:val="000000"/>
                <w:sz w:val="24"/>
                <w:lang w:val="en-US" w:eastAsia="nl-NL"/>
              </w:rPr>
              <w:t>1.09E-02</w:t>
            </w:r>
          </w:p>
        </w:tc>
        <w:tc>
          <w:tcPr>
            <w:tcW w:w="1383" w:type="dxa"/>
            <w:tcBorders>
              <w:left w:val="nil"/>
              <w:right w:val="nil"/>
              <w:insideV w:val="nil"/>
            </w:tcBorders>
            <w:shd w:fill="auto" w:val="clear"/>
            <w:vAlign w:val="center"/>
          </w:tcPr>
          <w:p>
            <w:pPr>
              <w:pStyle w:val="Normal"/>
              <w:jc w:val="center"/>
              <w:rPr>
                <w:b/>
                <w:b/>
                <w:bCs/>
                <w:color w:val="000000"/>
                <w:sz w:val="24"/>
                <w:lang w:val="en-US"/>
              </w:rPr>
            </w:pPr>
            <w:r>
              <w:rPr>
                <w:rFonts w:eastAsia=""/>
                <w:b/>
                <w:bCs/>
                <w:color w:val="000000"/>
                <w:sz w:val="24"/>
                <w:lang w:val="en-US" w:eastAsia="nl-NL"/>
              </w:rPr>
              <w:t>4.43E-03</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Times New Roman"/>
                <w:b/>
                <w:bCs/>
                <w:color w:val="000000"/>
                <w:sz w:val="20"/>
                <w:lang w:val="en-US" w:eastAsia="nl-NL"/>
              </w:rPr>
              <w:t>IL-6 level</w:t>
            </w:r>
            <w:r>
              <w:rPr>
                <w:b/>
                <w:bCs/>
                <w:color w:val="000000"/>
                <w:sz w:val="20"/>
                <w:vertAlign w:val="superscript"/>
                <w:lang w:val="en-US" w:eastAsia="nl-NL"/>
              </w:rPr>
              <w:t xml:space="preserve"> a</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0.03 (0.05)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0.00 (0.05)</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-0.01 (0.05)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0.06 (0.05)</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0.07 (0.05)</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0.61</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0.99</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0.77</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0.26</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0.18</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color w:val="000000"/>
                <w:sz w:val="24"/>
                <w:lang w:val="en-US" w:eastAsia="nl-NL"/>
              </w:rPr>
              <w:t>FDR</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0.67</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0.99</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0.82</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0.36</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0.27</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Theme="minorEastAsia"/>
                <w:b/>
                <w:bCs/>
                <w:color w:val="000000"/>
                <w:sz w:val="20"/>
                <w:lang w:val="en-US" w:eastAsia="nl-NL"/>
              </w:rPr>
              <w:t>TNF-</w:t>
            </w:r>
            <w:r>
              <w:rPr>
                <w:rFonts w:eastAsia="Symbol" w:cs="Symbol" w:ascii="Symbol" w:hAnsi="Symbol"/>
                <w:b/>
                <w:bCs/>
                <w:color w:val="000000"/>
                <w:sz w:val="20"/>
                <w:lang w:val="en-US" w:eastAsia="nl-NL"/>
              </w:rPr>
              <w:t></w:t>
            </w:r>
            <w:r>
              <w:rPr>
                <w:rFonts w:eastAsiaTheme="minorEastAsia"/>
                <w:b/>
                <w:bCs/>
                <w:color w:val="000000"/>
                <w:sz w:val="20"/>
                <w:lang w:val="en-US" w:eastAsia="nl-NL"/>
              </w:rPr>
              <w:t xml:space="preserve"> level</w:t>
            </w:r>
            <w:r>
              <w:rPr>
                <w:rFonts w:eastAsiaTheme="minorEastAsia"/>
                <w:b/>
                <w:bCs/>
                <w:color w:val="000000"/>
                <w:sz w:val="20"/>
                <w:vertAlign w:val="superscript"/>
                <w:lang w:val="en-US" w:eastAsia="nl-NL"/>
              </w:rPr>
              <w:t xml:space="preserve"> a</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0.03 (0.05)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-0.01 (0.05)</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-0.03 (0.05)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0.08 (0.05)</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0.09 (0.05)</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0.55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0.82</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0.57</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0.13</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0.07</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color w:val="000000"/>
                <w:sz w:val="24"/>
                <w:lang w:val="en-US" w:eastAsia="nl-NL"/>
              </w:rPr>
              <w:t>FDR</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0.63</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0.86</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0.63</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0.22</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0.14</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Times New Roman"/>
                <w:b/>
                <w:bCs/>
                <w:color w:val="000000"/>
                <w:sz w:val="20"/>
                <w:lang w:val="en-US" w:eastAsia="nl-NL"/>
              </w:rPr>
              <w:t>CRP level</w:t>
            </w:r>
            <w:r>
              <w:rPr>
                <w:b/>
                <w:bCs/>
                <w:color w:val="000000"/>
                <w:sz w:val="20"/>
                <w:vertAlign w:val="superscript"/>
                <w:lang w:val="en-US" w:eastAsia="nl-NL"/>
              </w:rPr>
              <w:t xml:space="preserve"> a</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-0.04 (0.05)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-0.09 (0.05)</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-0.07 (0.05)</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0.01 (0.05)</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0.06 (0.05)</w:t>
            </w:r>
          </w:p>
        </w:tc>
      </w:tr>
      <w:tr>
        <w:trPr/>
        <w:tc>
          <w:tcPr>
            <w:tcW w:w="1948" w:type="dxa"/>
            <w:vMerge w:val="continue"/>
            <w:tcBorders>
              <w:left w:val="nil"/>
              <w:right w:val="double" w:sz="4" w:space="0" w:color="000000"/>
              <w:insideV w:val="double" w:sz="4" w:space="0" w:color="000000"/>
            </w:tcBorders>
            <w:shd w:fill="auto" w:val="clear"/>
            <w:vAlign w:val="bottom"/>
          </w:tcPr>
          <w:p>
            <w:pPr>
              <w:pStyle w:val="Normal"/>
              <w:spacing w:before="120" w:after="120"/>
              <w:rPr>
                <w:rFonts w:eastAsia="" w:eastAsiaTheme="minorEastAsia"/>
                <w:color w:val="000000"/>
                <w:sz w:val="20"/>
                <w:lang w:val="en-US" w:eastAsia="nl-NL"/>
              </w:rPr>
            </w:pPr>
            <w:r>
              <w:rPr>
                <w:rFonts w:eastAsia="" w:eastAsiaTheme="minorEastAsia"/>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0.41</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0.10</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0.21</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0.84</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0.24</w:t>
            </w:r>
          </w:p>
        </w:tc>
      </w:tr>
      <w:tr>
        <w:trPr/>
        <w:tc>
          <w:tcPr>
            <w:tcW w:w="1948" w:type="dxa"/>
            <w:vMerge w:val="continue"/>
            <w:tcBorders>
              <w:left w:val="nil"/>
              <w:right w:val="double" w:sz="4" w:space="0" w:color="000000"/>
              <w:insideV w:val="double" w:sz="4" w:space="0" w:color="000000"/>
            </w:tcBorders>
            <w:shd w:fill="auto" w:val="clear"/>
            <w:vAlign w:val="bottom"/>
          </w:tcPr>
          <w:p>
            <w:pPr>
              <w:pStyle w:val="Normal"/>
              <w:spacing w:before="120" w:after="120"/>
              <w:rPr>
                <w:rFonts w:eastAsia="" w:eastAsiaTheme="minorEastAsia"/>
                <w:color w:val="000000"/>
                <w:sz w:val="20"/>
                <w:lang w:val="en-US" w:eastAsia="nl-NL"/>
              </w:rPr>
            </w:pPr>
            <w:r>
              <w:rPr>
                <w:rFonts w:eastAsia="" w:eastAsiaTheme="minorEastAsia"/>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color w:val="000000"/>
                <w:sz w:val="24"/>
                <w:lang w:val="en-US" w:eastAsia="nl-NL"/>
              </w:rPr>
              <w:t>FDR</w:t>
            </w:r>
          </w:p>
        </w:tc>
        <w:tc>
          <w:tcPr>
            <w:tcW w:w="1383" w:type="dxa"/>
            <w:tcBorders>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0.52</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0.19</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0.31</w:t>
            </w:r>
          </w:p>
        </w:tc>
        <w:tc>
          <w:tcPr>
            <w:tcW w:w="1384"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0.86</w:t>
            </w:r>
          </w:p>
        </w:tc>
        <w:tc>
          <w:tcPr>
            <w:tcW w:w="1383" w:type="dxa"/>
            <w:tcBorders>
              <w:left w:val="nil"/>
              <w:right w:val="nil"/>
              <w:insideV w:val="nil"/>
            </w:tcBorders>
            <w:shd w:fill="auto" w:val="clear"/>
            <w:vAlign w:val="center"/>
          </w:tcPr>
          <w:p>
            <w:pPr>
              <w:pStyle w:val="Normal"/>
              <w:jc w:val="center"/>
              <w:rPr>
                <w:color w:val="000000"/>
                <w:sz w:val="24"/>
                <w:lang w:val="en-US"/>
              </w:rPr>
            </w:pPr>
            <w:r>
              <w:rPr>
                <w:rFonts w:eastAsia=""/>
                <w:color w:val="000000"/>
                <w:sz w:val="24"/>
                <w:lang w:val="en-US" w:eastAsia="nl-NL"/>
              </w:rPr>
              <w:t>0.34</w:t>
            </w:r>
          </w:p>
        </w:tc>
      </w:tr>
    </w:tbl>
    <w:p>
      <w:pPr>
        <w:pStyle w:val="Normal"/>
        <w:jc w:val="both"/>
        <w:rPr>
          <w:sz w:val="20"/>
          <w:szCs w:val="20"/>
          <w:lang w:val="en-US"/>
        </w:rPr>
      </w:pPr>
      <w:r>
        <w:rPr>
          <w:color w:val="000000"/>
          <w:sz w:val="20"/>
          <w:szCs w:val="20"/>
          <w:lang w:val="en-US"/>
        </w:rPr>
        <w:t xml:space="preserve">Abbreviations: BMI, body mass index; CRP, C-reactive protein; FDR, False Discovery Rate; HDL, </w:t>
      </w:r>
      <w:r>
        <w:rPr>
          <w:color w:val="000000"/>
          <w:sz w:val="20"/>
          <w:szCs w:val="20"/>
          <w:lang w:val="en-US"/>
        </w:rPr>
        <w:t>high-density lipid</w:t>
      </w:r>
      <w:r>
        <w:rPr>
          <w:color w:val="000000"/>
          <w:sz w:val="20"/>
          <w:szCs w:val="20"/>
          <w:lang w:val="en-US"/>
        </w:rPr>
        <w:t xml:space="preserve">; IL, interleukin; TNF, tumour necrosis factor. Results obtained from linear mixed models adjusting for age and sex and family structure as random intercept. </w:t>
      </w:r>
      <w:r>
        <w:rPr>
          <w:rFonts w:eastAsia="Symbol" w:cs="Symbol" w:ascii="Symbol" w:hAnsi="Symbol"/>
          <w:color w:val="000000"/>
          <w:sz w:val="20"/>
          <w:szCs w:val="20"/>
          <w:lang w:val="en-US"/>
        </w:rPr>
        <w:t></w:t>
      </w:r>
      <w:r>
        <w:rPr>
          <w:color w:val="000000"/>
          <w:sz w:val="20"/>
          <w:szCs w:val="20"/>
          <w:lang w:val="en-US"/>
        </w:rPr>
        <w:t xml:space="preserve">=standardized regression coefficient, bold values indicate that the association was significant at an FDR&lt;.05. </w:t>
      </w:r>
      <w:r>
        <w:rPr>
          <w:color w:val="000000"/>
          <w:vertAlign w:val="superscript"/>
          <w:lang w:val="en-US"/>
        </w:rPr>
        <w:t>a</w:t>
      </w:r>
      <w:r>
        <w:rPr>
          <w:color w:val="000000"/>
          <w:sz w:val="20"/>
          <w:szCs w:val="20"/>
          <w:lang w:val="en-US"/>
        </w:rPr>
        <w:t xml:space="preserve"> Tests were performed on log-transformed data.</w:t>
      </w:r>
      <w:r>
        <w:rPr>
          <w:color w:val="000000"/>
          <w:sz w:val="20"/>
          <w:szCs w:val="20"/>
          <w:vertAlign w:val="superscript"/>
          <w:lang w:val="en-US"/>
        </w:rPr>
        <w:t xml:space="preserve"> #</w:t>
      </w:r>
      <w:r>
        <w:rPr>
          <w:color w:val="000000"/>
          <w:sz w:val="20"/>
          <w:szCs w:val="20"/>
          <w:lang w:val="en-US"/>
        </w:rPr>
        <w:t xml:space="preserve"> Threshold for p value corresponding to maximum q value &lt;0.05.</w:t>
      </w:r>
    </w:p>
    <w:p>
      <w:pPr>
        <w:pStyle w:val="Normal"/>
        <w:rPr>
          <w:color w:val="000000"/>
          <w:lang w:val="en-US"/>
        </w:rPr>
      </w:pPr>
      <w:r>
        <w:rPr>
          <w:color w:val="000000"/>
          <w:lang w:val="en-US"/>
        </w:rPr>
      </w:r>
      <w:r>
        <w:br w:type="page"/>
      </w:r>
    </w:p>
    <w:p>
      <w:pPr>
        <w:pStyle w:val="Normal"/>
        <w:rPr>
          <w:color w:val="000000"/>
          <w:lang w:val="en-US"/>
        </w:rPr>
      </w:pPr>
      <w:r>
        <w:rPr>
          <w:color w:val="000000"/>
          <w:lang w:val="en-US"/>
        </w:rPr>
      </w:r>
    </w:p>
    <w:p>
      <w:pPr>
        <w:pStyle w:val="Normal"/>
        <w:jc w:val="both"/>
        <w:rPr>
          <w:lang w:val="en-US"/>
        </w:rPr>
      </w:pPr>
      <w:r>
        <w:rPr>
          <w:b/>
          <w:color w:val="000000"/>
          <w:lang w:val="en-US"/>
        </w:rPr>
        <w:t xml:space="preserve">Supplementary Table 4: </w:t>
      </w:r>
      <w:r>
        <w:rPr>
          <w:b/>
          <w:bCs/>
          <w:color w:val="000000"/>
          <w:lang w:val="en-US"/>
        </w:rPr>
        <w:t>Associations between depression symptom profiles of probands and immunometabolic traits in their siblings</w:t>
      </w:r>
    </w:p>
    <w:tbl>
      <w:tblPr>
        <w:tblStyle w:val="Tabelraster"/>
        <w:tblW w:w="9638" w:type="dxa"/>
        <w:jc w:val="left"/>
        <w:tblInd w:w="0" w:type="dxa"/>
        <w:tblCellMar>
          <w:top w:w="0" w:type="dxa"/>
          <w:left w:w="113" w:type="dxa"/>
          <w:bottom w:w="0" w:type="dxa"/>
          <w:right w:w="108" w:type="dxa"/>
        </w:tblCellMar>
        <w:tblLook w:noVBand="1" w:val="04a0" w:noHBand="0" w:lastColumn="0" w:firstColumn="1" w:lastRow="0" w:firstRow="1"/>
      </w:tblPr>
      <w:tblGrid>
        <w:gridCol w:w="1948"/>
        <w:gridCol w:w="772"/>
        <w:gridCol w:w="1383"/>
        <w:gridCol w:w="1384"/>
        <w:gridCol w:w="1383"/>
        <w:gridCol w:w="1384"/>
        <w:gridCol w:w="1383"/>
      </w:tblGrid>
      <w:tr>
        <w:trPr/>
        <w:tc>
          <w:tcPr>
            <w:tcW w:w="1948" w:type="dxa"/>
            <w:tcBorders>
              <w:top w:val="nil"/>
              <w:left w:val="nil"/>
              <w:bottom w:val="nil"/>
              <w:right w:val="nil"/>
              <w:insideH w:val="nil"/>
              <w:insideV w:val="nil"/>
            </w:tcBorders>
            <w:shd w:fill="auto" w:val="clear"/>
            <w:vAlign w:val="center"/>
          </w:tcPr>
          <w:p>
            <w:pPr>
              <w:pStyle w:val="Normal"/>
              <w:spacing w:before="120" w:after="120"/>
              <w:jc w:val="center"/>
              <w:rPr>
                <w:rFonts w:eastAsia="" w:eastAsiaTheme="minorEastAsia"/>
                <w:b/>
                <w:b/>
                <w:color w:val="000000"/>
                <w:sz w:val="20"/>
                <w:lang w:val="en-US" w:eastAsia="nl-NL"/>
              </w:rPr>
            </w:pPr>
            <w:r>
              <w:rPr>
                <w:rFonts w:eastAsia="" w:eastAsiaTheme="minorEastAsia"/>
                <w:b/>
                <w:color w:val="000000"/>
                <w:sz w:val="20"/>
                <w:lang w:val="en-US" w:eastAsia="nl-NL"/>
              </w:rPr>
            </w:r>
          </w:p>
        </w:tc>
        <w:tc>
          <w:tcPr>
            <w:tcW w:w="772" w:type="dxa"/>
            <w:tcBorders>
              <w:top w:val="nil"/>
              <w:left w:val="nil"/>
              <w:bottom w:val="nil"/>
              <w:right w:val="nil"/>
              <w:insideH w:val="nil"/>
              <w:insideV w:val="nil"/>
            </w:tcBorders>
            <w:shd w:fill="auto" w:val="clear"/>
          </w:tcPr>
          <w:p>
            <w:pPr>
              <w:pStyle w:val="Normal"/>
              <w:spacing w:before="120" w:after="120"/>
              <w:jc w:val="center"/>
              <w:rPr>
                <w:rFonts w:eastAsia="" w:eastAsiaTheme="minorEastAsia"/>
                <w:bCs/>
                <w:i/>
                <w:i/>
                <w:iCs/>
                <w:color w:val="000000"/>
                <w:sz w:val="20"/>
                <w:lang w:val="en-US" w:eastAsia="nl-NL"/>
              </w:rPr>
            </w:pPr>
            <w:r>
              <w:rPr>
                <w:rFonts w:eastAsia="" w:eastAsiaTheme="minorEastAsia"/>
                <w:bCs/>
                <w:i/>
                <w:iCs/>
                <w:color w:val="000000"/>
                <w:sz w:val="20"/>
                <w:lang w:val="en-US" w:eastAsia="nl-NL"/>
              </w:rPr>
            </w:r>
          </w:p>
        </w:tc>
        <w:tc>
          <w:tcPr>
            <w:tcW w:w="6917" w:type="dxa"/>
            <w:gridSpan w:val="5"/>
            <w:tcBorders>
              <w:top w:val="nil"/>
              <w:left w:val="nil"/>
              <w:bottom w:val="nil"/>
              <w:right w:val="nil"/>
              <w:insideH w:val="nil"/>
              <w:insideV w:val="nil"/>
            </w:tcBorders>
            <w:shd w:fill="auto" w:val="clear"/>
          </w:tcPr>
          <w:p>
            <w:pPr>
              <w:pStyle w:val="Normal"/>
              <w:spacing w:before="120" w:after="120"/>
              <w:jc w:val="center"/>
              <w:rPr>
                <w:bCs/>
                <w:i/>
                <w:i/>
                <w:iCs/>
                <w:color w:val="000000"/>
                <w:sz w:val="24"/>
                <w:lang w:val="en-US"/>
              </w:rPr>
            </w:pPr>
            <w:r>
              <w:rPr>
                <w:rFonts w:eastAsia=""/>
                <w:bCs/>
                <w:i/>
                <w:iCs/>
                <w:color w:val="000000"/>
                <w:sz w:val="24"/>
                <w:lang w:val="en-US" w:eastAsia="nl-NL"/>
              </w:rPr>
              <w:t>Depressive symptom profiles in probands</w:t>
            </w:r>
          </w:p>
        </w:tc>
      </w:tr>
      <w:tr>
        <w:trPr/>
        <w:tc>
          <w:tcPr>
            <w:tcW w:w="1948" w:type="dxa"/>
            <w:tcBorders>
              <w:top w:val="nil"/>
              <w:left w:val="nil"/>
              <w:right w:val="double" w:sz="4" w:space="0" w:color="000000"/>
              <w:insideV w:val="double" w:sz="4" w:space="0" w:color="000000"/>
            </w:tcBorders>
            <w:shd w:fill="auto" w:val="clear"/>
            <w:vAlign w:val="bottom"/>
          </w:tcPr>
          <w:p>
            <w:pPr>
              <w:pStyle w:val="Normal"/>
              <w:spacing w:before="120" w:after="120"/>
              <w:rPr>
                <w:b/>
                <w:b/>
                <w:sz w:val="24"/>
                <w:lang w:val="en-US"/>
              </w:rPr>
            </w:pPr>
            <w:r>
              <w:rPr>
                <w:rFonts w:eastAsia=""/>
                <w:bCs/>
                <w:i/>
                <w:iCs/>
                <w:color w:val="000000"/>
                <w:sz w:val="24"/>
                <w:lang w:val="en-US" w:eastAsia="nl-NL"/>
              </w:rPr>
              <w:t>Immunometabolic outcome in siblings</w:t>
            </w:r>
          </w:p>
        </w:tc>
        <w:tc>
          <w:tcPr>
            <w:tcW w:w="772" w:type="dxa"/>
            <w:tcBorders>
              <w:top w:val="nil"/>
              <w:left w:val="double" w:sz="4" w:space="0" w:color="000000"/>
            </w:tcBorders>
            <w:shd w:fill="auto" w:val="clear"/>
            <w:vAlign w:val="center"/>
          </w:tcPr>
          <w:p>
            <w:pPr>
              <w:pStyle w:val="Normal"/>
              <w:spacing w:before="120" w:after="120"/>
              <w:jc w:val="center"/>
              <w:rPr>
                <w:rFonts w:eastAsia="" w:eastAsiaTheme="minorEastAsia"/>
                <w:b/>
                <w:b/>
                <w:color w:val="000000"/>
                <w:sz w:val="20"/>
                <w:lang w:val="en-US" w:eastAsia="nl-NL"/>
              </w:rPr>
            </w:pPr>
            <w:r>
              <w:rPr>
                <w:rFonts w:eastAsia="" w:eastAsiaTheme="minorEastAsia"/>
                <w:b/>
                <w:color w:val="000000"/>
                <w:sz w:val="20"/>
                <w:lang w:val="en-US" w:eastAsia="nl-NL"/>
              </w:rPr>
            </w:r>
          </w:p>
        </w:tc>
        <w:tc>
          <w:tcPr>
            <w:tcW w:w="1383" w:type="dxa"/>
            <w:tcBorders>
              <w:top w:val="nil"/>
              <w:right w:val="nil"/>
              <w:insideV w:val="nil"/>
            </w:tcBorders>
            <w:shd w:fill="auto" w:val="clear"/>
            <w:vAlign w:val="center"/>
          </w:tcPr>
          <w:p>
            <w:pPr>
              <w:pStyle w:val="Normal"/>
              <w:spacing w:before="120" w:after="120"/>
              <w:jc w:val="center"/>
              <w:rPr>
                <w:b/>
                <w:b/>
                <w:color w:val="000000"/>
                <w:sz w:val="24"/>
                <w:lang w:val="en-US"/>
              </w:rPr>
            </w:pPr>
            <w:r>
              <w:rPr>
                <w:rFonts w:eastAsia=""/>
                <w:b/>
                <w:color w:val="000000"/>
                <w:sz w:val="24"/>
                <w:lang w:val="en-US" w:eastAsia="nl-NL"/>
              </w:rPr>
              <w:t>Total depression severity</w:t>
            </w:r>
          </w:p>
        </w:tc>
        <w:tc>
          <w:tcPr>
            <w:tcW w:w="1384" w:type="dxa"/>
            <w:tcBorders>
              <w:top w:val="nil"/>
              <w:left w:val="nil"/>
              <w:right w:val="nil"/>
              <w:insideV w:val="nil"/>
            </w:tcBorders>
            <w:shd w:fill="auto" w:val="clear"/>
            <w:vAlign w:val="center"/>
          </w:tcPr>
          <w:p>
            <w:pPr>
              <w:pStyle w:val="Normal"/>
              <w:spacing w:before="120" w:after="120"/>
              <w:jc w:val="center"/>
              <w:rPr>
                <w:b/>
                <w:b/>
                <w:sz w:val="24"/>
                <w:lang w:val="en-US"/>
              </w:rPr>
            </w:pPr>
            <w:r>
              <w:rPr>
                <w:rFonts w:eastAsia=""/>
                <w:b/>
                <w:color w:val="000000"/>
                <w:sz w:val="24"/>
                <w:lang w:val="en-US" w:eastAsia="nl-NL"/>
              </w:rPr>
              <w:t>Mood symptoms profile</w:t>
            </w:r>
          </w:p>
        </w:tc>
        <w:tc>
          <w:tcPr>
            <w:tcW w:w="1383" w:type="dxa"/>
            <w:tcBorders>
              <w:top w:val="nil"/>
              <w:left w:val="nil"/>
              <w:right w:val="nil"/>
              <w:insideV w:val="nil"/>
            </w:tcBorders>
            <w:shd w:fill="auto" w:val="clear"/>
            <w:vAlign w:val="center"/>
          </w:tcPr>
          <w:p>
            <w:pPr>
              <w:pStyle w:val="Normal"/>
              <w:spacing w:before="120" w:after="120"/>
              <w:jc w:val="center"/>
              <w:rPr>
                <w:b/>
                <w:b/>
                <w:sz w:val="24"/>
                <w:lang w:val="en-US"/>
              </w:rPr>
            </w:pPr>
            <w:r>
              <w:rPr>
                <w:rFonts w:eastAsia=""/>
                <w:b/>
                <w:color w:val="000000"/>
                <w:sz w:val="24"/>
                <w:lang w:val="en-US" w:eastAsia="nl-NL"/>
              </w:rPr>
              <w:t>Cognitive symptoms profile</w:t>
            </w:r>
          </w:p>
        </w:tc>
        <w:tc>
          <w:tcPr>
            <w:tcW w:w="1384" w:type="dxa"/>
            <w:tcBorders>
              <w:top w:val="nil"/>
              <w:left w:val="nil"/>
              <w:right w:val="nil"/>
              <w:insideV w:val="nil"/>
            </w:tcBorders>
            <w:shd w:fill="auto" w:val="clear"/>
            <w:vAlign w:val="center"/>
          </w:tcPr>
          <w:p>
            <w:pPr>
              <w:pStyle w:val="Normal"/>
              <w:spacing w:before="120" w:after="120"/>
              <w:jc w:val="center"/>
              <w:rPr>
                <w:b/>
                <w:b/>
                <w:sz w:val="24"/>
                <w:lang w:val="en-US"/>
              </w:rPr>
            </w:pPr>
            <w:r>
              <w:rPr>
                <w:rFonts w:eastAsia=""/>
                <w:b/>
                <w:color w:val="000000"/>
                <w:sz w:val="24"/>
                <w:lang w:val="en-US" w:eastAsia="nl-NL"/>
              </w:rPr>
              <w:t>Somatic symptoms profile</w:t>
            </w:r>
          </w:p>
        </w:tc>
        <w:tc>
          <w:tcPr>
            <w:tcW w:w="1383" w:type="dxa"/>
            <w:tcBorders>
              <w:top w:val="nil"/>
              <w:left w:val="nil"/>
              <w:right w:val="nil"/>
              <w:insideV w:val="nil"/>
            </w:tcBorders>
            <w:shd w:fill="auto" w:val="clear"/>
            <w:vAlign w:val="center"/>
          </w:tcPr>
          <w:p>
            <w:pPr>
              <w:pStyle w:val="Normal"/>
              <w:spacing w:before="120" w:after="120"/>
              <w:jc w:val="center"/>
              <w:rPr>
                <w:b/>
                <w:b/>
                <w:sz w:val="24"/>
                <w:lang w:val="en-US"/>
              </w:rPr>
            </w:pPr>
            <w:r>
              <w:rPr>
                <w:rFonts w:eastAsia=""/>
                <w:b/>
                <w:color w:val="000000"/>
                <w:sz w:val="24"/>
                <w:lang w:val="en-US" w:eastAsia="nl-NL"/>
              </w:rPr>
              <w:t>Atypical-like symptoms profile</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Times New Roman"/>
                <w:b/>
                <w:bCs/>
                <w:color w:val="000000"/>
                <w:sz w:val="24"/>
                <w:lang w:val="en-US" w:eastAsia="nl-NL"/>
              </w:rPr>
              <w:t>BMI</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suppressAutoHyphens w:val="false"/>
              <w:spacing w:before="120" w:after="120"/>
              <w:jc w:val="center"/>
              <w:rPr>
                <w:rFonts w:eastAsia="Times New Roman"/>
                <w:color w:val="000000"/>
                <w:sz w:val="24"/>
                <w:lang w:val="en-US"/>
              </w:rPr>
            </w:pPr>
            <w:r>
              <w:rPr>
                <w:rFonts w:eastAsia=""/>
                <w:color w:val="000000"/>
                <w:sz w:val="24"/>
                <w:lang w:val="en-US" w:eastAsia="nl-NL"/>
              </w:rPr>
              <w:t>0.036 (0.058)</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0.030 (0.058)</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0.010 (0.059)</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0.044 (0.058)</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0.052 (0.058)</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0.54</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0.61</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0.87</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0.45</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0.38</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
                <w:b/>
                <w:bCs/>
                <w:color w:val="000000"/>
                <w:sz w:val="24"/>
                <w:lang w:val="en-US" w:eastAsia="nl-NL"/>
              </w:rPr>
              <w:t>Waist circumference</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0.035 (0.053)</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0.049 (0.052)</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0.026 (0.053)</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0.021 (0.053)</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0.066 (0.053)</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0.50</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0.35</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0.62</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0.69</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0.21</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Times New Roman"/>
                <w:b/>
                <w:bCs/>
                <w:color w:val="000000"/>
                <w:sz w:val="24"/>
                <w:lang w:val="en-US" w:eastAsia="nl-NL"/>
              </w:rPr>
              <w:t>Systolic blood pressure</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0.040 (0.048)</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0.009 (0.048)</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-0.023 (0.048)</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0.079 (0.048)</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0.054 (0.049)</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0.40</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0.85</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0.64</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0.10</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0.27</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Times New Roman"/>
                <w:b/>
                <w:bCs/>
                <w:color w:val="000000"/>
                <w:sz w:val="24"/>
                <w:lang w:val="en-US" w:eastAsia="nl-NL"/>
              </w:rPr>
              <w:t>Diastolic blood pressure</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0.040 (0.051)</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0.001 (0.050)</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-0.015 (0.051)</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0.085 (0.051)</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0.100 (0.051)</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0.43</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0.98</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0.77</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0.09</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&lt;.05 *</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Times New Roman"/>
                <w:b/>
                <w:bCs/>
                <w:color w:val="000000"/>
                <w:sz w:val="20"/>
                <w:lang w:val="en-US" w:eastAsia="nl-NL"/>
              </w:rPr>
              <w:t>Triglycerides level</w:t>
            </w:r>
            <w:r>
              <w:rPr>
                <w:b/>
                <w:bCs/>
                <w:color w:val="000000"/>
                <w:sz w:val="20"/>
                <w:vertAlign w:val="superscript"/>
                <w:lang w:val="en-US" w:eastAsia="nl-NL"/>
              </w:rPr>
              <w:t xml:space="preserve"> a</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-0.040 (0.056)</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-0.033 (0.055)</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-0.010 (0.056)</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-0.051 (0.056)</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-0.013 (0.055)</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0.47</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0.55</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0.85</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0.36</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0.82</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Times New Roman"/>
                <w:b/>
                <w:bCs/>
                <w:color w:val="000000"/>
                <w:sz w:val="20"/>
                <w:lang w:val="en-US" w:eastAsia="nl-NL"/>
              </w:rPr>
              <w:t>HDL cholesterol level</w:t>
            </w:r>
            <w:r>
              <w:rPr>
                <w:b/>
                <w:bCs/>
                <w:color w:val="000000"/>
                <w:sz w:val="20"/>
                <w:vertAlign w:val="superscript"/>
                <w:lang w:val="en-US" w:eastAsia="nl-NL"/>
              </w:rPr>
              <w:t xml:space="preserve"> a</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-0.065 (0.054)</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-0.090 (0.053)</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-0.050 (0.054)</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-0.038 (0.054)</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-0.034 (0.054)</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0.23</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0.09</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0.36</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0.48</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0.53</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
                <w:b/>
                <w:bCs/>
                <w:color w:val="000000"/>
                <w:sz w:val="20"/>
                <w:lang w:val="en-US" w:eastAsia="nl-NL"/>
              </w:rPr>
              <w:t>Fasting plasma glucose level</w:t>
            </w:r>
            <w:r>
              <w:rPr>
                <w:rFonts w:eastAsia=""/>
                <w:b/>
                <w:bCs/>
                <w:color w:val="000000"/>
                <w:sz w:val="20"/>
                <w:vertAlign w:val="superscript"/>
                <w:lang w:val="en-US" w:eastAsia="nl-NL"/>
              </w:rPr>
              <w:t xml:space="preserve"> a</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0.034 (0.056)</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0.043 (0.056)</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0.005 (0.057)</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0.031 (0.057)</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0.037 (0.056)</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0.55</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0.44</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0.93</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0.58</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0.51</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Times New Roman"/>
                <w:b/>
                <w:bCs/>
                <w:color w:val="000000"/>
                <w:sz w:val="20"/>
                <w:lang w:val="en-US" w:eastAsia="nl-NL"/>
              </w:rPr>
              <w:t>IL-6 level</w:t>
            </w:r>
            <w:r>
              <w:rPr>
                <w:b/>
                <w:bCs/>
                <w:color w:val="000000"/>
                <w:sz w:val="20"/>
                <w:vertAlign w:val="superscript"/>
                <w:lang w:val="en-US" w:eastAsia="nl-NL"/>
              </w:rPr>
              <w:t xml:space="preserve"> a</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0.038 (0.055)</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0.044 (0.055)</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-0.004 (0.056)</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0.038 (0.055)</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-0.004 (0.055)</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0.50</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0.42</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0.94</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0.49</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0.94</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Theme="minorEastAsia"/>
                <w:b/>
                <w:bCs/>
                <w:color w:val="000000"/>
                <w:sz w:val="20"/>
                <w:lang w:val="en-US" w:eastAsia="nl-NL"/>
              </w:rPr>
              <w:t>TNF-</w:t>
            </w:r>
            <w:r>
              <w:rPr>
                <w:rFonts w:eastAsia="Symbol" w:cs="Symbol" w:ascii="Symbol" w:hAnsi="Symbol"/>
                <w:b/>
                <w:bCs/>
                <w:color w:val="000000"/>
                <w:sz w:val="20"/>
                <w:lang w:val="en-US" w:eastAsia="nl-NL"/>
              </w:rPr>
              <w:t></w:t>
            </w:r>
            <w:r>
              <w:rPr>
                <w:rFonts w:eastAsiaTheme="minorEastAsia"/>
                <w:b/>
                <w:bCs/>
                <w:color w:val="000000"/>
                <w:sz w:val="20"/>
                <w:lang w:val="en-US" w:eastAsia="nl-NL"/>
              </w:rPr>
              <w:t xml:space="preserve"> level</w:t>
            </w:r>
            <w:r>
              <w:rPr>
                <w:rFonts w:eastAsiaTheme="minorEastAsia"/>
                <w:b/>
                <w:bCs/>
                <w:color w:val="000000"/>
                <w:sz w:val="20"/>
                <w:vertAlign w:val="superscript"/>
                <w:lang w:val="en-US" w:eastAsia="nl-NL"/>
              </w:rPr>
              <w:t xml:space="preserve"> a</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0.017 (0.055)</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0.016 (0.055)</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0.007 (0.056)</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0.017 (0.055)</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-0.009 (0.055)</w:t>
            </w:r>
          </w:p>
        </w:tc>
      </w:tr>
      <w:tr>
        <w:trPr/>
        <w:tc>
          <w:tcPr>
            <w:tcW w:w="1948"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
                <w:b/>
                <w:bCs/>
                <w:color w:val="000000"/>
                <w:sz w:val="20"/>
                <w:lang w:val="en-US" w:eastAsia="nl-NL"/>
              </w:rPr>
            </w:pPr>
            <w:r>
              <w:rPr>
                <w:rFonts w:eastAsia="" w:eastAsiaTheme="minorEastAsia"/>
                <w:b/>
                <w:bCs/>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0.75</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0.77</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0.90</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0.75</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0.87</w:t>
            </w:r>
          </w:p>
        </w:tc>
      </w:tr>
      <w:tr>
        <w:trPr/>
        <w:tc>
          <w:tcPr>
            <w:tcW w:w="1948"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b/>
                <w:b/>
                <w:bCs/>
                <w:color w:val="000000"/>
                <w:sz w:val="24"/>
                <w:lang w:val="en-US"/>
              </w:rPr>
            </w:pPr>
            <w:r>
              <w:rPr>
                <w:rFonts w:eastAsia="Times New Roman"/>
                <w:b/>
                <w:bCs/>
                <w:color w:val="000000"/>
                <w:sz w:val="20"/>
                <w:lang w:val="en-US" w:eastAsia="nl-NL"/>
              </w:rPr>
              <w:t>CRP level</w:t>
            </w:r>
            <w:r>
              <w:rPr>
                <w:b/>
                <w:bCs/>
                <w:color w:val="000000"/>
                <w:sz w:val="20"/>
                <w:vertAlign w:val="superscript"/>
                <w:lang w:val="en-US" w:eastAsia="nl-NL"/>
              </w:rPr>
              <w:t xml:space="preserve"> a</w:t>
            </w:r>
          </w:p>
        </w:tc>
        <w:tc>
          <w:tcPr>
            <w:tcW w:w="772" w:type="dxa"/>
            <w:tcBorders>
              <w:left w:val="double" w:sz="4" w:space="0" w:color="000000"/>
            </w:tcBorders>
            <w:shd w:fill="auto" w:val="clear"/>
            <w:vAlign w:val="center"/>
          </w:tcPr>
          <w:p>
            <w:pPr>
              <w:pStyle w:val="Normal"/>
              <w:spacing w:before="120" w:after="120"/>
              <w:jc w:val="center"/>
              <w:rPr>
                <w:sz w:val="24"/>
                <w:lang w:val="en-US"/>
              </w:rPr>
            </w:pPr>
            <w:r>
              <w:rPr>
                <w:rFonts w:eastAsia="Symbol" w:cs="Symbol" w:ascii="Symbol" w:hAnsi="Symbol"/>
                <w:color w:val="000000"/>
                <w:sz w:val="20"/>
                <w:lang w:val="en-US" w:eastAsia="nl-NL"/>
              </w:rPr>
              <w:t></w:t>
            </w:r>
            <w:r>
              <w:rPr>
                <w:color w:val="000000"/>
                <w:sz w:val="20"/>
                <w:lang w:val="en-US" w:eastAsia="nl-NL"/>
              </w:rPr>
              <w:t xml:space="preserve"> </w:t>
            </w:r>
            <w:r>
              <w:rPr>
                <w:rFonts w:eastAsia="Times New Roman"/>
                <w:color w:val="000000"/>
                <w:sz w:val="20"/>
                <w:lang w:val="en-US" w:eastAsia="nl-NL"/>
              </w:rPr>
              <w:t>(se)</w:t>
            </w:r>
          </w:p>
        </w:tc>
        <w:tc>
          <w:tcPr>
            <w:tcW w:w="1383" w:type="dxa"/>
            <w:tcBorders>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0.039 (0.056)</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0.021 (0.056)</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-0.022 (0.056)</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0.062 (0.056)</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0.002 (0.056)</w:t>
            </w:r>
          </w:p>
        </w:tc>
      </w:tr>
      <w:tr>
        <w:trPr/>
        <w:tc>
          <w:tcPr>
            <w:tcW w:w="1948" w:type="dxa"/>
            <w:vMerge w:val="continue"/>
            <w:tcBorders>
              <w:left w:val="nil"/>
              <w:right w:val="double" w:sz="4" w:space="0" w:color="000000"/>
              <w:insideV w:val="double" w:sz="4" w:space="0" w:color="000000"/>
            </w:tcBorders>
            <w:shd w:fill="auto" w:val="clear"/>
            <w:vAlign w:val="bottom"/>
          </w:tcPr>
          <w:p>
            <w:pPr>
              <w:pStyle w:val="Normal"/>
              <w:spacing w:before="120" w:after="120"/>
              <w:rPr>
                <w:rFonts w:eastAsia="" w:eastAsiaTheme="minorEastAsia"/>
                <w:color w:val="000000"/>
                <w:sz w:val="20"/>
                <w:lang w:val="en-US" w:eastAsia="nl-NL"/>
              </w:rPr>
            </w:pPr>
            <w:r>
              <w:rPr>
                <w:rFonts w:eastAsia="" w:eastAsiaTheme="minorEastAsia"/>
                <w:color w:val="000000"/>
                <w:sz w:val="20"/>
                <w:lang w:val="en-US" w:eastAsia="nl-NL"/>
              </w:rPr>
            </w:r>
          </w:p>
        </w:tc>
        <w:tc>
          <w:tcPr>
            <w:tcW w:w="772" w:type="dxa"/>
            <w:tcBorders>
              <w:left w:val="double" w:sz="4" w:space="0" w:color="000000"/>
            </w:tcBorders>
            <w:shd w:fill="auto" w:val="clear"/>
            <w:vAlign w:val="center"/>
          </w:tcPr>
          <w:p>
            <w:pPr>
              <w:pStyle w:val="Normal"/>
              <w:spacing w:before="120" w:after="120"/>
              <w:jc w:val="center"/>
              <w:rPr>
                <w:rFonts w:eastAsia="Times New Roman"/>
                <w:i/>
                <w:i/>
                <w:iCs/>
                <w:color w:val="000000"/>
                <w:sz w:val="24"/>
                <w:lang w:val="en-US"/>
              </w:rPr>
            </w:pPr>
            <w:r>
              <w:rPr>
                <w:rFonts w:eastAsia="Times New Roman"/>
                <w:i/>
                <w:iCs/>
                <w:color w:val="000000"/>
                <w:sz w:val="24"/>
                <w:lang w:val="en-US" w:eastAsia="nl-NL"/>
              </w:rPr>
              <w:t>p</w:t>
            </w:r>
          </w:p>
        </w:tc>
        <w:tc>
          <w:tcPr>
            <w:tcW w:w="1383" w:type="dxa"/>
            <w:tcBorders>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0.49</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0.70</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0.69</w:t>
            </w:r>
          </w:p>
        </w:tc>
        <w:tc>
          <w:tcPr>
            <w:tcW w:w="1384"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0.26</w:t>
            </w:r>
          </w:p>
        </w:tc>
        <w:tc>
          <w:tcPr>
            <w:tcW w:w="1383" w:type="dxa"/>
            <w:tcBorders>
              <w:left w:val="nil"/>
              <w:right w:val="nil"/>
              <w:insideV w:val="nil"/>
            </w:tcBorders>
            <w:shd w:fill="auto" w:val="clear"/>
            <w:vAlign w:val="center"/>
          </w:tcPr>
          <w:p>
            <w:pPr>
              <w:pStyle w:val="Normal"/>
              <w:spacing w:before="120" w:after="120"/>
              <w:jc w:val="center"/>
              <w:rPr>
                <w:color w:val="000000"/>
                <w:sz w:val="24"/>
                <w:lang w:val="en-US"/>
              </w:rPr>
            </w:pPr>
            <w:r>
              <w:rPr>
                <w:rFonts w:eastAsia=""/>
                <w:color w:val="000000"/>
                <w:sz w:val="24"/>
                <w:lang w:val="en-US" w:eastAsia="nl-NL"/>
              </w:rPr>
              <w:t>0.97</w:t>
            </w:r>
          </w:p>
        </w:tc>
      </w:tr>
    </w:tbl>
    <w:p>
      <w:pPr>
        <w:pStyle w:val="Normal"/>
        <w:jc w:val="both"/>
        <w:rPr>
          <w:b/>
          <w:b/>
          <w:bCs/>
          <w:sz w:val="20"/>
          <w:szCs w:val="20"/>
          <w:lang w:val="en-US"/>
        </w:rPr>
      </w:pPr>
      <w:r>
        <w:rPr>
          <w:color w:val="000000"/>
          <w:sz w:val="20"/>
          <w:szCs w:val="20"/>
          <w:lang w:val="en-US"/>
        </w:rPr>
        <w:t xml:space="preserve">Results of the linear mixed effect models with symptom profiles of the probands as the predictor variable and immunometabolic characteristics in their siblings as the outcome measure, while including age and sex of the siblings as covariates and family structure as the random intercept. Abbreviations: BMI, body mass index; CRP, C-reactive protein; HDL, </w:t>
      </w:r>
      <w:r>
        <w:rPr>
          <w:color w:val="000000"/>
          <w:sz w:val="20"/>
          <w:szCs w:val="20"/>
          <w:lang w:val="en-US"/>
        </w:rPr>
        <w:t>high-density lipid</w:t>
      </w:r>
      <w:r>
        <w:rPr>
          <w:color w:val="000000"/>
          <w:sz w:val="20"/>
          <w:szCs w:val="20"/>
          <w:lang w:val="en-US"/>
        </w:rPr>
        <w:t xml:space="preserve">; IL, interleukin; TNF, tumour necrosis factor. </w:t>
      </w:r>
      <w:r>
        <w:rPr>
          <w:color w:val="000000"/>
          <w:sz w:val="20"/>
          <w:szCs w:val="20"/>
          <w:vertAlign w:val="superscript"/>
          <w:lang w:val="en-US"/>
        </w:rPr>
        <w:t>a</w:t>
      </w:r>
      <w:r>
        <w:rPr>
          <w:color w:val="000000"/>
          <w:sz w:val="20"/>
          <w:szCs w:val="20"/>
          <w:lang w:val="en-US"/>
        </w:rPr>
        <w:t xml:space="preserve"> Tests were performed on log-transformed data, * nominally significant but did not survive multiple testing penalty, </w:t>
      </w:r>
      <w:r>
        <w:rPr>
          <w:rFonts w:eastAsia="Symbol" w:cs="Symbol" w:ascii="Symbol" w:hAnsi="Symbol"/>
          <w:color w:val="000000"/>
          <w:sz w:val="20"/>
          <w:szCs w:val="20"/>
          <w:lang w:val="en-US"/>
        </w:rPr>
        <w:t></w:t>
      </w:r>
      <w:r>
        <w:rPr>
          <w:color w:val="000000"/>
          <w:sz w:val="20"/>
          <w:szCs w:val="20"/>
          <w:lang w:val="en-US"/>
        </w:rPr>
        <w:t xml:space="preserve">=standardized regression coefficient. </w:t>
      </w:r>
    </w:p>
    <w:p>
      <w:pPr>
        <w:pStyle w:val="Normal"/>
        <w:rPr>
          <w:color w:val="000000"/>
          <w:lang w:val="en-US"/>
        </w:rPr>
      </w:pPr>
      <w:r>
        <w:rPr>
          <w:color w:val="000000"/>
          <w:lang w:val="en-US"/>
        </w:rPr>
      </w:r>
    </w:p>
    <w:p>
      <w:pPr>
        <w:pStyle w:val="Normal"/>
        <w:rPr>
          <w:color w:val="000000"/>
          <w:lang w:val="en-US"/>
        </w:rPr>
      </w:pPr>
      <w:r>
        <w:rPr>
          <w:color w:val="000000"/>
          <w:lang w:val="en-US"/>
        </w:rPr>
      </w:r>
      <w:r>
        <w:br w:type="page"/>
      </w:r>
    </w:p>
    <w:p>
      <w:pPr>
        <w:pStyle w:val="Normal"/>
        <w:rPr>
          <w:lang w:val="en-US"/>
        </w:rPr>
      </w:pPr>
      <w:r>
        <w:rPr>
          <w:b/>
          <w:color w:val="000000"/>
          <w:lang w:val="en-US"/>
        </w:rPr>
        <w:t xml:space="preserve">Supplementary Table 5: </w:t>
      </w:r>
      <w:r>
        <w:rPr>
          <w:b/>
          <w:bCs/>
          <w:color w:val="000000"/>
          <w:lang w:val="en-US"/>
        </w:rPr>
        <w:t>Associations between immunometabolic characteristics of probands and depression symptom profiles of their siblings</w:t>
      </w:r>
    </w:p>
    <w:p>
      <w:pPr>
        <w:pStyle w:val="Normal"/>
        <w:rPr>
          <w:color w:val="000000"/>
          <w:lang w:val="en-US"/>
        </w:rPr>
      </w:pPr>
      <w:r>
        <w:rPr>
          <w:color w:val="000000"/>
          <w:lang w:val="en-US"/>
        </w:rPr>
      </w:r>
    </w:p>
    <w:p>
      <w:pPr>
        <w:pStyle w:val="Normal"/>
        <w:rPr>
          <w:color w:val="000000"/>
          <w:lang w:val="en-US"/>
        </w:rPr>
      </w:pPr>
      <w:r>
        <w:rPr>
          <w:color w:val="000000"/>
          <w:lang w:val="en-US"/>
        </w:rPr>
      </w:r>
    </w:p>
    <w:tbl>
      <w:tblPr>
        <w:tblStyle w:val="Tabelraster"/>
        <w:tblW w:w="14007" w:type="dxa"/>
        <w:jc w:val="left"/>
        <w:tblInd w:w="0" w:type="dxa"/>
        <w:tblCellMar>
          <w:top w:w="0" w:type="dxa"/>
          <w:left w:w="113" w:type="dxa"/>
          <w:bottom w:w="0" w:type="dxa"/>
          <w:right w:w="108" w:type="dxa"/>
        </w:tblCellMar>
        <w:tblLook w:noVBand="1" w:val="04a0" w:noHBand="0" w:lastColumn="0" w:firstColumn="1" w:lastRow="0" w:firstRow="1"/>
      </w:tblPr>
      <w:tblGrid>
        <w:gridCol w:w="1570"/>
        <w:gridCol w:w="570"/>
        <w:gridCol w:w="1186"/>
        <w:gridCol w:w="1188"/>
        <w:gridCol w:w="1186"/>
        <w:gridCol w:w="1188"/>
        <w:gridCol w:w="1188"/>
        <w:gridCol w:w="1186"/>
        <w:gridCol w:w="1188"/>
        <w:gridCol w:w="1187"/>
        <w:gridCol w:w="1187"/>
        <w:gridCol w:w="1182"/>
      </w:tblGrid>
      <w:tr>
        <w:trPr/>
        <w:tc>
          <w:tcPr>
            <w:tcW w:w="1570" w:type="dxa"/>
            <w:tcBorders>
              <w:top w:val="nil"/>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bCs/>
                <w:i/>
                <w:i/>
                <w:iCs/>
                <w:color w:val="000000"/>
                <w:sz w:val="20"/>
                <w:szCs w:val="22"/>
                <w:lang w:val="en-US" w:eastAsia="nl-NL"/>
              </w:rPr>
            </w:pPr>
            <w:r>
              <w:rPr>
                <w:rFonts w:eastAsia="" w:eastAsiaTheme="minorEastAsia"/>
                <w:bCs/>
                <w:i/>
                <w:iCs/>
                <w:color w:val="000000"/>
                <w:sz w:val="20"/>
                <w:szCs w:val="22"/>
                <w:lang w:val="en-US" w:eastAsia="nl-NL"/>
              </w:rPr>
            </w:r>
          </w:p>
        </w:tc>
        <w:tc>
          <w:tcPr>
            <w:tcW w:w="570" w:type="dxa"/>
            <w:tcBorders>
              <w:top w:val="nil"/>
              <w:left w:val="double" w:sz="4" w:space="0" w:color="000000"/>
            </w:tcBorders>
            <w:shd w:fill="auto" w:val="clear"/>
            <w:vAlign w:val="center"/>
          </w:tcPr>
          <w:p>
            <w:pPr>
              <w:pStyle w:val="Normal"/>
              <w:spacing w:before="120" w:after="120"/>
              <w:jc w:val="center"/>
              <w:rPr>
                <w:rFonts w:eastAsia="" w:eastAsiaTheme="minorEastAsia"/>
                <w:b/>
                <w:b/>
                <w:color w:val="000000"/>
                <w:sz w:val="20"/>
                <w:szCs w:val="22"/>
                <w:lang w:val="en-US" w:eastAsia="nl-NL"/>
              </w:rPr>
            </w:pPr>
            <w:r>
              <w:rPr>
                <w:rFonts w:eastAsia="" w:eastAsiaTheme="minorEastAsia"/>
                <w:b/>
                <w:color w:val="000000"/>
                <w:sz w:val="20"/>
                <w:szCs w:val="22"/>
                <w:lang w:val="en-US" w:eastAsia="nl-NL"/>
              </w:rPr>
            </w:r>
          </w:p>
        </w:tc>
        <w:tc>
          <w:tcPr>
            <w:tcW w:w="11866" w:type="dxa"/>
            <w:gridSpan w:val="10"/>
            <w:tcBorders>
              <w:top w:val="nil"/>
              <w:right w:val="nil"/>
              <w:insideV w:val="nil"/>
            </w:tcBorders>
            <w:shd w:fill="auto" w:val="clear"/>
            <w:vAlign w:val="center"/>
          </w:tcPr>
          <w:p>
            <w:pPr>
              <w:pStyle w:val="Normal"/>
              <w:jc w:val="center"/>
              <w:rPr>
                <w:sz w:val="22"/>
                <w:szCs w:val="22"/>
                <w:lang w:val="en-US"/>
              </w:rPr>
            </w:pPr>
            <w:r>
              <w:rPr>
                <w:rFonts w:eastAsia=""/>
                <w:bCs/>
                <w:i/>
                <w:iCs/>
                <w:color w:val="000000"/>
                <w:sz w:val="22"/>
                <w:szCs w:val="22"/>
                <w:lang w:val="en-US" w:eastAsia="nl-NL"/>
              </w:rPr>
              <w:t>Immunometabolic characteristics in probands</w:t>
            </w:r>
          </w:p>
          <w:p>
            <w:pPr>
              <w:pStyle w:val="Normal"/>
              <w:suppressAutoHyphens w:val="false"/>
              <w:jc w:val="center"/>
              <w:rPr>
                <w:rFonts w:eastAsia=""/>
                <w:color w:val="000000"/>
                <w:sz w:val="22"/>
                <w:szCs w:val="22"/>
                <w:lang w:val="en-US" w:eastAsia="nl-NL"/>
              </w:rPr>
            </w:pPr>
            <w:r>
              <w:rPr>
                <w:rFonts w:eastAsia=""/>
                <w:color w:val="000000"/>
                <w:sz w:val="22"/>
                <w:szCs w:val="22"/>
                <w:lang w:val="en-US" w:eastAsia="nl-NL"/>
              </w:rPr>
            </w:r>
          </w:p>
        </w:tc>
      </w:tr>
      <w:tr>
        <w:trPr/>
        <w:tc>
          <w:tcPr>
            <w:tcW w:w="1570" w:type="dxa"/>
            <w:tcBorders>
              <w:top w:val="nil"/>
              <w:left w:val="nil"/>
              <w:right w:val="double" w:sz="4" w:space="0" w:color="000000"/>
              <w:insideV w:val="double" w:sz="4" w:space="0" w:color="000000"/>
            </w:tcBorders>
            <w:shd w:fill="auto" w:val="clear"/>
            <w:vAlign w:val="center"/>
          </w:tcPr>
          <w:p>
            <w:pPr>
              <w:pStyle w:val="Normal"/>
              <w:spacing w:before="120" w:after="120"/>
              <w:jc w:val="center"/>
              <w:rPr>
                <w:b/>
                <w:b/>
                <w:sz w:val="22"/>
                <w:szCs w:val="22"/>
                <w:lang w:val="en-US"/>
              </w:rPr>
            </w:pPr>
            <w:r>
              <w:rPr>
                <w:rFonts w:eastAsia=""/>
                <w:bCs/>
                <w:i/>
                <w:iCs/>
                <w:color w:val="000000"/>
                <w:sz w:val="24"/>
                <w:lang w:val="en-US" w:eastAsia="nl-NL"/>
              </w:rPr>
              <w:t xml:space="preserve">Depressive symptom profiles </w:t>
            </w:r>
            <w:r>
              <w:rPr>
                <w:rFonts w:eastAsia=""/>
                <w:bCs/>
                <w:i/>
                <w:iCs/>
                <w:color w:val="000000"/>
                <w:sz w:val="22"/>
                <w:szCs w:val="22"/>
                <w:lang w:val="en-US" w:eastAsia="nl-NL"/>
              </w:rPr>
              <w:t>of siblings</w:t>
            </w:r>
          </w:p>
        </w:tc>
        <w:tc>
          <w:tcPr>
            <w:tcW w:w="570" w:type="dxa"/>
            <w:tcBorders>
              <w:top w:val="nil"/>
              <w:left w:val="double" w:sz="4" w:space="0" w:color="000000"/>
            </w:tcBorders>
            <w:shd w:fill="auto" w:val="clear"/>
            <w:vAlign w:val="center"/>
          </w:tcPr>
          <w:p>
            <w:pPr>
              <w:pStyle w:val="Normal"/>
              <w:spacing w:before="120" w:after="120"/>
              <w:jc w:val="center"/>
              <w:rPr>
                <w:rFonts w:eastAsia="" w:eastAsiaTheme="minorEastAsia"/>
                <w:b/>
                <w:b/>
                <w:color w:val="000000"/>
                <w:sz w:val="20"/>
                <w:szCs w:val="22"/>
                <w:lang w:val="en-US" w:eastAsia="nl-NL"/>
              </w:rPr>
            </w:pPr>
            <w:r>
              <w:rPr>
                <w:rFonts w:eastAsia="" w:eastAsiaTheme="minorEastAsia"/>
                <w:b/>
                <w:color w:val="000000"/>
                <w:sz w:val="20"/>
                <w:szCs w:val="22"/>
                <w:lang w:val="en-US" w:eastAsia="nl-NL"/>
              </w:rPr>
            </w:r>
          </w:p>
        </w:tc>
        <w:tc>
          <w:tcPr>
            <w:tcW w:w="1186" w:type="dxa"/>
            <w:tcBorders>
              <w:top w:val="nil"/>
              <w:right w:val="nil"/>
              <w:insideV w:val="nil"/>
            </w:tcBorders>
            <w:shd w:fill="auto" w:val="clear"/>
            <w:vAlign w:val="center"/>
          </w:tcPr>
          <w:p>
            <w:pPr>
              <w:pStyle w:val="Normal"/>
              <w:suppressAutoHyphens w:val="false"/>
              <w:jc w:val="center"/>
              <w:rPr>
                <w:rFonts w:eastAsia="Times New Roman"/>
                <w:b/>
                <w:b/>
                <w:bCs/>
                <w:color w:val="000000"/>
                <w:sz w:val="22"/>
                <w:szCs w:val="22"/>
                <w:lang w:val="en-US"/>
              </w:rPr>
            </w:pPr>
            <w:r>
              <w:rPr>
                <w:rFonts w:eastAsia=""/>
                <w:b/>
                <w:bCs/>
                <w:color w:val="000000"/>
                <w:sz w:val="22"/>
                <w:szCs w:val="22"/>
                <w:lang w:val="en-US" w:eastAsia="nl-NL"/>
              </w:rPr>
              <w:t>BMI</w:t>
            </w:r>
          </w:p>
        </w:tc>
        <w:tc>
          <w:tcPr>
            <w:tcW w:w="1188" w:type="dxa"/>
            <w:tcBorders>
              <w:top w:val="nil"/>
              <w:left w:val="nil"/>
              <w:right w:val="nil"/>
              <w:insideV w:val="nil"/>
            </w:tcBorders>
            <w:shd w:fill="auto" w:val="clear"/>
            <w:vAlign w:val="center"/>
          </w:tcPr>
          <w:p>
            <w:pPr>
              <w:pStyle w:val="Normal"/>
              <w:jc w:val="center"/>
              <w:rPr>
                <w:b/>
                <w:b/>
                <w:bCs/>
                <w:color w:val="000000"/>
                <w:sz w:val="22"/>
                <w:szCs w:val="22"/>
                <w:lang w:val="en-US"/>
              </w:rPr>
            </w:pPr>
            <w:r>
              <w:rPr>
                <w:rFonts w:eastAsia=""/>
                <w:b/>
                <w:bCs/>
                <w:color w:val="000000"/>
                <w:sz w:val="22"/>
                <w:szCs w:val="22"/>
                <w:lang w:val="en-US" w:eastAsia="nl-NL"/>
              </w:rPr>
              <w:t>Waist circumference</w:t>
            </w:r>
          </w:p>
        </w:tc>
        <w:tc>
          <w:tcPr>
            <w:tcW w:w="1186" w:type="dxa"/>
            <w:tcBorders>
              <w:top w:val="nil"/>
              <w:left w:val="nil"/>
              <w:right w:val="nil"/>
              <w:insideV w:val="nil"/>
            </w:tcBorders>
            <w:shd w:fill="auto" w:val="clear"/>
            <w:vAlign w:val="center"/>
          </w:tcPr>
          <w:p>
            <w:pPr>
              <w:pStyle w:val="Normal"/>
              <w:jc w:val="center"/>
              <w:rPr>
                <w:b/>
                <w:b/>
                <w:bCs/>
                <w:color w:val="000000"/>
                <w:sz w:val="22"/>
                <w:szCs w:val="22"/>
                <w:lang w:val="en-US"/>
              </w:rPr>
            </w:pPr>
            <w:r>
              <w:rPr>
                <w:rFonts w:eastAsia=""/>
                <w:b/>
                <w:bCs/>
                <w:color w:val="000000"/>
                <w:sz w:val="22"/>
                <w:szCs w:val="22"/>
                <w:lang w:val="en-US" w:eastAsia="nl-NL"/>
              </w:rPr>
              <w:t>Systolic blood pressure</w:t>
            </w:r>
          </w:p>
        </w:tc>
        <w:tc>
          <w:tcPr>
            <w:tcW w:w="1188" w:type="dxa"/>
            <w:tcBorders>
              <w:top w:val="nil"/>
              <w:left w:val="nil"/>
              <w:right w:val="nil"/>
              <w:insideV w:val="nil"/>
            </w:tcBorders>
            <w:shd w:fill="auto" w:val="clear"/>
            <w:vAlign w:val="center"/>
          </w:tcPr>
          <w:p>
            <w:pPr>
              <w:pStyle w:val="Normal"/>
              <w:jc w:val="center"/>
              <w:rPr>
                <w:b/>
                <w:b/>
                <w:bCs/>
                <w:color w:val="000000"/>
                <w:sz w:val="22"/>
                <w:szCs w:val="22"/>
                <w:lang w:val="en-US"/>
              </w:rPr>
            </w:pPr>
            <w:r>
              <w:rPr>
                <w:rFonts w:eastAsia=""/>
                <w:b/>
                <w:bCs/>
                <w:color w:val="000000"/>
                <w:sz w:val="22"/>
                <w:szCs w:val="22"/>
                <w:lang w:val="en-US" w:eastAsia="nl-NL"/>
              </w:rPr>
              <w:t>Diastolic blood pressure</w:t>
            </w:r>
          </w:p>
        </w:tc>
        <w:tc>
          <w:tcPr>
            <w:tcW w:w="1188" w:type="dxa"/>
            <w:tcBorders>
              <w:top w:val="nil"/>
              <w:left w:val="nil"/>
              <w:right w:val="nil"/>
              <w:insideV w:val="nil"/>
            </w:tcBorders>
            <w:shd w:fill="auto" w:val="clear"/>
            <w:vAlign w:val="center"/>
          </w:tcPr>
          <w:p>
            <w:pPr>
              <w:pStyle w:val="Normal"/>
              <w:jc w:val="center"/>
              <w:rPr>
                <w:color w:val="000000"/>
                <w:sz w:val="22"/>
                <w:szCs w:val="22"/>
                <w:lang w:val="en-US"/>
              </w:rPr>
            </w:pPr>
            <w:r>
              <w:rPr>
                <w:rFonts w:eastAsia="Times New Roman"/>
                <w:b/>
                <w:bCs/>
                <w:color w:val="000000"/>
                <w:sz w:val="20"/>
                <w:lang w:val="en-US" w:eastAsia="nl-NL"/>
              </w:rPr>
              <w:t>Triglycerides level</w:t>
            </w:r>
            <w:r>
              <w:rPr>
                <w:b/>
                <w:bCs/>
                <w:color w:val="000000"/>
                <w:sz w:val="20"/>
                <w:vertAlign w:val="superscript"/>
                <w:lang w:val="en-US" w:eastAsia="nl-NL"/>
              </w:rPr>
              <w:t xml:space="preserve"> a</w:t>
            </w:r>
          </w:p>
        </w:tc>
        <w:tc>
          <w:tcPr>
            <w:tcW w:w="1186" w:type="dxa"/>
            <w:tcBorders>
              <w:top w:val="nil"/>
              <w:left w:val="nil"/>
              <w:right w:val="nil"/>
              <w:insideV w:val="nil"/>
            </w:tcBorders>
            <w:shd w:fill="auto" w:val="clear"/>
            <w:vAlign w:val="center"/>
          </w:tcPr>
          <w:p>
            <w:pPr>
              <w:pStyle w:val="Normal"/>
              <w:jc w:val="center"/>
              <w:rPr>
                <w:color w:val="000000"/>
                <w:sz w:val="22"/>
                <w:szCs w:val="22"/>
                <w:lang w:val="en-US"/>
              </w:rPr>
            </w:pPr>
            <w:r>
              <w:rPr>
                <w:rFonts w:eastAsia="Times New Roman"/>
                <w:b/>
                <w:bCs/>
                <w:color w:val="000000"/>
                <w:sz w:val="20"/>
                <w:lang w:val="en-US" w:eastAsia="nl-NL"/>
              </w:rPr>
              <w:t>HDL cholesterol level</w:t>
            </w:r>
            <w:r>
              <w:rPr>
                <w:b/>
                <w:bCs/>
                <w:color w:val="000000"/>
                <w:sz w:val="20"/>
                <w:vertAlign w:val="superscript"/>
                <w:lang w:val="en-US" w:eastAsia="nl-NL"/>
              </w:rPr>
              <w:t xml:space="preserve"> a</w:t>
            </w:r>
          </w:p>
        </w:tc>
        <w:tc>
          <w:tcPr>
            <w:tcW w:w="1188" w:type="dxa"/>
            <w:tcBorders>
              <w:top w:val="nil"/>
              <w:left w:val="nil"/>
              <w:right w:val="nil"/>
              <w:insideV w:val="nil"/>
            </w:tcBorders>
            <w:shd w:fill="auto" w:val="clear"/>
            <w:vAlign w:val="center"/>
          </w:tcPr>
          <w:p>
            <w:pPr>
              <w:pStyle w:val="Normal"/>
              <w:jc w:val="center"/>
              <w:rPr>
                <w:color w:val="000000"/>
                <w:sz w:val="22"/>
                <w:szCs w:val="22"/>
                <w:lang w:val="en-US"/>
              </w:rPr>
            </w:pPr>
            <w:r>
              <w:rPr>
                <w:rFonts w:eastAsia=""/>
                <w:b/>
                <w:bCs/>
                <w:color w:val="000000"/>
                <w:sz w:val="20"/>
                <w:lang w:val="en-US" w:eastAsia="nl-NL"/>
              </w:rPr>
              <w:t>Fasting plasma glucose level</w:t>
            </w:r>
            <w:r>
              <w:rPr>
                <w:rFonts w:eastAsia=""/>
                <w:b/>
                <w:bCs/>
                <w:color w:val="000000"/>
                <w:sz w:val="20"/>
                <w:vertAlign w:val="superscript"/>
                <w:lang w:val="en-US" w:eastAsia="nl-NL"/>
              </w:rPr>
              <w:t xml:space="preserve"> a</w:t>
            </w:r>
          </w:p>
        </w:tc>
        <w:tc>
          <w:tcPr>
            <w:tcW w:w="1187" w:type="dxa"/>
            <w:tcBorders>
              <w:top w:val="nil"/>
              <w:left w:val="nil"/>
              <w:right w:val="nil"/>
              <w:insideV w:val="nil"/>
            </w:tcBorders>
            <w:shd w:fill="auto" w:val="clear"/>
            <w:vAlign w:val="center"/>
          </w:tcPr>
          <w:p>
            <w:pPr>
              <w:pStyle w:val="Normal"/>
              <w:jc w:val="center"/>
              <w:rPr>
                <w:color w:val="000000"/>
                <w:sz w:val="22"/>
                <w:szCs w:val="22"/>
                <w:lang w:val="en-US"/>
              </w:rPr>
            </w:pPr>
            <w:r>
              <w:rPr>
                <w:rFonts w:eastAsia="Times New Roman"/>
                <w:b/>
                <w:bCs/>
                <w:color w:val="000000"/>
                <w:sz w:val="20"/>
                <w:lang w:val="en-US" w:eastAsia="nl-NL"/>
              </w:rPr>
              <w:t>IL-6 level</w:t>
            </w:r>
            <w:r>
              <w:rPr>
                <w:b/>
                <w:bCs/>
                <w:color w:val="000000"/>
                <w:sz w:val="20"/>
                <w:vertAlign w:val="superscript"/>
                <w:lang w:val="en-US" w:eastAsia="nl-NL"/>
              </w:rPr>
              <w:t xml:space="preserve"> a</w:t>
            </w:r>
          </w:p>
        </w:tc>
        <w:tc>
          <w:tcPr>
            <w:tcW w:w="1187" w:type="dxa"/>
            <w:tcBorders>
              <w:top w:val="nil"/>
              <w:left w:val="nil"/>
              <w:right w:val="nil"/>
              <w:insideV w:val="nil"/>
            </w:tcBorders>
            <w:shd w:fill="auto" w:val="clear"/>
            <w:vAlign w:val="center"/>
          </w:tcPr>
          <w:p>
            <w:pPr>
              <w:pStyle w:val="Normal"/>
              <w:jc w:val="center"/>
              <w:rPr>
                <w:color w:val="000000"/>
                <w:sz w:val="22"/>
                <w:szCs w:val="22"/>
                <w:lang w:val="en-US"/>
              </w:rPr>
            </w:pPr>
            <w:r>
              <w:rPr>
                <w:rFonts w:eastAsiaTheme="minorEastAsia"/>
                <w:b/>
                <w:bCs/>
                <w:color w:val="000000"/>
                <w:sz w:val="20"/>
                <w:lang w:val="en-US" w:eastAsia="nl-NL"/>
              </w:rPr>
              <w:t>TNF-</w:t>
            </w:r>
            <w:r>
              <w:rPr>
                <w:rFonts w:eastAsia="Symbol" w:cs="Symbol" w:ascii="Symbol" w:hAnsi="Symbol"/>
                <w:b/>
                <w:bCs/>
                <w:color w:val="000000"/>
                <w:sz w:val="20"/>
                <w:lang w:val="en-US" w:eastAsia="nl-NL"/>
              </w:rPr>
              <w:t></w:t>
            </w:r>
            <w:r>
              <w:rPr>
                <w:rFonts w:eastAsiaTheme="minorEastAsia"/>
                <w:b/>
                <w:bCs/>
                <w:color w:val="000000"/>
                <w:sz w:val="20"/>
                <w:lang w:val="en-US" w:eastAsia="nl-NL"/>
              </w:rPr>
              <w:t xml:space="preserve"> level</w:t>
            </w:r>
            <w:r>
              <w:rPr>
                <w:rFonts w:eastAsiaTheme="minorEastAsia"/>
                <w:b/>
                <w:bCs/>
                <w:color w:val="000000"/>
                <w:sz w:val="20"/>
                <w:vertAlign w:val="superscript"/>
                <w:lang w:val="en-US" w:eastAsia="nl-NL"/>
              </w:rPr>
              <w:t xml:space="preserve"> a</w:t>
            </w:r>
          </w:p>
        </w:tc>
        <w:tc>
          <w:tcPr>
            <w:tcW w:w="1182" w:type="dxa"/>
            <w:tcBorders>
              <w:top w:val="nil"/>
              <w:left w:val="nil"/>
              <w:right w:val="nil"/>
              <w:insideV w:val="nil"/>
            </w:tcBorders>
            <w:shd w:fill="auto" w:val="clear"/>
            <w:vAlign w:val="center"/>
          </w:tcPr>
          <w:p>
            <w:pPr>
              <w:pStyle w:val="Normal"/>
              <w:suppressAutoHyphens w:val="false"/>
              <w:jc w:val="center"/>
              <w:rPr>
                <w:rFonts w:eastAsia="Times New Roman"/>
                <w:color w:val="000000"/>
                <w:sz w:val="22"/>
                <w:szCs w:val="22"/>
                <w:lang w:val="en-US"/>
              </w:rPr>
            </w:pPr>
            <w:r>
              <w:rPr>
                <w:rFonts w:eastAsia="Times New Roman"/>
                <w:b/>
                <w:bCs/>
                <w:color w:val="000000"/>
                <w:sz w:val="20"/>
                <w:lang w:val="en-US" w:eastAsia="nl-NL"/>
              </w:rPr>
              <w:t>CRP level</w:t>
            </w:r>
            <w:r>
              <w:rPr>
                <w:b/>
                <w:bCs/>
                <w:color w:val="000000"/>
                <w:sz w:val="20"/>
                <w:vertAlign w:val="superscript"/>
                <w:lang w:val="en-US" w:eastAsia="nl-NL"/>
              </w:rPr>
              <w:t xml:space="preserve"> a</w:t>
            </w:r>
          </w:p>
        </w:tc>
      </w:tr>
      <w:tr>
        <w:trPr/>
        <w:tc>
          <w:tcPr>
            <w:tcW w:w="1570"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color w:val="000000"/>
                <w:sz w:val="22"/>
                <w:szCs w:val="22"/>
                <w:lang w:val="en-US"/>
              </w:rPr>
            </w:pPr>
            <w:r>
              <w:rPr>
                <w:rFonts w:eastAsia=""/>
                <w:b/>
                <w:color w:val="000000"/>
                <w:sz w:val="22"/>
                <w:szCs w:val="22"/>
                <w:lang w:val="en-US" w:eastAsia="nl-NL"/>
              </w:rPr>
              <w:t>Total depression severity</w:t>
            </w:r>
          </w:p>
        </w:tc>
        <w:tc>
          <w:tcPr>
            <w:tcW w:w="570" w:type="dxa"/>
            <w:tcBorders>
              <w:left w:val="double" w:sz="4" w:space="0" w:color="000000"/>
            </w:tcBorders>
            <w:shd w:fill="auto" w:val="clear"/>
            <w:vAlign w:val="center"/>
          </w:tcPr>
          <w:p>
            <w:pPr>
              <w:pStyle w:val="Normal"/>
              <w:spacing w:before="120" w:after="120"/>
              <w:jc w:val="center"/>
              <w:rPr>
                <w:sz w:val="22"/>
                <w:szCs w:val="22"/>
                <w:lang w:val="en-US"/>
              </w:rPr>
            </w:pPr>
            <w:r>
              <w:rPr>
                <w:rFonts w:eastAsia="Symbol" w:cs="Symbol" w:ascii="Symbol" w:hAnsi="Symbol"/>
                <w:color w:val="000000"/>
                <w:sz w:val="22"/>
                <w:szCs w:val="22"/>
                <w:lang w:val="en-US" w:eastAsia="nl-NL"/>
              </w:rPr>
              <w:t></w:t>
            </w:r>
            <w:r>
              <w:rPr>
                <w:color w:val="000000"/>
                <w:sz w:val="22"/>
                <w:szCs w:val="22"/>
                <w:lang w:val="en-US" w:eastAsia="nl-NL"/>
              </w:rPr>
              <w:t xml:space="preserve"> </w:t>
            </w:r>
            <w:r>
              <w:rPr>
                <w:rFonts w:eastAsia="Times New Roman"/>
                <w:color w:val="000000"/>
                <w:sz w:val="22"/>
                <w:szCs w:val="22"/>
                <w:lang w:val="en-US" w:eastAsia="nl-NL"/>
              </w:rPr>
              <w:t>(se)</w:t>
            </w:r>
          </w:p>
        </w:tc>
        <w:tc>
          <w:tcPr>
            <w:tcW w:w="1186" w:type="dxa"/>
            <w:tcBorders>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0.006 (0.011)</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0.049 (0.058)</w:t>
            </w:r>
          </w:p>
        </w:tc>
        <w:tc>
          <w:tcPr>
            <w:tcW w:w="1186"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0.007 (0.062)</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-0.056 (0.056)</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0.040 (0.059)</w:t>
            </w:r>
          </w:p>
        </w:tc>
        <w:tc>
          <w:tcPr>
            <w:tcW w:w="1186"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-0.024 (0.055)</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0.077 (0.056)</w:t>
            </w:r>
          </w:p>
        </w:tc>
        <w:tc>
          <w:tcPr>
            <w:tcW w:w="1187"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0.024 (0.059)</w:t>
            </w:r>
          </w:p>
        </w:tc>
        <w:tc>
          <w:tcPr>
            <w:tcW w:w="1187"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0.059 (0.057)</w:t>
            </w:r>
          </w:p>
        </w:tc>
        <w:tc>
          <w:tcPr>
            <w:tcW w:w="1182"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-0.049 (0.058)</w:t>
            </w:r>
          </w:p>
        </w:tc>
      </w:tr>
      <w:tr>
        <w:trPr/>
        <w:tc>
          <w:tcPr>
            <w:tcW w:w="1570"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color w:val="000000"/>
                <w:sz w:val="20"/>
                <w:szCs w:val="22"/>
                <w:lang w:val="en-US" w:eastAsia="nl-NL"/>
              </w:rPr>
            </w:pPr>
            <w:r>
              <w:rPr>
                <w:rFonts w:eastAsia="" w:eastAsiaTheme="minorEastAsia"/>
                <w:color w:val="000000"/>
                <w:sz w:val="20"/>
                <w:szCs w:val="22"/>
                <w:lang w:val="en-US" w:eastAsia="nl-NL"/>
              </w:rPr>
            </w:r>
          </w:p>
        </w:tc>
        <w:tc>
          <w:tcPr>
            <w:tcW w:w="570" w:type="dxa"/>
            <w:tcBorders>
              <w:left w:val="double" w:sz="4" w:space="0" w:color="000000"/>
            </w:tcBorders>
            <w:shd w:fill="auto" w:val="clear"/>
            <w:vAlign w:val="center"/>
          </w:tcPr>
          <w:p>
            <w:pPr>
              <w:pStyle w:val="Normal"/>
              <w:spacing w:before="120" w:after="120"/>
              <w:jc w:val="center"/>
              <w:rPr>
                <w:rFonts w:eastAsia="Times New Roman"/>
                <w:i/>
                <w:i/>
                <w:iCs/>
                <w:color w:val="000000"/>
                <w:sz w:val="22"/>
                <w:szCs w:val="22"/>
                <w:lang w:val="en-US"/>
              </w:rPr>
            </w:pPr>
            <w:r>
              <w:rPr>
                <w:rFonts w:eastAsia="Times New Roman"/>
                <w:i/>
                <w:iCs/>
                <w:color w:val="000000"/>
                <w:sz w:val="22"/>
                <w:szCs w:val="22"/>
                <w:lang w:val="en-US" w:eastAsia="nl-NL"/>
              </w:rPr>
              <w:t>p</w:t>
            </w:r>
          </w:p>
        </w:tc>
        <w:tc>
          <w:tcPr>
            <w:tcW w:w="1186" w:type="dxa"/>
            <w:tcBorders>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0.62</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0.40</w:t>
            </w:r>
          </w:p>
        </w:tc>
        <w:tc>
          <w:tcPr>
            <w:tcW w:w="1186"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0.92</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0.32</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0.51</w:t>
            </w:r>
          </w:p>
        </w:tc>
        <w:tc>
          <w:tcPr>
            <w:tcW w:w="1186"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0.66</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0.17</w:t>
            </w:r>
          </w:p>
        </w:tc>
        <w:tc>
          <w:tcPr>
            <w:tcW w:w="1187"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0.68</w:t>
            </w:r>
          </w:p>
        </w:tc>
        <w:tc>
          <w:tcPr>
            <w:tcW w:w="1187"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0.30</w:t>
            </w:r>
          </w:p>
        </w:tc>
        <w:tc>
          <w:tcPr>
            <w:tcW w:w="1182"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0.40</w:t>
            </w:r>
          </w:p>
        </w:tc>
      </w:tr>
      <w:tr>
        <w:trPr/>
        <w:tc>
          <w:tcPr>
            <w:tcW w:w="1570"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color w:val="000000"/>
                <w:sz w:val="22"/>
                <w:szCs w:val="22"/>
                <w:lang w:val="en-US"/>
              </w:rPr>
            </w:pPr>
            <w:r>
              <w:rPr>
                <w:rFonts w:eastAsia=""/>
                <w:b/>
                <w:color w:val="000000"/>
                <w:sz w:val="22"/>
                <w:szCs w:val="22"/>
                <w:lang w:val="en-US" w:eastAsia="nl-NL"/>
              </w:rPr>
              <w:t>Mood symptoms profile</w:t>
            </w:r>
          </w:p>
        </w:tc>
        <w:tc>
          <w:tcPr>
            <w:tcW w:w="570" w:type="dxa"/>
            <w:tcBorders>
              <w:left w:val="double" w:sz="4" w:space="0" w:color="000000"/>
            </w:tcBorders>
            <w:shd w:fill="auto" w:val="clear"/>
            <w:vAlign w:val="center"/>
          </w:tcPr>
          <w:p>
            <w:pPr>
              <w:pStyle w:val="Normal"/>
              <w:spacing w:before="120" w:after="120"/>
              <w:jc w:val="center"/>
              <w:rPr>
                <w:sz w:val="22"/>
                <w:szCs w:val="22"/>
                <w:lang w:val="en-US"/>
              </w:rPr>
            </w:pPr>
            <w:r>
              <w:rPr>
                <w:rFonts w:eastAsia="Symbol" w:cs="Symbol" w:ascii="Symbol" w:hAnsi="Symbol"/>
                <w:color w:val="000000"/>
                <w:sz w:val="22"/>
                <w:szCs w:val="22"/>
                <w:lang w:val="en-US" w:eastAsia="nl-NL"/>
              </w:rPr>
              <w:t></w:t>
            </w:r>
            <w:r>
              <w:rPr>
                <w:color w:val="000000"/>
                <w:sz w:val="22"/>
                <w:szCs w:val="22"/>
                <w:lang w:val="en-US" w:eastAsia="nl-NL"/>
              </w:rPr>
              <w:t xml:space="preserve"> </w:t>
            </w:r>
            <w:r>
              <w:rPr>
                <w:rFonts w:eastAsia="Times New Roman"/>
                <w:color w:val="000000"/>
                <w:sz w:val="22"/>
                <w:szCs w:val="22"/>
                <w:lang w:val="en-US" w:eastAsia="nl-NL"/>
              </w:rPr>
              <w:t>(se)</w:t>
            </w:r>
          </w:p>
        </w:tc>
        <w:tc>
          <w:tcPr>
            <w:tcW w:w="1186" w:type="dxa"/>
            <w:tcBorders>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0.010 (0.011)</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0.052 (0.058)</w:t>
            </w:r>
          </w:p>
        </w:tc>
        <w:tc>
          <w:tcPr>
            <w:tcW w:w="1186"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-0.019 (0.062)</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-0.075 (0.056)</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0.029 (0.059)</w:t>
            </w:r>
          </w:p>
        </w:tc>
        <w:tc>
          <w:tcPr>
            <w:tcW w:w="1186"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-0.018 (0.054)</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0.085 (0.057)</w:t>
            </w:r>
          </w:p>
        </w:tc>
        <w:tc>
          <w:tcPr>
            <w:tcW w:w="1187"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0.031 (0.060)</w:t>
            </w:r>
          </w:p>
        </w:tc>
        <w:tc>
          <w:tcPr>
            <w:tcW w:w="1187"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0.063 (0.059)</w:t>
            </w:r>
          </w:p>
        </w:tc>
        <w:tc>
          <w:tcPr>
            <w:tcW w:w="1182"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-0.009 (0.060)</w:t>
            </w:r>
          </w:p>
        </w:tc>
      </w:tr>
      <w:tr>
        <w:trPr/>
        <w:tc>
          <w:tcPr>
            <w:tcW w:w="1570"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color w:val="000000"/>
                <w:sz w:val="20"/>
                <w:szCs w:val="22"/>
                <w:lang w:val="en-US" w:eastAsia="nl-NL"/>
              </w:rPr>
            </w:pPr>
            <w:r>
              <w:rPr>
                <w:rFonts w:eastAsia="" w:eastAsiaTheme="minorEastAsia"/>
                <w:color w:val="000000"/>
                <w:sz w:val="20"/>
                <w:szCs w:val="22"/>
                <w:lang w:val="en-US" w:eastAsia="nl-NL"/>
              </w:rPr>
            </w:r>
          </w:p>
        </w:tc>
        <w:tc>
          <w:tcPr>
            <w:tcW w:w="570" w:type="dxa"/>
            <w:tcBorders>
              <w:left w:val="double" w:sz="4" w:space="0" w:color="000000"/>
            </w:tcBorders>
            <w:shd w:fill="auto" w:val="clear"/>
            <w:vAlign w:val="center"/>
          </w:tcPr>
          <w:p>
            <w:pPr>
              <w:pStyle w:val="Normal"/>
              <w:spacing w:before="120" w:after="120"/>
              <w:jc w:val="center"/>
              <w:rPr>
                <w:rFonts w:eastAsia="Times New Roman"/>
                <w:i/>
                <w:i/>
                <w:iCs/>
                <w:color w:val="000000"/>
                <w:sz w:val="22"/>
                <w:szCs w:val="22"/>
                <w:lang w:val="en-US"/>
              </w:rPr>
            </w:pPr>
            <w:r>
              <w:rPr>
                <w:rFonts w:eastAsia="Times New Roman"/>
                <w:i/>
                <w:iCs/>
                <w:color w:val="000000"/>
                <w:sz w:val="22"/>
                <w:szCs w:val="22"/>
                <w:lang w:val="en-US" w:eastAsia="nl-NL"/>
              </w:rPr>
              <w:t>p</w:t>
            </w:r>
          </w:p>
        </w:tc>
        <w:tc>
          <w:tcPr>
            <w:tcW w:w="1186" w:type="dxa"/>
            <w:tcBorders>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0.39</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0.37</w:t>
            </w:r>
          </w:p>
        </w:tc>
        <w:tc>
          <w:tcPr>
            <w:tcW w:w="1186"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0.76</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0.18</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0.63</w:t>
            </w:r>
          </w:p>
        </w:tc>
        <w:tc>
          <w:tcPr>
            <w:tcW w:w="1186"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0.74</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0.14</w:t>
            </w:r>
          </w:p>
        </w:tc>
        <w:tc>
          <w:tcPr>
            <w:tcW w:w="1187"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0.61</w:t>
            </w:r>
          </w:p>
        </w:tc>
        <w:tc>
          <w:tcPr>
            <w:tcW w:w="1187"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0.28</w:t>
            </w:r>
          </w:p>
        </w:tc>
        <w:tc>
          <w:tcPr>
            <w:tcW w:w="1182"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0.88</w:t>
            </w:r>
          </w:p>
        </w:tc>
      </w:tr>
      <w:tr>
        <w:trPr/>
        <w:tc>
          <w:tcPr>
            <w:tcW w:w="1570"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color w:val="000000"/>
                <w:sz w:val="22"/>
                <w:szCs w:val="22"/>
                <w:lang w:val="en-US"/>
              </w:rPr>
            </w:pPr>
            <w:r>
              <w:rPr>
                <w:rFonts w:eastAsia=""/>
                <w:b/>
                <w:color w:val="000000"/>
                <w:sz w:val="22"/>
                <w:szCs w:val="22"/>
                <w:lang w:val="en-US" w:eastAsia="nl-NL"/>
              </w:rPr>
              <w:t>Cognitive symptoms profile</w:t>
            </w:r>
          </w:p>
        </w:tc>
        <w:tc>
          <w:tcPr>
            <w:tcW w:w="570" w:type="dxa"/>
            <w:tcBorders>
              <w:left w:val="double" w:sz="4" w:space="0" w:color="000000"/>
            </w:tcBorders>
            <w:shd w:fill="auto" w:val="clear"/>
            <w:vAlign w:val="center"/>
          </w:tcPr>
          <w:p>
            <w:pPr>
              <w:pStyle w:val="Normal"/>
              <w:spacing w:before="120" w:after="120"/>
              <w:jc w:val="center"/>
              <w:rPr>
                <w:sz w:val="22"/>
                <w:szCs w:val="22"/>
                <w:lang w:val="en-US"/>
              </w:rPr>
            </w:pPr>
            <w:r>
              <w:rPr>
                <w:rFonts w:eastAsia="Symbol" w:cs="Symbol" w:ascii="Symbol" w:hAnsi="Symbol"/>
                <w:color w:val="000000"/>
                <w:sz w:val="22"/>
                <w:szCs w:val="22"/>
                <w:lang w:val="en-US" w:eastAsia="nl-NL"/>
              </w:rPr>
              <w:t></w:t>
            </w:r>
            <w:r>
              <w:rPr>
                <w:color w:val="000000"/>
                <w:sz w:val="22"/>
                <w:szCs w:val="22"/>
                <w:lang w:val="en-US" w:eastAsia="nl-NL"/>
              </w:rPr>
              <w:t xml:space="preserve"> </w:t>
            </w:r>
            <w:r>
              <w:rPr>
                <w:rFonts w:eastAsia="Times New Roman"/>
                <w:color w:val="000000"/>
                <w:sz w:val="22"/>
                <w:szCs w:val="22"/>
                <w:lang w:val="en-US" w:eastAsia="nl-NL"/>
              </w:rPr>
              <w:t>(se)</w:t>
            </w:r>
          </w:p>
        </w:tc>
        <w:tc>
          <w:tcPr>
            <w:tcW w:w="1186" w:type="dxa"/>
            <w:tcBorders>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0.003 (0.011)</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0.039 (0.058)</w:t>
            </w:r>
          </w:p>
        </w:tc>
        <w:tc>
          <w:tcPr>
            <w:tcW w:w="1186"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0.006 (0.062)</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-0.052 (0.056)</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0.087 (0.059)</w:t>
            </w:r>
          </w:p>
        </w:tc>
        <w:tc>
          <w:tcPr>
            <w:tcW w:w="1186"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-0.05 (0.055)</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0.079 (0.056)</w:t>
            </w:r>
          </w:p>
        </w:tc>
        <w:tc>
          <w:tcPr>
            <w:tcW w:w="1187"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-0.002 (0.059)</w:t>
            </w:r>
          </w:p>
        </w:tc>
        <w:tc>
          <w:tcPr>
            <w:tcW w:w="1187"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0.014 (0.058)</w:t>
            </w:r>
          </w:p>
        </w:tc>
        <w:tc>
          <w:tcPr>
            <w:tcW w:w="1182"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-0.012 (0.059)</w:t>
            </w:r>
          </w:p>
        </w:tc>
      </w:tr>
      <w:tr>
        <w:trPr/>
        <w:tc>
          <w:tcPr>
            <w:tcW w:w="1570"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color w:val="000000"/>
                <w:sz w:val="20"/>
                <w:szCs w:val="22"/>
                <w:lang w:val="en-US" w:eastAsia="nl-NL"/>
              </w:rPr>
            </w:pPr>
            <w:r>
              <w:rPr>
                <w:rFonts w:eastAsia="" w:eastAsiaTheme="minorEastAsia"/>
                <w:color w:val="000000"/>
                <w:sz w:val="20"/>
                <w:szCs w:val="22"/>
                <w:lang w:val="en-US" w:eastAsia="nl-NL"/>
              </w:rPr>
            </w:r>
          </w:p>
        </w:tc>
        <w:tc>
          <w:tcPr>
            <w:tcW w:w="570" w:type="dxa"/>
            <w:tcBorders>
              <w:left w:val="double" w:sz="4" w:space="0" w:color="000000"/>
            </w:tcBorders>
            <w:shd w:fill="auto" w:val="clear"/>
            <w:vAlign w:val="center"/>
          </w:tcPr>
          <w:p>
            <w:pPr>
              <w:pStyle w:val="Normal"/>
              <w:spacing w:before="120" w:after="120"/>
              <w:jc w:val="center"/>
              <w:rPr>
                <w:rFonts w:eastAsia="Times New Roman"/>
                <w:i/>
                <w:i/>
                <w:iCs/>
                <w:color w:val="000000"/>
                <w:sz w:val="22"/>
                <w:szCs w:val="22"/>
                <w:lang w:val="en-US"/>
              </w:rPr>
            </w:pPr>
            <w:r>
              <w:rPr>
                <w:rFonts w:eastAsia="Times New Roman"/>
                <w:i/>
                <w:iCs/>
                <w:color w:val="000000"/>
                <w:sz w:val="22"/>
                <w:szCs w:val="22"/>
                <w:lang w:val="en-US" w:eastAsia="nl-NL"/>
              </w:rPr>
              <w:t>p</w:t>
            </w:r>
          </w:p>
        </w:tc>
        <w:tc>
          <w:tcPr>
            <w:tcW w:w="1186" w:type="dxa"/>
            <w:tcBorders>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0.76</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0.50</w:t>
            </w:r>
          </w:p>
        </w:tc>
        <w:tc>
          <w:tcPr>
            <w:tcW w:w="1186"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0.93</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0.35</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0.15</w:t>
            </w:r>
          </w:p>
        </w:tc>
        <w:tc>
          <w:tcPr>
            <w:tcW w:w="1186"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0.36</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0.16</w:t>
            </w:r>
          </w:p>
        </w:tc>
        <w:tc>
          <w:tcPr>
            <w:tcW w:w="1187"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0.98</w:t>
            </w:r>
          </w:p>
        </w:tc>
        <w:tc>
          <w:tcPr>
            <w:tcW w:w="1187"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0.81</w:t>
            </w:r>
          </w:p>
        </w:tc>
        <w:tc>
          <w:tcPr>
            <w:tcW w:w="1182"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0.83</w:t>
            </w:r>
          </w:p>
        </w:tc>
      </w:tr>
      <w:tr>
        <w:trPr/>
        <w:tc>
          <w:tcPr>
            <w:tcW w:w="1570"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color w:val="000000"/>
                <w:sz w:val="22"/>
                <w:szCs w:val="22"/>
                <w:lang w:val="en-US"/>
              </w:rPr>
            </w:pPr>
            <w:r>
              <w:rPr>
                <w:rFonts w:eastAsia=""/>
                <w:b/>
                <w:color w:val="000000"/>
                <w:sz w:val="22"/>
                <w:szCs w:val="22"/>
                <w:lang w:val="en-US" w:eastAsia="nl-NL"/>
              </w:rPr>
              <w:t>Somatic symptoms profile</w:t>
            </w:r>
          </w:p>
        </w:tc>
        <w:tc>
          <w:tcPr>
            <w:tcW w:w="570" w:type="dxa"/>
            <w:tcBorders>
              <w:left w:val="double" w:sz="4" w:space="0" w:color="000000"/>
            </w:tcBorders>
            <w:shd w:fill="auto" w:val="clear"/>
            <w:vAlign w:val="center"/>
          </w:tcPr>
          <w:p>
            <w:pPr>
              <w:pStyle w:val="Normal"/>
              <w:spacing w:before="120" w:after="120"/>
              <w:jc w:val="center"/>
              <w:rPr>
                <w:sz w:val="22"/>
                <w:szCs w:val="22"/>
                <w:lang w:val="en-US"/>
              </w:rPr>
            </w:pPr>
            <w:r>
              <w:rPr>
                <w:rFonts w:eastAsia="Symbol" w:cs="Symbol" w:ascii="Symbol" w:hAnsi="Symbol"/>
                <w:color w:val="000000"/>
                <w:sz w:val="22"/>
                <w:szCs w:val="22"/>
                <w:lang w:val="en-US" w:eastAsia="nl-NL"/>
              </w:rPr>
              <w:t></w:t>
            </w:r>
            <w:r>
              <w:rPr>
                <w:color w:val="000000"/>
                <w:sz w:val="22"/>
                <w:szCs w:val="22"/>
                <w:lang w:val="en-US" w:eastAsia="nl-NL"/>
              </w:rPr>
              <w:t xml:space="preserve"> </w:t>
            </w:r>
            <w:r>
              <w:rPr>
                <w:rFonts w:eastAsia="Times New Roman"/>
                <w:color w:val="000000"/>
                <w:sz w:val="22"/>
                <w:szCs w:val="22"/>
                <w:lang w:val="en-US" w:eastAsia="nl-NL"/>
              </w:rPr>
              <w:t>(se)</w:t>
            </w:r>
          </w:p>
        </w:tc>
        <w:tc>
          <w:tcPr>
            <w:tcW w:w="1186" w:type="dxa"/>
            <w:tcBorders>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0.003 (0.011)</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0.041 (0.058)</w:t>
            </w:r>
          </w:p>
        </w:tc>
        <w:tc>
          <w:tcPr>
            <w:tcW w:w="1186"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0.020 (0.062)</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-0.030 (0.056)</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0.025 (0.060)</w:t>
            </w:r>
          </w:p>
        </w:tc>
        <w:tc>
          <w:tcPr>
            <w:tcW w:w="1186"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-0.015 (0.055)</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0.057 (0.057)</w:t>
            </w:r>
          </w:p>
        </w:tc>
        <w:tc>
          <w:tcPr>
            <w:tcW w:w="1187"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0.028 (0.058)</w:t>
            </w:r>
          </w:p>
        </w:tc>
        <w:tc>
          <w:tcPr>
            <w:tcW w:w="1187"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0.062 (0.056)</w:t>
            </w:r>
          </w:p>
        </w:tc>
        <w:tc>
          <w:tcPr>
            <w:tcW w:w="1182"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-0.074 (0.057)</w:t>
            </w:r>
          </w:p>
        </w:tc>
      </w:tr>
      <w:tr>
        <w:trPr/>
        <w:tc>
          <w:tcPr>
            <w:tcW w:w="1570"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color w:val="000000"/>
                <w:sz w:val="20"/>
                <w:szCs w:val="22"/>
                <w:lang w:val="en-US" w:eastAsia="nl-NL"/>
              </w:rPr>
            </w:pPr>
            <w:r>
              <w:rPr>
                <w:rFonts w:eastAsia="" w:eastAsiaTheme="minorEastAsia"/>
                <w:color w:val="000000"/>
                <w:sz w:val="20"/>
                <w:szCs w:val="22"/>
                <w:lang w:val="en-US" w:eastAsia="nl-NL"/>
              </w:rPr>
            </w:r>
          </w:p>
        </w:tc>
        <w:tc>
          <w:tcPr>
            <w:tcW w:w="570" w:type="dxa"/>
            <w:tcBorders>
              <w:left w:val="double" w:sz="4" w:space="0" w:color="000000"/>
            </w:tcBorders>
            <w:shd w:fill="auto" w:val="clear"/>
            <w:vAlign w:val="center"/>
          </w:tcPr>
          <w:p>
            <w:pPr>
              <w:pStyle w:val="Normal"/>
              <w:spacing w:before="120" w:after="120"/>
              <w:jc w:val="center"/>
              <w:rPr>
                <w:rFonts w:eastAsia="Times New Roman"/>
                <w:i/>
                <w:i/>
                <w:iCs/>
                <w:color w:val="000000"/>
                <w:sz w:val="22"/>
                <w:szCs w:val="22"/>
                <w:lang w:val="en-US"/>
              </w:rPr>
            </w:pPr>
            <w:r>
              <w:rPr>
                <w:rFonts w:eastAsia="Times New Roman"/>
                <w:i/>
                <w:iCs/>
                <w:color w:val="000000"/>
                <w:sz w:val="22"/>
                <w:szCs w:val="22"/>
                <w:lang w:val="en-US" w:eastAsia="nl-NL"/>
              </w:rPr>
              <w:t>p</w:t>
            </w:r>
          </w:p>
        </w:tc>
        <w:tc>
          <w:tcPr>
            <w:tcW w:w="1186" w:type="dxa"/>
            <w:tcBorders>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0.81</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0.48</w:t>
            </w:r>
          </w:p>
        </w:tc>
        <w:tc>
          <w:tcPr>
            <w:tcW w:w="1186"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0.75</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0.60</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0.67</w:t>
            </w:r>
          </w:p>
        </w:tc>
        <w:tc>
          <w:tcPr>
            <w:tcW w:w="1186"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0.78</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0.32</w:t>
            </w:r>
          </w:p>
        </w:tc>
        <w:tc>
          <w:tcPr>
            <w:tcW w:w="1187"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0.62</w:t>
            </w:r>
          </w:p>
        </w:tc>
        <w:tc>
          <w:tcPr>
            <w:tcW w:w="1187"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0.28</w:t>
            </w:r>
          </w:p>
        </w:tc>
        <w:tc>
          <w:tcPr>
            <w:tcW w:w="1182"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0.20</w:t>
            </w:r>
          </w:p>
        </w:tc>
      </w:tr>
      <w:tr>
        <w:trPr/>
        <w:tc>
          <w:tcPr>
            <w:tcW w:w="1570" w:type="dxa"/>
            <w:vMerge w:val="restart"/>
            <w:tcBorders>
              <w:left w:val="nil"/>
              <w:right w:val="double" w:sz="4" w:space="0" w:color="000000"/>
              <w:insideV w:val="double" w:sz="4" w:space="0" w:color="000000"/>
            </w:tcBorders>
            <w:shd w:fill="auto" w:val="clear"/>
            <w:vAlign w:val="center"/>
          </w:tcPr>
          <w:p>
            <w:pPr>
              <w:pStyle w:val="Normal"/>
              <w:spacing w:before="120" w:after="120"/>
              <w:jc w:val="center"/>
              <w:rPr>
                <w:rFonts w:eastAsia="Times New Roman"/>
                <w:color w:val="000000"/>
                <w:sz w:val="22"/>
                <w:szCs w:val="22"/>
                <w:lang w:val="en-US"/>
              </w:rPr>
            </w:pPr>
            <w:r>
              <w:rPr>
                <w:rFonts w:eastAsia=""/>
                <w:b/>
                <w:color w:val="000000"/>
                <w:sz w:val="22"/>
                <w:szCs w:val="22"/>
                <w:lang w:val="en-US" w:eastAsia="nl-NL"/>
              </w:rPr>
              <w:t>Atypical-like symptoms profile</w:t>
            </w:r>
          </w:p>
        </w:tc>
        <w:tc>
          <w:tcPr>
            <w:tcW w:w="570" w:type="dxa"/>
            <w:tcBorders>
              <w:left w:val="double" w:sz="4" w:space="0" w:color="000000"/>
            </w:tcBorders>
            <w:shd w:fill="auto" w:val="clear"/>
            <w:vAlign w:val="center"/>
          </w:tcPr>
          <w:p>
            <w:pPr>
              <w:pStyle w:val="Normal"/>
              <w:spacing w:before="120" w:after="120"/>
              <w:jc w:val="center"/>
              <w:rPr>
                <w:sz w:val="22"/>
                <w:szCs w:val="22"/>
                <w:lang w:val="en-US"/>
              </w:rPr>
            </w:pPr>
            <w:r>
              <w:rPr>
                <w:rFonts w:eastAsia="Symbol" w:cs="Symbol" w:ascii="Symbol" w:hAnsi="Symbol"/>
                <w:color w:val="000000"/>
                <w:sz w:val="22"/>
                <w:szCs w:val="22"/>
                <w:lang w:val="en-US" w:eastAsia="nl-NL"/>
              </w:rPr>
              <w:t></w:t>
            </w:r>
            <w:r>
              <w:rPr>
                <w:color w:val="000000"/>
                <w:sz w:val="22"/>
                <w:szCs w:val="22"/>
                <w:lang w:val="en-US" w:eastAsia="nl-NL"/>
              </w:rPr>
              <w:t xml:space="preserve"> </w:t>
            </w:r>
            <w:r>
              <w:rPr>
                <w:rFonts w:eastAsia="Times New Roman"/>
                <w:color w:val="000000"/>
                <w:sz w:val="22"/>
                <w:szCs w:val="22"/>
                <w:lang w:val="en-US" w:eastAsia="nl-NL"/>
              </w:rPr>
              <w:t>(se)</w:t>
            </w:r>
          </w:p>
        </w:tc>
        <w:tc>
          <w:tcPr>
            <w:tcW w:w="1186" w:type="dxa"/>
            <w:tcBorders>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-0.002 (0.011)</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0.028 (0.057)</w:t>
            </w:r>
          </w:p>
        </w:tc>
        <w:tc>
          <w:tcPr>
            <w:tcW w:w="1186"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-0.082 (0.061)</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-0.095 (0.055)</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0.001 (0.06)</w:t>
            </w:r>
          </w:p>
        </w:tc>
        <w:tc>
          <w:tcPr>
            <w:tcW w:w="1186"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-0.038 (0.055)</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-0.024 (0.056)</w:t>
            </w:r>
          </w:p>
        </w:tc>
        <w:tc>
          <w:tcPr>
            <w:tcW w:w="1187"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0.003 (0.057)</w:t>
            </w:r>
          </w:p>
        </w:tc>
        <w:tc>
          <w:tcPr>
            <w:tcW w:w="1187"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0.077 (0.056)</w:t>
            </w:r>
          </w:p>
        </w:tc>
        <w:tc>
          <w:tcPr>
            <w:tcW w:w="1182"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-0.072 (0.057)</w:t>
            </w:r>
          </w:p>
        </w:tc>
      </w:tr>
      <w:tr>
        <w:trPr/>
        <w:tc>
          <w:tcPr>
            <w:tcW w:w="1570" w:type="dxa"/>
            <w:vMerge w:val="continue"/>
            <w:tcBorders>
              <w:left w:val="nil"/>
              <w:right w:val="double" w:sz="4" w:space="0" w:color="000000"/>
              <w:insideV w:val="double" w:sz="4" w:space="0" w:color="000000"/>
            </w:tcBorders>
            <w:shd w:fill="auto" w:val="clear"/>
            <w:vAlign w:val="center"/>
          </w:tcPr>
          <w:p>
            <w:pPr>
              <w:pStyle w:val="Normal"/>
              <w:spacing w:before="120" w:after="120"/>
              <w:jc w:val="center"/>
              <w:rPr>
                <w:rFonts w:eastAsia="" w:eastAsiaTheme="minorEastAsia"/>
                <w:color w:val="000000"/>
                <w:sz w:val="20"/>
                <w:szCs w:val="22"/>
                <w:lang w:val="en-US" w:eastAsia="nl-NL"/>
              </w:rPr>
            </w:pPr>
            <w:r>
              <w:rPr>
                <w:rFonts w:eastAsia="" w:eastAsiaTheme="minorEastAsia"/>
                <w:color w:val="000000"/>
                <w:sz w:val="20"/>
                <w:szCs w:val="22"/>
                <w:lang w:val="en-US" w:eastAsia="nl-NL"/>
              </w:rPr>
            </w:r>
          </w:p>
        </w:tc>
        <w:tc>
          <w:tcPr>
            <w:tcW w:w="570" w:type="dxa"/>
            <w:tcBorders>
              <w:left w:val="double" w:sz="4" w:space="0" w:color="000000"/>
            </w:tcBorders>
            <w:shd w:fill="auto" w:val="clear"/>
            <w:vAlign w:val="center"/>
          </w:tcPr>
          <w:p>
            <w:pPr>
              <w:pStyle w:val="Normal"/>
              <w:spacing w:before="120" w:after="120"/>
              <w:jc w:val="center"/>
              <w:rPr>
                <w:rFonts w:eastAsia="Times New Roman"/>
                <w:i/>
                <w:i/>
                <w:iCs/>
                <w:color w:val="000000"/>
                <w:sz w:val="22"/>
                <w:szCs w:val="22"/>
                <w:lang w:val="en-US"/>
              </w:rPr>
            </w:pPr>
            <w:r>
              <w:rPr>
                <w:rFonts w:eastAsia="Times New Roman"/>
                <w:i/>
                <w:iCs/>
                <w:color w:val="000000"/>
                <w:sz w:val="22"/>
                <w:szCs w:val="22"/>
                <w:lang w:val="en-US" w:eastAsia="nl-NL"/>
              </w:rPr>
              <w:t>p</w:t>
            </w:r>
          </w:p>
        </w:tc>
        <w:tc>
          <w:tcPr>
            <w:tcW w:w="1186" w:type="dxa"/>
            <w:tcBorders>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0.87</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0.63</w:t>
            </w:r>
          </w:p>
        </w:tc>
        <w:tc>
          <w:tcPr>
            <w:tcW w:w="1186"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0.19</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0.09</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0.99</w:t>
            </w:r>
          </w:p>
        </w:tc>
        <w:tc>
          <w:tcPr>
            <w:tcW w:w="1186"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0.49</w:t>
            </w:r>
          </w:p>
        </w:tc>
        <w:tc>
          <w:tcPr>
            <w:tcW w:w="1188"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0.67</w:t>
            </w:r>
          </w:p>
        </w:tc>
        <w:tc>
          <w:tcPr>
            <w:tcW w:w="1187"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0.96</w:t>
            </w:r>
          </w:p>
        </w:tc>
        <w:tc>
          <w:tcPr>
            <w:tcW w:w="1187"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0.17</w:t>
            </w:r>
          </w:p>
        </w:tc>
        <w:tc>
          <w:tcPr>
            <w:tcW w:w="1182" w:type="dxa"/>
            <w:tcBorders>
              <w:left w:val="nil"/>
              <w:right w:val="nil"/>
              <w:insideV w:val="nil"/>
            </w:tcBorders>
            <w:shd w:fill="auto" w:val="clear"/>
            <w:vAlign w:val="center"/>
          </w:tcPr>
          <w:p>
            <w:pPr>
              <w:pStyle w:val="Normal"/>
              <w:jc w:val="center"/>
              <w:rPr>
                <w:color w:val="000000"/>
                <w:sz w:val="22"/>
                <w:szCs w:val="22"/>
                <w:lang w:val="en-US"/>
              </w:rPr>
            </w:pPr>
            <w:r>
              <w:rPr>
                <w:rFonts w:eastAsia=""/>
                <w:color w:val="000000"/>
                <w:sz w:val="22"/>
                <w:szCs w:val="22"/>
                <w:lang w:val="en-US" w:eastAsia="nl-NL"/>
              </w:rPr>
              <w:t>0.21</w:t>
            </w:r>
          </w:p>
        </w:tc>
      </w:tr>
    </w:tbl>
    <w:p>
      <w:pPr>
        <w:pStyle w:val="Normal"/>
        <w:jc w:val="both"/>
        <w:rPr>
          <w:b/>
          <w:b/>
          <w:bCs/>
          <w:sz w:val="20"/>
          <w:szCs w:val="20"/>
          <w:lang w:val="en-US"/>
        </w:rPr>
      </w:pPr>
      <w:r>
        <w:rPr>
          <w:color w:val="000000"/>
          <w:sz w:val="20"/>
          <w:szCs w:val="20"/>
          <w:lang w:val="en-US"/>
        </w:rPr>
        <w:t xml:space="preserve">Results of the linear mixed effect models with immunometabolic characteristics in the probands as the predictor variable and depression symptom profiles of their siblings as the outcome measure, while including age and sex of the siblings as covariates and family structure as the random intercept. Abbreviations: BMI, body mass index; CRP, C-reactive protein; HDL, </w:t>
      </w:r>
      <w:r>
        <w:rPr>
          <w:color w:val="000000"/>
          <w:sz w:val="20"/>
          <w:szCs w:val="20"/>
          <w:lang w:val="en-US"/>
        </w:rPr>
        <w:t>high-density lipid</w:t>
      </w:r>
      <w:r>
        <w:rPr>
          <w:color w:val="000000"/>
          <w:sz w:val="20"/>
          <w:szCs w:val="20"/>
          <w:lang w:val="en-US"/>
        </w:rPr>
        <w:t xml:space="preserve">; IL, interleukin; TNF, tumour necrosis factor. </w:t>
      </w:r>
      <w:r>
        <w:rPr>
          <w:color w:val="000000"/>
          <w:sz w:val="20"/>
          <w:szCs w:val="20"/>
          <w:vertAlign w:val="superscript"/>
          <w:lang w:val="en-US"/>
        </w:rPr>
        <w:t>a</w:t>
      </w:r>
      <w:r>
        <w:rPr>
          <w:color w:val="000000"/>
          <w:sz w:val="20"/>
          <w:szCs w:val="20"/>
          <w:lang w:val="en-US"/>
        </w:rPr>
        <w:t xml:space="preserve"> Tests were performed on log-transformed data, </w:t>
      </w:r>
      <w:r>
        <w:rPr>
          <w:rFonts w:eastAsia="Symbol" w:cs="Symbol" w:ascii="Symbol" w:hAnsi="Symbol"/>
          <w:color w:val="000000"/>
          <w:sz w:val="20"/>
          <w:szCs w:val="20"/>
          <w:lang w:val="en-US"/>
        </w:rPr>
        <w:t></w:t>
      </w:r>
      <w:r>
        <w:rPr>
          <w:color w:val="000000"/>
          <w:sz w:val="20"/>
          <w:szCs w:val="20"/>
          <w:lang w:val="en-US"/>
        </w:rPr>
        <w:t>=standardized regression coefficient.</w:t>
      </w:r>
    </w:p>
    <w:p>
      <w:pPr>
        <w:pStyle w:val="Normal"/>
        <w:rPr>
          <w:color w:val="000000"/>
          <w:lang w:val="en-US"/>
        </w:rPr>
      </w:pPr>
      <w:r>
        <w:rPr>
          <w:color w:val="000000"/>
          <w:lang w:val="en-US"/>
        </w:rPr>
      </w:r>
    </w:p>
    <w:p>
      <w:pPr>
        <w:pStyle w:val="Normal"/>
        <w:rPr>
          <w:color w:val="000000"/>
          <w:lang w:val="en-US"/>
        </w:rPr>
      </w:pPr>
      <w:r>
        <w:rPr>
          <w:color w:val="000000"/>
          <w:lang w:val="en-US"/>
        </w:rPr>
      </w:r>
    </w:p>
    <w:p>
      <w:pPr>
        <w:pStyle w:val="Normal"/>
        <w:rPr>
          <w:color w:val="000000"/>
        </w:rPr>
      </w:pPr>
      <w:r>
        <w:rPr>
          <w:color w:val="000000"/>
        </w:rPr>
      </w:r>
    </w:p>
    <w:sectPr>
      <w:footerReference w:type="default" r:id="rId2"/>
      <w:type w:val="nextPage"/>
      <w:pgSz w:orient="landscape" w:w="16838" w:h="11906"/>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77426580"/>
    </w:sdtPr>
    <w:sdt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sdtContent>
  </w:sdt>
  <w:p>
    <w:pPr>
      <w:pStyle w:val="Footer"/>
      <w:ind w:right="360" w:hanging="0"/>
      <w:rPr/>
    </w:pPr>
    <w:r>
      <w:rPr/>
    </w:r>
  </w:p>
</w:ftr>
</file>

<file path=word/settings.xml><?xml version="1.0" encoding="utf-8"?>
<w:settings xmlns:w="http://schemas.openxmlformats.org/wordprocessingml/2006/main">
  <w:zoom w:percent="204"/>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nl-N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213f"/>
    <w:pPr>
      <w:widowControl/>
      <w:suppressAutoHyphens w:val="true"/>
      <w:bidi w:val="0"/>
      <w:jc w:val="left"/>
    </w:pPr>
    <w:rPr>
      <w:rFonts w:ascii="Times New Roman" w:hAnsi="Times New Roman" w:eastAsia="MS Mincho" w:cs="Times New Roman"/>
      <w:color w:val="00000A"/>
      <w:kern w:val="0"/>
      <w:sz w:val="24"/>
      <w:szCs w:val="24"/>
      <w:lang w:eastAsia="nl-NL" w:val="nl-NL" w:bidi="ar-SA"/>
    </w:rPr>
  </w:style>
  <w:style w:type="character" w:styleId="DefaultParagraphFont" w:default="1">
    <w:name w:val="Default Paragraph Font"/>
    <w:uiPriority w:val="1"/>
    <w:semiHidden/>
    <w:unhideWhenUsed/>
    <w:qFormat/>
    <w:rPr/>
  </w:style>
  <w:style w:type="character" w:styleId="BallontekstChar" w:customStyle="1">
    <w:name w:val="Ballontekst Char"/>
    <w:basedOn w:val="DefaultParagraphFont"/>
    <w:link w:val="Ballontekst"/>
    <w:uiPriority w:val="99"/>
    <w:semiHidden/>
    <w:qFormat/>
    <w:rsid w:val="00901419"/>
    <w:rPr>
      <w:rFonts w:ascii="Times New Roman" w:hAnsi="Times New Roman" w:eastAsia="MS Mincho" w:cs="Times New Roman"/>
      <w:color w:val="00000A"/>
      <w:sz w:val="18"/>
      <w:szCs w:val="18"/>
      <w:lang w:eastAsia="nl-NL"/>
    </w:rPr>
  </w:style>
  <w:style w:type="character" w:styleId="Annotationreference">
    <w:name w:val="annotation reference"/>
    <w:basedOn w:val="DefaultParagraphFont"/>
    <w:uiPriority w:val="99"/>
    <w:semiHidden/>
    <w:unhideWhenUsed/>
    <w:qFormat/>
    <w:rsid w:val="00ed2936"/>
    <w:rPr>
      <w:sz w:val="16"/>
      <w:szCs w:val="16"/>
    </w:rPr>
  </w:style>
  <w:style w:type="character" w:styleId="TekstopmerkingChar" w:customStyle="1">
    <w:name w:val="Tekst opmerking Char"/>
    <w:basedOn w:val="DefaultParagraphFont"/>
    <w:link w:val="Tekstopmerking"/>
    <w:uiPriority w:val="99"/>
    <w:semiHidden/>
    <w:qFormat/>
    <w:rsid w:val="00ed2936"/>
    <w:rPr>
      <w:rFonts w:ascii="Times New Roman" w:hAnsi="Times New Roman" w:eastAsia="MS Mincho" w:cs="Times New Roman"/>
      <w:color w:val="00000A"/>
      <w:sz w:val="20"/>
      <w:szCs w:val="20"/>
      <w:lang w:eastAsia="nl-NL"/>
    </w:rPr>
  </w:style>
  <w:style w:type="character" w:styleId="OnderwerpvanopmerkingChar" w:customStyle="1">
    <w:name w:val="Onderwerp van opmerking Char"/>
    <w:basedOn w:val="TekstopmerkingChar"/>
    <w:link w:val="Onderwerpvanopmerking"/>
    <w:uiPriority w:val="99"/>
    <w:semiHidden/>
    <w:qFormat/>
    <w:rsid w:val="00ed2936"/>
    <w:rPr>
      <w:rFonts w:ascii="Times New Roman" w:hAnsi="Times New Roman" w:eastAsia="MS Mincho" w:cs="Times New Roman"/>
      <w:b/>
      <w:bCs/>
      <w:color w:val="00000A"/>
      <w:sz w:val="20"/>
      <w:szCs w:val="20"/>
      <w:lang w:eastAsia="nl-NL"/>
    </w:rPr>
  </w:style>
  <w:style w:type="character" w:styleId="VoettekstChar" w:customStyle="1">
    <w:name w:val="Voettekst Char"/>
    <w:basedOn w:val="DefaultParagraphFont"/>
    <w:link w:val="Voettekst"/>
    <w:uiPriority w:val="99"/>
    <w:qFormat/>
    <w:rsid w:val="00ed46e2"/>
    <w:rPr>
      <w:rFonts w:ascii="Times New Roman" w:hAnsi="Times New Roman" w:eastAsia="MS Mincho" w:cs="Times New Roman"/>
      <w:color w:val="00000A"/>
      <w:lang w:eastAsia="nl-NL"/>
    </w:rPr>
  </w:style>
  <w:style w:type="character" w:styleId="Pagenumber">
    <w:name w:val="page number"/>
    <w:basedOn w:val="DefaultParagraphFont"/>
    <w:uiPriority w:val="99"/>
    <w:semiHidden/>
    <w:unhideWhenUsed/>
    <w:qFormat/>
    <w:rsid w:val="00ed46e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ntekstChar"/>
    <w:uiPriority w:val="99"/>
    <w:semiHidden/>
    <w:unhideWhenUsed/>
    <w:qFormat/>
    <w:rsid w:val="00901419"/>
    <w:pPr/>
    <w:rPr>
      <w:sz w:val="18"/>
      <w:szCs w:val="18"/>
    </w:rPr>
  </w:style>
  <w:style w:type="paragraph" w:styleId="Annotationtext">
    <w:name w:val="annotation text"/>
    <w:basedOn w:val="Normal"/>
    <w:link w:val="TekstopmerkingChar"/>
    <w:uiPriority w:val="99"/>
    <w:semiHidden/>
    <w:unhideWhenUsed/>
    <w:qFormat/>
    <w:rsid w:val="00ed2936"/>
    <w:pPr/>
    <w:rPr>
      <w:sz w:val="20"/>
      <w:szCs w:val="20"/>
    </w:rPr>
  </w:style>
  <w:style w:type="paragraph" w:styleId="Annotationsubject">
    <w:name w:val="annotation subject"/>
    <w:basedOn w:val="Annotationtext"/>
    <w:link w:val="OnderwerpvanopmerkingChar"/>
    <w:uiPriority w:val="99"/>
    <w:semiHidden/>
    <w:unhideWhenUsed/>
    <w:qFormat/>
    <w:rsid w:val="00ed2936"/>
    <w:pPr/>
    <w:rPr>
      <w:b/>
      <w:bCs/>
    </w:rPr>
  </w:style>
  <w:style w:type="paragraph" w:styleId="Footer">
    <w:name w:val="Footer"/>
    <w:basedOn w:val="Normal"/>
    <w:link w:val="VoettekstChar"/>
    <w:uiPriority w:val="99"/>
    <w:unhideWhenUsed/>
    <w:rsid w:val="00ed46e2"/>
    <w:pPr>
      <w:tabs>
        <w:tab w:val="center" w:pos="4536" w:leader="none"/>
        <w:tab w:val="right" w:pos="9072" w:leader="none"/>
      </w:tabs>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uiPriority w:val="39"/>
    <w:rsid w:val="00a667d8"/>
    <w:rPr>
      <w:rFonts w:eastAsiaTheme="minorEastAsia"/>
      <w:lang w:eastAsia="nl-NL"/>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Application>LibreOffice/6.0.7.3$Linux_X86_64 LibreOffice_project/00m0$Build-3</Application>
  <Pages>11</Pages>
  <Words>1461</Words>
  <Characters>7897</Characters>
  <CharactersWithSpaces>8663</CharactersWithSpaces>
  <Paragraphs>689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2020-02-24T21:27:00Z</dcterms:created>
  <dc:creator>Hilde de Kluiver</dc:creator>
  <dc:description/>
  <dc:language>en-US</dc:language>
  <cp:lastModifiedBy/>
  <dcterms:modified xsi:type="dcterms:W3CDTF">2020-04-23T12:03:10Z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