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60929" w14:textId="77777777" w:rsidR="004C566F" w:rsidRPr="0059017B" w:rsidRDefault="004C566F" w:rsidP="002F386F">
      <w:pPr>
        <w:spacing w:line="360" w:lineRule="auto"/>
        <w:rPr>
          <w:rFonts w:ascii="Times New Roman" w:hAnsi="Times New Roman" w:cs="Times New Roman"/>
          <w:bCs/>
          <w:position w:val="-12"/>
          <w:sz w:val="24"/>
        </w:rPr>
      </w:pPr>
      <w:bookmarkStart w:id="0" w:name="_GoBack"/>
      <w:bookmarkEnd w:id="0"/>
      <w:r w:rsidRPr="0059017B">
        <w:rPr>
          <w:rFonts w:ascii="Times New Roman" w:hAnsi="Times New Roman" w:cs="Times New Roman" w:hint="eastAsia"/>
          <w:bCs/>
          <w:position w:val="-12"/>
          <w:sz w:val="24"/>
        </w:rPr>
        <w:t>Table</w:t>
      </w:r>
      <w:r w:rsidR="005E5CEA">
        <w:rPr>
          <w:rFonts w:ascii="Times New Roman" w:hAnsi="Times New Roman" w:cs="Times New Roman"/>
          <w:bCs/>
          <w:position w:val="-12"/>
          <w:sz w:val="24"/>
        </w:rPr>
        <w:t xml:space="preserve"> </w:t>
      </w:r>
      <w:r w:rsidRPr="0059017B">
        <w:rPr>
          <w:rFonts w:ascii="Times New Roman" w:hAnsi="Times New Roman" w:cs="Times New Roman" w:hint="eastAsia"/>
          <w:bCs/>
          <w:position w:val="-12"/>
          <w:sz w:val="24"/>
        </w:rPr>
        <w:t>S1 Surface properties of CnEAC at 25</w:t>
      </w:r>
      <w:r w:rsidR="005E5CEA">
        <w:rPr>
          <w:rFonts w:ascii="Times New Roman" w:hAnsi="Times New Roman" w:cs="Times New Roman" w:hint="eastAsia"/>
          <w:bCs/>
          <w:position w:val="-12"/>
          <w:sz w:val="24"/>
        </w:rPr>
        <w:t xml:space="preserve"> </w:t>
      </w:r>
      <w:r w:rsidR="005E5CEA">
        <w:rPr>
          <w:rFonts w:ascii="Times New Roman" w:hAnsi="Times New Roman" w:cs="Times New Roman"/>
          <w:bCs/>
          <w:position w:val="-12"/>
          <w:sz w:val="24"/>
        </w:rPr>
        <w:t xml:space="preserve">ºC. 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485"/>
        <w:gridCol w:w="1150"/>
        <w:gridCol w:w="990"/>
        <w:gridCol w:w="990"/>
        <w:gridCol w:w="815"/>
        <w:gridCol w:w="1086"/>
        <w:gridCol w:w="1212"/>
        <w:gridCol w:w="794"/>
      </w:tblGrid>
      <w:tr w:rsidR="0059017B" w:rsidRPr="0059017B" w14:paraId="4D45E611" w14:textId="77777777" w:rsidTr="00A277E7">
        <w:trPr>
          <w:trHeight w:val="270"/>
        </w:trPr>
        <w:tc>
          <w:tcPr>
            <w:tcW w:w="87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9A5977" w14:textId="77777777" w:rsidR="002F386F" w:rsidRPr="0059017B" w:rsidRDefault="002F386F" w:rsidP="00CE57E2">
            <w:pPr>
              <w:widowControl/>
              <w:spacing w:line="276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Surfactants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66EF8B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i/>
                <w:kern w:val="0"/>
                <w:sz w:val="24"/>
              </w:rPr>
              <w:t>cmc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/</w:t>
            </w:r>
          </w:p>
          <w:p w14:paraId="2A005BA6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(mmol/L)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C8B2F6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i/>
                <w:kern w:val="0"/>
                <w:sz w:val="24"/>
              </w:rPr>
              <w:t>γ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  <w:vertAlign w:val="subscript"/>
              </w:rPr>
              <w:t>cmc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/</w:t>
            </w:r>
          </w:p>
          <w:p w14:paraId="30868865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(mN/m)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2B5C70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i/>
                <w:kern w:val="0"/>
                <w:sz w:val="24"/>
              </w:rPr>
              <w:t>π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  <w:vertAlign w:val="subscript"/>
              </w:rPr>
              <w:t>cmc</w:t>
            </w:r>
          </w:p>
          <w:p w14:paraId="7E86150B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(mN/m)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E23776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i/>
                <w:kern w:val="0"/>
                <w:sz w:val="24"/>
              </w:rPr>
              <w:t>pc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  <w:vertAlign w:val="subscript"/>
              </w:rPr>
              <w:t>20</w:t>
            </w:r>
          </w:p>
        </w:tc>
        <w:tc>
          <w:tcPr>
            <w:tcW w:w="63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769C6F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i/>
                <w:kern w:val="0"/>
                <w:sz w:val="24"/>
              </w:rPr>
              <w:t>cmc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/c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  <w:vertAlign w:val="subscript"/>
              </w:rPr>
              <w:t>20</w:t>
            </w:r>
          </w:p>
        </w:tc>
        <w:tc>
          <w:tcPr>
            <w:tcW w:w="711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5C1DD2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i/>
                <w:kern w:val="0"/>
                <w:sz w:val="24"/>
              </w:rPr>
              <w:t>Г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  <w:vertAlign w:val="subscript"/>
              </w:rPr>
              <w:t>max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/</w:t>
            </w:r>
          </w:p>
          <w:p w14:paraId="46F0F6C7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(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μ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mol/m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  <w:vertAlign w:val="superscript"/>
              </w:rPr>
              <w:t>2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)</w:t>
            </w:r>
          </w:p>
        </w:tc>
        <w:tc>
          <w:tcPr>
            <w:tcW w:w="46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3802F1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i/>
                <w:kern w:val="0"/>
                <w:sz w:val="24"/>
              </w:rPr>
              <w:t>A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  <w:vertAlign w:val="subscript"/>
              </w:rPr>
              <w:t>min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/</w:t>
            </w:r>
          </w:p>
          <w:p w14:paraId="70D59870" w14:textId="77777777" w:rsidR="002F386F" w:rsidRPr="0059017B" w:rsidRDefault="002F386F" w:rsidP="00CE57E2">
            <w:pPr>
              <w:widowControl/>
              <w:spacing w:line="276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(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nm</w:t>
            </w:r>
            <w:r w:rsidRPr="0059017B">
              <w:rPr>
                <w:rFonts w:ascii="Times New Roman" w:eastAsia="SimSun" w:hAnsi="Times New Roman" w:cs="Times New Roman"/>
                <w:kern w:val="0"/>
                <w:sz w:val="24"/>
                <w:vertAlign w:val="superscript"/>
              </w:rPr>
              <w:t>2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)</w:t>
            </w:r>
          </w:p>
        </w:tc>
      </w:tr>
      <w:tr w:rsidR="0059017B" w:rsidRPr="0059017B" w14:paraId="659D179A" w14:textId="77777777" w:rsidTr="00A277E7">
        <w:trPr>
          <w:trHeight w:val="270"/>
        </w:trPr>
        <w:tc>
          <w:tcPr>
            <w:tcW w:w="87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97EAE1" w14:textId="77777777" w:rsidR="002F386F" w:rsidRPr="0059017B" w:rsidRDefault="002F386F" w:rsidP="00CE57E2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bookmarkStart w:id="1" w:name="_Hlk485470534"/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C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  <w:vertAlign w:val="subscript"/>
              </w:rPr>
              <w:t>10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EAC</w:t>
            </w:r>
          </w:p>
        </w:tc>
        <w:tc>
          <w:tcPr>
            <w:tcW w:w="675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1A5EE8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27.4</w:t>
            </w:r>
          </w:p>
        </w:tc>
        <w:tc>
          <w:tcPr>
            <w:tcW w:w="5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B7A15A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34.44</w:t>
            </w:r>
          </w:p>
        </w:tc>
        <w:tc>
          <w:tcPr>
            <w:tcW w:w="58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B5E6F2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35.95</w:t>
            </w:r>
          </w:p>
        </w:tc>
        <w:tc>
          <w:tcPr>
            <w:tcW w:w="47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697EF3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-0.53</w:t>
            </w:r>
          </w:p>
        </w:tc>
        <w:tc>
          <w:tcPr>
            <w:tcW w:w="63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37EA1F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8.12</w:t>
            </w:r>
          </w:p>
        </w:tc>
        <w:tc>
          <w:tcPr>
            <w:tcW w:w="711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1D89CB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1.41</w:t>
            </w:r>
          </w:p>
        </w:tc>
        <w:tc>
          <w:tcPr>
            <w:tcW w:w="4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3C051E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1.1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8</w:t>
            </w:r>
          </w:p>
        </w:tc>
      </w:tr>
      <w:tr w:rsidR="0059017B" w:rsidRPr="0059017B" w14:paraId="64BBA2E9" w14:textId="77777777" w:rsidTr="00A277E7">
        <w:trPr>
          <w:trHeight w:val="270"/>
        </w:trPr>
        <w:tc>
          <w:tcPr>
            <w:tcW w:w="871" w:type="pct"/>
            <w:shd w:val="clear" w:color="auto" w:fill="auto"/>
            <w:vAlign w:val="center"/>
          </w:tcPr>
          <w:p w14:paraId="569F68A1" w14:textId="77777777" w:rsidR="002F386F" w:rsidRPr="0059017B" w:rsidRDefault="002F386F" w:rsidP="00CE57E2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C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  <w:vertAlign w:val="subscript"/>
              </w:rPr>
              <w:t>12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EAC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3C7DC1BA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5.02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F7DE339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33.65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5B82D5B3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37.56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54D259E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0.52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BA90653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16.69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E647584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1.45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EFD4136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1.1</w:t>
            </w:r>
            <w:r w:rsidRPr="0059017B">
              <w:rPr>
                <w:rFonts w:ascii="Times New Roman" w:eastAsia="SimSun" w:hAnsi="Times New Roman" w:cs="Times New Roman" w:hint="eastAsia"/>
                <w:kern w:val="0"/>
                <w:sz w:val="24"/>
              </w:rPr>
              <w:t>5</w:t>
            </w:r>
          </w:p>
        </w:tc>
      </w:tr>
      <w:tr w:rsidR="0059017B" w:rsidRPr="0059017B" w14:paraId="7B746997" w14:textId="77777777" w:rsidTr="00A277E7">
        <w:trPr>
          <w:trHeight w:val="270"/>
        </w:trPr>
        <w:tc>
          <w:tcPr>
            <w:tcW w:w="871" w:type="pct"/>
            <w:shd w:val="clear" w:color="auto" w:fill="auto"/>
            <w:vAlign w:val="center"/>
          </w:tcPr>
          <w:p w14:paraId="0D65ACE0" w14:textId="77777777" w:rsidR="002F386F" w:rsidRPr="0059017B" w:rsidRDefault="002F386F" w:rsidP="00CE57E2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C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  <w:vertAlign w:val="subscript"/>
              </w:rPr>
              <w:t>14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EAC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10A5B3E4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0.29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3FF2F33E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33.00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66A5AF3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37.60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9301CC8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2.11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65CCEBD6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37.18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1806004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1.22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4F022D1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1.36</w:t>
            </w:r>
          </w:p>
        </w:tc>
      </w:tr>
      <w:tr w:rsidR="0059017B" w:rsidRPr="0059017B" w14:paraId="3C307AA0" w14:textId="77777777" w:rsidTr="00A277E7">
        <w:trPr>
          <w:trHeight w:val="270"/>
        </w:trPr>
        <w:tc>
          <w:tcPr>
            <w:tcW w:w="871" w:type="pct"/>
            <w:shd w:val="clear" w:color="auto" w:fill="auto"/>
            <w:vAlign w:val="center"/>
          </w:tcPr>
          <w:p w14:paraId="3C03BE01" w14:textId="77777777" w:rsidR="002F386F" w:rsidRPr="0059017B" w:rsidRDefault="002F386F" w:rsidP="00CE57E2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C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  <w:vertAlign w:val="subscript"/>
              </w:rPr>
              <w:t>16</w:t>
            </w:r>
            <w:r w:rsidRPr="0059017B">
              <w:rPr>
                <w:rFonts w:ascii="Times New Roman" w:hAnsi="Times New Roman" w:cs="Times New Roman" w:hint="eastAsia"/>
                <w:bCs/>
                <w:position w:val="-12"/>
                <w:sz w:val="24"/>
              </w:rPr>
              <w:t>EAC</w:t>
            </w:r>
          </w:p>
        </w:tc>
        <w:tc>
          <w:tcPr>
            <w:tcW w:w="675" w:type="pct"/>
            <w:shd w:val="clear" w:color="auto" w:fill="auto"/>
            <w:vAlign w:val="center"/>
          </w:tcPr>
          <w:p w14:paraId="769CFD0F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0.07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FA51A56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31.71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BF0590A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39.16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4E94C1F4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2.91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BE18814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56.45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62E4A52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1.06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48E60A93" w14:textId="77777777" w:rsidR="002F386F" w:rsidRPr="0059017B" w:rsidRDefault="002F386F" w:rsidP="00CE57E2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kern w:val="0"/>
                <w:sz w:val="24"/>
              </w:rPr>
            </w:pPr>
            <w:r w:rsidRPr="0059017B">
              <w:rPr>
                <w:rFonts w:ascii="Times New Roman" w:eastAsia="SimSun" w:hAnsi="Times New Roman" w:cs="Times New Roman"/>
                <w:kern w:val="0"/>
                <w:sz w:val="24"/>
              </w:rPr>
              <w:t>1.57</w:t>
            </w:r>
          </w:p>
        </w:tc>
      </w:tr>
    </w:tbl>
    <w:bookmarkEnd w:id="1"/>
    <w:p w14:paraId="22DAFAAA" w14:textId="77777777" w:rsidR="00A277E7" w:rsidRPr="0059017B" w:rsidRDefault="005E4B1E" w:rsidP="007B6A23">
      <w:pPr>
        <w:spacing w:line="360" w:lineRule="auto"/>
      </w:pPr>
      <w:r w:rsidRPr="0059017B">
        <w:object w:dxaOrig="6506" w:dyaOrig="4569" w14:anchorId="53A72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57.5pt" o:ole="">
            <v:imagedata r:id="rId6" o:title="" croptop="6607f" cropbottom="2149f" cropleft="5447f" cropright="7190f"/>
          </v:shape>
          <o:OLEObject Type="Embed" ProgID="Origin50.Graph" ShapeID="_x0000_i1025" DrawAspect="Content" ObjectID="_1651054149" r:id="rId7"/>
        </w:object>
      </w:r>
      <w:r w:rsidR="00B81EA6" w:rsidRPr="0059017B">
        <w:object w:dxaOrig="6507" w:dyaOrig="4569" w14:anchorId="4F63FA8E">
          <v:shape id="_x0000_i1026" type="#_x0000_t75" style="width:201.75pt;height:156pt" o:ole="">
            <v:imagedata r:id="rId8" o:title="" croptop="5593f" cropbottom="14054f" cropleft="4530f" cropright="19228f"/>
          </v:shape>
          <o:OLEObject Type="Embed" ProgID="Origin50.Graph" ShapeID="_x0000_i1026" DrawAspect="Content" ObjectID="_1651054150" r:id="rId9"/>
        </w:object>
      </w:r>
    </w:p>
    <w:p w14:paraId="45CF0CAF" w14:textId="77777777" w:rsidR="00A277E7" w:rsidRPr="0059017B" w:rsidRDefault="00B81EA6" w:rsidP="00A277E7">
      <w:pPr>
        <w:spacing w:line="360" w:lineRule="auto"/>
      </w:pPr>
      <w:r w:rsidRPr="0059017B">
        <w:object w:dxaOrig="6507" w:dyaOrig="4569" w14:anchorId="498FE650">
          <v:shape id="_x0000_i1027" type="#_x0000_t75" style="width:211.5pt;height:163.5pt" o:ole="">
            <v:imagedata r:id="rId10" o:title="" croptop="4988f" cropbottom="13589f" cropleft="3990f" cropright="18863f"/>
          </v:shape>
          <o:OLEObject Type="Embed" ProgID="Origin50.Graph" ShapeID="_x0000_i1027" DrawAspect="Content" ObjectID="_1651054151" r:id="rId11"/>
        </w:object>
      </w:r>
      <w:r w:rsidR="005E4B1E" w:rsidRPr="0059017B">
        <w:object w:dxaOrig="6507" w:dyaOrig="4569" w14:anchorId="308364E7">
          <v:shape id="_x0000_i1028" type="#_x0000_t75" style="width:201.75pt;height:166.5pt" o:ole="">
            <v:imagedata r:id="rId12" o:title="" croptop="4988f" cropbottom="13933f" cropleft="4595f" cropright="19346f"/>
          </v:shape>
          <o:OLEObject Type="Embed" ProgID="Origin50.Graph" ShapeID="_x0000_i1028" DrawAspect="Content" ObjectID="_1651054152" r:id="rId13"/>
        </w:object>
      </w:r>
    </w:p>
    <w:p w14:paraId="33266B41" w14:textId="77777777" w:rsidR="007B6A23" w:rsidRPr="0059017B" w:rsidRDefault="008E0FE9" w:rsidP="00A277E7">
      <w:pPr>
        <w:spacing w:line="360" w:lineRule="auto"/>
      </w:pPr>
      <w:r w:rsidRPr="0059017B">
        <w:object w:dxaOrig="6507" w:dyaOrig="4569" w14:anchorId="3BC2C397">
          <v:shape id="_x0000_i1029" type="#_x0000_t75" style="width:201.75pt;height:162pt" o:ole="">
            <v:imagedata r:id="rId14" o:title="" croptop="4472f" cropbottom="14105f" cropleft="4111f" cropright="18500f"/>
          </v:shape>
          <o:OLEObject Type="Embed" ProgID="Origin50.Graph" ShapeID="_x0000_i1029" DrawAspect="Content" ObjectID="_1651054153" r:id="rId15"/>
        </w:object>
      </w:r>
      <w:r w:rsidR="007B6A23" w:rsidRPr="0059017B">
        <w:object w:dxaOrig="6507" w:dyaOrig="4569" w14:anchorId="39D6513F">
          <v:shape id="_x0000_i1030" type="#_x0000_t75" style="width:211.5pt;height:162pt" o:ole="">
            <v:imagedata r:id="rId16" o:title="" croptop="5160f" cropbottom="14105f" cropleft="3507f" cropright="19346f"/>
          </v:shape>
          <o:OLEObject Type="Embed" ProgID="Origin50.Graph" ShapeID="_x0000_i1030" DrawAspect="Content" ObjectID="_1651054154" r:id="rId17"/>
        </w:object>
      </w:r>
    </w:p>
    <w:p w14:paraId="63ED7E51" w14:textId="77777777" w:rsidR="00A277E7" w:rsidRPr="000D5843" w:rsidRDefault="00A277E7" w:rsidP="000D5843">
      <w:pPr>
        <w:spacing w:line="360" w:lineRule="auto"/>
        <w:ind w:firstLineChars="200" w:firstLine="448"/>
        <w:rPr>
          <w:rFonts w:ascii="Times New Roman" w:hAnsi="Times New Roman"/>
          <w:bCs/>
          <w:spacing w:val="-8"/>
          <w:sz w:val="24"/>
          <w:szCs w:val="24"/>
        </w:rPr>
      </w:pPr>
      <w:r w:rsidRPr="000D5843">
        <w:rPr>
          <w:rFonts w:ascii="Times New Roman" w:hAnsi="Times New Roman" w:hint="eastAsia"/>
          <w:bCs/>
          <w:spacing w:val="-8"/>
          <w:sz w:val="24"/>
          <w:szCs w:val="24"/>
        </w:rPr>
        <w:t>Fig</w:t>
      </w:r>
      <w:r w:rsidR="005E5CEA" w:rsidRPr="000D5843">
        <w:rPr>
          <w:rFonts w:ascii="Times New Roman" w:hAnsi="Times New Roman"/>
          <w:bCs/>
          <w:spacing w:val="-8"/>
          <w:sz w:val="24"/>
          <w:szCs w:val="24"/>
        </w:rPr>
        <w:t>.</w:t>
      </w:r>
      <w:r w:rsidR="001A7205" w:rsidRPr="000D5843">
        <w:rPr>
          <w:rFonts w:ascii="Times New Roman" w:hAnsi="Times New Roman" w:hint="eastAsia"/>
          <w:bCs/>
          <w:spacing w:val="-8"/>
          <w:sz w:val="24"/>
          <w:szCs w:val="24"/>
        </w:rPr>
        <w:t xml:space="preserve"> </w:t>
      </w:r>
      <w:r w:rsidRPr="000D5843">
        <w:rPr>
          <w:rFonts w:ascii="Times New Roman" w:hAnsi="Times New Roman" w:hint="eastAsia"/>
          <w:bCs/>
          <w:spacing w:val="-8"/>
          <w:sz w:val="24"/>
          <w:szCs w:val="24"/>
        </w:rPr>
        <w:t>S</w:t>
      </w:r>
      <w:r w:rsidR="001A7205" w:rsidRPr="000D5843">
        <w:rPr>
          <w:rFonts w:ascii="Times New Roman" w:hAnsi="Times New Roman" w:hint="eastAsia"/>
          <w:bCs/>
          <w:spacing w:val="-8"/>
          <w:sz w:val="24"/>
          <w:szCs w:val="24"/>
        </w:rPr>
        <w:t>1</w:t>
      </w:r>
      <w:r w:rsidRPr="000D5843">
        <w:rPr>
          <w:rFonts w:ascii="Times New Roman" w:hAnsi="Times New Roman" w:hint="eastAsia"/>
          <w:bCs/>
          <w:spacing w:val="-8"/>
          <w:sz w:val="24"/>
          <w:szCs w:val="24"/>
        </w:rPr>
        <w:t xml:space="preserve"> </w:t>
      </w:r>
      <w:r w:rsidR="001A7205" w:rsidRPr="000D5843">
        <w:rPr>
          <w:rFonts w:ascii="Times New Roman" w:hAnsi="Times New Roman"/>
          <w:bCs/>
          <w:spacing w:val="-8"/>
          <w:sz w:val="24"/>
          <w:szCs w:val="24"/>
        </w:rPr>
        <w:t>Effect of NaCl/Na</w:t>
      </w:r>
      <w:r w:rsidR="001A7205" w:rsidRPr="000D5843">
        <w:rPr>
          <w:rFonts w:ascii="Times New Roman" w:hAnsi="Times New Roman"/>
          <w:bCs/>
          <w:spacing w:val="-8"/>
          <w:sz w:val="24"/>
          <w:szCs w:val="24"/>
          <w:vertAlign w:val="subscript"/>
        </w:rPr>
        <w:t>2</w:t>
      </w:r>
      <w:r w:rsidR="001A7205" w:rsidRPr="000D5843">
        <w:rPr>
          <w:rFonts w:ascii="Times New Roman" w:hAnsi="Times New Roman"/>
          <w:bCs/>
          <w:spacing w:val="-8"/>
          <w:sz w:val="24"/>
          <w:szCs w:val="24"/>
        </w:rPr>
        <w:t>CO</w:t>
      </w:r>
      <w:r w:rsidR="001A7205" w:rsidRPr="000D5843">
        <w:rPr>
          <w:rFonts w:ascii="Times New Roman" w:hAnsi="Times New Roman"/>
          <w:bCs/>
          <w:spacing w:val="-8"/>
          <w:sz w:val="24"/>
          <w:szCs w:val="24"/>
          <w:vertAlign w:val="subscript"/>
        </w:rPr>
        <w:t>3</w:t>
      </w:r>
      <w:r w:rsidR="001A7205" w:rsidRPr="000D5843">
        <w:rPr>
          <w:rFonts w:ascii="Times New Roman" w:hAnsi="Times New Roman"/>
          <w:bCs/>
          <w:spacing w:val="-8"/>
          <w:sz w:val="24"/>
          <w:szCs w:val="24"/>
        </w:rPr>
        <w:t xml:space="preserve"> on the interface dilatation rheology of C</w:t>
      </w:r>
      <w:r w:rsidR="001A7205" w:rsidRPr="000D5843">
        <w:rPr>
          <w:rFonts w:ascii="Times New Roman" w:hAnsi="Times New Roman"/>
          <w:bCs/>
          <w:spacing w:val="-8"/>
          <w:sz w:val="24"/>
          <w:szCs w:val="24"/>
          <w:vertAlign w:val="subscript"/>
        </w:rPr>
        <w:t>14</w:t>
      </w:r>
      <w:r w:rsidR="001A7205" w:rsidRPr="000D5843">
        <w:rPr>
          <w:rFonts w:ascii="Times New Roman" w:hAnsi="Times New Roman"/>
          <w:bCs/>
          <w:spacing w:val="-8"/>
          <w:sz w:val="24"/>
          <w:szCs w:val="24"/>
        </w:rPr>
        <w:t>EAC solutions</w:t>
      </w:r>
      <w:r w:rsidR="001A7205" w:rsidRPr="000D5843">
        <w:rPr>
          <w:rFonts w:ascii="Times New Roman" w:hAnsi="Times New Roman" w:hint="eastAsia"/>
          <w:bCs/>
          <w:spacing w:val="-8"/>
          <w:sz w:val="24"/>
          <w:szCs w:val="24"/>
        </w:rPr>
        <w:t>.</w:t>
      </w:r>
    </w:p>
    <w:p w14:paraId="6BFC1F71" w14:textId="77777777" w:rsidR="007B6A23" w:rsidRPr="0059017B" w:rsidRDefault="0070484D" w:rsidP="007B6A23">
      <w:pPr>
        <w:spacing w:line="360" w:lineRule="auto"/>
        <w:rPr>
          <w:rFonts w:ascii="Times New Roman" w:hAnsi="Times New Roman"/>
          <w:bCs/>
          <w:szCs w:val="21"/>
        </w:rPr>
      </w:pPr>
      <w:r w:rsidRPr="0059017B">
        <w:object w:dxaOrig="6507" w:dyaOrig="4569" w14:anchorId="6DF7AC1C">
          <v:shape id="_x0000_i1031" type="#_x0000_t75" style="width:201.75pt;height:162pt" o:ole="">
            <v:imagedata r:id="rId18" o:title="" croptop="4589f" cropbottom="14197f" cropleft="5033f" cropright="19631f"/>
          </v:shape>
          <o:OLEObject Type="Embed" ProgID="Origin50.Graph" ShapeID="_x0000_i1031" DrawAspect="Content" ObjectID="_1651054155" r:id="rId19"/>
        </w:object>
      </w:r>
      <w:r w:rsidR="00F65D84" w:rsidRPr="0059017B">
        <w:object w:dxaOrig="6507" w:dyaOrig="4569" w14:anchorId="5192A049">
          <v:shape id="_x0000_i1032" type="#_x0000_t75" style="width:208.5pt;height:162.75pt" o:ole="">
            <v:imagedata r:id="rId20" o:title="" croptop="4644f" cropbottom="14277f" cropleft="4353f" cropright="19226f"/>
          </v:shape>
          <o:OLEObject Type="Embed" ProgID="Origin50.Graph" ShapeID="_x0000_i1032" DrawAspect="Content" ObjectID="_1651054156" r:id="rId21"/>
        </w:object>
      </w:r>
    </w:p>
    <w:p w14:paraId="424F13AF" w14:textId="77777777" w:rsidR="0022531A" w:rsidRPr="005E5CEA" w:rsidRDefault="0022531A" w:rsidP="0022531A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5E5CEA">
        <w:rPr>
          <w:rFonts w:ascii="Times New Roman" w:hAnsi="Times New Roman" w:hint="eastAsia"/>
          <w:bCs/>
          <w:sz w:val="24"/>
          <w:szCs w:val="24"/>
        </w:rPr>
        <w:t>Fig</w:t>
      </w:r>
      <w:r w:rsidR="005E5CEA" w:rsidRPr="005E5CEA">
        <w:rPr>
          <w:rFonts w:ascii="Times New Roman" w:hAnsi="Times New Roman"/>
          <w:bCs/>
          <w:sz w:val="24"/>
          <w:szCs w:val="24"/>
        </w:rPr>
        <w:t>.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 S2 The plots of </w:t>
      </w:r>
      <w:r w:rsidRPr="005E5CEA">
        <w:rPr>
          <w:rFonts w:ascii="Times New Roman" w:hAnsi="Times New Roman"/>
          <w:bCs/>
          <w:sz w:val="24"/>
          <w:szCs w:val="24"/>
        </w:rPr>
        <w:t>the NaCl/Na</w:t>
      </w:r>
      <w:r w:rsidRPr="005E5CEA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5E5CEA">
        <w:rPr>
          <w:rFonts w:ascii="Times New Roman" w:hAnsi="Times New Roman"/>
          <w:bCs/>
          <w:sz w:val="24"/>
          <w:szCs w:val="24"/>
        </w:rPr>
        <w:t>CO</w:t>
      </w:r>
      <w:r w:rsidRPr="005E5CEA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5E5CEA">
        <w:rPr>
          <w:rFonts w:ascii="Times New Roman" w:hAnsi="Times New Roman"/>
          <w:bCs/>
          <w:sz w:val="24"/>
          <w:szCs w:val="24"/>
        </w:rPr>
        <w:t>-C</w:t>
      </w:r>
      <w:r w:rsidRPr="005E5CEA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5E5CEA">
        <w:rPr>
          <w:rFonts w:ascii="Times New Roman" w:hAnsi="Times New Roman" w:hint="eastAsia"/>
          <w:bCs/>
          <w:sz w:val="24"/>
          <w:szCs w:val="24"/>
          <w:vertAlign w:val="subscript"/>
        </w:rPr>
        <w:t>6</w:t>
      </w:r>
      <w:r w:rsidRPr="005E5CEA">
        <w:rPr>
          <w:rFonts w:ascii="Times New Roman" w:hAnsi="Times New Roman"/>
          <w:bCs/>
          <w:sz w:val="24"/>
          <w:szCs w:val="24"/>
        </w:rPr>
        <w:t>EAC comp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lex </w:t>
      </w:r>
      <w:r w:rsidRPr="005E5CEA">
        <w:rPr>
          <w:rFonts w:ascii="Times New Roman" w:hAnsi="Times New Roman"/>
          <w:bCs/>
          <w:sz w:val="24"/>
          <w:szCs w:val="24"/>
        </w:rPr>
        <w:t>modul</w:t>
      </w:r>
      <w:r w:rsidRPr="005E5CEA">
        <w:rPr>
          <w:rFonts w:ascii="Times New Roman" w:hAnsi="Times New Roman" w:hint="eastAsia"/>
          <w:bCs/>
          <w:sz w:val="24"/>
          <w:szCs w:val="24"/>
        </w:rPr>
        <w:t>i</w:t>
      </w:r>
      <w:r w:rsidRPr="005E5CEA">
        <w:rPr>
          <w:rFonts w:ascii="Times New Roman" w:hAnsi="Times New Roman"/>
          <w:bCs/>
          <w:sz w:val="24"/>
          <w:szCs w:val="24"/>
        </w:rPr>
        <w:t xml:space="preserve"> with different concentration 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of </w:t>
      </w:r>
      <w:r w:rsidRPr="005E5CEA">
        <w:rPr>
          <w:rFonts w:ascii="Times New Roman" w:hAnsi="Times New Roman"/>
          <w:bCs/>
          <w:sz w:val="24"/>
          <w:szCs w:val="24"/>
        </w:rPr>
        <w:t>C</w:t>
      </w:r>
      <w:r w:rsidRPr="005E5CEA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5E5CEA">
        <w:rPr>
          <w:rFonts w:ascii="Times New Roman" w:hAnsi="Times New Roman" w:hint="eastAsia"/>
          <w:bCs/>
          <w:sz w:val="24"/>
          <w:szCs w:val="24"/>
          <w:vertAlign w:val="subscript"/>
        </w:rPr>
        <w:t>6</w:t>
      </w:r>
      <w:r w:rsidRPr="005E5CEA">
        <w:rPr>
          <w:rFonts w:ascii="Times New Roman" w:hAnsi="Times New Roman"/>
          <w:bCs/>
          <w:sz w:val="24"/>
          <w:szCs w:val="24"/>
        </w:rPr>
        <w:t>EAC</w:t>
      </w:r>
      <w:r w:rsidRPr="005E5CEA">
        <w:rPr>
          <w:rFonts w:ascii="Times New Roman" w:hAnsi="Times New Roman" w:hint="eastAsia"/>
          <w:bCs/>
          <w:sz w:val="24"/>
          <w:szCs w:val="24"/>
        </w:rPr>
        <w:t>.</w:t>
      </w:r>
    </w:p>
    <w:p w14:paraId="6EB2EE1F" w14:textId="77777777" w:rsidR="008E0FE9" w:rsidRPr="0059017B" w:rsidRDefault="008E0FE9" w:rsidP="0022531A">
      <w:pPr>
        <w:spacing w:line="360" w:lineRule="auto"/>
        <w:rPr>
          <w:rFonts w:ascii="Times New Roman" w:hAnsi="Times New Roman"/>
          <w:bCs/>
          <w:sz w:val="24"/>
        </w:rPr>
      </w:pPr>
    </w:p>
    <w:p w14:paraId="13CF4E29" w14:textId="77777777" w:rsidR="00D929C2" w:rsidRPr="0059017B" w:rsidRDefault="008E0FE9" w:rsidP="0022531A">
      <w:pPr>
        <w:spacing w:line="360" w:lineRule="auto"/>
        <w:rPr>
          <w:rFonts w:ascii="Times-Roman" w:hAnsi="Times-Roman" w:hint="eastAsia"/>
          <w:szCs w:val="21"/>
        </w:rPr>
      </w:pPr>
      <w:r w:rsidRPr="0059017B">
        <w:object w:dxaOrig="6507" w:dyaOrig="4569" w14:anchorId="011C02F0">
          <v:shape id="_x0000_i1033" type="#_x0000_t75" style="width:204pt;height:162pt" o:ole="">
            <v:imagedata r:id="rId22" o:title="" croptop="4644f" cropbottom="13761f" cropleft="4837f" cropright="18984f"/>
          </v:shape>
          <o:OLEObject Type="Embed" ProgID="Origin50.Graph" ShapeID="_x0000_i1033" DrawAspect="Content" ObjectID="_1651054157" r:id="rId23"/>
        </w:object>
      </w:r>
    </w:p>
    <w:p w14:paraId="12F64082" w14:textId="77777777" w:rsidR="00D929C2" w:rsidRPr="0059017B" w:rsidRDefault="008E0FE9" w:rsidP="008E0FE9">
      <w:pPr>
        <w:spacing w:line="360" w:lineRule="auto"/>
      </w:pPr>
      <w:r w:rsidRPr="0059017B">
        <w:object w:dxaOrig="6507" w:dyaOrig="4569" w14:anchorId="2AA972AD">
          <v:shape id="_x0000_i1034" type="#_x0000_t75" style="width:204pt;height:157.5pt" o:ole="">
            <v:imagedata r:id="rId24" o:title="" croptop="5160f" cropbottom="13933f" cropleft="4232f" cropright="18984f"/>
          </v:shape>
          <o:OLEObject Type="Embed" ProgID="Origin50.Graph" ShapeID="_x0000_i1034" DrawAspect="Content" ObjectID="_1651054158" r:id="rId25"/>
        </w:object>
      </w:r>
      <w:r w:rsidRPr="0059017B">
        <w:object w:dxaOrig="6507" w:dyaOrig="4569" w14:anchorId="41A1273F">
          <v:shape id="_x0000_i1035" type="#_x0000_t75" style="width:204pt;height:157.5pt" o:ole="">
            <v:imagedata r:id="rId26" o:title="" croptop="4816f" cropbottom="14105f" cropleft="4474f" cropright="18742f"/>
          </v:shape>
          <o:OLEObject Type="Embed" ProgID="Origin50.Graph" ShapeID="_x0000_i1035" DrawAspect="Content" ObjectID="_1651054159" r:id="rId27"/>
        </w:object>
      </w:r>
    </w:p>
    <w:p w14:paraId="0C1564E4" w14:textId="77777777" w:rsidR="0022531A" w:rsidRPr="005E5CEA" w:rsidRDefault="0022531A" w:rsidP="0022531A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5CEA">
        <w:rPr>
          <w:rFonts w:ascii="Times New Roman" w:hAnsi="Times New Roman" w:hint="eastAsia"/>
          <w:bCs/>
          <w:sz w:val="24"/>
          <w:szCs w:val="24"/>
        </w:rPr>
        <w:t>Fig</w:t>
      </w:r>
      <w:r w:rsidR="005E5CEA" w:rsidRPr="005E5CEA">
        <w:rPr>
          <w:rFonts w:ascii="Times New Roman" w:hAnsi="Times New Roman"/>
          <w:bCs/>
          <w:sz w:val="24"/>
          <w:szCs w:val="24"/>
        </w:rPr>
        <w:t>.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="00A277E7" w:rsidRPr="005E5CEA">
        <w:rPr>
          <w:rFonts w:ascii="Times New Roman" w:hAnsi="Times New Roman" w:hint="eastAsia"/>
          <w:bCs/>
          <w:sz w:val="24"/>
          <w:szCs w:val="24"/>
        </w:rPr>
        <w:t>S3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 E</w:t>
      </w:r>
      <w:r w:rsidRPr="005E5CEA">
        <w:rPr>
          <w:rFonts w:ascii="Times New Roman" w:hAnsi="Times New Roman"/>
          <w:bCs/>
          <w:sz w:val="24"/>
          <w:szCs w:val="24"/>
        </w:rPr>
        <w:t>ffect of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5E5CEA">
        <w:rPr>
          <w:rFonts w:ascii="Times New Roman" w:hAnsi="Times New Roman"/>
          <w:bCs/>
          <w:sz w:val="24"/>
          <w:szCs w:val="24"/>
        </w:rPr>
        <w:t>Na</w:t>
      </w:r>
      <w:r w:rsidRPr="005E5CEA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5E5CEA">
        <w:rPr>
          <w:rFonts w:ascii="Times New Roman" w:hAnsi="Times New Roman"/>
          <w:bCs/>
          <w:sz w:val="24"/>
          <w:szCs w:val="24"/>
        </w:rPr>
        <w:t>CO</w:t>
      </w:r>
      <w:r w:rsidRPr="005E5CEA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5E5CEA">
        <w:rPr>
          <w:rFonts w:ascii="Times New Roman" w:hAnsi="Times New Roman"/>
          <w:bCs/>
          <w:sz w:val="24"/>
          <w:szCs w:val="24"/>
        </w:rPr>
        <w:t xml:space="preserve"> concentrations of 1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, </w:t>
      </w:r>
      <w:r w:rsidRPr="005E5CEA">
        <w:rPr>
          <w:rFonts w:ascii="Times New Roman" w:hAnsi="Times New Roman"/>
          <w:bCs/>
          <w:sz w:val="24"/>
          <w:szCs w:val="24"/>
        </w:rPr>
        <w:t>2 and 5 mmol</w:t>
      </w:r>
      <w:r w:rsidRPr="005E5CEA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5E5CEA">
        <w:rPr>
          <w:rFonts w:ascii="Times New Roman" w:hAnsi="Times New Roman"/>
          <w:bCs/>
          <w:sz w:val="24"/>
          <w:szCs w:val="24"/>
        </w:rPr>
        <w:t>/L on the C</w:t>
      </w:r>
      <w:r w:rsidRPr="005E5CEA">
        <w:rPr>
          <w:rFonts w:ascii="Times New Roman" w:hAnsi="Times New Roman"/>
          <w:bCs/>
          <w:sz w:val="24"/>
          <w:szCs w:val="24"/>
          <w:vertAlign w:val="subscript"/>
        </w:rPr>
        <w:t>1</w:t>
      </w:r>
      <w:r w:rsidRPr="005E5CEA">
        <w:rPr>
          <w:rFonts w:ascii="Times New Roman" w:hAnsi="Times New Roman" w:hint="eastAsia"/>
          <w:bCs/>
          <w:sz w:val="24"/>
          <w:szCs w:val="24"/>
          <w:vertAlign w:val="subscript"/>
        </w:rPr>
        <w:t>6</w:t>
      </w:r>
      <w:r w:rsidRPr="005E5CEA">
        <w:rPr>
          <w:rFonts w:ascii="Times New Roman" w:hAnsi="Times New Roman"/>
          <w:bCs/>
          <w:sz w:val="24"/>
          <w:szCs w:val="24"/>
        </w:rPr>
        <w:t>EAC complex moduli</w:t>
      </w:r>
      <w:r w:rsidRPr="005E5CEA">
        <w:rPr>
          <w:rFonts w:ascii="Times New Roman" w:hAnsi="Times New Roman" w:hint="eastAsia"/>
          <w:bCs/>
          <w:sz w:val="24"/>
          <w:szCs w:val="24"/>
        </w:rPr>
        <w:t>.</w:t>
      </w:r>
    </w:p>
    <w:p w14:paraId="2BCC3201" w14:textId="77777777" w:rsidR="00465AB1" w:rsidRPr="0059017B" w:rsidRDefault="00465AB1" w:rsidP="0022531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sectPr w:rsidR="00465AB1" w:rsidRPr="0059017B">
      <w:footerReference w:type="defaul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EFA2" w14:textId="77777777" w:rsidR="00F4126B" w:rsidRDefault="00F4126B" w:rsidP="00481FF3">
      <w:r>
        <w:separator/>
      </w:r>
    </w:p>
  </w:endnote>
  <w:endnote w:type="continuationSeparator" w:id="0">
    <w:p w14:paraId="77C58412" w14:textId="77777777" w:rsidR="00F4126B" w:rsidRDefault="00F4126B" w:rsidP="0048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RM">
    <w:altName w:val="Times New Roman"/>
    <w:charset w:val="00"/>
    <w:family w:val="roman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557584"/>
      <w:docPartObj>
        <w:docPartGallery w:val="Page Numbers (Bottom of Page)"/>
        <w:docPartUnique/>
      </w:docPartObj>
    </w:sdtPr>
    <w:sdtEndPr/>
    <w:sdtContent>
      <w:p w14:paraId="4A48EA37" w14:textId="77777777" w:rsidR="00322A72" w:rsidRDefault="00322A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843" w:rsidRPr="000D5843">
          <w:rPr>
            <w:noProof/>
            <w:lang w:val="zh-CN"/>
          </w:rPr>
          <w:t>1</w:t>
        </w:r>
        <w:r>
          <w:fldChar w:fldCharType="end"/>
        </w:r>
      </w:p>
    </w:sdtContent>
  </w:sdt>
  <w:p w14:paraId="6A4E2C66" w14:textId="77777777" w:rsidR="00322A72" w:rsidRDefault="00322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DD142" w14:textId="77777777" w:rsidR="00F4126B" w:rsidRDefault="00F4126B" w:rsidP="00481FF3">
      <w:r>
        <w:separator/>
      </w:r>
    </w:p>
  </w:footnote>
  <w:footnote w:type="continuationSeparator" w:id="0">
    <w:p w14:paraId="501F1D86" w14:textId="77777777" w:rsidR="00F4126B" w:rsidRDefault="00F4126B" w:rsidP="0048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1E"/>
    <w:rsid w:val="000113C6"/>
    <w:rsid w:val="0001504C"/>
    <w:rsid w:val="00043D45"/>
    <w:rsid w:val="000963D6"/>
    <w:rsid w:val="000B1689"/>
    <w:rsid w:val="000D35CE"/>
    <w:rsid w:val="000D5843"/>
    <w:rsid w:val="000F6E50"/>
    <w:rsid w:val="00111EBD"/>
    <w:rsid w:val="00112407"/>
    <w:rsid w:val="00152F50"/>
    <w:rsid w:val="00153973"/>
    <w:rsid w:val="00181C41"/>
    <w:rsid w:val="001A7205"/>
    <w:rsid w:val="001B1F81"/>
    <w:rsid w:val="00207288"/>
    <w:rsid w:val="002247EC"/>
    <w:rsid w:val="0022531A"/>
    <w:rsid w:val="00227475"/>
    <w:rsid w:val="002335BF"/>
    <w:rsid w:val="00235FC1"/>
    <w:rsid w:val="002365B7"/>
    <w:rsid w:val="00260D5D"/>
    <w:rsid w:val="00264D81"/>
    <w:rsid w:val="002A4977"/>
    <w:rsid w:val="002C1351"/>
    <w:rsid w:val="002F386F"/>
    <w:rsid w:val="002F45FC"/>
    <w:rsid w:val="00322A72"/>
    <w:rsid w:val="003D1EF1"/>
    <w:rsid w:val="003F12F9"/>
    <w:rsid w:val="004011B4"/>
    <w:rsid w:val="00415D01"/>
    <w:rsid w:val="00427CAB"/>
    <w:rsid w:val="00437388"/>
    <w:rsid w:val="00442F74"/>
    <w:rsid w:val="00465AB1"/>
    <w:rsid w:val="00481FF3"/>
    <w:rsid w:val="004A0DB4"/>
    <w:rsid w:val="004C566F"/>
    <w:rsid w:val="004F6C8F"/>
    <w:rsid w:val="005219A5"/>
    <w:rsid w:val="00573781"/>
    <w:rsid w:val="00584267"/>
    <w:rsid w:val="00587532"/>
    <w:rsid w:val="0059017B"/>
    <w:rsid w:val="005D4D8D"/>
    <w:rsid w:val="005E4B1E"/>
    <w:rsid w:val="005E5CEA"/>
    <w:rsid w:val="0070484D"/>
    <w:rsid w:val="00716AAE"/>
    <w:rsid w:val="00742479"/>
    <w:rsid w:val="00761812"/>
    <w:rsid w:val="007B3F4C"/>
    <w:rsid w:val="007B6A23"/>
    <w:rsid w:val="008019DF"/>
    <w:rsid w:val="0082040E"/>
    <w:rsid w:val="008E0FE9"/>
    <w:rsid w:val="00947F89"/>
    <w:rsid w:val="00985CFD"/>
    <w:rsid w:val="009C0C23"/>
    <w:rsid w:val="009C57B1"/>
    <w:rsid w:val="00A2672D"/>
    <w:rsid w:val="00A277E7"/>
    <w:rsid w:val="00A92603"/>
    <w:rsid w:val="00AB5535"/>
    <w:rsid w:val="00AC3522"/>
    <w:rsid w:val="00AE1299"/>
    <w:rsid w:val="00AF6112"/>
    <w:rsid w:val="00B81EA6"/>
    <w:rsid w:val="00C22632"/>
    <w:rsid w:val="00C55BB5"/>
    <w:rsid w:val="00C83D6B"/>
    <w:rsid w:val="00C865A0"/>
    <w:rsid w:val="00C92A4B"/>
    <w:rsid w:val="00D929C2"/>
    <w:rsid w:val="00DD200F"/>
    <w:rsid w:val="00DD3887"/>
    <w:rsid w:val="00DD4081"/>
    <w:rsid w:val="00DF493E"/>
    <w:rsid w:val="00E23070"/>
    <w:rsid w:val="00E25AC8"/>
    <w:rsid w:val="00E5277F"/>
    <w:rsid w:val="00E71305"/>
    <w:rsid w:val="00EC4C2E"/>
    <w:rsid w:val="00EF1A2F"/>
    <w:rsid w:val="00F37553"/>
    <w:rsid w:val="00F40541"/>
    <w:rsid w:val="00F4126B"/>
    <w:rsid w:val="00F65D84"/>
    <w:rsid w:val="00FB641E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B84A8"/>
  <w15:docId w15:val="{7D16C870-3510-4C29-AC21-E130E91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81FF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1FF3"/>
    <w:rPr>
      <w:sz w:val="18"/>
      <w:szCs w:val="18"/>
    </w:rPr>
  </w:style>
  <w:style w:type="table" w:styleId="TableGrid">
    <w:name w:val="Table Grid"/>
    <w:basedOn w:val="TableNormal"/>
    <w:rsid w:val="00C865A0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C3522"/>
    <w:pPr>
      <w:ind w:firstLineChars="200" w:firstLine="420"/>
    </w:pPr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11EBD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qFormat/>
    <w:rsid w:val="002F386F"/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2F386F"/>
    <w:rPr>
      <w:rFonts w:ascii="Calibri" w:hAnsi="Calibri" w:cs="Calibri"/>
      <w:sz w:val="20"/>
    </w:rPr>
  </w:style>
  <w:style w:type="paragraph" w:customStyle="1" w:styleId="p0">
    <w:name w:val="p0"/>
    <w:basedOn w:val="Normal"/>
    <w:qFormat/>
    <w:rsid w:val="002F386F"/>
    <w:pPr>
      <w:widowControl/>
    </w:pPr>
    <w:rPr>
      <w:rFonts w:ascii="Times New Roman" w:eastAsia="SimSun" w:hAnsi="Times New Roman" w:cs="Times New Roman"/>
      <w:kern w:val="0"/>
      <w:szCs w:val="21"/>
    </w:rPr>
  </w:style>
  <w:style w:type="character" w:customStyle="1" w:styleId="fontstyle21">
    <w:name w:val="fontstyle21"/>
    <w:basedOn w:val="DefaultParagraphFont"/>
    <w:qFormat/>
    <w:rsid w:val="002F386F"/>
    <w:rPr>
      <w:rFonts w:ascii="GulliverRM" w:hAnsi="GulliverRM" w:hint="default"/>
      <w:color w:val="000000"/>
      <w:sz w:val="12"/>
      <w:szCs w:val="1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134</Words>
  <Characters>764</Characters>
  <Application>Microsoft Office Word</Application>
  <DocSecurity>0</DocSecurity>
  <Lines>6</Lines>
  <Paragraphs>1</Paragraphs>
  <ScaleCrop>false</ScaleCrop>
  <Company>微软中国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Sudharsan</cp:lastModifiedBy>
  <cp:revision>34</cp:revision>
  <dcterms:created xsi:type="dcterms:W3CDTF">2018-05-10T12:10:00Z</dcterms:created>
  <dcterms:modified xsi:type="dcterms:W3CDTF">2020-05-15T07:53:00Z</dcterms:modified>
</cp:coreProperties>
</file>