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horzAnchor="margin" w:tblpY="570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246"/>
        <w:gridCol w:w="1069"/>
        <w:gridCol w:w="922"/>
        <w:gridCol w:w="1195"/>
        <w:gridCol w:w="1187"/>
        <w:gridCol w:w="1085"/>
        <w:gridCol w:w="1091"/>
      </w:tblGrid>
      <w:tr w:rsidR="00692C07" w:rsidRPr="00210CA7" w:rsidTr="00224F0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2C07" w:rsidRPr="0032558D" w:rsidRDefault="00692C07" w:rsidP="00210CA7">
            <w:pPr>
              <w:rPr>
                <w:rFonts w:cs="Arial"/>
                <w:b/>
                <w:sz w:val="24"/>
                <w:szCs w:val="24"/>
              </w:rPr>
            </w:pPr>
            <w:r w:rsidRPr="0032558D">
              <w:rPr>
                <w:rFonts w:cs="Arial"/>
                <w:b/>
                <w:sz w:val="24"/>
                <w:szCs w:val="24"/>
              </w:rPr>
              <w:t>DVH-</w:t>
            </w:r>
            <w:proofErr w:type="spellStart"/>
            <w:r w:rsidRPr="0032558D">
              <w:rPr>
                <w:rFonts w:cs="Arial"/>
                <w:b/>
                <w:sz w:val="24"/>
                <w:szCs w:val="24"/>
              </w:rPr>
              <w:t>statistics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2C07" w:rsidRPr="0032558D" w:rsidRDefault="00692C07" w:rsidP="0032558D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00"/>
                <w:sz w:val="24"/>
                <w:szCs w:val="24"/>
              </w:rPr>
              <w:t>CovP</w:t>
            </w:r>
            <w:proofErr w:type="spellEnd"/>
            <w:r>
              <w:rPr>
                <w:rFonts w:cs="Arial"/>
                <w:b/>
                <w:color w:val="000000"/>
                <w:sz w:val="24"/>
                <w:szCs w:val="24"/>
              </w:rPr>
              <w:t>-ITV</w:t>
            </w:r>
            <w:r w:rsidRPr="0032558D">
              <w:rPr>
                <w:rFonts w:cs="Arial"/>
                <w:b/>
                <w:color w:val="000000"/>
                <w:sz w:val="24"/>
                <w:szCs w:val="24"/>
                <w:vertAlign w:val="subscript"/>
              </w:rPr>
              <w:t xml:space="preserve">  </w:t>
            </w:r>
            <w:r w:rsidRPr="0032558D">
              <w:rPr>
                <w:rFonts w:cs="Arial"/>
                <w:b/>
                <w:color w:val="000000"/>
                <w:sz w:val="24"/>
                <w:szCs w:val="24"/>
              </w:rPr>
              <w:t>[%]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2C07" w:rsidRPr="0032558D" w:rsidRDefault="00692C07" w:rsidP="003C0FC3">
            <w:pPr>
              <w:jc w:val="right"/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  <w:r w:rsidRPr="0032558D">
              <w:rPr>
                <w:rFonts w:cs="Arial"/>
                <w:b/>
                <w:color w:val="000000"/>
                <w:sz w:val="24"/>
                <w:szCs w:val="24"/>
                <w:lang w:val="en-US"/>
              </w:rPr>
              <w:t>PTV</w:t>
            </w:r>
            <w:r>
              <w:rPr>
                <w:rFonts w:cs="Arial"/>
                <w:b/>
                <w:color w:val="000000"/>
                <w:sz w:val="24"/>
                <w:szCs w:val="24"/>
                <w:lang w:val="en-US"/>
              </w:rPr>
              <w:t xml:space="preserve"> 1-3</w:t>
            </w:r>
            <w:r w:rsidRPr="0032558D">
              <w:rPr>
                <w:rFonts w:cs="Arial"/>
                <w:b/>
                <w:color w:val="000000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32558D">
              <w:rPr>
                <w:rFonts w:cs="Arial"/>
                <w:b/>
                <w:color w:val="000000"/>
                <w:sz w:val="24"/>
                <w:szCs w:val="24"/>
              </w:rPr>
              <w:t>[%]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2C07" w:rsidRPr="0032558D" w:rsidRDefault="00692C07" w:rsidP="0032558D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32558D">
              <w:rPr>
                <w:rFonts w:cs="Arial"/>
                <w:b/>
                <w:sz w:val="24"/>
                <w:szCs w:val="24"/>
              </w:rPr>
              <w:t>p-</w:t>
            </w:r>
            <w:proofErr w:type="spellStart"/>
            <w:r w:rsidRPr="0032558D">
              <w:rPr>
                <w:rFonts w:cs="Arial"/>
                <w:b/>
                <w:sz w:val="24"/>
                <w:szCs w:val="24"/>
              </w:rPr>
              <w:t>value</w:t>
            </w:r>
            <w:proofErr w:type="spellEnd"/>
            <w:r w:rsidRPr="0032558D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2C07" w:rsidRPr="0032558D" w:rsidRDefault="00692C07" w:rsidP="0032558D">
            <w:pPr>
              <w:jc w:val="right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CovP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>-ITV 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2C07" w:rsidRPr="0032558D" w:rsidRDefault="00692C07" w:rsidP="0032558D">
            <w:pPr>
              <w:jc w:val="right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Covp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-ITV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sd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2C07" w:rsidRPr="0032558D" w:rsidRDefault="00692C07" w:rsidP="00692C07">
            <w:pPr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PTV1-3 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2C07" w:rsidRPr="0032558D" w:rsidRDefault="00692C07" w:rsidP="0032558D">
            <w:pPr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PTV1-3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sd</w:t>
            </w:r>
            <w:proofErr w:type="spellEnd"/>
          </w:p>
        </w:tc>
      </w:tr>
      <w:tr w:rsidR="00692C07" w:rsidRPr="00210CA7" w:rsidTr="00224F04">
        <w:tc>
          <w:tcPr>
            <w:tcW w:w="0" w:type="auto"/>
            <w:vAlign w:val="center"/>
          </w:tcPr>
          <w:p w:rsidR="00692C07" w:rsidRPr="00692C07" w:rsidRDefault="00692C07" w:rsidP="00210CA7">
            <w:pPr>
              <w:rPr>
                <w:rFonts w:cs="Arial"/>
                <w:color w:val="000000"/>
              </w:rPr>
            </w:pPr>
            <w:r w:rsidRPr="00692C07">
              <w:rPr>
                <w:rFonts w:cs="Arial"/>
                <w:color w:val="000000"/>
              </w:rPr>
              <w:t>V60</w:t>
            </w:r>
          </w:p>
        </w:tc>
        <w:tc>
          <w:tcPr>
            <w:tcW w:w="0" w:type="auto"/>
            <w:vAlign w:val="center"/>
          </w:tcPr>
          <w:p w:rsidR="00692C07" w:rsidRPr="00692C07" w:rsidRDefault="00692C07" w:rsidP="0032558D">
            <w:pPr>
              <w:jc w:val="right"/>
              <w:rPr>
                <w:rFonts w:cs="Arial"/>
                <w:color w:val="000000"/>
              </w:rPr>
            </w:pPr>
            <w:r w:rsidRPr="00692C07">
              <w:rPr>
                <w:rFonts w:cs="Arial"/>
                <w:color w:val="000000"/>
              </w:rPr>
              <w:t>100.00</w:t>
            </w:r>
          </w:p>
        </w:tc>
        <w:tc>
          <w:tcPr>
            <w:tcW w:w="0" w:type="auto"/>
            <w:vAlign w:val="center"/>
          </w:tcPr>
          <w:p w:rsidR="00692C07" w:rsidRPr="00692C07" w:rsidRDefault="00692C07" w:rsidP="0032558D">
            <w:pPr>
              <w:jc w:val="right"/>
              <w:rPr>
                <w:rFonts w:cs="Arial"/>
                <w:color w:val="000000"/>
              </w:rPr>
            </w:pPr>
            <w:r w:rsidRPr="00692C07">
              <w:rPr>
                <w:rFonts w:cs="Arial"/>
                <w:color w:val="000000"/>
              </w:rPr>
              <w:t>99.41</w:t>
            </w:r>
          </w:p>
        </w:tc>
        <w:tc>
          <w:tcPr>
            <w:tcW w:w="0" w:type="auto"/>
            <w:vAlign w:val="center"/>
          </w:tcPr>
          <w:p w:rsidR="00692C07" w:rsidRPr="00692C07" w:rsidRDefault="00692C07" w:rsidP="0032558D">
            <w:pPr>
              <w:jc w:val="right"/>
              <w:rPr>
                <w:rFonts w:cs="Arial"/>
                <w:color w:val="010205"/>
              </w:rPr>
            </w:pPr>
            <w:r w:rsidRPr="00692C07">
              <w:rPr>
                <w:rFonts w:cs="Arial"/>
                <w:color w:val="010205"/>
              </w:rPr>
              <w:t>0.007</w:t>
            </w:r>
          </w:p>
        </w:tc>
        <w:tc>
          <w:tcPr>
            <w:tcW w:w="0" w:type="auto"/>
            <w:vAlign w:val="bottom"/>
          </w:tcPr>
          <w:p w:rsidR="00692C07" w:rsidRPr="00692C07" w:rsidRDefault="00692C07" w:rsidP="00692C07">
            <w:pPr>
              <w:jc w:val="right"/>
              <w:rPr>
                <w:rFonts w:eastAsia="Times New Roman" w:cs="Arial"/>
                <w:color w:val="000000"/>
              </w:rPr>
            </w:pPr>
            <w:r w:rsidRPr="00692C07">
              <w:rPr>
                <w:rFonts w:eastAsia="Times New Roman" w:cs="Arial"/>
                <w:color w:val="000000"/>
              </w:rPr>
              <w:t>0.000</w:t>
            </w:r>
          </w:p>
        </w:tc>
        <w:tc>
          <w:tcPr>
            <w:tcW w:w="0" w:type="auto"/>
            <w:vAlign w:val="bottom"/>
          </w:tcPr>
          <w:p w:rsidR="00692C07" w:rsidRPr="00692C07" w:rsidRDefault="00692C07" w:rsidP="00692C07">
            <w:pPr>
              <w:jc w:val="right"/>
              <w:rPr>
                <w:rFonts w:eastAsia="Times New Roman" w:cs="Arial"/>
                <w:color w:val="000000"/>
              </w:rPr>
            </w:pPr>
            <w:r w:rsidRPr="00692C07">
              <w:rPr>
                <w:rFonts w:eastAsia="Times New Roman" w:cs="Arial"/>
                <w:color w:val="000000"/>
              </w:rPr>
              <w:t>0.000</w:t>
            </w:r>
          </w:p>
        </w:tc>
        <w:tc>
          <w:tcPr>
            <w:tcW w:w="0" w:type="auto"/>
            <w:vAlign w:val="bottom"/>
          </w:tcPr>
          <w:p w:rsidR="00692C07" w:rsidRPr="00692C07" w:rsidRDefault="00692C07" w:rsidP="00692C07">
            <w:pPr>
              <w:jc w:val="right"/>
              <w:rPr>
                <w:rFonts w:eastAsia="Times New Roman" w:cs="Arial"/>
                <w:color w:val="000000"/>
              </w:rPr>
            </w:pPr>
            <w:r w:rsidRPr="00692C07">
              <w:rPr>
                <w:rFonts w:eastAsia="Times New Roman" w:cs="Arial"/>
                <w:color w:val="000000"/>
              </w:rPr>
              <w:t>0.149</w:t>
            </w:r>
          </w:p>
        </w:tc>
        <w:tc>
          <w:tcPr>
            <w:tcW w:w="0" w:type="auto"/>
            <w:vAlign w:val="bottom"/>
          </w:tcPr>
          <w:p w:rsidR="00692C07" w:rsidRPr="00692C07" w:rsidRDefault="00692C07" w:rsidP="00692C07">
            <w:pPr>
              <w:jc w:val="right"/>
              <w:rPr>
                <w:rFonts w:eastAsia="Times New Roman" w:cs="Arial"/>
                <w:color w:val="000000"/>
              </w:rPr>
            </w:pPr>
            <w:r w:rsidRPr="00692C07">
              <w:rPr>
                <w:rFonts w:eastAsia="Times New Roman" w:cs="Arial"/>
                <w:color w:val="000000"/>
              </w:rPr>
              <w:t>0.772</w:t>
            </w:r>
          </w:p>
        </w:tc>
      </w:tr>
      <w:tr w:rsidR="00692C07" w:rsidRPr="00210CA7" w:rsidTr="00224F04">
        <w:tc>
          <w:tcPr>
            <w:tcW w:w="0" w:type="auto"/>
            <w:vAlign w:val="center"/>
          </w:tcPr>
          <w:p w:rsidR="00692C07" w:rsidRPr="00692C07" w:rsidRDefault="00692C07" w:rsidP="00210CA7">
            <w:pPr>
              <w:rPr>
                <w:rFonts w:cs="Arial"/>
                <w:color w:val="000000"/>
              </w:rPr>
            </w:pPr>
            <w:r w:rsidRPr="00692C07">
              <w:rPr>
                <w:rFonts w:cs="Arial"/>
                <w:color w:val="000000"/>
              </w:rPr>
              <w:t>V65</w:t>
            </w:r>
          </w:p>
        </w:tc>
        <w:tc>
          <w:tcPr>
            <w:tcW w:w="0" w:type="auto"/>
            <w:vAlign w:val="center"/>
          </w:tcPr>
          <w:p w:rsidR="00692C07" w:rsidRPr="00692C07" w:rsidRDefault="00692C07" w:rsidP="0032558D">
            <w:pPr>
              <w:jc w:val="right"/>
              <w:rPr>
                <w:rFonts w:cs="Arial"/>
                <w:color w:val="000000"/>
              </w:rPr>
            </w:pPr>
            <w:r w:rsidRPr="00692C07">
              <w:rPr>
                <w:rFonts w:cs="Arial"/>
                <w:color w:val="000000"/>
              </w:rPr>
              <w:t>100.00</w:t>
            </w:r>
          </w:p>
        </w:tc>
        <w:tc>
          <w:tcPr>
            <w:tcW w:w="0" w:type="auto"/>
            <w:vAlign w:val="center"/>
          </w:tcPr>
          <w:p w:rsidR="00692C07" w:rsidRPr="00692C07" w:rsidRDefault="00692C07" w:rsidP="0032558D">
            <w:pPr>
              <w:jc w:val="right"/>
              <w:rPr>
                <w:rFonts w:cs="Arial"/>
                <w:color w:val="000000"/>
              </w:rPr>
            </w:pPr>
            <w:r w:rsidRPr="00692C07">
              <w:rPr>
                <w:rFonts w:cs="Arial"/>
                <w:color w:val="000000"/>
              </w:rPr>
              <w:t>98.72</w:t>
            </w:r>
          </w:p>
        </w:tc>
        <w:tc>
          <w:tcPr>
            <w:tcW w:w="0" w:type="auto"/>
            <w:vAlign w:val="center"/>
          </w:tcPr>
          <w:p w:rsidR="00692C07" w:rsidRPr="00692C07" w:rsidRDefault="00692C07" w:rsidP="0032558D">
            <w:pPr>
              <w:jc w:val="right"/>
              <w:rPr>
                <w:rFonts w:cs="Arial"/>
                <w:color w:val="010205"/>
              </w:rPr>
            </w:pPr>
            <w:r w:rsidRPr="00692C07">
              <w:rPr>
                <w:rFonts w:cs="Arial"/>
                <w:color w:val="010205"/>
              </w:rPr>
              <w:t>0.000</w:t>
            </w:r>
          </w:p>
        </w:tc>
        <w:tc>
          <w:tcPr>
            <w:tcW w:w="0" w:type="auto"/>
            <w:vAlign w:val="bottom"/>
          </w:tcPr>
          <w:p w:rsidR="00692C07" w:rsidRPr="00692C07" w:rsidRDefault="00692C07" w:rsidP="00692C07">
            <w:pPr>
              <w:jc w:val="right"/>
              <w:rPr>
                <w:rFonts w:eastAsia="Times New Roman" w:cs="Arial"/>
                <w:color w:val="000000"/>
              </w:rPr>
            </w:pPr>
            <w:r w:rsidRPr="00692C07">
              <w:rPr>
                <w:rFonts w:eastAsia="Times New Roman" w:cs="Arial"/>
                <w:color w:val="000000"/>
              </w:rPr>
              <w:t>0.000</w:t>
            </w:r>
          </w:p>
        </w:tc>
        <w:tc>
          <w:tcPr>
            <w:tcW w:w="0" w:type="auto"/>
            <w:vAlign w:val="bottom"/>
          </w:tcPr>
          <w:p w:rsidR="00692C07" w:rsidRPr="00692C07" w:rsidRDefault="00692C07" w:rsidP="00692C07">
            <w:pPr>
              <w:jc w:val="right"/>
              <w:rPr>
                <w:rFonts w:eastAsia="Times New Roman" w:cs="Arial"/>
                <w:color w:val="000000"/>
              </w:rPr>
            </w:pPr>
            <w:r w:rsidRPr="00692C07">
              <w:rPr>
                <w:rFonts w:eastAsia="Times New Roman" w:cs="Arial"/>
                <w:color w:val="000000"/>
              </w:rPr>
              <w:t>0.000</w:t>
            </w:r>
          </w:p>
        </w:tc>
        <w:tc>
          <w:tcPr>
            <w:tcW w:w="0" w:type="auto"/>
            <w:vAlign w:val="bottom"/>
          </w:tcPr>
          <w:p w:rsidR="00692C07" w:rsidRPr="00692C07" w:rsidRDefault="00692C07" w:rsidP="00692C07">
            <w:pPr>
              <w:jc w:val="right"/>
              <w:rPr>
                <w:rFonts w:eastAsia="Times New Roman" w:cs="Arial"/>
                <w:color w:val="000000"/>
              </w:rPr>
            </w:pPr>
            <w:r w:rsidRPr="00692C07">
              <w:rPr>
                <w:rFonts w:eastAsia="Times New Roman" w:cs="Arial"/>
                <w:color w:val="000000"/>
              </w:rPr>
              <w:t>0.274</w:t>
            </w:r>
          </w:p>
        </w:tc>
        <w:tc>
          <w:tcPr>
            <w:tcW w:w="0" w:type="auto"/>
            <w:vAlign w:val="bottom"/>
          </w:tcPr>
          <w:p w:rsidR="00692C07" w:rsidRPr="00692C07" w:rsidRDefault="00692C07" w:rsidP="00692C07">
            <w:pPr>
              <w:jc w:val="right"/>
              <w:rPr>
                <w:rFonts w:eastAsia="Times New Roman" w:cs="Arial"/>
                <w:color w:val="000000"/>
              </w:rPr>
            </w:pPr>
            <w:r w:rsidRPr="00692C07">
              <w:rPr>
                <w:rFonts w:eastAsia="Times New Roman" w:cs="Arial"/>
                <w:color w:val="000000"/>
              </w:rPr>
              <w:t>1.422</w:t>
            </w:r>
          </w:p>
        </w:tc>
      </w:tr>
      <w:tr w:rsidR="00692C07" w:rsidRPr="00210CA7" w:rsidTr="00224F04">
        <w:tc>
          <w:tcPr>
            <w:tcW w:w="0" w:type="auto"/>
            <w:vAlign w:val="center"/>
          </w:tcPr>
          <w:p w:rsidR="00692C07" w:rsidRPr="00692C07" w:rsidRDefault="00692C07" w:rsidP="00210CA7">
            <w:pPr>
              <w:rPr>
                <w:rFonts w:cs="Arial"/>
                <w:color w:val="000000"/>
              </w:rPr>
            </w:pPr>
            <w:r w:rsidRPr="00692C07">
              <w:rPr>
                <w:rFonts w:cs="Arial"/>
                <w:color w:val="000000"/>
              </w:rPr>
              <w:t>V70</w:t>
            </w:r>
          </w:p>
        </w:tc>
        <w:tc>
          <w:tcPr>
            <w:tcW w:w="0" w:type="auto"/>
            <w:vAlign w:val="center"/>
          </w:tcPr>
          <w:p w:rsidR="00692C07" w:rsidRPr="00692C07" w:rsidRDefault="00692C07" w:rsidP="0032558D">
            <w:pPr>
              <w:jc w:val="right"/>
              <w:rPr>
                <w:rFonts w:cs="Arial"/>
                <w:color w:val="000000"/>
              </w:rPr>
            </w:pPr>
            <w:r w:rsidRPr="00692C07">
              <w:rPr>
                <w:rFonts w:cs="Arial"/>
                <w:color w:val="000000"/>
              </w:rPr>
              <w:t>99.67</w:t>
            </w:r>
          </w:p>
        </w:tc>
        <w:tc>
          <w:tcPr>
            <w:tcW w:w="0" w:type="auto"/>
            <w:vAlign w:val="center"/>
          </w:tcPr>
          <w:p w:rsidR="00692C07" w:rsidRPr="00692C07" w:rsidRDefault="00692C07" w:rsidP="0032558D">
            <w:pPr>
              <w:jc w:val="right"/>
              <w:rPr>
                <w:rFonts w:cs="Arial"/>
                <w:color w:val="000000"/>
              </w:rPr>
            </w:pPr>
            <w:r w:rsidRPr="00692C07">
              <w:rPr>
                <w:rFonts w:cs="Arial"/>
                <w:color w:val="000000"/>
              </w:rPr>
              <w:t>97.22</w:t>
            </w:r>
          </w:p>
        </w:tc>
        <w:tc>
          <w:tcPr>
            <w:tcW w:w="0" w:type="auto"/>
            <w:vAlign w:val="center"/>
          </w:tcPr>
          <w:p w:rsidR="00692C07" w:rsidRPr="00692C07" w:rsidRDefault="00692C07" w:rsidP="0032558D">
            <w:pPr>
              <w:jc w:val="right"/>
              <w:rPr>
                <w:rFonts w:cs="Arial"/>
                <w:color w:val="010205"/>
              </w:rPr>
            </w:pPr>
            <w:r w:rsidRPr="00692C07">
              <w:rPr>
                <w:rFonts w:cs="Arial"/>
                <w:color w:val="010205"/>
              </w:rPr>
              <w:t>0.000</w:t>
            </w:r>
          </w:p>
        </w:tc>
        <w:tc>
          <w:tcPr>
            <w:tcW w:w="0" w:type="auto"/>
            <w:vAlign w:val="bottom"/>
          </w:tcPr>
          <w:p w:rsidR="00692C07" w:rsidRPr="00692C07" w:rsidRDefault="00692C07" w:rsidP="00692C07">
            <w:pPr>
              <w:jc w:val="right"/>
              <w:rPr>
                <w:rFonts w:eastAsia="Times New Roman" w:cs="Arial"/>
                <w:color w:val="000000"/>
              </w:rPr>
            </w:pPr>
            <w:r w:rsidRPr="00692C07">
              <w:rPr>
                <w:rFonts w:eastAsia="Times New Roman" w:cs="Arial"/>
                <w:color w:val="000000"/>
              </w:rPr>
              <w:t>0.085</w:t>
            </w:r>
          </w:p>
        </w:tc>
        <w:tc>
          <w:tcPr>
            <w:tcW w:w="0" w:type="auto"/>
            <w:vAlign w:val="bottom"/>
          </w:tcPr>
          <w:p w:rsidR="00692C07" w:rsidRPr="00692C07" w:rsidRDefault="00692C07" w:rsidP="00692C07">
            <w:pPr>
              <w:jc w:val="right"/>
              <w:rPr>
                <w:rFonts w:eastAsia="Times New Roman" w:cs="Arial"/>
                <w:color w:val="000000"/>
              </w:rPr>
            </w:pPr>
            <w:r w:rsidRPr="00692C07">
              <w:rPr>
                <w:rFonts w:eastAsia="Times New Roman" w:cs="Arial"/>
                <w:color w:val="000000"/>
              </w:rPr>
              <w:t>0.439</w:t>
            </w:r>
          </w:p>
        </w:tc>
        <w:tc>
          <w:tcPr>
            <w:tcW w:w="0" w:type="auto"/>
            <w:vAlign w:val="bottom"/>
          </w:tcPr>
          <w:p w:rsidR="00692C07" w:rsidRPr="00692C07" w:rsidRDefault="00692C07" w:rsidP="00692C07">
            <w:pPr>
              <w:jc w:val="right"/>
              <w:rPr>
                <w:rFonts w:eastAsia="Times New Roman" w:cs="Arial"/>
                <w:color w:val="000000"/>
              </w:rPr>
            </w:pPr>
            <w:r w:rsidRPr="00692C07">
              <w:rPr>
                <w:rFonts w:eastAsia="Times New Roman" w:cs="Arial"/>
                <w:color w:val="000000"/>
              </w:rPr>
              <w:t>0.482</w:t>
            </w:r>
          </w:p>
        </w:tc>
        <w:tc>
          <w:tcPr>
            <w:tcW w:w="0" w:type="auto"/>
            <w:vAlign w:val="bottom"/>
          </w:tcPr>
          <w:p w:rsidR="00692C07" w:rsidRPr="00692C07" w:rsidRDefault="00692C07" w:rsidP="00692C07">
            <w:pPr>
              <w:jc w:val="right"/>
              <w:rPr>
                <w:rFonts w:eastAsia="Times New Roman" w:cs="Arial"/>
                <w:color w:val="000000"/>
              </w:rPr>
            </w:pPr>
            <w:r w:rsidRPr="00692C07">
              <w:rPr>
                <w:rFonts w:eastAsia="Times New Roman" w:cs="Arial"/>
                <w:color w:val="000000"/>
              </w:rPr>
              <w:t>2.505</w:t>
            </w:r>
          </w:p>
        </w:tc>
      </w:tr>
      <w:tr w:rsidR="00692C07" w:rsidRPr="00210CA7" w:rsidTr="00224F04">
        <w:tc>
          <w:tcPr>
            <w:tcW w:w="0" w:type="auto"/>
            <w:vAlign w:val="center"/>
          </w:tcPr>
          <w:p w:rsidR="00692C07" w:rsidRPr="00692C07" w:rsidRDefault="00692C07" w:rsidP="00210CA7">
            <w:pPr>
              <w:rPr>
                <w:rFonts w:cs="Arial"/>
                <w:color w:val="000000"/>
              </w:rPr>
            </w:pPr>
            <w:r w:rsidRPr="00692C07">
              <w:rPr>
                <w:rFonts w:cs="Arial"/>
                <w:color w:val="000000"/>
              </w:rPr>
              <w:t>V74</w:t>
            </w:r>
          </w:p>
        </w:tc>
        <w:tc>
          <w:tcPr>
            <w:tcW w:w="0" w:type="auto"/>
            <w:vAlign w:val="center"/>
          </w:tcPr>
          <w:p w:rsidR="00692C07" w:rsidRPr="00692C07" w:rsidRDefault="00692C07" w:rsidP="0032558D">
            <w:pPr>
              <w:jc w:val="right"/>
              <w:rPr>
                <w:rFonts w:cs="Arial"/>
                <w:color w:val="000000"/>
              </w:rPr>
            </w:pPr>
            <w:r w:rsidRPr="00692C07">
              <w:rPr>
                <w:rFonts w:cs="Arial"/>
                <w:color w:val="000000"/>
              </w:rPr>
              <w:t>90.39</w:t>
            </w:r>
          </w:p>
        </w:tc>
        <w:tc>
          <w:tcPr>
            <w:tcW w:w="0" w:type="auto"/>
            <w:vAlign w:val="center"/>
          </w:tcPr>
          <w:p w:rsidR="00692C07" w:rsidRPr="00692C07" w:rsidRDefault="00692C07" w:rsidP="0032558D">
            <w:pPr>
              <w:jc w:val="right"/>
              <w:rPr>
                <w:rFonts w:cs="Arial"/>
                <w:color w:val="000000"/>
              </w:rPr>
            </w:pPr>
            <w:r w:rsidRPr="00692C07">
              <w:rPr>
                <w:rFonts w:cs="Arial"/>
                <w:color w:val="000000"/>
              </w:rPr>
              <w:t>93.45</w:t>
            </w:r>
          </w:p>
        </w:tc>
        <w:tc>
          <w:tcPr>
            <w:tcW w:w="0" w:type="auto"/>
            <w:vAlign w:val="center"/>
          </w:tcPr>
          <w:p w:rsidR="00692C07" w:rsidRPr="00692C07" w:rsidRDefault="00692C07" w:rsidP="0032558D">
            <w:pPr>
              <w:jc w:val="right"/>
              <w:rPr>
                <w:rFonts w:cs="Arial"/>
                <w:color w:val="010205"/>
              </w:rPr>
            </w:pPr>
            <w:r w:rsidRPr="00692C07">
              <w:rPr>
                <w:rFonts w:cs="Arial"/>
                <w:color w:val="010205"/>
              </w:rPr>
              <w:t>0.364</w:t>
            </w:r>
          </w:p>
        </w:tc>
        <w:tc>
          <w:tcPr>
            <w:tcW w:w="0" w:type="auto"/>
            <w:vAlign w:val="bottom"/>
          </w:tcPr>
          <w:p w:rsidR="00692C07" w:rsidRPr="00692C07" w:rsidRDefault="00692C07" w:rsidP="00692C07">
            <w:pPr>
              <w:jc w:val="right"/>
              <w:rPr>
                <w:rFonts w:eastAsia="Times New Roman" w:cs="Arial"/>
                <w:color w:val="000000"/>
              </w:rPr>
            </w:pPr>
            <w:r w:rsidRPr="00692C07">
              <w:rPr>
                <w:rFonts w:eastAsia="Times New Roman" w:cs="Arial"/>
                <w:color w:val="000000"/>
              </w:rPr>
              <w:t>1.490</w:t>
            </w:r>
          </w:p>
        </w:tc>
        <w:tc>
          <w:tcPr>
            <w:tcW w:w="0" w:type="auto"/>
            <w:vAlign w:val="bottom"/>
          </w:tcPr>
          <w:p w:rsidR="00692C07" w:rsidRPr="00692C07" w:rsidRDefault="00692C07" w:rsidP="00692C07">
            <w:pPr>
              <w:jc w:val="right"/>
              <w:rPr>
                <w:rFonts w:eastAsia="Times New Roman" w:cs="Arial"/>
                <w:color w:val="000000"/>
              </w:rPr>
            </w:pPr>
            <w:r w:rsidRPr="00692C07">
              <w:rPr>
                <w:rFonts w:eastAsia="Times New Roman" w:cs="Arial"/>
                <w:color w:val="000000"/>
              </w:rPr>
              <w:t>7.741</w:t>
            </w:r>
          </w:p>
        </w:tc>
        <w:tc>
          <w:tcPr>
            <w:tcW w:w="0" w:type="auto"/>
            <w:vAlign w:val="bottom"/>
          </w:tcPr>
          <w:p w:rsidR="00692C07" w:rsidRPr="00692C07" w:rsidRDefault="00692C07" w:rsidP="00692C07">
            <w:pPr>
              <w:jc w:val="right"/>
              <w:rPr>
                <w:rFonts w:eastAsia="Times New Roman" w:cs="Arial"/>
                <w:color w:val="000000"/>
              </w:rPr>
            </w:pPr>
            <w:r w:rsidRPr="00692C07">
              <w:rPr>
                <w:rFonts w:eastAsia="Times New Roman" w:cs="Arial"/>
                <w:color w:val="000000"/>
              </w:rPr>
              <w:t>0.794</w:t>
            </w:r>
          </w:p>
        </w:tc>
        <w:tc>
          <w:tcPr>
            <w:tcW w:w="0" w:type="auto"/>
            <w:vAlign w:val="bottom"/>
          </w:tcPr>
          <w:p w:rsidR="00692C07" w:rsidRPr="00692C07" w:rsidRDefault="00692C07" w:rsidP="00692C07">
            <w:pPr>
              <w:jc w:val="right"/>
              <w:rPr>
                <w:rFonts w:eastAsia="Times New Roman" w:cs="Arial"/>
                <w:color w:val="000000"/>
              </w:rPr>
            </w:pPr>
            <w:r w:rsidRPr="00692C07">
              <w:rPr>
                <w:rFonts w:eastAsia="Times New Roman" w:cs="Arial"/>
                <w:color w:val="000000"/>
              </w:rPr>
              <w:t>4.124</w:t>
            </w:r>
          </w:p>
        </w:tc>
      </w:tr>
      <w:tr w:rsidR="00692C07" w:rsidRPr="00210CA7" w:rsidTr="00224F04">
        <w:tc>
          <w:tcPr>
            <w:tcW w:w="0" w:type="auto"/>
            <w:vAlign w:val="center"/>
          </w:tcPr>
          <w:p w:rsidR="00692C07" w:rsidRPr="00692C07" w:rsidRDefault="00692C07" w:rsidP="00210CA7">
            <w:pPr>
              <w:rPr>
                <w:rFonts w:cs="Arial"/>
                <w:color w:val="000000"/>
              </w:rPr>
            </w:pPr>
            <w:r w:rsidRPr="00692C07">
              <w:rPr>
                <w:rFonts w:cs="Arial"/>
                <w:color w:val="000000"/>
              </w:rPr>
              <w:t>V75</w:t>
            </w:r>
          </w:p>
        </w:tc>
        <w:tc>
          <w:tcPr>
            <w:tcW w:w="0" w:type="auto"/>
            <w:vAlign w:val="center"/>
          </w:tcPr>
          <w:p w:rsidR="00692C07" w:rsidRPr="00692C07" w:rsidRDefault="00692C07" w:rsidP="0032558D">
            <w:pPr>
              <w:jc w:val="right"/>
              <w:rPr>
                <w:rFonts w:cs="Arial"/>
                <w:color w:val="000000"/>
              </w:rPr>
            </w:pPr>
            <w:r w:rsidRPr="00692C07">
              <w:rPr>
                <w:rFonts w:cs="Arial"/>
                <w:color w:val="000000"/>
              </w:rPr>
              <w:t>80.90</w:t>
            </w:r>
          </w:p>
        </w:tc>
        <w:tc>
          <w:tcPr>
            <w:tcW w:w="0" w:type="auto"/>
            <w:vAlign w:val="center"/>
          </w:tcPr>
          <w:p w:rsidR="00692C07" w:rsidRPr="00692C07" w:rsidRDefault="00692C07" w:rsidP="0032558D">
            <w:pPr>
              <w:jc w:val="right"/>
              <w:rPr>
                <w:rFonts w:cs="Arial"/>
                <w:color w:val="000000"/>
              </w:rPr>
            </w:pPr>
            <w:r w:rsidRPr="00692C07">
              <w:rPr>
                <w:rFonts w:cs="Arial"/>
                <w:color w:val="000000"/>
              </w:rPr>
              <w:t>90.99</w:t>
            </w:r>
          </w:p>
        </w:tc>
        <w:tc>
          <w:tcPr>
            <w:tcW w:w="0" w:type="auto"/>
            <w:vAlign w:val="center"/>
          </w:tcPr>
          <w:p w:rsidR="00692C07" w:rsidRPr="00692C07" w:rsidRDefault="00692C07" w:rsidP="0032558D">
            <w:pPr>
              <w:jc w:val="right"/>
              <w:rPr>
                <w:rFonts w:cs="Arial"/>
                <w:color w:val="010205"/>
              </w:rPr>
            </w:pPr>
            <w:r w:rsidRPr="00692C07">
              <w:rPr>
                <w:rFonts w:cs="Arial"/>
                <w:color w:val="010205"/>
              </w:rPr>
              <w:t>0.000</w:t>
            </w:r>
          </w:p>
        </w:tc>
        <w:tc>
          <w:tcPr>
            <w:tcW w:w="0" w:type="auto"/>
            <w:vAlign w:val="bottom"/>
          </w:tcPr>
          <w:p w:rsidR="00692C07" w:rsidRPr="00692C07" w:rsidRDefault="00692C07" w:rsidP="00692C07">
            <w:pPr>
              <w:jc w:val="right"/>
              <w:rPr>
                <w:rFonts w:eastAsia="Times New Roman" w:cs="Arial"/>
                <w:color w:val="000000"/>
              </w:rPr>
            </w:pPr>
            <w:r w:rsidRPr="00692C07">
              <w:rPr>
                <w:rFonts w:eastAsia="Times New Roman" w:cs="Arial"/>
                <w:color w:val="000000"/>
              </w:rPr>
              <w:t>2.314</w:t>
            </w:r>
          </w:p>
        </w:tc>
        <w:tc>
          <w:tcPr>
            <w:tcW w:w="0" w:type="auto"/>
            <w:vAlign w:val="bottom"/>
          </w:tcPr>
          <w:p w:rsidR="00692C07" w:rsidRPr="00692C07" w:rsidRDefault="00692C07" w:rsidP="00692C07">
            <w:pPr>
              <w:jc w:val="right"/>
              <w:rPr>
                <w:rFonts w:eastAsia="Times New Roman" w:cs="Arial"/>
                <w:color w:val="000000"/>
              </w:rPr>
            </w:pPr>
            <w:r w:rsidRPr="00692C07">
              <w:rPr>
                <w:rFonts w:eastAsia="Times New Roman" w:cs="Arial"/>
                <w:color w:val="000000"/>
              </w:rPr>
              <w:t>12.025</w:t>
            </w:r>
          </w:p>
        </w:tc>
        <w:tc>
          <w:tcPr>
            <w:tcW w:w="0" w:type="auto"/>
            <w:vAlign w:val="bottom"/>
          </w:tcPr>
          <w:p w:rsidR="00692C07" w:rsidRPr="00692C07" w:rsidRDefault="00692C07" w:rsidP="00692C07">
            <w:pPr>
              <w:jc w:val="right"/>
              <w:rPr>
                <w:rFonts w:eastAsia="Times New Roman" w:cs="Arial"/>
                <w:color w:val="000000"/>
              </w:rPr>
            </w:pPr>
            <w:r w:rsidRPr="00692C07">
              <w:rPr>
                <w:rFonts w:eastAsia="Times New Roman" w:cs="Arial"/>
                <w:color w:val="000000"/>
              </w:rPr>
              <w:t>0.926</w:t>
            </w:r>
          </w:p>
        </w:tc>
        <w:tc>
          <w:tcPr>
            <w:tcW w:w="0" w:type="auto"/>
            <w:vAlign w:val="bottom"/>
          </w:tcPr>
          <w:p w:rsidR="00692C07" w:rsidRPr="00692C07" w:rsidRDefault="00692C07" w:rsidP="00692C07">
            <w:pPr>
              <w:jc w:val="right"/>
              <w:rPr>
                <w:rFonts w:eastAsia="Times New Roman" w:cs="Arial"/>
                <w:color w:val="000000"/>
              </w:rPr>
            </w:pPr>
            <w:r w:rsidRPr="00692C07">
              <w:rPr>
                <w:rFonts w:eastAsia="Times New Roman" w:cs="Arial"/>
                <w:color w:val="000000"/>
              </w:rPr>
              <w:t>4.814</w:t>
            </w:r>
          </w:p>
        </w:tc>
      </w:tr>
      <w:tr w:rsidR="00692C07" w:rsidRPr="00210CA7" w:rsidTr="00224F04">
        <w:tc>
          <w:tcPr>
            <w:tcW w:w="0" w:type="auto"/>
            <w:tcBorders>
              <w:bottom w:val="nil"/>
            </w:tcBorders>
            <w:vAlign w:val="center"/>
          </w:tcPr>
          <w:p w:rsidR="00692C07" w:rsidRPr="00692C07" w:rsidRDefault="00692C07" w:rsidP="00210CA7">
            <w:pPr>
              <w:rPr>
                <w:rFonts w:cs="Arial"/>
                <w:color w:val="000000"/>
              </w:rPr>
            </w:pPr>
            <w:r w:rsidRPr="00692C07">
              <w:rPr>
                <w:rFonts w:cs="Arial"/>
                <w:color w:val="000000"/>
              </w:rPr>
              <w:t>V78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692C07" w:rsidRPr="00692C07" w:rsidRDefault="00692C07" w:rsidP="0032558D">
            <w:pPr>
              <w:jc w:val="right"/>
              <w:rPr>
                <w:rFonts w:cs="Arial"/>
                <w:color w:val="000000"/>
              </w:rPr>
            </w:pPr>
            <w:r w:rsidRPr="00692C07">
              <w:rPr>
                <w:rFonts w:cs="Arial"/>
                <w:color w:val="000000"/>
              </w:rPr>
              <w:t>26.77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692C07" w:rsidRPr="00692C07" w:rsidRDefault="00692C07" w:rsidP="0032558D">
            <w:pPr>
              <w:jc w:val="right"/>
              <w:rPr>
                <w:rFonts w:cs="Arial"/>
                <w:color w:val="000000"/>
              </w:rPr>
            </w:pPr>
            <w:r w:rsidRPr="00692C07">
              <w:rPr>
                <w:rFonts w:cs="Arial"/>
                <w:color w:val="000000"/>
              </w:rPr>
              <w:t>47.41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692C07" w:rsidRPr="00692C07" w:rsidRDefault="00692C07" w:rsidP="0032558D">
            <w:pPr>
              <w:jc w:val="right"/>
              <w:rPr>
                <w:rFonts w:cs="Arial"/>
                <w:color w:val="010205"/>
              </w:rPr>
            </w:pPr>
            <w:r w:rsidRPr="00692C07">
              <w:rPr>
                <w:rFonts w:cs="Arial"/>
                <w:color w:val="010205"/>
              </w:rPr>
              <w:t>0.000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692C07" w:rsidRPr="00692C07" w:rsidRDefault="00692C07" w:rsidP="00692C07">
            <w:pPr>
              <w:jc w:val="right"/>
              <w:rPr>
                <w:rFonts w:eastAsia="Times New Roman" w:cs="Arial"/>
                <w:color w:val="000000"/>
              </w:rPr>
            </w:pPr>
            <w:r w:rsidRPr="00692C07">
              <w:rPr>
                <w:rFonts w:eastAsia="Times New Roman" w:cs="Arial"/>
                <w:color w:val="000000"/>
              </w:rPr>
              <w:t>3.131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692C07" w:rsidRPr="00692C07" w:rsidRDefault="00692C07" w:rsidP="00692C07">
            <w:pPr>
              <w:jc w:val="right"/>
              <w:rPr>
                <w:rFonts w:eastAsia="Times New Roman" w:cs="Arial"/>
                <w:color w:val="000000"/>
              </w:rPr>
            </w:pPr>
            <w:r w:rsidRPr="00692C07">
              <w:rPr>
                <w:rFonts w:eastAsia="Times New Roman" w:cs="Arial"/>
                <w:color w:val="000000"/>
              </w:rPr>
              <w:t>16.271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692C07" w:rsidRPr="00692C07" w:rsidRDefault="00692C07" w:rsidP="00692C07">
            <w:pPr>
              <w:jc w:val="right"/>
              <w:rPr>
                <w:rFonts w:eastAsia="Times New Roman" w:cs="Arial"/>
                <w:color w:val="000000"/>
              </w:rPr>
            </w:pPr>
            <w:r w:rsidRPr="00692C07">
              <w:rPr>
                <w:rFonts w:eastAsia="Times New Roman" w:cs="Arial"/>
                <w:color w:val="000000"/>
              </w:rPr>
              <w:t>1.010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692C07" w:rsidRPr="00692C07" w:rsidRDefault="00692C07" w:rsidP="00692C07">
            <w:pPr>
              <w:jc w:val="right"/>
              <w:rPr>
                <w:rFonts w:eastAsia="Times New Roman" w:cs="Arial"/>
                <w:color w:val="000000"/>
              </w:rPr>
            </w:pPr>
            <w:r w:rsidRPr="00692C07">
              <w:rPr>
                <w:rFonts w:eastAsia="Times New Roman" w:cs="Arial"/>
                <w:color w:val="000000"/>
              </w:rPr>
              <w:t>5.246</w:t>
            </w:r>
          </w:p>
        </w:tc>
      </w:tr>
      <w:tr w:rsidR="00692C07" w:rsidRPr="00210CA7" w:rsidTr="00224F04"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692C07" w:rsidRPr="00692C07" w:rsidRDefault="00692C07" w:rsidP="00210CA7">
            <w:pPr>
              <w:rPr>
                <w:rFonts w:cs="Arial"/>
                <w:color w:val="000000"/>
              </w:rPr>
            </w:pPr>
            <w:r w:rsidRPr="00692C07">
              <w:rPr>
                <w:rFonts w:cs="Arial"/>
                <w:color w:val="000000"/>
              </w:rPr>
              <w:t>V80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692C07" w:rsidRPr="00692C07" w:rsidRDefault="00692C07" w:rsidP="0032558D">
            <w:pPr>
              <w:jc w:val="right"/>
              <w:rPr>
                <w:rFonts w:cs="Arial"/>
                <w:color w:val="000000"/>
              </w:rPr>
            </w:pPr>
            <w:r w:rsidRPr="00692C07">
              <w:rPr>
                <w:rFonts w:cs="Arial"/>
                <w:color w:val="000000"/>
              </w:rPr>
              <w:t>4.52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692C07" w:rsidRPr="00692C07" w:rsidRDefault="00692C07" w:rsidP="0032558D">
            <w:pPr>
              <w:jc w:val="right"/>
              <w:rPr>
                <w:rFonts w:cs="Arial"/>
                <w:color w:val="000000"/>
              </w:rPr>
            </w:pPr>
            <w:r w:rsidRPr="00692C07">
              <w:rPr>
                <w:rFonts w:cs="Arial"/>
                <w:color w:val="000000"/>
              </w:rPr>
              <w:t>0.21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692C07" w:rsidRPr="00692C07" w:rsidRDefault="00692C07" w:rsidP="0032558D">
            <w:pPr>
              <w:jc w:val="right"/>
              <w:rPr>
                <w:rFonts w:cs="Arial"/>
                <w:color w:val="010205"/>
              </w:rPr>
            </w:pPr>
            <w:r w:rsidRPr="00692C07">
              <w:rPr>
                <w:rFonts w:cs="Arial"/>
                <w:color w:val="010205"/>
              </w:rPr>
              <w:t>0.000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:rsidR="00692C07" w:rsidRPr="00692C07" w:rsidRDefault="00692C07" w:rsidP="00692C07">
            <w:pPr>
              <w:jc w:val="right"/>
              <w:rPr>
                <w:rFonts w:eastAsia="Times New Roman" w:cs="Arial"/>
                <w:color w:val="000000"/>
              </w:rPr>
            </w:pPr>
            <w:r w:rsidRPr="00692C07">
              <w:rPr>
                <w:rFonts w:eastAsia="Times New Roman" w:cs="Arial"/>
                <w:color w:val="000000"/>
              </w:rPr>
              <w:t>1.073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:rsidR="00692C07" w:rsidRPr="00692C07" w:rsidRDefault="00692C07" w:rsidP="00692C07">
            <w:pPr>
              <w:jc w:val="right"/>
              <w:rPr>
                <w:rFonts w:eastAsia="Times New Roman" w:cs="Arial"/>
                <w:color w:val="000000"/>
              </w:rPr>
            </w:pPr>
            <w:r w:rsidRPr="00692C07">
              <w:rPr>
                <w:rFonts w:eastAsia="Times New Roman" w:cs="Arial"/>
                <w:color w:val="000000"/>
              </w:rPr>
              <w:t>5.577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:rsidR="00692C07" w:rsidRPr="00692C07" w:rsidRDefault="00692C07" w:rsidP="00692C07">
            <w:pPr>
              <w:jc w:val="right"/>
              <w:rPr>
                <w:rFonts w:eastAsia="Times New Roman" w:cs="Arial"/>
                <w:color w:val="000000"/>
              </w:rPr>
            </w:pPr>
            <w:r w:rsidRPr="00692C07">
              <w:rPr>
                <w:rFonts w:eastAsia="Times New Roman" w:cs="Arial"/>
                <w:color w:val="000000"/>
              </w:rPr>
              <w:t>0.029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:rsidR="00692C07" w:rsidRPr="00692C07" w:rsidRDefault="00692C07" w:rsidP="00692C07">
            <w:pPr>
              <w:jc w:val="right"/>
              <w:rPr>
                <w:rFonts w:eastAsia="Times New Roman" w:cs="Arial"/>
                <w:color w:val="000000"/>
              </w:rPr>
            </w:pPr>
            <w:r w:rsidRPr="00692C07">
              <w:rPr>
                <w:rFonts w:eastAsia="Times New Roman" w:cs="Arial"/>
                <w:color w:val="000000"/>
              </w:rPr>
              <w:t>0.148</w:t>
            </w:r>
          </w:p>
        </w:tc>
      </w:tr>
    </w:tbl>
    <w:p w:rsidR="00F006FF" w:rsidRPr="008449DC" w:rsidRDefault="001B3AC4" w:rsidP="00F006FF">
      <w:pPr>
        <w:spacing w:line="480" w:lineRule="auto"/>
        <w:jc w:val="both"/>
        <w:rPr>
          <w:rFonts w:cs="Arial"/>
          <w:b/>
          <w:sz w:val="24"/>
          <w:szCs w:val="24"/>
          <w:lang w:val="en-US"/>
        </w:rPr>
      </w:pPr>
      <w:r w:rsidRPr="00F006FF">
        <w:rPr>
          <w:rFonts w:cs="Arial"/>
          <w:b/>
          <w:sz w:val="24"/>
          <w:lang w:val="en-US"/>
        </w:rPr>
        <w:t xml:space="preserve">Supplement </w:t>
      </w:r>
      <w:r w:rsidR="00F006FF" w:rsidRPr="00F006FF">
        <w:rPr>
          <w:rFonts w:cs="Arial"/>
          <w:b/>
          <w:sz w:val="24"/>
          <w:lang w:val="en-US"/>
        </w:rPr>
        <w:t xml:space="preserve">Table 1: </w:t>
      </w:r>
      <w:r w:rsidR="00F006FF" w:rsidRPr="008449DC">
        <w:rPr>
          <w:lang w:val="en-US"/>
        </w:rPr>
        <w:t xml:space="preserve">Mean </w:t>
      </w:r>
      <w:r w:rsidR="00F006FF" w:rsidRPr="008449DC">
        <w:rPr>
          <w:rFonts w:cs="Arial"/>
          <w:sz w:val="24"/>
          <w:szCs w:val="24"/>
          <w:lang w:val="en-US"/>
        </w:rPr>
        <w:t xml:space="preserve">DVH-statistics of </w:t>
      </w:r>
      <w:proofErr w:type="spellStart"/>
      <w:r w:rsidR="00F006FF" w:rsidRPr="008449DC">
        <w:rPr>
          <w:rFonts w:cs="Arial"/>
          <w:sz w:val="24"/>
          <w:szCs w:val="24"/>
          <w:lang w:val="en-US"/>
        </w:rPr>
        <w:t>CovP</w:t>
      </w:r>
      <w:proofErr w:type="spellEnd"/>
      <w:r w:rsidR="00F006FF" w:rsidRPr="008449DC">
        <w:rPr>
          <w:rFonts w:cs="Arial"/>
          <w:sz w:val="24"/>
          <w:szCs w:val="24"/>
          <w:lang w:val="en-US"/>
        </w:rPr>
        <w:t>-ITV and conventional PTV1-3</w:t>
      </w:r>
    </w:p>
    <w:p w:rsidR="006F3609" w:rsidRPr="00CE20B7" w:rsidRDefault="00CE20B7">
      <w:pPr>
        <w:rPr>
          <w:rFonts w:cs="Arial"/>
          <w:lang w:val="en-US"/>
        </w:rPr>
      </w:pPr>
      <w:r w:rsidRPr="00CE20B7">
        <w:rPr>
          <w:rFonts w:cs="Arial"/>
          <w:lang w:val="en-US"/>
        </w:rPr>
        <w:t>DVH= dose volume histogram, PTV= planning target volume</w:t>
      </w:r>
      <w:r w:rsidR="000B4D57">
        <w:rPr>
          <w:rFonts w:cs="Arial"/>
          <w:lang w:val="en-US"/>
        </w:rPr>
        <w:t>, VX = Volume receiving X Gray</w:t>
      </w:r>
      <w:r w:rsidR="00224F04">
        <w:rPr>
          <w:rFonts w:cs="Arial"/>
          <w:lang w:val="en-US"/>
        </w:rPr>
        <w:t xml:space="preserve">. Se= standard error, </w:t>
      </w:r>
      <w:proofErr w:type="spellStart"/>
      <w:proofErr w:type="gramStart"/>
      <w:r w:rsidR="00224F04">
        <w:rPr>
          <w:rFonts w:cs="Arial"/>
          <w:lang w:val="en-US"/>
        </w:rPr>
        <w:t>sd</w:t>
      </w:r>
      <w:proofErr w:type="spellEnd"/>
      <w:proofErr w:type="gramEnd"/>
      <w:r w:rsidR="00224F04">
        <w:rPr>
          <w:rFonts w:cs="Arial"/>
          <w:lang w:val="en-US"/>
        </w:rPr>
        <w:t>= standard deviation</w:t>
      </w:r>
    </w:p>
    <w:p w:rsidR="00F43B6C" w:rsidRPr="00CE20B7" w:rsidRDefault="00F43B6C">
      <w:pPr>
        <w:rPr>
          <w:rFonts w:cs="Arial"/>
          <w:b/>
          <w:lang w:val="en-US"/>
        </w:rPr>
      </w:pPr>
    </w:p>
    <w:p w:rsidR="007E587B" w:rsidRDefault="007E587B">
      <w:pPr>
        <w:rPr>
          <w:rFonts w:cs="Arial"/>
          <w:b/>
          <w:lang w:val="en-US"/>
        </w:rPr>
      </w:pPr>
    </w:p>
    <w:p w:rsidR="007E587B" w:rsidRDefault="007E587B">
      <w:pPr>
        <w:rPr>
          <w:rFonts w:cs="Arial"/>
          <w:b/>
          <w:lang w:val="en-US"/>
        </w:rPr>
      </w:pPr>
    </w:p>
    <w:p w:rsidR="007E587B" w:rsidRDefault="007E587B">
      <w:pPr>
        <w:rPr>
          <w:rFonts w:cs="Arial"/>
          <w:b/>
          <w:lang w:val="en-US"/>
        </w:rPr>
      </w:pPr>
    </w:p>
    <w:p w:rsidR="007E587B" w:rsidRDefault="007E587B">
      <w:pPr>
        <w:rPr>
          <w:rFonts w:cs="Arial"/>
          <w:b/>
          <w:lang w:val="en-US"/>
        </w:rPr>
      </w:pPr>
    </w:p>
    <w:p w:rsidR="007E587B" w:rsidRDefault="007E587B">
      <w:pPr>
        <w:rPr>
          <w:rFonts w:cs="Arial"/>
          <w:b/>
          <w:lang w:val="en-US"/>
        </w:rPr>
      </w:pPr>
    </w:p>
    <w:p w:rsidR="007E587B" w:rsidRDefault="007E587B">
      <w:pPr>
        <w:rPr>
          <w:rFonts w:cs="Arial"/>
          <w:b/>
          <w:lang w:val="en-US"/>
        </w:rPr>
      </w:pPr>
    </w:p>
    <w:p w:rsidR="007E587B" w:rsidRDefault="007E587B">
      <w:pPr>
        <w:rPr>
          <w:rFonts w:cs="Arial"/>
          <w:b/>
          <w:lang w:val="en-US"/>
        </w:rPr>
      </w:pPr>
    </w:p>
    <w:p w:rsidR="007E587B" w:rsidRDefault="007E587B">
      <w:pPr>
        <w:rPr>
          <w:rFonts w:cs="Arial"/>
          <w:b/>
          <w:lang w:val="en-US"/>
        </w:rPr>
      </w:pPr>
    </w:p>
    <w:p w:rsidR="00692C07" w:rsidRDefault="00692C07">
      <w:pPr>
        <w:rPr>
          <w:rFonts w:cs="Arial"/>
          <w:b/>
          <w:lang w:val="en-US"/>
        </w:rPr>
      </w:pPr>
    </w:p>
    <w:p w:rsidR="00692C07" w:rsidRDefault="00692C07">
      <w:pPr>
        <w:rPr>
          <w:rFonts w:cs="Arial"/>
          <w:b/>
          <w:lang w:val="en-US"/>
        </w:rPr>
      </w:pPr>
      <w:bookmarkStart w:id="0" w:name="_GoBack"/>
      <w:bookmarkEnd w:id="0"/>
    </w:p>
    <w:p w:rsidR="00692C07" w:rsidRDefault="00692C07">
      <w:pPr>
        <w:rPr>
          <w:rFonts w:cs="Arial"/>
          <w:b/>
          <w:lang w:val="en-US"/>
        </w:rPr>
      </w:pPr>
    </w:p>
    <w:p w:rsidR="00692C07" w:rsidRDefault="00692C07">
      <w:pPr>
        <w:rPr>
          <w:rFonts w:cs="Arial"/>
          <w:b/>
          <w:lang w:val="en-US"/>
        </w:rPr>
      </w:pPr>
    </w:p>
    <w:p w:rsidR="00692C07" w:rsidRDefault="00692C07">
      <w:pPr>
        <w:rPr>
          <w:rFonts w:cs="Arial"/>
          <w:b/>
          <w:lang w:val="en-US"/>
        </w:rPr>
      </w:pPr>
    </w:p>
    <w:p w:rsidR="00692C07" w:rsidRDefault="00692C07">
      <w:pPr>
        <w:rPr>
          <w:rFonts w:cs="Arial"/>
          <w:b/>
          <w:lang w:val="en-US"/>
        </w:rPr>
      </w:pPr>
    </w:p>
    <w:p w:rsidR="00692C07" w:rsidRDefault="00692C07">
      <w:pPr>
        <w:rPr>
          <w:rFonts w:cs="Arial"/>
          <w:b/>
          <w:lang w:val="en-US"/>
        </w:rPr>
      </w:pPr>
    </w:p>
    <w:p w:rsidR="00692C07" w:rsidRDefault="00692C07">
      <w:pPr>
        <w:rPr>
          <w:rFonts w:cs="Arial"/>
          <w:b/>
          <w:lang w:val="en-US"/>
        </w:rPr>
      </w:pPr>
    </w:p>
    <w:p w:rsidR="00692C07" w:rsidRDefault="00692C07">
      <w:pPr>
        <w:rPr>
          <w:rFonts w:cs="Arial"/>
          <w:b/>
          <w:lang w:val="en-US"/>
        </w:rPr>
      </w:pPr>
    </w:p>
    <w:p w:rsidR="00692C07" w:rsidRDefault="00692C07">
      <w:pPr>
        <w:rPr>
          <w:rFonts w:cs="Arial"/>
          <w:b/>
          <w:lang w:val="en-US"/>
        </w:rPr>
      </w:pPr>
    </w:p>
    <w:p w:rsidR="00692C07" w:rsidRDefault="00692C07">
      <w:pPr>
        <w:rPr>
          <w:rFonts w:cs="Arial"/>
          <w:b/>
          <w:lang w:val="en-US"/>
        </w:rPr>
      </w:pPr>
    </w:p>
    <w:p w:rsidR="00692C07" w:rsidRDefault="00692C07">
      <w:pPr>
        <w:rPr>
          <w:rFonts w:cs="Arial"/>
          <w:b/>
          <w:lang w:val="en-US"/>
        </w:rPr>
      </w:pPr>
    </w:p>
    <w:p w:rsidR="00692C07" w:rsidRDefault="00692C07">
      <w:pPr>
        <w:rPr>
          <w:rFonts w:cs="Arial"/>
          <w:b/>
          <w:lang w:val="en-US"/>
        </w:rPr>
      </w:pPr>
    </w:p>
    <w:p w:rsidR="00692C07" w:rsidRDefault="00692C07">
      <w:pPr>
        <w:rPr>
          <w:rFonts w:cs="Arial"/>
          <w:b/>
          <w:lang w:val="en-US"/>
        </w:rPr>
      </w:pPr>
    </w:p>
    <w:p w:rsidR="00692C07" w:rsidRDefault="00692C07">
      <w:pPr>
        <w:rPr>
          <w:rFonts w:cs="Arial"/>
          <w:b/>
          <w:lang w:val="en-US"/>
        </w:rPr>
      </w:pPr>
    </w:p>
    <w:p w:rsidR="007E587B" w:rsidRDefault="007E587B">
      <w:pPr>
        <w:rPr>
          <w:rFonts w:cs="Arial"/>
          <w:b/>
          <w:lang w:val="en-US"/>
        </w:rPr>
      </w:pPr>
    </w:p>
    <w:p w:rsidR="007E587B" w:rsidRDefault="007E587B">
      <w:pPr>
        <w:rPr>
          <w:rFonts w:cs="Arial"/>
          <w:b/>
          <w:lang w:val="en-US"/>
        </w:rPr>
      </w:pPr>
    </w:p>
    <w:p w:rsidR="007E587B" w:rsidRDefault="007E587B">
      <w:pPr>
        <w:rPr>
          <w:rFonts w:cs="Arial"/>
          <w:b/>
          <w:lang w:val="en-US"/>
        </w:rPr>
      </w:pPr>
    </w:p>
    <w:p w:rsidR="007E587B" w:rsidRDefault="007E587B">
      <w:pPr>
        <w:rPr>
          <w:rFonts w:cs="Arial"/>
          <w:b/>
          <w:lang w:val="en-US"/>
        </w:rPr>
      </w:pPr>
    </w:p>
    <w:p w:rsidR="007E587B" w:rsidRDefault="007E587B">
      <w:pPr>
        <w:rPr>
          <w:rFonts w:cs="Arial"/>
          <w:b/>
          <w:lang w:val="en-US"/>
        </w:rPr>
      </w:pPr>
    </w:p>
    <w:p w:rsidR="007E587B" w:rsidRDefault="007E587B">
      <w:pPr>
        <w:rPr>
          <w:rFonts w:cs="Arial"/>
          <w:b/>
          <w:lang w:val="en-US"/>
        </w:rPr>
      </w:pPr>
    </w:p>
    <w:p w:rsidR="007E587B" w:rsidRDefault="007E587B">
      <w:pPr>
        <w:rPr>
          <w:rFonts w:cs="Arial"/>
          <w:b/>
          <w:lang w:val="en-US"/>
        </w:rPr>
      </w:pPr>
    </w:p>
    <w:p w:rsidR="007E587B" w:rsidRDefault="007E587B">
      <w:pPr>
        <w:rPr>
          <w:rFonts w:cs="Arial"/>
          <w:b/>
          <w:lang w:val="en-US"/>
        </w:rPr>
      </w:pPr>
    </w:p>
    <w:p w:rsidR="007E587B" w:rsidRDefault="007E587B">
      <w:pPr>
        <w:rPr>
          <w:rFonts w:cs="Arial"/>
          <w:b/>
          <w:lang w:val="en-US"/>
        </w:rPr>
      </w:pPr>
    </w:p>
    <w:p w:rsidR="007E587B" w:rsidRDefault="007E587B">
      <w:pPr>
        <w:rPr>
          <w:rFonts w:cs="Arial"/>
          <w:b/>
          <w:lang w:val="en-US"/>
        </w:rPr>
      </w:pPr>
    </w:p>
    <w:p w:rsidR="00880C13" w:rsidRDefault="00880C13">
      <w:pPr>
        <w:rPr>
          <w:rFonts w:cs="Arial"/>
          <w:b/>
          <w:lang w:val="en-US"/>
        </w:rPr>
      </w:pPr>
    </w:p>
    <w:p w:rsidR="00880C13" w:rsidRDefault="00880C13">
      <w:pPr>
        <w:rPr>
          <w:rFonts w:cs="Arial"/>
          <w:b/>
          <w:lang w:val="en-US"/>
        </w:rPr>
      </w:pPr>
    </w:p>
    <w:p w:rsidR="00880C13" w:rsidRDefault="00F006FF" w:rsidP="00220719">
      <w:pPr>
        <w:spacing w:line="360" w:lineRule="auto"/>
        <w:jc w:val="both"/>
        <w:rPr>
          <w:rFonts w:cs="Arial"/>
          <w:sz w:val="24"/>
          <w:szCs w:val="24"/>
          <w:lang w:val="en-US"/>
        </w:rPr>
      </w:pPr>
      <w:r w:rsidRPr="00F006FF">
        <w:rPr>
          <w:rFonts w:cs="Arial"/>
          <w:b/>
          <w:sz w:val="24"/>
          <w:lang w:val="en-US"/>
        </w:rPr>
        <w:lastRenderedPageBreak/>
        <w:t xml:space="preserve">Supplement </w:t>
      </w:r>
      <w:r w:rsidR="006F3609" w:rsidRPr="00F006FF">
        <w:rPr>
          <w:rFonts w:cs="Arial"/>
          <w:b/>
          <w:sz w:val="24"/>
          <w:lang w:val="en-US"/>
        </w:rPr>
        <w:t>Table 2</w:t>
      </w:r>
      <w:r w:rsidRPr="00F006FF">
        <w:rPr>
          <w:rFonts w:cs="Arial"/>
          <w:b/>
          <w:sz w:val="24"/>
          <w:lang w:val="en-US"/>
        </w:rPr>
        <w:t xml:space="preserve">: </w:t>
      </w:r>
      <w:r w:rsidRPr="008449DC">
        <w:rPr>
          <w:rFonts w:cs="Arial"/>
          <w:sz w:val="24"/>
          <w:szCs w:val="24"/>
          <w:lang w:val="en-US"/>
        </w:rPr>
        <w:t xml:space="preserve">Mean DVH-statistics of </w:t>
      </w:r>
      <w:proofErr w:type="spellStart"/>
      <w:r w:rsidRPr="008449DC">
        <w:rPr>
          <w:rFonts w:cs="Arial"/>
          <w:sz w:val="24"/>
          <w:szCs w:val="24"/>
          <w:lang w:val="en-US"/>
        </w:rPr>
        <w:t>CovP</w:t>
      </w:r>
      <w:proofErr w:type="spellEnd"/>
      <w:r w:rsidRPr="008449DC">
        <w:rPr>
          <w:rFonts w:cs="Arial"/>
          <w:sz w:val="24"/>
          <w:szCs w:val="24"/>
          <w:lang w:val="en-US"/>
        </w:rPr>
        <w:t>-bladder and bladder 1-3</w:t>
      </w:r>
      <w:r w:rsidR="00880C13">
        <w:rPr>
          <w:rFonts w:cs="Arial"/>
          <w:sz w:val="24"/>
          <w:szCs w:val="24"/>
          <w:lang w:val="en-US"/>
        </w:rPr>
        <w:t xml:space="preserve"> and of </w:t>
      </w:r>
      <w:proofErr w:type="spellStart"/>
      <w:r w:rsidR="00880C13" w:rsidRPr="008449DC">
        <w:rPr>
          <w:rFonts w:cs="Arial"/>
          <w:sz w:val="24"/>
          <w:szCs w:val="24"/>
          <w:lang w:val="en-US"/>
        </w:rPr>
        <w:t>CovP</w:t>
      </w:r>
      <w:proofErr w:type="spellEnd"/>
      <w:r w:rsidR="00880C13" w:rsidRPr="008449DC">
        <w:rPr>
          <w:rFonts w:cs="Arial"/>
          <w:sz w:val="24"/>
          <w:szCs w:val="24"/>
          <w:lang w:val="en-US"/>
        </w:rPr>
        <w:t>-</w:t>
      </w:r>
      <w:r w:rsidR="00880C13">
        <w:rPr>
          <w:rFonts w:cs="Arial"/>
          <w:sz w:val="24"/>
          <w:szCs w:val="24"/>
          <w:lang w:val="en-US"/>
        </w:rPr>
        <w:t>rectum</w:t>
      </w:r>
      <w:r w:rsidR="00880C13" w:rsidRPr="008449DC">
        <w:rPr>
          <w:rFonts w:cs="Arial"/>
          <w:sz w:val="24"/>
          <w:szCs w:val="24"/>
          <w:lang w:val="en-US"/>
        </w:rPr>
        <w:t xml:space="preserve"> and </w:t>
      </w:r>
      <w:r w:rsidR="00880C13">
        <w:rPr>
          <w:rFonts w:cs="Arial"/>
          <w:sz w:val="24"/>
          <w:szCs w:val="24"/>
          <w:lang w:val="en-US"/>
        </w:rPr>
        <w:t>rectum</w:t>
      </w:r>
      <w:r w:rsidR="00880C13" w:rsidRPr="008449DC">
        <w:rPr>
          <w:rFonts w:cs="Arial"/>
          <w:sz w:val="24"/>
          <w:szCs w:val="24"/>
          <w:lang w:val="en-US"/>
        </w:rPr>
        <w:t xml:space="preserve"> 1-3</w:t>
      </w:r>
    </w:p>
    <w:p w:rsidR="00220719" w:rsidRPr="00F006FF" w:rsidRDefault="00220719" w:rsidP="00220719">
      <w:pPr>
        <w:spacing w:line="360" w:lineRule="auto"/>
        <w:jc w:val="both"/>
        <w:rPr>
          <w:rFonts w:cs="Arial"/>
          <w:b/>
          <w:lang w:val="en-US"/>
        </w:rPr>
      </w:pPr>
    </w:p>
    <w:tbl>
      <w:tblPr>
        <w:tblStyle w:val="Tabellenraster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448"/>
        <w:gridCol w:w="2303"/>
      </w:tblGrid>
      <w:tr w:rsidR="006F3609" w:rsidTr="00A83893"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6F3609" w:rsidRPr="0032558D" w:rsidRDefault="006F3609" w:rsidP="00724A79">
            <w:pPr>
              <w:rPr>
                <w:rFonts w:cs="Arial"/>
                <w:b/>
                <w:sz w:val="24"/>
                <w:szCs w:val="24"/>
              </w:rPr>
            </w:pPr>
            <w:bookmarkStart w:id="1" w:name="_Hlk2895544"/>
            <w:r w:rsidRPr="0032558D">
              <w:rPr>
                <w:rFonts w:cs="Arial"/>
                <w:b/>
                <w:sz w:val="24"/>
                <w:szCs w:val="24"/>
              </w:rPr>
              <w:t>DVH-</w:t>
            </w:r>
            <w:proofErr w:type="spellStart"/>
            <w:r w:rsidRPr="0032558D">
              <w:rPr>
                <w:rFonts w:cs="Arial"/>
                <w:b/>
                <w:sz w:val="24"/>
                <w:szCs w:val="24"/>
              </w:rPr>
              <w:t>statistics</w:t>
            </w:r>
            <w:bookmarkEnd w:id="1"/>
            <w:proofErr w:type="spellEnd"/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6F3609" w:rsidRPr="0032558D" w:rsidRDefault="003C0FC3" w:rsidP="003C0FC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00"/>
                <w:sz w:val="24"/>
                <w:szCs w:val="24"/>
              </w:rPr>
              <w:t>CovP-b</w:t>
            </w:r>
            <w:r w:rsidR="002733E7" w:rsidRPr="0032558D">
              <w:rPr>
                <w:rFonts w:cs="Arial"/>
                <w:b/>
                <w:color w:val="000000"/>
                <w:sz w:val="24"/>
                <w:szCs w:val="24"/>
              </w:rPr>
              <w:t>ladder</w:t>
            </w:r>
            <w:proofErr w:type="spellEnd"/>
            <w:r w:rsidR="006F3609" w:rsidRPr="0032558D">
              <w:rPr>
                <w:rFonts w:cs="Arial"/>
                <w:b/>
                <w:color w:val="000000"/>
                <w:sz w:val="24"/>
                <w:szCs w:val="24"/>
                <w:vertAlign w:val="subscript"/>
              </w:rPr>
              <w:t xml:space="preserve">  </w:t>
            </w:r>
            <w:r w:rsidR="006F3609" w:rsidRPr="0032558D">
              <w:rPr>
                <w:rFonts w:cs="Arial"/>
                <w:b/>
                <w:color w:val="000000"/>
                <w:sz w:val="24"/>
                <w:szCs w:val="24"/>
              </w:rPr>
              <w:t>[%]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6F3609" w:rsidRPr="0032558D" w:rsidRDefault="002733E7" w:rsidP="003C0FC3">
            <w:pPr>
              <w:jc w:val="right"/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  <w:r w:rsidRPr="0032558D">
              <w:rPr>
                <w:rFonts w:cs="Arial"/>
                <w:b/>
                <w:color w:val="000000"/>
                <w:sz w:val="24"/>
                <w:szCs w:val="24"/>
                <w:lang w:val="en-US"/>
              </w:rPr>
              <w:t>Bladder</w:t>
            </w:r>
            <w:r w:rsidR="003C0FC3">
              <w:rPr>
                <w:rFonts w:cs="Arial"/>
                <w:b/>
                <w:color w:val="000000"/>
                <w:sz w:val="24"/>
                <w:szCs w:val="24"/>
                <w:lang w:val="en-US"/>
              </w:rPr>
              <w:t xml:space="preserve"> 1-3</w:t>
            </w:r>
            <w:r w:rsidRPr="0032558D">
              <w:rPr>
                <w:rFonts w:cs="Arial"/>
                <w:b/>
                <w:color w:val="000000"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6F3609" w:rsidRPr="0032558D">
              <w:rPr>
                <w:rFonts w:cs="Arial"/>
                <w:b/>
                <w:color w:val="000000"/>
                <w:sz w:val="24"/>
                <w:szCs w:val="24"/>
              </w:rPr>
              <w:t>[%]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6F3609" w:rsidRPr="0032558D" w:rsidRDefault="006F3609" w:rsidP="0032558D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32558D">
              <w:rPr>
                <w:rFonts w:cs="Arial"/>
                <w:b/>
                <w:sz w:val="24"/>
                <w:szCs w:val="24"/>
              </w:rPr>
              <w:t>p-</w:t>
            </w:r>
            <w:proofErr w:type="spellStart"/>
            <w:r w:rsidRPr="0032558D">
              <w:rPr>
                <w:rFonts w:cs="Arial"/>
                <w:b/>
                <w:sz w:val="24"/>
                <w:szCs w:val="24"/>
              </w:rPr>
              <w:t>value</w:t>
            </w:r>
            <w:proofErr w:type="spellEnd"/>
            <w:r w:rsidRPr="0032558D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724A79" w:rsidTr="00A83893">
        <w:tc>
          <w:tcPr>
            <w:tcW w:w="2303" w:type="dxa"/>
            <w:vAlign w:val="bottom"/>
          </w:tcPr>
          <w:p w:rsidR="00724A79" w:rsidRPr="006973B9" w:rsidRDefault="00724A79" w:rsidP="00724A79">
            <w:pPr>
              <w:rPr>
                <w:rFonts w:cs="Arial"/>
                <w:color w:val="000000"/>
                <w:sz w:val="24"/>
                <w:szCs w:val="24"/>
              </w:rPr>
            </w:pPr>
            <w:r w:rsidRPr="006973B9">
              <w:rPr>
                <w:rFonts w:cs="Arial"/>
                <w:color w:val="000000"/>
                <w:sz w:val="24"/>
                <w:szCs w:val="24"/>
              </w:rPr>
              <w:t>V60</w:t>
            </w:r>
          </w:p>
        </w:tc>
        <w:tc>
          <w:tcPr>
            <w:tcW w:w="2303" w:type="dxa"/>
            <w:vAlign w:val="bottom"/>
          </w:tcPr>
          <w:p w:rsidR="00724A79" w:rsidRPr="006973B9" w:rsidRDefault="00724A79" w:rsidP="0032558D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6973B9">
              <w:rPr>
                <w:rFonts w:cs="Arial"/>
                <w:color w:val="000000"/>
                <w:sz w:val="24"/>
                <w:szCs w:val="24"/>
              </w:rPr>
              <w:t>18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 w:rsidRPr="006973B9">
              <w:rPr>
                <w:rFonts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448" w:type="dxa"/>
            <w:vAlign w:val="bottom"/>
          </w:tcPr>
          <w:p w:rsidR="00724A79" w:rsidRPr="006973B9" w:rsidRDefault="00724A79" w:rsidP="0032558D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6973B9">
              <w:rPr>
                <w:rFonts w:cs="Arial"/>
                <w:color w:val="000000"/>
                <w:sz w:val="24"/>
                <w:szCs w:val="24"/>
              </w:rPr>
              <w:t>19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 w:rsidRPr="006973B9">
              <w:rPr>
                <w:rFonts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03" w:type="dxa"/>
          </w:tcPr>
          <w:p w:rsidR="00724A79" w:rsidRPr="006973B9" w:rsidRDefault="00880C13" w:rsidP="0032558D">
            <w:pPr>
              <w:jc w:val="right"/>
              <w:rPr>
                <w:rFonts w:cs="Arial"/>
                <w:color w:val="010205"/>
                <w:sz w:val="24"/>
                <w:szCs w:val="24"/>
              </w:rPr>
            </w:pPr>
            <w:r>
              <w:rPr>
                <w:rFonts w:cs="Arial"/>
                <w:color w:val="010205"/>
                <w:sz w:val="24"/>
                <w:szCs w:val="24"/>
              </w:rPr>
              <w:t>6</w:t>
            </w:r>
            <w:r w:rsidR="00724A79">
              <w:rPr>
                <w:rFonts w:cs="Arial"/>
                <w:color w:val="010205"/>
                <w:sz w:val="24"/>
                <w:szCs w:val="24"/>
              </w:rPr>
              <w:t>.</w:t>
            </w:r>
            <w:r>
              <w:rPr>
                <w:rFonts w:cs="Arial"/>
                <w:color w:val="010205"/>
                <w:sz w:val="24"/>
                <w:szCs w:val="24"/>
              </w:rPr>
              <w:t>153</w:t>
            </w:r>
          </w:p>
        </w:tc>
      </w:tr>
      <w:tr w:rsidR="00724A79" w:rsidTr="00A83893">
        <w:tc>
          <w:tcPr>
            <w:tcW w:w="2303" w:type="dxa"/>
            <w:vAlign w:val="bottom"/>
          </w:tcPr>
          <w:p w:rsidR="00724A79" w:rsidRPr="006973B9" w:rsidRDefault="00724A79" w:rsidP="00724A79">
            <w:pPr>
              <w:rPr>
                <w:rFonts w:cs="Arial"/>
                <w:color w:val="000000"/>
                <w:sz w:val="24"/>
                <w:szCs w:val="24"/>
              </w:rPr>
            </w:pPr>
            <w:r w:rsidRPr="006973B9">
              <w:rPr>
                <w:rFonts w:cs="Arial"/>
                <w:color w:val="000000"/>
                <w:sz w:val="24"/>
                <w:szCs w:val="24"/>
              </w:rPr>
              <w:t>V65</w:t>
            </w:r>
          </w:p>
        </w:tc>
        <w:tc>
          <w:tcPr>
            <w:tcW w:w="2303" w:type="dxa"/>
            <w:vAlign w:val="bottom"/>
          </w:tcPr>
          <w:p w:rsidR="00724A79" w:rsidRPr="006973B9" w:rsidRDefault="00724A79" w:rsidP="0032558D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6973B9">
              <w:rPr>
                <w:rFonts w:cs="Arial"/>
                <w:color w:val="000000"/>
                <w:sz w:val="24"/>
                <w:szCs w:val="24"/>
              </w:rPr>
              <w:t>15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 w:rsidRPr="006973B9">
              <w:rPr>
                <w:rFonts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48" w:type="dxa"/>
            <w:vAlign w:val="bottom"/>
          </w:tcPr>
          <w:p w:rsidR="00724A79" w:rsidRPr="006973B9" w:rsidRDefault="00724A79" w:rsidP="0032558D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6973B9">
              <w:rPr>
                <w:rFonts w:cs="Arial"/>
                <w:color w:val="000000"/>
                <w:sz w:val="24"/>
                <w:szCs w:val="24"/>
              </w:rPr>
              <w:t>16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 w:rsidRPr="006973B9">
              <w:rPr>
                <w:rFonts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303" w:type="dxa"/>
          </w:tcPr>
          <w:p w:rsidR="00724A79" w:rsidRPr="006973B9" w:rsidRDefault="00880C13" w:rsidP="0032558D">
            <w:pPr>
              <w:jc w:val="right"/>
              <w:rPr>
                <w:rFonts w:cs="Arial"/>
                <w:color w:val="010205"/>
                <w:sz w:val="24"/>
                <w:szCs w:val="24"/>
              </w:rPr>
            </w:pPr>
            <w:r>
              <w:rPr>
                <w:rFonts w:cs="Arial"/>
                <w:color w:val="010205"/>
                <w:sz w:val="24"/>
                <w:szCs w:val="24"/>
              </w:rPr>
              <w:t>3</w:t>
            </w:r>
            <w:r w:rsidR="00724A79">
              <w:rPr>
                <w:rFonts w:cs="Arial"/>
                <w:color w:val="010205"/>
                <w:sz w:val="24"/>
                <w:szCs w:val="24"/>
              </w:rPr>
              <w:t>.</w:t>
            </w:r>
            <w:r>
              <w:rPr>
                <w:rFonts w:cs="Arial"/>
                <w:color w:val="010205"/>
                <w:sz w:val="24"/>
                <w:szCs w:val="24"/>
              </w:rPr>
              <w:t>157</w:t>
            </w:r>
          </w:p>
        </w:tc>
      </w:tr>
      <w:tr w:rsidR="00724A79" w:rsidTr="00A83893">
        <w:tc>
          <w:tcPr>
            <w:tcW w:w="2303" w:type="dxa"/>
            <w:vAlign w:val="bottom"/>
          </w:tcPr>
          <w:p w:rsidR="00724A79" w:rsidRPr="006973B9" w:rsidRDefault="00724A79" w:rsidP="00724A79">
            <w:pPr>
              <w:rPr>
                <w:rFonts w:cs="Arial"/>
                <w:color w:val="000000"/>
                <w:sz w:val="24"/>
                <w:szCs w:val="24"/>
              </w:rPr>
            </w:pPr>
            <w:r w:rsidRPr="006973B9">
              <w:rPr>
                <w:rFonts w:cs="Arial"/>
                <w:color w:val="000000"/>
                <w:sz w:val="24"/>
                <w:szCs w:val="24"/>
              </w:rPr>
              <w:t>V70</w:t>
            </w:r>
          </w:p>
        </w:tc>
        <w:tc>
          <w:tcPr>
            <w:tcW w:w="2303" w:type="dxa"/>
            <w:vAlign w:val="bottom"/>
          </w:tcPr>
          <w:p w:rsidR="00724A79" w:rsidRPr="006973B9" w:rsidRDefault="00724A79" w:rsidP="0032558D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6973B9">
              <w:rPr>
                <w:rFonts w:cs="Arial"/>
                <w:color w:val="000000"/>
                <w:sz w:val="24"/>
                <w:szCs w:val="24"/>
              </w:rPr>
              <w:t>11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 w:rsidRPr="006973B9">
              <w:rPr>
                <w:rFonts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448" w:type="dxa"/>
            <w:vAlign w:val="bottom"/>
          </w:tcPr>
          <w:p w:rsidR="00724A79" w:rsidRPr="006973B9" w:rsidRDefault="00724A79" w:rsidP="0032558D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6973B9">
              <w:rPr>
                <w:rFonts w:cs="Arial"/>
                <w:color w:val="000000"/>
                <w:sz w:val="24"/>
                <w:szCs w:val="24"/>
              </w:rPr>
              <w:t>14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 w:rsidRPr="006973B9">
              <w:rPr>
                <w:rFonts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03" w:type="dxa"/>
          </w:tcPr>
          <w:p w:rsidR="00724A79" w:rsidRPr="006973B9" w:rsidRDefault="00724A79" w:rsidP="0032558D">
            <w:pPr>
              <w:jc w:val="right"/>
              <w:rPr>
                <w:rFonts w:cs="Arial"/>
                <w:color w:val="010205"/>
                <w:sz w:val="24"/>
                <w:szCs w:val="24"/>
              </w:rPr>
            </w:pPr>
            <w:r w:rsidRPr="006973B9">
              <w:rPr>
                <w:rFonts w:cs="Arial"/>
                <w:color w:val="010205"/>
                <w:sz w:val="24"/>
                <w:szCs w:val="24"/>
              </w:rPr>
              <w:t>0</w:t>
            </w:r>
            <w:r>
              <w:rPr>
                <w:rFonts w:cs="Arial"/>
                <w:color w:val="010205"/>
                <w:sz w:val="24"/>
                <w:szCs w:val="24"/>
              </w:rPr>
              <w:t>.</w:t>
            </w:r>
            <w:r w:rsidR="00880C13">
              <w:rPr>
                <w:rFonts w:cs="Arial"/>
                <w:color w:val="010205"/>
                <w:sz w:val="24"/>
                <w:szCs w:val="24"/>
              </w:rPr>
              <w:t>161</w:t>
            </w:r>
          </w:p>
        </w:tc>
      </w:tr>
      <w:tr w:rsidR="00724A79" w:rsidTr="00A83893">
        <w:tc>
          <w:tcPr>
            <w:tcW w:w="2303" w:type="dxa"/>
            <w:vAlign w:val="bottom"/>
          </w:tcPr>
          <w:p w:rsidR="00724A79" w:rsidRPr="006973B9" w:rsidRDefault="00724A79" w:rsidP="00724A79">
            <w:pPr>
              <w:rPr>
                <w:rFonts w:cs="Arial"/>
                <w:color w:val="000000"/>
                <w:sz w:val="24"/>
                <w:szCs w:val="24"/>
              </w:rPr>
            </w:pPr>
            <w:r w:rsidRPr="006973B9">
              <w:rPr>
                <w:rFonts w:cs="Arial"/>
                <w:color w:val="000000"/>
                <w:sz w:val="24"/>
                <w:szCs w:val="24"/>
              </w:rPr>
              <w:t>V74</w:t>
            </w:r>
          </w:p>
        </w:tc>
        <w:tc>
          <w:tcPr>
            <w:tcW w:w="2303" w:type="dxa"/>
            <w:vAlign w:val="bottom"/>
          </w:tcPr>
          <w:p w:rsidR="00724A79" w:rsidRPr="006973B9" w:rsidRDefault="00724A79" w:rsidP="0032558D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6973B9">
              <w:rPr>
                <w:rFonts w:cs="Arial"/>
                <w:color w:val="000000"/>
                <w:sz w:val="24"/>
                <w:szCs w:val="24"/>
              </w:rPr>
              <w:t>6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 w:rsidRPr="006973B9">
              <w:rPr>
                <w:rFonts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48" w:type="dxa"/>
            <w:vAlign w:val="bottom"/>
          </w:tcPr>
          <w:p w:rsidR="00724A79" w:rsidRPr="006973B9" w:rsidRDefault="00724A79" w:rsidP="0032558D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6973B9">
              <w:rPr>
                <w:rFonts w:cs="Arial"/>
                <w:color w:val="000000"/>
                <w:sz w:val="24"/>
                <w:szCs w:val="24"/>
              </w:rPr>
              <w:t>11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 w:rsidRPr="006973B9">
              <w:rPr>
                <w:rFonts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03" w:type="dxa"/>
          </w:tcPr>
          <w:p w:rsidR="00724A79" w:rsidRPr="006973B9" w:rsidRDefault="00724A79" w:rsidP="0032558D">
            <w:pPr>
              <w:jc w:val="right"/>
              <w:rPr>
                <w:rFonts w:cs="Arial"/>
                <w:color w:val="010205"/>
                <w:sz w:val="24"/>
                <w:szCs w:val="24"/>
              </w:rPr>
            </w:pPr>
            <w:r w:rsidRPr="006973B9">
              <w:rPr>
                <w:rFonts w:cs="Arial"/>
                <w:color w:val="010205"/>
                <w:sz w:val="24"/>
                <w:szCs w:val="24"/>
              </w:rPr>
              <w:t>0</w:t>
            </w:r>
            <w:r>
              <w:rPr>
                <w:rFonts w:cs="Arial"/>
                <w:color w:val="010205"/>
                <w:sz w:val="24"/>
                <w:szCs w:val="24"/>
              </w:rPr>
              <w:t>.</w:t>
            </w:r>
            <w:r w:rsidRPr="006973B9">
              <w:rPr>
                <w:rFonts w:cs="Arial"/>
                <w:color w:val="010205"/>
                <w:sz w:val="24"/>
                <w:szCs w:val="24"/>
              </w:rPr>
              <w:t>000</w:t>
            </w:r>
          </w:p>
        </w:tc>
      </w:tr>
      <w:tr w:rsidR="00724A79" w:rsidTr="00A83893">
        <w:tc>
          <w:tcPr>
            <w:tcW w:w="2303" w:type="dxa"/>
            <w:vAlign w:val="bottom"/>
          </w:tcPr>
          <w:p w:rsidR="00724A79" w:rsidRPr="006973B9" w:rsidRDefault="00724A79" w:rsidP="00724A79">
            <w:pPr>
              <w:rPr>
                <w:rFonts w:cs="Arial"/>
                <w:color w:val="000000"/>
                <w:sz w:val="24"/>
                <w:szCs w:val="24"/>
              </w:rPr>
            </w:pPr>
            <w:r w:rsidRPr="006973B9">
              <w:rPr>
                <w:rFonts w:cs="Arial"/>
                <w:color w:val="000000"/>
                <w:sz w:val="24"/>
                <w:szCs w:val="24"/>
              </w:rPr>
              <w:t>V75</w:t>
            </w:r>
          </w:p>
        </w:tc>
        <w:tc>
          <w:tcPr>
            <w:tcW w:w="2303" w:type="dxa"/>
            <w:vAlign w:val="bottom"/>
          </w:tcPr>
          <w:p w:rsidR="00724A79" w:rsidRPr="006973B9" w:rsidRDefault="00724A79" w:rsidP="0032558D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6973B9">
              <w:rPr>
                <w:rFonts w:cs="Arial"/>
                <w:color w:val="000000"/>
                <w:sz w:val="24"/>
                <w:szCs w:val="24"/>
              </w:rPr>
              <w:t>4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 w:rsidRPr="006973B9">
              <w:rPr>
                <w:rFonts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48" w:type="dxa"/>
            <w:vAlign w:val="bottom"/>
          </w:tcPr>
          <w:p w:rsidR="00724A79" w:rsidRPr="006973B9" w:rsidRDefault="00724A79" w:rsidP="0032558D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6973B9">
              <w:rPr>
                <w:rFonts w:cs="Arial"/>
                <w:color w:val="000000"/>
                <w:sz w:val="24"/>
                <w:szCs w:val="24"/>
              </w:rPr>
              <w:t>10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 w:rsidRPr="006973B9">
              <w:rPr>
                <w:rFonts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03" w:type="dxa"/>
          </w:tcPr>
          <w:p w:rsidR="00724A79" w:rsidRPr="006973B9" w:rsidRDefault="00724A79" w:rsidP="0032558D">
            <w:pPr>
              <w:jc w:val="right"/>
              <w:rPr>
                <w:rFonts w:cs="Arial"/>
                <w:color w:val="010205"/>
                <w:sz w:val="24"/>
                <w:szCs w:val="24"/>
              </w:rPr>
            </w:pPr>
            <w:r w:rsidRPr="006973B9">
              <w:rPr>
                <w:rFonts w:cs="Arial"/>
                <w:color w:val="010205"/>
                <w:sz w:val="24"/>
                <w:szCs w:val="24"/>
              </w:rPr>
              <w:t>0</w:t>
            </w:r>
            <w:r>
              <w:rPr>
                <w:rFonts w:cs="Arial"/>
                <w:color w:val="010205"/>
                <w:sz w:val="24"/>
                <w:szCs w:val="24"/>
              </w:rPr>
              <w:t>.</w:t>
            </w:r>
            <w:r w:rsidRPr="006973B9">
              <w:rPr>
                <w:rFonts w:cs="Arial"/>
                <w:color w:val="010205"/>
                <w:sz w:val="24"/>
                <w:szCs w:val="24"/>
              </w:rPr>
              <w:t>000</w:t>
            </w:r>
          </w:p>
        </w:tc>
      </w:tr>
      <w:tr w:rsidR="00724A79" w:rsidTr="00A83893">
        <w:tc>
          <w:tcPr>
            <w:tcW w:w="2303" w:type="dxa"/>
            <w:vAlign w:val="bottom"/>
          </w:tcPr>
          <w:p w:rsidR="00724A79" w:rsidRPr="006973B9" w:rsidRDefault="00724A79" w:rsidP="00724A79">
            <w:pPr>
              <w:rPr>
                <w:rFonts w:cs="Arial"/>
                <w:color w:val="000000"/>
                <w:sz w:val="24"/>
                <w:szCs w:val="24"/>
              </w:rPr>
            </w:pPr>
            <w:r w:rsidRPr="006973B9">
              <w:rPr>
                <w:rFonts w:cs="Arial"/>
                <w:color w:val="000000"/>
                <w:sz w:val="24"/>
                <w:szCs w:val="24"/>
              </w:rPr>
              <w:t>V78</w:t>
            </w:r>
          </w:p>
        </w:tc>
        <w:tc>
          <w:tcPr>
            <w:tcW w:w="2303" w:type="dxa"/>
            <w:vAlign w:val="bottom"/>
          </w:tcPr>
          <w:p w:rsidR="00724A79" w:rsidRPr="006973B9" w:rsidRDefault="00724A79" w:rsidP="0032558D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6973B9">
              <w:rPr>
                <w:rFonts w:cs="Arial"/>
                <w:color w:val="000000"/>
                <w:sz w:val="24"/>
                <w:szCs w:val="24"/>
              </w:rPr>
              <w:t>0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 w:rsidRPr="006973B9">
              <w:rPr>
                <w:rFonts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48" w:type="dxa"/>
            <w:vAlign w:val="bottom"/>
          </w:tcPr>
          <w:p w:rsidR="00724A79" w:rsidRPr="006973B9" w:rsidRDefault="00724A79" w:rsidP="0032558D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6973B9">
              <w:rPr>
                <w:rFonts w:cs="Arial"/>
                <w:color w:val="000000"/>
                <w:sz w:val="24"/>
                <w:szCs w:val="24"/>
              </w:rPr>
              <w:t>3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 w:rsidRPr="006973B9">
              <w:rPr>
                <w:rFonts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03" w:type="dxa"/>
          </w:tcPr>
          <w:p w:rsidR="00724A79" w:rsidRPr="006973B9" w:rsidRDefault="00724A79" w:rsidP="0032558D">
            <w:pPr>
              <w:jc w:val="right"/>
              <w:rPr>
                <w:rFonts w:cs="Arial"/>
                <w:color w:val="010205"/>
                <w:sz w:val="24"/>
                <w:szCs w:val="24"/>
              </w:rPr>
            </w:pPr>
            <w:r w:rsidRPr="006973B9">
              <w:rPr>
                <w:rFonts w:cs="Arial"/>
                <w:color w:val="010205"/>
                <w:sz w:val="24"/>
                <w:szCs w:val="24"/>
              </w:rPr>
              <w:t>0</w:t>
            </w:r>
            <w:r>
              <w:rPr>
                <w:rFonts w:cs="Arial"/>
                <w:color w:val="010205"/>
                <w:sz w:val="24"/>
                <w:szCs w:val="24"/>
              </w:rPr>
              <w:t>.</w:t>
            </w:r>
            <w:r w:rsidRPr="006973B9">
              <w:rPr>
                <w:rFonts w:cs="Arial"/>
                <w:color w:val="010205"/>
                <w:sz w:val="24"/>
                <w:szCs w:val="24"/>
              </w:rPr>
              <w:t>00</w:t>
            </w:r>
            <w:r w:rsidR="00880C13">
              <w:rPr>
                <w:rFonts w:cs="Arial"/>
                <w:color w:val="010205"/>
                <w:sz w:val="24"/>
                <w:szCs w:val="24"/>
              </w:rPr>
              <w:t>7</w:t>
            </w:r>
          </w:p>
        </w:tc>
      </w:tr>
      <w:tr w:rsidR="00724A79" w:rsidTr="00C765FA">
        <w:tc>
          <w:tcPr>
            <w:tcW w:w="2303" w:type="dxa"/>
            <w:vAlign w:val="bottom"/>
          </w:tcPr>
          <w:p w:rsidR="00724A79" w:rsidRPr="006973B9" w:rsidRDefault="00724A79" w:rsidP="00724A79">
            <w:pPr>
              <w:rPr>
                <w:rFonts w:cs="Arial"/>
                <w:color w:val="000000"/>
                <w:sz w:val="24"/>
                <w:szCs w:val="24"/>
              </w:rPr>
            </w:pPr>
            <w:r w:rsidRPr="006973B9">
              <w:rPr>
                <w:rFonts w:cs="Arial"/>
                <w:color w:val="000000"/>
                <w:sz w:val="24"/>
                <w:szCs w:val="24"/>
              </w:rPr>
              <w:t>V80</w:t>
            </w:r>
          </w:p>
        </w:tc>
        <w:tc>
          <w:tcPr>
            <w:tcW w:w="2303" w:type="dxa"/>
            <w:vAlign w:val="bottom"/>
          </w:tcPr>
          <w:p w:rsidR="00724A79" w:rsidRPr="006973B9" w:rsidRDefault="00724A79" w:rsidP="0032558D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6973B9">
              <w:rPr>
                <w:rFonts w:cs="Arial"/>
                <w:color w:val="000000"/>
                <w:sz w:val="24"/>
                <w:szCs w:val="24"/>
              </w:rPr>
              <w:t>0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 w:rsidRPr="006973B9">
              <w:rPr>
                <w:rFonts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448" w:type="dxa"/>
            <w:vAlign w:val="bottom"/>
          </w:tcPr>
          <w:p w:rsidR="00724A79" w:rsidRPr="006973B9" w:rsidRDefault="00724A79" w:rsidP="0032558D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6973B9">
              <w:rPr>
                <w:rFonts w:cs="Arial"/>
                <w:color w:val="000000"/>
                <w:sz w:val="24"/>
                <w:szCs w:val="24"/>
              </w:rPr>
              <w:t>0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 w:rsidRPr="006973B9">
              <w:rPr>
                <w:rFonts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03" w:type="dxa"/>
          </w:tcPr>
          <w:p w:rsidR="00724A79" w:rsidRPr="006973B9" w:rsidRDefault="00724A79" w:rsidP="0032558D">
            <w:pPr>
              <w:jc w:val="right"/>
              <w:rPr>
                <w:rFonts w:cs="Arial"/>
                <w:color w:val="010205"/>
                <w:sz w:val="24"/>
                <w:szCs w:val="24"/>
              </w:rPr>
            </w:pPr>
            <w:r w:rsidRPr="006973B9">
              <w:rPr>
                <w:rFonts w:cs="Arial"/>
                <w:color w:val="010205"/>
                <w:sz w:val="24"/>
                <w:szCs w:val="24"/>
              </w:rPr>
              <w:t>0</w:t>
            </w:r>
            <w:r>
              <w:rPr>
                <w:rFonts w:cs="Arial"/>
                <w:color w:val="010205"/>
                <w:sz w:val="24"/>
                <w:szCs w:val="24"/>
              </w:rPr>
              <w:t>.</w:t>
            </w:r>
            <w:r w:rsidR="00880C13">
              <w:rPr>
                <w:rFonts w:cs="Arial"/>
                <w:color w:val="010205"/>
                <w:sz w:val="24"/>
                <w:szCs w:val="24"/>
              </w:rPr>
              <w:t>441</w:t>
            </w:r>
          </w:p>
        </w:tc>
      </w:tr>
      <w:tr w:rsidR="00A26DD4" w:rsidTr="00A83893"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A26DD4" w:rsidRPr="006973B9" w:rsidRDefault="00A26DD4" w:rsidP="00724A79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A26DD4" w:rsidRPr="006973B9" w:rsidRDefault="00A26DD4" w:rsidP="0032558D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:rsidR="00A26DD4" w:rsidRPr="006973B9" w:rsidRDefault="00A26DD4" w:rsidP="0032558D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A26DD4" w:rsidRPr="006973B9" w:rsidRDefault="00A26DD4" w:rsidP="0032558D">
            <w:pPr>
              <w:jc w:val="right"/>
              <w:rPr>
                <w:rFonts w:cs="Arial"/>
                <w:color w:val="010205"/>
                <w:sz w:val="24"/>
                <w:szCs w:val="24"/>
              </w:rPr>
            </w:pPr>
          </w:p>
        </w:tc>
      </w:tr>
      <w:tr w:rsidR="005836D7" w:rsidTr="00335B7A"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5836D7" w:rsidRPr="0032558D" w:rsidRDefault="005836D7" w:rsidP="00335B7A">
            <w:pPr>
              <w:rPr>
                <w:rFonts w:cs="Arial"/>
                <w:b/>
                <w:sz w:val="24"/>
                <w:szCs w:val="24"/>
              </w:rPr>
            </w:pPr>
            <w:r w:rsidRPr="0032558D">
              <w:rPr>
                <w:rFonts w:cs="Arial"/>
                <w:b/>
                <w:sz w:val="24"/>
                <w:szCs w:val="24"/>
              </w:rPr>
              <w:t>DVH-</w:t>
            </w:r>
            <w:proofErr w:type="spellStart"/>
            <w:r w:rsidRPr="0032558D">
              <w:rPr>
                <w:rFonts w:cs="Arial"/>
                <w:b/>
                <w:sz w:val="24"/>
                <w:szCs w:val="24"/>
              </w:rPr>
              <w:t>statistics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5836D7" w:rsidRPr="0032558D" w:rsidRDefault="005836D7" w:rsidP="00335B7A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00"/>
                <w:sz w:val="24"/>
                <w:szCs w:val="24"/>
              </w:rPr>
              <w:t>CovP-</w:t>
            </w:r>
            <w:r w:rsidR="00880C13">
              <w:rPr>
                <w:rFonts w:cs="Arial"/>
                <w:b/>
                <w:color w:val="000000"/>
                <w:sz w:val="24"/>
                <w:szCs w:val="24"/>
              </w:rPr>
              <w:t>r</w:t>
            </w:r>
            <w:r w:rsidRPr="0032558D">
              <w:rPr>
                <w:rFonts w:cs="Arial"/>
                <w:b/>
                <w:color w:val="000000"/>
                <w:sz w:val="24"/>
                <w:szCs w:val="24"/>
              </w:rPr>
              <w:t>ectum</w:t>
            </w:r>
            <w:proofErr w:type="spellEnd"/>
            <w:r w:rsidRPr="0032558D">
              <w:rPr>
                <w:rFonts w:cs="Arial"/>
                <w:b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32558D">
              <w:rPr>
                <w:rFonts w:cs="Arial"/>
                <w:b/>
                <w:color w:val="000000"/>
                <w:sz w:val="24"/>
                <w:szCs w:val="24"/>
              </w:rPr>
              <w:t>[%]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5836D7" w:rsidRPr="0032558D" w:rsidRDefault="005836D7" w:rsidP="00335B7A">
            <w:pPr>
              <w:jc w:val="right"/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  <w:r w:rsidRPr="0032558D">
              <w:rPr>
                <w:rFonts w:cs="Arial"/>
                <w:b/>
                <w:color w:val="000000"/>
                <w:sz w:val="24"/>
                <w:szCs w:val="24"/>
                <w:lang w:val="en-US"/>
              </w:rPr>
              <w:t>Rectu</w:t>
            </w:r>
            <w:r>
              <w:rPr>
                <w:rFonts w:cs="Arial"/>
                <w:b/>
                <w:color w:val="000000"/>
                <w:sz w:val="24"/>
                <w:szCs w:val="24"/>
                <w:lang w:val="en-US"/>
              </w:rPr>
              <w:t>m 1-3 [</w:t>
            </w:r>
            <w:r w:rsidRPr="0032558D">
              <w:rPr>
                <w:rFonts w:cs="Arial"/>
                <w:b/>
                <w:color w:val="000000"/>
                <w:sz w:val="24"/>
                <w:szCs w:val="24"/>
              </w:rPr>
              <w:t>%]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5836D7" w:rsidRPr="0032558D" w:rsidRDefault="005836D7" w:rsidP="00335B7A">
            <w:pPr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p-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value</w:t>
            </w:r>
            <w:proofErr w:type="spellEnd"/>
          </w:p>
        </w:tc>
      </w:tr>
      <w:tr w:rsidR="005836D7" w:rsidTr="00335B7A">
        <w:tc>
          <w:tcPr>
            <w:tcW w:w="2303" w:type="dxa"/>
            <w:vAlign w:val="bottom"/>
          </w:tcPr>
          <w:p w:rsidR="005836D7" w:rsidRPr="006973B9" w:rsidRDefault="005836D7" w:rsidP="00335B7A">
            <w:pPr>
              <w:rPr>
                <w:rFonts w:cs="Arial"/>
                <w:color w:val="000000"/>
                <w:sz w:val="24"/>
                <w:szCs w:val="24"/>
              </w:rPr>
            </w:pPr>
            <w:r w:rsidRPr="006973B9">
              <w:rPr>
                <w:rFonts w:cs="Arial"/>
                <w:color w:val="000000"/>
                <w:sz w:val="24"/>
                <w:szCs w:val="24"/>
              </w:rPr>
              <w:t>V60</w:t>
            </w:r>
          </w:p>
        </w:tc>
        <w:tc>
          <w:tcPr>
            <w:tcW w:w="2303" w:type="dxa"/>
            <w:vAlign w:val="bottom"/>
          </w:tcPr>
          <w:p w:rsidR="005836D7" w:rsidRPr="0087510A" w:rsidRDefault="005836D7" w:rsidP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87510A">
              <w:rPr>
                <w:rFonts w:cs="Arial"/>
                <w:color w:val="000000"/>
                <w:sz w:val="24"/>
                <w:szCs w:val="24"/>
              </w:rPr>
              <w:t>34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 w:rsidRPr="0087510A">
              <w:rPr>
                <w:rFonts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48" w:type="dxa"/>
            <w:vAlign w:val="bottom"/>
          </w:tcPr>
          <w:p w:rsidR="005836D7" w:rsidRPr="0087510A" w:rsidRDefault="005836D7" w:rsidP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87510A">
              <w:rPr>
                <w:rFonts w:cs="Arial"/>
                <w:color w:val="000000"/>
                <w:sz w:val="24"/>
                <w:szCs w:val="24"/>
              </w:rPr>
              <w:t>28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 w:rsidRPr="0087510A">
              <w:rPr>
                <w:rFonts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303" w:type="dxa"/>
          </w:tcPr>
          <w:p w:rsidR="005836D7" w:rsidRPr="0087510A" w:rsidRDefault="005836D7" w:rsidP="00335B7A">
            <w:pPr>
              <w:jc w:val="right"/>
              <w:rPr>
                <w:rFonts w:cs="Arial"/>
                <w:color w:val="010205"/>
                <w:sz w:val="24"/>
                <w:szCs w:val="24"/>
              </w:rPr>
            </w:pPr>
            <w:r w:rsidRPr="0087510A">
              <w:rPr>
                <w:rFonts w:cs="Arial"/>
                <w:color w:val="010205"/>
                <w:sz w:val="24"/>
                <w:szCs w:val="24"/>
              </w:rPr>
              <w:t>0</w:t>
            </w:r>
            <w:r>
              <w:rPr>
                <w:rFonts w:cs="Arial"/>
                <w:color w:val="010205"/>
                <w:sz w:val="24"/>
                <w:szCs w:val="24"/>
              </w:rPr>
              <w:t>.</w:t>
            </w:r>
            <w:r w:rsidRPr="0087510A">
              <w:rPr>
                <w:rFonts w:cs="Arial"/>
                <w:color w:val="010205"/>
                <w:sz w:val="24"/>
                <w:szCs w:val="24"/>
              </w:rPr>
              <w:t>000</w:t>
            </w:r>
          </w:p>
        </w:tc>
      </w:tr>
      <w:tr w:rsidR="005836D7" w:rsidTr="00335B7A">
        <w:tc>
          <w:tcPr>
            <w:tcW w:w="2303" w:type="dxa"/>
            <w:vAlign w:val="bottom"/>
          </w:tcPr>
          <w:p w:rsidR="005836D7" w:rsidRPr="006973B9" w:rsidRDefault="005836D7" w:rsidP="00335B7A">
            <w:pPr>
              <w:rPr>
                <w:rFonts w:cs="Arial"/>
                <w:color w:val="000000"/>
                <w:sz w:val="24"/>
                <w:szCs w:val="24"/>
              </w:rPr>
            </w:pPr>
            <w:r w:rsidRPr="006973B9">
              <w:rPr>
                <w:rFonts w:cs="Arial"/>
                <w:color w:val="000000"/>
                <w:sz w:val="24"/>
                <w:szCs w:val="24"/>
              </w:rPr>
              <w:t>V65</w:t>
            </w:r>
          </w:p>
        </w:tc>
        <w:tc>
          <w:tcPr>
            <w:tcW w:w="2303" w:type="dxa"/>
            <w:vAlign w:val="bottom"/>
          </w:tcPr>
          <w:p w:rsidR="005836D7" w:rsidRPr="0087510A" w:rsidRDefault="005836D7" w:rsidP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87510A">
              <w:rPr>
                <w:rFonts w:cs="Arial"/>
                <w:color w:val="000000"/>
                <w:sz w:val="24"/>
                <w:szCs w:val="24"/>
              </w:rPr>
              <w:t>24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 w:rsidRPr="0087510A">
              <w:rPr>
                <w:rFonts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448" w:type="dxa"/>
            <w:vAlign w:val="bottom"/>
          </w:tcPr>
          <w:p w:rsidR="005836D7" w:rsidRPr="0087510A" w:rsidRDefault="005836D7" w:rsidP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87510A">
              <w:rPr>
                <w:rFonts w:cs="Arial"/>
                <w:color w:val="000000"/>
                <w:sz w:val="24"/>
                <w:szCs w:val="24"/>
              </w:rPr>
              <w:t>22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 w:rsidRPr="0087510A">
              <w:rPr>
                <w:rFonts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303" w:type="dxa"/>
          </w:tcPr>
          <w:p w:rsidR="005836D7" w:rsidRPr="0087510A" w:rsidRDefault="005836D7" w:rsidP="00335B7A">
            <w:pPr>
              <w:jc w:val="right"/>
              <w:rPr>
                <w:rFonts w:cs="Arial"/>
                <w:color w:val="010205"/>
                <w:sz w:val="24"/>
                <w:szCs w:val="24"/>
              </w:rPr>
            </w:pPr>
            <w:r w:rsidRPr="0087510A">
              <w:rPr>
                <w:rFonts w:cs="Arial"/>
                <w:color w:val="010205"/>
                <w:sz w:val="24"/>
                <w:szCs w:val="24"/>
              </w:rPr>
              <w:t>0</w:t>
            </w:r>
            <w:r>
              <w:rPr>
                <w:rFonts w:cs="Arial"/>
                <w:color w:val="010205"/>
                <w:sz w:val="24"/>
                <w:szCs w:val="24"/>
              </w:rPr>
              <w:t>.</w:t>
            </w:r>
            <w:r w:rsidR="00880C13">
              <w:rPr>
                <w:rFonts w:cs="Arial"/>
                <w:color w:val="010205"/>
                <w:sz w:val="24"/>
                <w:szCs w:val="24"/>
              </w:rPr>
              <w:t>889</w:t>
            </w:r>
          </w:p>
        </w:tc>
      </w:tr>
      <w:tr w:rsidR="005836D7" w:rsidTr="00335B7A">
        <w:tc>
          <w:tcPr>
            <w:tcW w:w="2303" w:type="dxa"/>
            <w:vAlign w:val="bottom"/>
          </w:tcPr>
          <w:p w:rsidR="005836D7" w:rsidRPr="006973B9" w:rsidRDefault="005836D7" w:rsidP="00335B7A">
            <w:pPr>
              <w:rPr>
                <w:rFonts w:cs="Arial"/>
                <w:color w:val="000000"/>
                <w:sz w:val="24"/>
                <w:szCs w:val="24"/>
              </w:rPr>
            </w:pPr>
            <w:r w:rsidRPr="006973B9">
              <w:rPr>
                <w:rFonts w:cs="Arial"/>
                <w:color w:val="000000"/>
                <w:sz w:val="24"/>
                <w:szCs w:val="24"/>
              </w:rPr>
              <w:t>V70</w:t>
            </w:r>
          </w:p>
        </w:tc>
        <w:tc>
          <w:tcPr>
            <w:tcW w:w="2303" w:type="dxa"/>
            <w:vAlign w:val="bottom"/>
          </w:tcPr>
          <w:p w:rsidR="005836D7" w:rsidRPr="0087510A" w:rsidRDefault="005836D7" w:rsidP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87510A">
              <w:rPr>
                <w:rFonts w:cs="Arial"/>
                <w:color w:val="000000"/>
                <w:sz w:val="24"/>
                <w:szCs w:val="24"/>
              </w:rPr>
              <w:t>13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 w:rsidRPr="0087510A">
              <w:rPr>
                <w:rFonts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448" w:type="dxa"/>
            <w:vAlign w:val="bottom"/>
          </w:tcPr>
          <w:p w:rsidR="005836D7" w:rsidRPr="0087510A" w:rsidRDefault="005836D7" w:rsidP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87510A">
              <w:rPr>
                <w:rFonts w:cs="Arial"/>
                <w:color w:val="000000"/>
                <w:sz w:val="24"/>
                <w:szCs w:val="24"/>
              </w:rPr>
              <w:t>17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 w:rsidRPr="0087510A">
              <w:rPr>
                <w:rFonts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03" w:type="dxa"/>
          </w:tcPr>
          <w:p w:rsidR="005836D7" w:rsidRPr="0087510A" w:rsidRDefault="005836D7" w:rsidP="00335B7A">
            <w:pPr>
              <w:jc w:val="right"/>
              <w:rPr>
                <w:rFonts w:cs="Arial"/>
                <w:color w:val="010205"/>
                <w:sz w:val="24"/>
                <w:szCs w:val="24"/>
              </w:rPr>
            </w:pPr>
            <w:r w:rsidRPr="0087510A">
              <w:rPr>
                <w:rFonts w:cs="Arial"/>
                <w:color w:val="010205"/>
                <w:sz w:val="24"/>
                <w:szCs w:val="24"/>
              </w:rPr>
              <w:t>0</w:t>
            </w:r>
            <w:r>
              <w:rPr>
                <w:rFonts w:cs="Arial"/>
                <w:color w:val="010205"/>
                <w:sz w:val="24"/>
                <w:szCs w:val="24"/>
              </w:rPr>
              <w:t>.</w:t>
            </w:r>
            <w:r w:rsidRPr="0087510A">
              <w:rPr>
                <w:rFonts w:cs="Arial"/>
                <w:color w:val="010205"/>
                <w:sz w:val="24"/>
                <w:szCs w:val="24"/>
              </w:rPr>
              <w:t>0</w:t>
            </w:r>
            <w:r w:rsidR="00880C13">
              <w:rPr>
                <w:rFonts w:cs="Arial"/>
                <w:color w:val="010205"/>
                <w:sz w:val="24"/>
                <w:szCs w:val="24"/>
              </w:rPr>
              <w:t>14</w:t>
            </w:r>
          </w:p>
        </w:tc>
      </w:tr>
      <w:tr w:rsidR="005836D7" w:rsidTr="00335B7A">
        <w:tc>
          <w:tcPr>
            <w:tcW w:w="2303" w:type="dxa"/>
            <w:vAlign w:val="bottom"/>
          </w:tcPr>
          <w:p w:rsidR="005836D7" w:rsidRPr="006973B9" w:rsidRDefault="005836D7" w:rsidP="00335B7A">
            <w:pPr>
              <w:rPr>
                <w:rFonts w:cs="Arial"/>
                <w:color w:val="000000"/>
                <w:sz w:val="24"/>
                <w:szCs w:val="24"/>
              </w:rPr>
            </w:pPr>
            <w:r w:rsidRPr="006973B9">
              <w:rPr>
                <w:rFonts w:cs="Arial"/>
                <w:color w:val="000000"/>
                <w:sz w:val="24"/>
                <w:szCs w:val="24"/>
              </w:rPr>
              <w:t>V74</w:t>
            </w:r>
          </w:p>
        </w:tc>
        <w:tc>
          <w:tcPr>
            <w:tcW w:w="2303" w:type="dxa"/>
            <w:vAlign w:val="bottom"/>
          </w:tcPr>
          <w:p w:rsidR="005836D7" w:rsidRPr="0087510A" w:rsidRDefault="005836D7" w:rsidP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87510A">
              <w:rPr>
                <w:rFonts w:cs="Arial"/>
                <w:color w:val="000000"/>
                <w:sz w:val="24"/>
                <w:szCs w:val="24"/>
              </w:rPr>
              <w:t>3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 w:rsidRPr="0087510A">
              <w:rPr>
                <w:rFonts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448" w:type="dxa"/>
            <w:vAlign w:val="bottom"/>
          </w:tcPr>
          <w:p w:rsidR="005836D7" w:rsidRPr="0087510A" w:rsidRDefault="005836D7" w:rsidP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87510A">
              <w:rPr>
                <w:rFonts w:cs="Arial"/>
                <w:color w:val="000000"/>
                <w:sz w:val="24"/>
                <w:szCs w:val="24"/>
              </w:rPr>
              <w:t>10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 w:rsidRPr="0087510A">
              <w:rPr>
                <w:rFonts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303" w:type="dxa"/>
          </w:tcPr>
          <w:p w:rsidR="005836D7" w:rsidRPr="0087510A" w:rsidRDefault="005836D7" w:rsidP="00335B7A">
            <w:pPr>
              <w:jc w:val="right"/>
              <w:rPr>
                <w:rFonts w:cs="Arial"/>
                <w:color w:val="010205"/>
                <w:sz w:val="24"/>
                <w:szCs w:val="24"/>
              </w:rPr>
            </w:pPr>
            <w:r w:rsidRPr="0087510A">
              <w:rPr>
                <w:rFonts w:cs="Arial"/>
                <w:color w:val="010205"/>
                <w:sz w:val="24"/>
                <w:szCs w:val="24"/>
              </w:rPr>
              <w:t>0</w:t>
            </w:r>
            <w:r>
              <w:rPr>
                <w:rFonts w:cs="Arial"/>
                <w:color w:val="010205"/>
                <w:sz w:val="24"/>
                <w:szCs w:val="24"/>
              </w:rPr>
              <w:t>.</w:t>
            </w:r>
            <w:r w:rsidRPr="0087510A">
              <w:rPr>
                <w:rFonts w:cs="Arial"/>
                <w:color w:val="010205"/>
                <w:sz w:val="24"/>
                <w:szCs w:val="24"/>
              </w:rPr>
              <w:t>000</w:t>
            </w:r>
          </w:p>
        </w:tc>
      </w:tr>
      <w:tr w:rsidR="005836D7" w:rsidTr="00335B7A">
        <w:tc>
          <w:tcPr>
            <w:tcW w:w="2303" w:type="dxa"/>
            <w:vAlign w:val="bottom"/>
          </w:tcPr>
          <w:p w:rsidR="005836D7" w:rsidRPr="006973B9" w:rsidRDefault="005836D7" w:rsidP="00335B7A">
            <w:pPr>
              <w:rPr>
                <w:rFonts w:cs="Arial"/>
                <w:color w:val="000000"/>
                <w:sz w:val="24"/>
                <w:szCs w:val="24"/>
              </w:rPr>
            </w:pPr>
            <w:r w:rsidRPr="006973B9">
              <w:rPr>
                <w:rFonts w:cs="Arial"/>
                <w:color w:val="000000"/>
                <w:sz w:val="24"/>
                <w:szCs w:val="24"/>
              </w:rPr>
              <w:t>V75</w:t>
            </w:r>
          </w:p>
        </w:tc>
        <w:tc>
          <w:tcPr>
            <w:tcW w:w="2303" w:type="dxa"/>
            <w:vAlign w:val="bottom"/>
          </w:tcPr>
          <w:p w:rsidR="005836D7" w:rsidRPr="0087510A" w:rsidRDefault="005836D7" w:rsidP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87510A">
              <w:rPr>
                <w:rFonts w:cs="Arial"/>
                <w:color w:val="000000"/>
                <w:sz w:val="24"/>
                <w:szCs w:val="24"/>
              </w:rPr>
              <w:t>2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 w:rsidRPr="0087510A">
              <w:rPr>
                <w:rFonts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48" w:type="dxa"/>
            <w:vAlign w:val="bottom"/>
          </w:tcPr>
          <w:p w:rsidR="005836D7" w:rsidRPr="0087510A" w:rsidRDefault="005836D7" w:rsidP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87510A">
              <w:rPr>
                <w:rFonts w:cs="Arial"/>
                <w:color w:val="000000"/>
                <w:sz w:val="24"/>
                <w:szCs w:val="24"/>
              </w:rPr>
              <w:t>8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 w:rsidRPr="0087510A">
              <w:rPr>
                <w:rFonts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303" w:type="dxa"/>
          </w:tcPr>
          <w:p w:rsidR="005836D7" w:rsidRPr="0087510A" w:rsidRDefault="005836D7" w:rsidP="00335B7A">
            <w:pPr>
              <w:jc w:val="right"/>
              <w:rPr>
                <w:rFonts w:cs="Arial"/>
                <w:color w:val="010205"/>
                <w:sz w:val="24"/>
                <w:szCs w:val="24"/>
              </w:rPr>
            </w:pPr>
            <w:r w:rsidRPr="0087510A">
              <w:rPr>
                <w:rFonts w:cs="Arial"/>
                <w:color w:val="010205"/>
                <w:sz w:val="24"/>
                <w:szCs w:val="24"/>
              </w:rPr>
              <w:t>0</w:t>
            </w:r>
            <w:r>
              <w:rPr>
                <w:rFonts w:cs="Arial"/>
                <w:color w:val="010205"/>
                <w:sz w:val="24"/>
                <w:szCs w:val="24"/>
              </w:rPr>
              <w:t>.</w:t>
            </w:r>
            <w:r w:rsidRPr="0087510A">
              <w:rPr>
                <w:rFonts w:cs="Arial"/>
                <w:color w:val="010205"/>
                <w:sz w:val="24"/>
                <w:szCs w:val="24"/>
              </w:rPr>
              <w:t>000</w:t>
            </w:r>
          </w:p>
        </w:tc>
      </w:tr>
      <w:tr w:rsidR="005836D7" w:rsidTr="00335B7A">
        <w:tc>
          <w:tcPr>
            <w:tcW w:w="2303" w:type="dxa"/>
            <w:vAlign w:val="bottom"/>
          </w:tcPr>
          <w:p w:rsidR="005836D7" w:rsidRPr="006973B9" w:rsidRDefault="005836D7" w:rsidP="00335B7A">
            <w:pPr>
              <w:rPr>
                <w:rFonts w:cs="Arial"/>
                <w:color w:val="000000"/>
                <w:sz w:val="24"/>
                <w:szCs w:val="24"/>
              </w:rPr>
            </w:pPr>
            <w:r w:rsidRPr="006973B9">
              <w:rPr>
                <w:rFonts w:cs="Arial"/>
                <w:color w:val="000000"/>
                <w:sz w:val="24"/>
                <w:szCs w:val="24"/>
              </w:rPr>
              <w:t>V78</w:t>
            </w:r>
          </w:p>
        </w:tc>
        <w:tc>
          <w:tcPr>
            <w:tcW w:w="2303" w:type="dxa"/>
            <w:vAlign w:val="bottom"/>
          </w:tcPr>
          <w:p w:rsidR="005836D7" w:rsidRPr="0087510A" w:rsidRDefault="005836D7" w:rsidP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87510A">
              <w:rPr>
                <w:rFonts w:cs="Arial"/>
                <w:color w:val="000000"/>
                <w:sz w:val="24"/>
                <w:szCs w:val="24"/>
              </w:rPr>
              <w:t>0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 w:rsidRPr="0087510A">
              <w:rPr>
                <w:rFonts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48" w:type="dxa"/>
            <w:vAlign w:val="bottom"/>
          </w:tcPr>
          <w:p w:rsidR="005836D7" w:rsidRPr="0087510A" w:rsidRDefault="005836D7" w:rsidP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87510A">
              <w:rPr>
                <w:rFonts w:cs="Arial"/>
                <w:color w:val="000000"/>
                <w:sz w:val="24"/>
                <w:szCs w:val="24"/>
              </w:rPr>
              <w:t>2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 w:rsidRPr="0087510A">
              <w:rPr>
                <w:rFonts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03" w:type="dxa"/>
          </w:tcPr>
          <w:p w:rsidR="005836D7" w:rsidRPr="0087510A" w:rsidRDefault="005836D7" w:rsidP="00335B7A">
            <w:pPr>
              <w:jc w:val="right"/>
              <w:rPr>
                <w:rFonts w:cs="Arial"/>
                <w:color w:val="010205"/>
                <w:sz w:val="24"/>
                <w:szCs w:val="24"/>
              </w:rPr>
            </w:pPr>
            <w:r w:rsidRPr="0087510A">
              <w:rPr>
                <w:rFonts w:cs="Arial"/>
                <w:color w:val="010205"/>
                <w:sz w:val="24"/>
                <w:szCs w:val="24"/>
              </w:rPr>
              <w:t>0</w:t>
            </w:r>
            <w:r>
              <w:rPr>
                <w:rFonts w:cs="Arial"/>
                <w:color w:val="010205"/>
                <w:sz w:val="24"/>
                <w:szCs w:val="24"/>
              </w:rPr>
              <w:t>.</w:t>
            </w:r>
            <w:r w:rsidRPr="0087510A">
              <w:rPr>
                <w:rFonts w:cs="Arial"/>
                <w:color w:val="010205"/>
                <w:sz w:val="24"/>
                <w:szCs w:val="24"/>
              </w:rPr>
              <w:t>000</w:t>
            </w:r>
          </w:p>
        </w:tc>
      </w:tr>
      <w:tr w:rsidR="005836D7" w:rsidTr="00335B7A"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5836D7" w:rsidRPr="006973B9" w:rsidRDefault="005836D7" w:rsidP="00335B7A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V80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5836D7" w:rsidRPr="0087510A" w:rsidRDefault="005836D7" w:rsidP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87510A">
              <w:rPr>
                <w:rFonts w:cs="Arial"/>
                <w:color w:val="000000"/>
                <w:sz w:val="24"/>
                <w:szCs w:val="24"/>
              </w:rPr>
              <w:t>0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 w:rsidRPr="0087510A">
              <w:rPr>
                <w:rFonts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:rsidR="005836D7" w:rsidRPr="0087510A" w:rsidRDefault="005836D7" w:rsidP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87510A">
              <w:rPr>
                <w:rFonts w:cs="Arial"/>
                <w:color w:val="000000"/>
                <w:sz w:val="24"/>
                <w:szCs w:val="24"/>
              </w:rPr>
              <w:t>0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 w:rsidRPr="0087510A">
              <w:rPr>
                <w:rFonts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5836D7" w:rsidRPr="0087510A" w:rsidRDefault="00880C13" w:rsidP="00335B7A">
            <w:pPr>
              <w:jc w:val="right"/>
              <w:rPr>
                <w:rFonts w:cs="Arial"/>
                <w:color w:val="010205"/>
                <w:sz w:val="24"/>
                <w:szCs w:val="24"/>
              </w:rPr>
            </w:pPr>
            <w:r>
              <w:rPr>
                <w:rFonts w:cs="Arial"/>
                <w:color w:val="010205"/>
                <w:sz w:val="24"/>
                <w:szCs w:val="24"/>
              </w:rPr>
              <w:t>1,960</w:t>
            </w:r>
          </w:p>
        </w:tc>
      </w:tr>
    </w:tbl>
    <w:p w:rsidR="00F6273A" w:rsidRDefault="005836D7" w:rsidP="00EE4776">
      <w:pPr>
        <w:spacing w:line="240" w:lineRule="auto"/>
        <w:rPr>
          <w:rFonts w:cs="Arial"/>
          <w:lang w:val="en-US"/>
        </w:rPr>
      </w:pPr>
      <w:r w:rsidRPr="00CE20B7">
        <w:rPr>
          <w:rFonts w:cs="Arial"/>
          <w:lang w:val="en-US"/>
        </w:rPr>
        <w:t xml:space="preserve">DVH= dose volume </w:t>
      </w:r>
      <w:r w:rsidR="001B3AC4">
        <w:rPr>
          <w:rFonts w:cs="Arial"/>
          <w:lang w:val="en-US"/>
        </w:rPr>
        <w:t>histogram</w:t>
      </w:r>
    </w:p>
    <w:p w:rsidR="001B3AC4" w:rsidRDefault="001B3AC4" w:rsidP="00EE4776">
      <w:pPr>
        <w:spacing w:line="240" w:lineRule="auto"/>
        <w:rPr>
          <w:rFonts w:cs="Arial"/>
          <w:lang w:val="en-US"/>
        </w:rPr>
      </w:pPr>
    </w:p>
    <w:p w:rsidR="001B3AC4" w:rsidRDefault="001B3AC4" w:rsidP="00EE4776">
      <w:pPr>
        <w:spacing w:line="240" w:lineRule="auto"/>
        <w:rPr>
          <w:rFonts w:cs="Arial"/>
          <w:lang w:val="en-US"/>
        </w:rPr>
      </w:pPr>
    </w:p>
    <w:p w:rsidR="001B3AC4" w:rsidRDefault="001B3AC4" w:rsidP="00EE4776">
      <w:pPr>
        <w:spacing w:line="240" w:lineRule="auto"/>
        <w:rPr>
          <w:rFonts w:cs="Arial"/>
          <w:lang w:val="en-US"/>
        </w:rPr>
      </w:pPr>
    </w:p>
    <w:p w:rsidR="001B3AC4" w:rsidRDefault="001B3AC4" w:rsidP="00EE4776">
      <w:pPr>
        <w:spacing w:line="240" w:lineRule="auto"/>
        <w:rPr>
          <w:rFonts w:cs="Arial"/>
          <w:lang w:val="en-US"/>
        </w:rPr>
      </w:pPr>
    </w:p>
    <w:p w:rsidR="001B3AC4" w:rsidRDefault="001B3AC4" w:rsidP="00EE4776">
      <w:pPr>
        <w:spacing w:line="240" w:lineRule="auto"/>
        <w:rPr>
          <w:rFonts w:cs="Arial"/>
          <w:lang w:val="en-US"/>
        </w:rPr>
      </w:pPr>
    </w:p>
    <w:p w:rsidR="001B3AC4" w:rsidRDefault="001B3AC4" w:rsidP="00EE4776">
      <w:pPr>
        <w:spacing w:line="240" w:lineRule="auto"/>
        <w:rPr>
          <w:rFonts w:cs="Arial"/>
          <w:lang w:val="en-US"/>
        </w:rPr>
      </w:pPr>
    </w:p>
    <w:p w:rsidR="001B3AC4" w:rsidRDefault="001B3AC4" w:rsidP="00EE4776">
      <w:pPr>
        <w:spacing w:line="240" w:lineRule="auto"/>
        <w:rPr>
          <w:rFonts w:cs="Arial"/>
          <w:lang w:val="en-US"/>
        </w:rPr>
      </w:pPr>
    </w:p>
    <w:p w:rsidR="001B3AC4" w:rsidRPr="003A44A3" w:rsidRDefault="00880C13" w:rsidP="00220719">
      <w:pPr>
        <w:spacing w:line="360" w:lineRule="auto"/>
        <w:rPr>
          <w:rFonts w:cs="Arial"/>
          <w:b/>
          <w:sz w:val="24"/>
          <w:szCs w:val="24"/>
          <w:lang w:val="en-US"/>
        </w:rPr>
      </w:pPr>
      <w:r>
        <w:rPr>
          <w:rFonts w:cs="Arial"/>
          <w:lang w:val="en-US"/>
        </w:rPr>
        <w:br w:type="page"/>
      </w:r>
      <w:r w:rsidR="001B3AC4">
        <w:rPr>
          <w:rFonts w:cs="Arial"/>
          <w:b/>
          <w:sz w:val="24"/>
          <w:szCs w:val="24"/>
          <w:lang w:val="en-US"/>
        </w:rPr>
        <w:lastRenderedPageBreak/>
        <w:t xml:space="preserve">Supplemental Table 3: </w:t>
      </w:r>
      <w:r w:rsidR="001B3AC4">
        <w:rPr>
          <w:rFonts w:cs="Arial"/>
          <w:sz w:val="24"/>
          <w:szCs w:val="24"/>
          <w:lang w:val="en-US"/>
        </w:rPr>
        <w:t xml:space="preserve">Verification-, prescription- and margin concept of </w:t>
      </w:r>
      <w:proofErr w:type="spellStart"/>
      <w:r w:rsidR="001B3AC4">
        <w:rPr>
          <w:rFonts w:cs="Arial"/>
          <w:sz w:val="24"/>
          <w:szCs w:val="24"/>
          <w:lang w:val="en-US"/>
        </w:rPr>
        <w:t>CovP</w:t>
      </w:r>
      <w:proofErr w:type="spellEnd"/>
      <w:r w:rsidR="001B3AC4">
        <w:rPr>
          <w:rFonts w:cs="Arial"/>
          <w:sz w:val="24"/>
          <w:szCs w:val="24"/>
          <w:lang w:val="en-US"/>
        </w:rPr>
        <w:t xml:space="preserve"> and PTV-based IMRT</w:t>
      </w:r>
    </w:p>
    <w:p w:rsidR="001B3AC4" w:rsidRPr="003A44A3" w:rsidRDefault="001B3AC4" w:rsidP="00220719">
      <w:pPr>
        <w:spacing w:line="360" w:lineRule="auto"/>
        <w:rPr>
          <w:rFonts w:cs="Arial"/>
          <w:b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1B3AC4" w:rsidRPr="003A44A3" w:rsidTr="00335B7A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AC4" w:rsidRPr="003A44A3" w:rsidRDefault="001B3AC4" w:rsidP="00220719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  <w:lang w:val="en-GB"/>
              </w:rPr>
            </w:pPr>
            <w:r w:rsidRPr="003A44A3">
              <w:rPr>
                <w:rFonts w:cs="Arial"/>
                <w:b/>
                <w:sz w:val="24"/>
                <w:szCs w:val="24"/>
                <w:lang w:val="en-GB"/>
              </w:rPr>
              <w:t>Strategy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AC4" w:rsidRPr="003A44A3" w:rsidRDefault="001B3AC4" w:rsidP="00220719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  <w:lang w:val="en-GB"/>
              </w:rPr>
            </w:pPr>
            <w:r w:rsidRPr="003A44A3">
              <w:rPr>
                <w:rFonts w:cs="Arial"/>
                <w:b/>
                <w:sz w:val="24"/>
                <w:szCs w:val="24"/>
                <w:lang w:val="en-GB"/>
              </w:rPr>
              <w:t>PTV/IGRT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AC4" w:rsidRPr="003A44A3" w:rsidRDefault="001B3AC4" w:rsidP="00220719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  <w:lang w:val="en-GB"/>
              </w:rPr>
            </w:pPr>
            <w:proofErr w:type="spellStart"/>
            <w:r w:rsidRPr="003A44A3">
              <w:rPr>
                <w:rFonts w:cs="Arial"/>
                <w:b/>
                <w:sz w:val="24"/>
                <w:szCs w:val="24"/>
                <w:lang w:val="en-GB"/>
              </w:rPr>
              <w:t>CovP</w:t>
            </w:r>
            <w:proofErr w:type="spellEnd"/>
            <w:r w:rsidRPr="003A44A3">
              <w:rPr>
                <w:rFonts w:cs="Arial"/>
                <w:b/>
                <w:sz w:val="24"/>
                <w:szCs w:val="24"/>
                <w:lang w:val="en-GB"/>
              </w:rPr>
              <w:t>/IGRT</w:t>
            </w:r>
          </w:p>
        </w:tc>
      </w:tr>
      <w:tr w:rsidR="001B3AC4" w:rsidRPr="003A44A3" w:rsidTr="00335B7A"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AC4" w:rsidRPr="003A44A3" w:rsidRDefault="001B3AC4" w:rsidP="00220719">
            <w:pPr>
              <w:spacing w:line="360" w:lineRule="auto"/>
              <w:rPr>
                <w:rFonts w:cs="Arial"/>
                <w:sz w:val="24"/>
                <w:szCs w:val="24"/>
                <w:lang w:val="en-GB"/>
              </w:rPr>
            </w:pPr>
            <w:r w:rsidRPr="003A44A3">
              <w:rPr>
                <w:rFonts w:cs="Arial"/>
                <w:sz w:val="24"/>
                <w:szCs w:val="24"/>
                <w:lang w:val="en-GB"/>
              </w:rPr>
              <w:t>Setup Correction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AC4" w:rsidRPr="003A44A3" w:rsidRDefault="001B3AC4" w:rsidP="00220719">
            <w:pPr>
              <w:spacing w:line="360" w:lineRule="auto"/>
              <w:rPr>
                <w:rFonts w:cs="Arial"/>
                <w:sz w:val="24"/>
                <w:szCs w:val="24"/>
                <w:lang w:val="en-GB"/>
              </w:rPr>
            </w:pPr>
            <w:r w:rsidRPr="003A44A3">
              <w:rPr>
                <w:rFonts w:cs="Arial"/>
                <w:sz w:val="24"/>
                <w:szCs w:val="24"/>
                <w:lang w:val="en-GB"/>
              </w:rPr>
              <w:t>CBCT bony anatomy match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AC4" w:rsidRPr="003A44A3" w:rsidRDefault="001B3AC4" w:rsidP="00220719">
            <w:pPr>
              <w:spacing w:line="360" w:lineRule="auto"/>
              <w:rPr>
                <w:rFonts w:cs="Arial"/>
                <w:sz w:val="24"/>
                <w:szCs w:val="24"/>
                <w:lang w:val="en-GB"/>
              </w:rPr>
            </w:pPr>
            <w:r w:rsidRPr="003A44A3">
              <w:rPr>
                <w:rFonts w:cs="Arial"/>
                <w:sz w:val="24"/>
                <w:szCs w:val="24"/>
                <w:lang w:val="en-GB"/>
              </w:rPr>
              <w:t>CBCT bony anatomy match</w:t>
            </w:r>
          </w:p>
        </w:tc>
      </w:tr>
      <w:tr w:rsidR="001B3AC4" w:rsidRPr="00692C07" w:rsidTr="00335B7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1B3AC4" w:rsidRPr="003A44A3" w:rsidRDefault="001B3AC4" w:rsidP="00220719">
            <w:pPr>
              <w:spacing w:line="360" w:lineRule="auto"/>
              <w:rPr>
                <w:rFonts w:cs="Arial"/>
                <w:sz w:val="24"/>
                <w:szCs w:val="24"/>
                <w:lang w:val="en-GB"/>
              </w:rPr>
            </w:pPr>
            <w:r w:rsidRPr="003A44A3">
              <w:rPr>
                <w:rFonts w:cs="Arial"/>
                <w:sz w:val="24"/>
                <w:szCs w:val="24"/>
                <w:lang w:val="en-GB"/>
              </w:rPr>
              <w:t xml:space="preserve">Organ movement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AC4" w:rsidRPr="003A44A3" w:rsidRDefault="001B3AC4" w:rsidP="00220719">
            <w:pPr>
              <w:spacing w:line="360" w:lineRule="auto"/>
              <w:rPr>
                <w:rFonts w:cs="Arial"/>
                <w:sz w:val="24"/>
                <w:szCs w:val="24"/>
                <w:lang w:val="en-GB"/>
              </w:rPr>
            </w:pPr>
            <w:r w:rsidRPr="003A44A3">
              <w:rPr>
                <w:rFonts w:cs="Arial"/>
                <w:sz w:val="24"/>
                <w:szCs w:val="24"/>
                <w:lang w:val="en-GB"/>
              </w:rPr>
              <w:t>Single planning CT, one geometry instance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AC4" w:rsidRPr="003A44A3" w:rsidRDefault="001B3AC4" w:rsidP="00220719">
            <w:pPr>
              <w:spacing w:line="360" w:lineRule="auto"/>
              <w:rPr>
                <w:rFonts w:cs="Arial"/>
                <w:sz w:val="24"/>
                <w:szCs w:val="24"/>
                <w:lang w:val="en-GB"/>
              </w:rPr>
            </w:pPr>
            <w:r w:rsidRPr="003A44A3">
              <w:rPr>
                <w:rFonts w:cs="Arial"/>
                <w:sz w:val="24"/>
                <w:szCs w:val="24"/>
                <w:lang w:val="en-GB"/>
              </w:rPr>
              <w:t>Triple planning CT, three geometry instances</w:t>
            </w:r>
          </w:p>
        </w:tc>
      </w:tr>
      <w:tr w:rsidR="001B3AC4" w:rsidRPr="00692C07" w:rsidTr="00335B7A">
        <w:trPr>
          <w:trHeight w:val="726"/>
        </w:trPr>
        <w:tc>
          <w:tcPr>
            <w:tcW w:w="3020" w:type="dxa"/>
            <w:vMerge w:val="restart"/>
            <w:tcBorders>
              <w:top w:val="nil"/>
              <w:left w:val="nil"/>
              <w:right w:val="nil"/>
            </w:tcBorders>
          </w:tcPr>
          <w:p w:rsidR="001B3AC4" w:rsidRPr="003A44A3" w:rsidRDefault="001B3AC4" w:rsidP="00220719">
            <w:pPr>
              <w:spacing w:line="360" w:lineRule="auto"/>
              <w:rPr>
                <w:rFonts w:cs="Arial"/>
                <w:sz w:val="24"/>
                <w:szCs w:val="24"/>
                <w:lang w:val="en-GB"/>
              </w:rPr>
            </w:pPr>
            <w:r w:rsidRPr="003A44A3">
              <w:rPr>
                <w:rFonts w:cs="Arial"/>
                <w:sz w:val="24"/>
                <w:szCs w:val="24"/>
                <w:lang w:val="en-GB"/>
              </w:rPr>
              <w:t>Residual errors for margin compensation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AC4" w:rsidRPr="003A44A3" w:rsidRDefault="001B3AC4" w:rsidP="00220719">
            <w:pPr>
              <w:spacing w:line="360" w:lineRule="auto"/>
              <w:rPr>
                <w:rFonts w:cs="Arial"/>
                <w:sz w:val="24"/>
                <w:szCs w:val="24"/>
                <w:lang w:val="en-GB"/>
              </w:rPr>
            </w:pPr>
            <w:r w:rsidRPr="003A44A3">
              <w:rPr>
                <w:rFonts w:cs="Arial"/>
                <w:sz w:val="24"/>
                <w:szCs w:val="24"/>
                <w:lang w:val="en-GB"/>
              </w:rPr>
              <w:t>Uncorrected setup error (rotation, residual shifts)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AC4" w:rsidRPr="003A44A3" w:rsidRDefault="001B3AC4" w:rsidP="00220719">
            <w:pPr>
              <w:spacing w:line="360" w:lineRule="auto"/>
              <w:rPr>
                <w:rFonts w:cs="Arial"/>
                <w:sz w:val="24"/>
                <w:szCs w:val="24"/>
                <w:lang w:val="en-GB"/>
              </w:rPr>
            </w:pPr>
            <w:r w:rsidRPr="003A44A3">
              <w:rPr>
                <w:rFonts w:cs="Arial"/>
                <w:sz w:val="24"/>
                <w:szCs w:val="24"/>
                <w:lang w:val="en-GB"/>
              </w:rPr>
              <w:t>Uncorrected setup error (rotation, residual shifts)</w:t>
            </w:r>
          </w:p>
        </w:tc>
      </w:tr>
      <w:tr w:rsidR="001B3AC4" w:rsidRPr="00692C07" w:rsidTr="00335B7A">
        <w:trPr>
          <w:trHeight w:val="723"/>
        </w:trPr>
        <w:tc>
          <w:tcPr>
            <w:tcW w:w="3020" w:type="dxa"/>
            <w:vMerge/>
            <w:tcBorders>
              <w:left w:val="nil"/>
              <w:right w:val="nil"/>
            </w:tcBorders>
          </w:tcPr>
          <w:p w:rsidR="001B3AC4" w:rsidRPr="003A44A3" w:rsidRDefault="001B3AC4" w:rsidP="00220719">
            <w:pPr>
              <w:spacing w:line="360" w:lineRule="auto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AC4" w:rsidRPr="003A44A3" w:rsidRDefault="001B3AC4" w:rsidP="00220719">
            <w:pPr>
              <w:spacing w:line="360" w:lineRule="auto"/>
              <w:rPr>
                <w:rFonts w:cs="Arial"/>
                <w:sz w:val="24"/>
                <w:szCs w:val="24"/>
                <w:lang w:val="en-GB"/>
              </w:rPr>
            </w:pPr>
            <w:r w:rsidRPr="003A44A3">
              <w:rPr>
                <w:rFonts w:cs="Arial"/>
                <w:sz w:val="24"/>
                <w:szCs w:val="24"/>
                <w:lang w:val="en-GB"/>
              </w:rPr>
              <w:t>Organ motion</w:t>
            </w:r>
          </w:p>
          <w:p w:rsidR="001B3AC4" w:rsidRPr="003A44A3" w:rsidRDefault="001B3AC4" w:rsidP="00220719">
            <w:pPr>
              <w:spacing w:line="360" w:lineRule="auto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AC4" w:rsidRPr="003A44A3" w:rsidRDefault="001B3AC4" w:rsidP="00220719">
            <w:pPr>
              <w:spacing w:line="360" w:lineRule="auto"/>
              <w:rPr>
                <w:rFonts w:cs="Arial"/>
                <w:sz w:val="24"/>
                <w:szCs w:val="24"/>
                <w:lang w:val="en-GB"/>
              </w:rPr>
            </w:pPr>
            <w:r w:rsidRPr="003A44A3">
              <w:rPr>
                <w:rFonts w:cs="Arial"/>
                <w:sz w:val="24"/>
                <w:szCs w:val="24"/>
                <w:lang w:val="en-GB"/>
              </w:rPr>
              <w:t>Organ motion exceeding input instances</w:t>
            </w:r>
          </w:p>
        </w:tc>
      </w:tr>
      <w:tr w:rsidR="001B3AC4" w:rsidRPr="003A44A3" w:rsidTr="00335B7A">
        <w:trPr>
          <w:trHeight w:val="723"/>
        </w:trPr>
        <w:tc>
          <w:tcPr>
            <w:tcW w:w="3020" w:type="dxa"/>
            <w:vMerge/>
            <w:tcBorders>
              <w:left w:val="nil"/>
              <w:right w:val="nil"/>
            </w:tcBorders>
          </w:tcPr>
          <w:p w:rsidR="001B3AC4" w:rsidRPr="003A44A3" w:rsidRDefault="001B3AC4" w:rsidP="00220719">
            <w:pPr>
              <w:spacing w:line="360" w:lineRule="auto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AC4" w:rsidRPr="003A44A3" w:rsidRDefault="001B3AC4" w:rsidP="00220719">
            <w:pPr>
              <w:spacing w:line="360" w:lineRule="auto"/>
              <w:rPr>
                <w:rFonts w:cs="Arial"/>
                <w:sz w:val="24"/>
                <w:szCs w:val="24"/>
                <w:lang w:val="en-GB"/>
              </w:rPr>
            </w:pPr>
            <w:r w:rsidRPr="003A44A3">
              <w:rPr>
                <w:rFonts w:cs="Arial"/>
                <w:sz w:val="24"/>
                <w:szCs w:val="24"/>
                <w:lang w:val="en-GB"/>
              </w:rPr>
              <w:t>Delivery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AC4" w:rsidRPr="003A44A3" w:rsidRDefault="001B3AC4" w:rsidP="00220719">
            <w:pPr>
              <w:spacing w:line="360" w:lineRule="auto"/>
              <w:rPr>
                <w:rFonts w:cs="Arial"/>
                <w:sz w:val="24"/>
                <w:szCs w:val="24"/>
                <w:lang w:val="en-GB"/>
              </w:rPr>
            </w:pPr>
            <w:r w:rsidRPr="003A44A3">
              <w:rPr>
                <w:rFonts w:cs="Arial"/>
                <w:sz w:val="24"/>
                <w:szCs w:val="24"/>
                <w:lang w:val="en-GB"/>
              </w:rPr>
              <w:t>Delivery</w:t>
            </w:r>
          </w:p>
        </w:tc>
      </w:tr>
      <w:tr w:rsidR="001B3AC4" w:rsidRPr="003A44A3" w:rsidTr="00335B7A">
        <w:trPr>
          <w:trHeight w:val="723"/>
        </w:trPr>
        <w:tc>
          <w:tcPr>
            <w:tcW w:w="3020" w:type="dxa"/>
            <w:vMerge/>
            <w:tcBorders>
              <w:left w:val="nil"/>
              <w:bottom w:val="nil"/>
              <w:right w:val="nil"/>
            </w:tcBorders>
          </w:tcPr>
          <w:p w:rsidR="001B3AC4" w:rsidRPr="003A44A3" w:rsidRDefault="001B3AC4" w:rsidP="00220719">
            <w:pPr>
              <w:spacing w:line="360" w:lineRule="auto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AC4" w:rsidRPr="003A44A3" w:rsidRDefault="001B3AC4" w:rsidP="00220719">
            <w:pPr>
              <w:spacing w:line="360" w:lineRule="auto"/>
              <w:rPr>
                <w:rFonts w:cs="Arial"/>
                <w:sz w:val="24"/>
                <w:szCs w:val="24"/>
                <w:lang w:val="en-GB"/>
              </w:rPr>
            </w:pPr>
            <w:r w:rsidRPr="003A44A3">
              <w:rPr>
                <w:rFonts w:cs="Arial"/>
                <w:sz w:val="24"/>
                <w:szCs w:val="24"/>
                <w:lang w:val="en-GB"/>
              </w:rPr>
              <w:t>Intra-fraction movement (organs, setup)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AC4" w:rsidRPr="003A44A3" w:rsidRDefault="001B3AC4" w:rsidP="00220719">
            <w:pPr>
              <w:spacing w:line="360" w:lineRule="auto"/>
              <w:rPr>
                <w:rFonts w:cs="Arial"/>
                <w:sz w:val="24"/>
                <w:szCs w:val="24"/>
                <w:lang w:val="en-GB"/>
              </w:rPr>
            </w:pPr>
            <w:r w:rsidRPr="003A44A3">
              <w:rPr>
                <w:rFonts w:cs="Arial"/>
                <w:sz w:val="24"/>
                <w:szCs w:val="24"/>
                <w:lang w:val="en-GB"/>
              </w:rPr>
              <w:t>Intra-fraction movement (setup)</w:t>
            </w:r>
          </w:p>
        </w:tc>
      </w:tr>
      <w:tr w:rsidR="001B3AC4" w:rsidRPr="003A44A3" w:rsidTr="00335B7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1B3AC4" w:rsidRPr="003A44A3" w:rsidRDefault="001B3AC4" w:rsidP="00220719">
            <w:pPr>
              <w:spacing w:line="360" w:lineRule="auto"/>
              <w:rPr>
                <w:rFonts w:cs="Arial"/>
                <w:sz w:val="24"/>
                <w:szCs w:val="24"/>
                <w:lang w:val="en-GB"/>
              </w:rPr>
            </w:pPr>
            <w:r w:rsidRPr="003A44A3">
              <w:rPr>
                <w:rFonts w:cs="Arial"/>
                <w:sz w:val="24"/>
                <w:szCs w:val="24"/>
                <w:lang w:val="en-GB"/>
              </w:rPr>
              <w:t>Margin size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AC4" w:rsidRPr="003A44A3" w:rsidRDefault="001B3AC4" w:rsidP="00220719">
            <w:pPr>
              <w:spacing w:line="360" w:lineRule="auto"/>
              <w:rPr>
                <w:rFonts w:cs="Arial"/>
                <w:sz w:val="24"/>
                <w:szCs w:val="24"/>
                <w:lang w:val="en-GB"/>
              </w:rPr>
            </w:pPr>
            <w:r w:rsidRPr="003A44A3">
              <w:rPr>
                <w:rFonts w:cs="Arial"/>
                <w:sz w:val="24"/>
                <w:szCs w:val="24"/>
                <w:lang w:val="en-GB"/>
              </w:rPr>
              <w:t>7 mm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AC4" w:rsidRPr="003A44A3" w:rsidRDefault="001B3AC4" w:rsidP="00220719">
            <w:pPr>
              <w:spacing w:line="360" w:lineRule="auto"/>
              <w:rPr>
                <w:rFonts w:cs="Arial"/>
                <w:sz w:val="24"/>
                <w:szCs w:val="24"/>
                <w:lang w:val="en-GB"/>
              </w:rPr>
            </w:pPr>
            <w:r w:rsidRPr="003A44A3">
              <w:rPr>
                <w:rFonts w:cs="Arial"/>
                <w:sz w:val="24"/>
                <w:szCs w:val="24"/>
                <w:lang w:val="en-GB"/>
              </w:rPr>
              <w:t>7 mm</w:t>
            </w:r>
          </w:p>
        </w:tc>
      </w:tr>
      <w:tr w:rsidR="001B3AC4" w:rsidRPr="00692C07" w:rsidTr="00335B7A"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AC4" w:rsidRPr="003A44A3" w:rsidRDefault="001B3AC4" w:rsidP="00220719">
            <w:pPr>
              <w:spacing w:line="360" w:lineRule="auto"/>
              <w:rPr>
                <w:rFonts w:cs="Arial"/>
                <w:sz w:val="24"/>
                <w:szCs w:val="24"/>
                <w:lang w:val="en-GB"/>
              </w:rPr>
            </w:pPr>
            <w:r w:rsidRPr="003A44A3">
              <w:rPr>
                <w:rFonts w:cs="Arial"/>
                <w:sz w:val="24"/>
                <w:szCs w:val="24"/>
                <w:lang w:val="en-GB"/>
              </w:rPr>
              <w:t>Prescription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3AC4" w:rsidRPr="003A44A3" w:rsidRDefault="001B3AC4" w:rsidP="00220719">
            <w:pPr>
              <w:spacing w:line="360" w:lineRule="auto"/>
              <w:rPr>
                <w:rFonts w:cs="Arial"/>
                <w:sz w:val="24"/>
                <w:szCs w:val="24"/>
                <w:lang w:val="en-GB"/>
              </w:rPr>
            </w:pPr>
            <w:r w:rsidRPr="003A44A3">
              <w:rPr>
                <w:rFonts w:cs="Arial"/>
                <w:sz w:val="24"/>
                <w:szCs w:val="24"/>
                <w:lang w:val="en-GB"/>
              </w:rPr>
              <w:t>100% of PTV receive &gt;95% of dose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3AC4" w:rsidRPr="003A44A3" w:rsidRDefault="001B3AC4" w:rsidP="00220719">
            <w:pPr>
              <w:spacing w:line="360" w:lineRule="auto"/>
              <w:rPr>
                <w:rFonts w:cs="Arial"/>
                <w:sz w:val="24"/>
                <w:szCs w:val="24"/>
                <w:lang w:val="en-GB"/>
              </w:rPr>
            </w:pPr>
            <w:r w:rsidRPr="003A44A3">
              <w:rPr>
                <w:rFonts w:cs="Arial"/>
                <w:sz w:val="24"/>
                <w:szCs w:val="24"/>
                <w:lang w:val="en-GB"/>
              </w:rPr>
              <w:t>expected CTV fraction to receive &gt;95% of dose is 100%</w:t>
            </w:r>
          </w:p>
        </w:tc>
      </w:tr>
    </w:tbl>
    <w:p w:rsidR="001B3AC4" w:rsidRPr="003A44A3" w:rsidRDefault="001B3AC4" w:rsidP="001B3AC4">
      <w:pPr>
        <w:spacing w:line="480" w:lineRule="auto"/>
        <w:rPr>
          <w:sz w:val="24"/>
          <w:szCs w:val="24"/>
          <w:lang w:val="en-US"/>
        </w:rPr>
      </w:pPr>
    </w:p>
    <w:p w:rsidR="001B3AC4" w:rsidRDefault="001B3AC4" w:rsidP="00EE4776">
      <w:pPr>
        <w:spacing w:line="240" w:lineRule="auto"/>
        <w:rPr>
          <w:rFonts w:cs="Arial"/>
          <w:lang w:val="en-US"/>
        </w:rPr>
      </w:pPr>
    </w:p>
    <w:p w:rsidR="001B3AC4" w:rsidRDefault="001B3AC4" w:rsidP="00EE4776">
      <w:pPr>
        <w:spacing w:line="240" w:lineRule="auto"/>
        <w:rPr>
          <w:rFonts w:cs="Arial"/>
          <w:lang w:val="en-US"/>
        </w:rPr>
      </w:pPr>
    </w:p>
    <w:p w:rsidR="00335B7A" w:rsidRDefault="00335B7A" w:rsidP="00EE4776">
      <w:pPr>
        <w:spacing w:line="240" w:lineRule="auto"/>
        <w:rPr>
          <w:rFonts w:cs="Arial"/>
          <w:lang w:val="en-US"/>
        </w:rPr>
      </w:pPr>
    </w:p>
    <w:p w:rsidR="00335B7A" w:rsidRDefault="00335B7A" w:rsidP="00EE4776">
      <w:pPr>
        <w:spacing w:line="240" w:lineRule="auto"/>
        <w:rPr>
          <w:rFonts w:cs="Arial"/>
          <w:lang w:val="en-US"/>
        </w:rPr>
      </w:pPr>
    </w:p>
    <w:p w:rsidR="00335B7A" w:rsidRDefault="00335B7A" w:rsidP="00EE4776">
      <w:pPr>
        <w:spacing w:line="240" w:lineRule="auto"/>
        <w:rPr>
          <w:rFonts w:cs="Arial"/>
          <w:lang w:val="en-US"/>
        </w:rPr>
      </w:pPr>
    </w:p>
    <w:p w:rsidR="00335B7A" w:rsidRDefault="00335B7A" w:rsidP="00EE4776">
      <w:pPr>
        <w:spacing w:line="240" w:lineRule="auto"/>
        <w:rPr>
          <w:rFonts w:cs="Arial"/>
          <w:lang w:val="en-US"/>
        </w:rPr>
      </w:pPr>
    </w:p>
    <w:p w:rsidR="00335B7A" w:rsidRDefault="00335B7A" w:rsidP="00EE4776">
      <w:pPr>
        <w:spacing w:line="240" w:lineRule="auto"/>
        <w:rPr>
          <w:rFonts w:cs="Arial"/>
          <w:lang w:val="en-US"/>
        </w:rPr>
      </w:pPr>
    </w:p>
    <w:p w:rsidR="00335B7A" w:rsidRDefault="00335B7A" w:rsidP="00EE4776">
      <w:pPr>
        <w:spacing w:line="240" w:lineRule="auto"/>
        <w:rPr>
          <w:rFonts w:cs="Arial"/>
          <w:lang w:val="en-US"/>
        </w:rPr>
      </w:pPr>
    </w:p>
    <w:p w:rsidR="00335B7A" w:rsidRDefault="00335B7A" w:rsidP="00EE4776">
      <w:pPr>
        <w:spacing w:line="240" w:lineRule="auto"/>
        <w:rPr>
          <w:rFonts w:cs="Arial"/>
          <w:lang w:val="en-US"/>
        </w:rPr>
      </w:pPr>
    </w:p>
    <w:p w:rsidR="00335B7A" w:rsidRDefault="00335B7A" w:rsidP="00EE4776">
      <w:pPr>
        <w:spacing w:line="240" w:lineRule="auto"/>
        <w:rPr>
          <w:rFonts w:cs="Arial"/>
          <w:lang w:val="en-US"/>
        </w:rPr>
      </w:pPr>
    </w:p>
    <w:p w:rsidR="00335B7A" w:rsidRDefault="00335B7A" w:rsidP="00EE4776">
      <w:pPr>
        <w:spacing w:line="240" w:lineRule="auto"/>
        <w:rPr>
          <w:rFonts w:cs="Arial"/>
          <w:lang w:val="en-US"/>
        </w:rPr>
      </w:pPr>
    </w:p>
    <w:p w:rsidR="00335B7A" w:rsidRDefault="00335B7A" w:rsidP="00EE4776">
      <w:pPr>
        <w:spacing w:line="240" w:lineRule="auto"/>
        <w:rPr>
          <w:rFonts w:cs="Arial"/>
          <w:lang w:val="en-US"/>
        </w:rPr>
      </w:pPr>
    </w:p>
    <w:p w:rsidR="00335B7A" w:rsidRDefault="00335B7A" w:rsidP="00EE4776">
      <w:pPr>
        <w:spacing w:line="240" w:lineRule="auto"/>
        <w:rPr>
          <w:rFonts w:cs="Arial"/>
          <w:lang w:val="en-US"/>
        </w:rPr>
      </w:pPr>
    </w:p>
    <w:p w:rsidR="00335B7A" w:rsidRDefault="00335B7A" w:rsidP="00EE4776">
      <w:pPr>
        <w:spacing w:line="240" w:lineRule="auto"/>
        <w:rPr>
          <w:rFonts w:cs="Arial"/>
          <w:lang w:val="en-US"/>
        </w:rPr>
      </w:pPr>
    </w:p>
    <w:p w:rsidR="00335B7A" w:rsidRDefault="00335B7A" w:rsidP="00EE4776">
      <w:pPr>
        <w:spacing w:line="240" w:lineRule="auto"/>
        <w:rPr>
          <w:rFonts w:cs="Arial"/>
          <w:lang w:val="en-US"/>
        </w:rPr>
      </w:pPr>
    </w:p>
    <w:p w:rsidR="00335B7A" w:rsidRDefault="00335B7A" w:rsidP="00EE4776">
      <w:pPr>
        <w:spacing w:line="240" w:lineRule="auto"/>
        <w:rPr>
          <w:rFonts w:cs="Arial"/>
          <w:lang w:val="en-US"/>
        </w:rPr>
      </w:pPr>
    </w:p>
    <w:p w:rsidR="00335B7A" w:rsidRDefault="00335B7A" w:rsidP="00EE4776">
      <w:pPr>
        <w:spacing w:line="240" w:lineRule="auto"/>
        <w:rPr>
          <w:rFonts w:cs="Arial"/>
          <w:lang w:val="en-US"/>
        </w:rPr>
      </w:pPr>
    </w:p>
    <w:p w:rsidR="00335B7A" w:rsidRDefault="00335B7A" w:rsidP="00EE4776">
      <w:pPr>
        <w:spacing w:line="240" w:lineRule="auto"/>
        <w:rPr>
          <w:rFonts w:cs="Arial"/>
          <w:lang w:val="en-US"/>
        </w:rPr>
      </w:pPr>
    </w:p>
    <w:p w:rsidR="007E587B" w:rsidRDefault="007E587B" w:rsidP="00EE4776">
      <w:pPr>
        <w:spacing w:line="240" w:lineRule="auto"/>
        <w:rPr>
          <w:rFonts w:cs="Arial"/>
          <w:lang w:val="en-US"/>
        </w:rPr>
      </w:pPr>
    </w:p>
    <w:p w:rsidR="007E587B" w:rsidRDefault="007E587B" w:rsidP="00EE4776">
      <w:pPr>
        <w:spacing w:line="240" w:lineRule="auto"/>
        <w:rPr>
          <w:rFonts w:cs="Arial"/>
          <w:lang w:val="en-US"/>
        </w:rPr>
      </w:pPr>
    </w:p>
    <w:p w:rsidR="007E587B" w:rsidRDefault="007E587B" w:rsidP="00EE4776">
      <w:pPr>
        <w:spacing w:line="240" w:lineRule="auto"/>
        <w:rPr>
          <w:rFonts w:cs="Arial"/>
          <w:lang w:val="en-US"/>
        </w:rPr>
      </w:pPr>
    </w:p>
    <w:p w:rsidR="00F006FF" w:rsidRPr="00335B7A" w:rsidRDefault="00335B7A" w:rsidP="00220719">
      <w:pPr>
        <w:spacing w:line="360" w:lineRule="auto"/>
        <w:rPr>
          <w:rFonts w:cs="Arial"/>
          <w:sz w:val="24"/>
          <w:lang w:val="en-US"/>
        </w:rPr>
      </w:pPr>
      <w:r w:rsidRPr="00335B7A">
        <w:rPr>
          <w:rFonts w:cs="Arial"/>
          <w:b/>
          <w:sz w:val="24"/>
          <w:lang w:val="en-US"/>
        </w:rPr>
        <w:lastRenderedPageBreak/>
        <w:t xml:space="preserve">Supplement Table 4: </w:t>
      </w:r>
      <w:r w:rsidRPr="00335B7A">
        <w:rPr>
          <w:rFonts w:cs="Arial"/>
          <w:sz w:val="24"/>
          <w:lang w:val="en-US"/>
        </w:rPr>
        <w:t xml:space="preserve">DVH parameters for </w:t>
      </w:r>
      <w:r w:rsidR="00A27AFC">
        <w:rPr>
          <w:rFonts w:cs="Arial"/>
          <w:sz w:val="24"/>
          <w:lang w:val="en-US"/>
        </w:rPr>
        <w:t xml:space="preserve">mean </w:t>
      </w:r>
      <w:r w:rsidRPr="00335B7A">
        <w:rPr>
          <w:rFonts w:cs="Arial"/>
          <w:sz w:val="24"/>
          <w:lang w:val="en-US"/>
        </w:rPr>
        <w:t xml:space="preserve">CTV </w:t>
      </w:r>
      <w:r w:rsidR="00A27AFC">
        <w:rPr>
          <w:rFonts w:cs="Arial"/>
          <w:sz w:val="24"/>
          <w:lang w:val="en-US"/>
        </w:rPr>
        <w:t xml:space="preserve">of </w:t>
      </w:r>
      <w:proofErr w:type="spellStart"/>
      <w:r w:rsidR="00A27AFC">
        <w:rPr>
          <w:rFonts w:cs="Arial"/>
          <w:sz w:val="24"/>
          <w:lang w:val="en-US"/>
        </w:rPr>
        <w:t>pCT</w:t>
      </w:r>
      <w:proofErr w:type="spellEnd"/>
      <w:r w:rsidR="00A27AFC">
        <w:rPr>
          <w:rFonts w:cs="Arial"/>
          <w:sz w:val="24"/>
          <w:lang w:val="en-US"/>
        </w:rPr>
        <w:t xml:space="preserve"> </w:t>
      </w:r>
      <w:r w:rsidRPr="00335B7A">
        <w:rPr>
          <w:rFonts w:cs="Arial"/>
          <w:sz w:val="24"/>
          <w:lang w:val="en-US"/>
        </w:rPr>
        <w:t xml:space="preserve">1, 2 and 3 as well as CTV hull compared to </w:t>
      </w:r>
      <w:proofErr w:type="spellStart"/>
      <w:r w:rsidRPr="00335B7A">
        <w:rPr>
          <w:rFonts w:cs="Arial"/>
          <w:sz w:val="24"/>
          <w:lang w:val="en-US"/>
        </w:rPr>
        <w:t>Covp</w:t>
      </w:r>
      <w:proofErr w:type="spellEnd"/>
      <w:r w:rsidRPr="00335B7A">
        <w:rPr>
          <w:rFonts w:cs="Arial"/>
          <w:sz w:val="24"/>
          <w:lang w:val="en-US"/>
        </w:rPr>
        <w:t xml:space="preserve">-CTV </w:t>
      </w:r>
      <w:r>
        <w:rPr>
          <w:rFonts w:cs="Arial"/>
          <w:sz w:val="24"/>
          <w:lang w:val="en-US"/>
        </w:rPr>
        <w:t>given in %</w:t>
      </w:r>
    </w:p>
    <w:p w:rsidR="00335B7A" w:rsidRDefault="00335B7A" w:rsidP="00EE4776">
      <w:pPr>
        <w:spacing w:line="240" w:lineRule="auto"/>
        <w:rPr>
          <w:rFonts w:cs="Arial"/>
          <w:lang w:val="en-US"/>
        </w:rPr>
      </w:pPr>
    </w:p>
    <w:tbl>
      <w:tblPr>
        <w:tblW w:w="88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95"/>
        <w:gridCol w:w="1295"/>
        <w:gridCol w:w="1295"/>
        <w:gridCol w:w="1295"/>
        <w:gridCol w:w="1295"/>
      </w:tblGrid>
      <w:tr w:rsidR="00335B7A" w:rsidRPr="00335B7A" w:rsidTr="00335B7A">
        <w:trPr>
          <w:trHeight w:val="300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  <w:r w:rsidRPr="00335B7A">
              <w:rPr>
                <w:rFonts w:cs="Arial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  <w:r w:rsidRPr="00335B7A">
              <w:rPr>
                <w:rFonts w:cs="Arial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b/>
                <w:color w:val="000000"/>
                <w:sz w:val="24"/>
                <w:szCs w:val="24"/>
              </w:rPr>
              <w:t>CTV_1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b/>
                <w:color w:val="000000"/>
                <w:sz w:val="24"/>
                <w:szCs w:val="24"/>
              </w:rPr>
              <w:t>CTV_2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b/>
                <w:color w:val="000000"/>
                <w:sz w:val="24"/>
                <w:szCs w:val="24"/>
              </w:rPr>
              <w:t>CTV_3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proofErr w:type="spellStart"/>
            <w:r w:rsidRPr="00335B7A">
              <w:rPr>
                <w:rFonts w:cs="Arial"/>
                <w:b/>
                <w:color w:val="000000"/>
                <w:sz w:val="24"/>
                <w:szCs w:val="24"/>
              </w:rPr>
              <w:t>CTV_hull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proofErr w:type="spellStart"/>
            <w:r w:rsidRPr="00335B7A">
              <w:rPr>
                <w:rFonts w:cs="Arial"/>
                <w:b/>
                <w:color w:val="000000"/>
                <w:sz w:val="24"/>
                <w:szCs w:val="24"/>
              </w:rPr>
              <w:t>cp_CTV</w:t>
            </w:r>
            <w:proofErr w:type="spellEnd"/>
          </w:p>
        </w:tc>
      </w:tr>
      <w:tr w:rsidR="00335B7A" w:rsidRPr="00335B7A" w:rsidTr="00335B7A">
        <w:trPr>
          <w:trHeight w:val="300"/>
        </w:trPr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V0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</w:tr>
      <w:tr w:rsidR="00335B7A" w:rsidRPr="00335B7A" w:rsidTr="00335B7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V5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</w:tr>
      <w:tr w:rsidR="00335B7A" w:rsidRPr="00335B7A" w:rsidTr="00335B7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V10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</w:tr>
      <w:tr w:rsidR="00335B7A" w:rsidRPr="00335B7A" w:rsidTr="00335B7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V15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</w:tr>
      <w:tr w:rsidR="00335B7A" w:rsidRPr="00335B7A" w:rsidTr="00335B7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V20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</w:tr>
      <w:tr w:rsidR="00335B7A" w:rsidRPr="00335B7A" w:rsidTr="00335B7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V25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</w:tr>
      <w:tr w:rsidR="00335B7A" w:rsidRPr="00335B7A" w:rsidTr="00335B7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V30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</w:tr>
      <w:tr w:rsidR="00335B7A" w:rsidRPr="00335B7A" w:rsidTr="00335B7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V35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</w:tr>
      <w:tr w:rsidR="00335B7A" w:rsidRPr="00335B7A" w:rsidTr="00335B7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V40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</w:tr>
      <w:tr w:rsidR="00335B7A" w:rsidRPr="00335B7A" w:rsidTr="00335B7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V45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</w:tr>
      <w:tr w:rsidR="00335B7A" w:rsidRPr="00335B7A" w:rsidTr="00335B7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V50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</w:tr>
      <w:tr w:rsidR="00335B7A" w:rsidRPr="00335B7A" w:rsidTr="00335B7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V55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</w:tr>
      <w:tr w:rsidR="00335B7A" w:rsidRPr="00335B7A" w:rsidTr="00335B7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V60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99.97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99.98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</w:tr>
      <w:tr w:rsidR="00335B7A" w:rsidRPr="00335B7A" w:rsidTr="00335B7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V65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99.97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99.86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99.87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</w:tr>
      <w:tr w:rsidR="00335B7A" w:rsidRPr="00335B7A" w:rsidTr="00335B7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V70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99.70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99.53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99.44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100.00</w:t>
            </w:r>
          </w:p>
        </w:tc>
      </w:tr>
      <w:tr w:rsidR="00335B7A" w:rsidRPr="00335B7A" w:rsidTr="00335B7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V74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99.86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98.53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98.18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97.88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99.86</w:t>
            </w:r>
          </w:p>
        </w:tc>
      </w:tr>
      <w:tr w:rsidR="00335B7A" w:rsidRPr="00335B7A" w:rsidTr="00335B7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V75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99.59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97.45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97.24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96.73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99.59</w:t>
            </w:r>
          </w:p>
        </w:tc>
      </w:tr>
      <w:tr w:rsidR="00335B7A" w:rsidRPr="00335B7A" w:rsidTr="00335B7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V78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67.69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61.18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62.25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60.67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67.58</w:t>
            </w:r>
          </w:p>
        </w:tc>
      </w:tr>
      <w:tr w:rsidR="00335B7A" w:rsidRPr="00335B7A" w:rsidTr="00335B7A">
        <w:trPr>
          <w:trHeight w:val="31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V80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5B7A" w:rsidRPr="00335B7A" w:rsidRDefault="00335B7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35B7A">
              <w:rPr>
                <w:rFonts w:cs="Arial"/>
                <w:color w:val="000000"/>
                <w:sz w:val="24"/>
                <w:szCs w:val="24"/>
              </w:rPr>
              <w:t>0.12</w:t>
            </w:r>
          </w:p>
        </w:tc>
      </w:tr>
    </w:tbl>
    <w:p w:rsidR="00335B7A" w:rsidRDefault="00335B7A" w:rsidP="00EE4776">
      <w:pPr>
        <w:spacing w:line="240" w:lineRule="auto"/>
        <w:rPr>
          <w:rFonts w:cs="Arial"/>
          <w:lang w:val="en-US"/>
        </w:rPr>
      </w:pPr>
    </w:p>
    <w:p w:rsidR="00F006FF" w:rsidRDefault="00F006FF" w:rsidP="00EE4776">
      <w:pPr>
        <w:spacing w:line="240" w:lineRule="auto"/>
        <w:rPr>
          <w:rFonts w:cs="Arial"/>
          <w:lang w:val="en-US"/>
        </w:rPr>
      </w:pPr>
    </w:p>
    <w:p w:rsidR="00335B7A" w:rsidRDefault="00335B7A" w:rsidP="00F006FF">
      <w:pPr>
        <w:spacing w:line="480" w:lineRule="auto"/>
        <w:rPr>
          <w:i/>
          <w:iCs/>
          <w:sz w:val="24"/>
          <w:szCs w:val="24"/>
          <w:lang w:val="en-US"/>
        </w:rPr>
      </w:pPr>
    </w:p>
    <w:p w:rsidR="00335B7A" w:rsidRDefault="00335B7A" w:rsidP="00F006FF">
      <w:pPr>
        <w:spacing w:line="480" w:lineRule="auto"/>
        <w:rPr>
          <w:i/>
          <w:iCs/>
          <w:sz w:val="24"/>
          <w:szCs w:val="24"/>
          <w:lang w:val="en-US"/>
        </w:rPr>
      </w:pPr>
    </w:p>
    <w:p w:rsidR="00335B7A" w:rsidRDefault="00335B7A" w:rsidP="00F006FF">
      <w:pPr>
        <w:spacing w:line="480" w:lineRule="auto"/>
        <w:rPr>
          <w:i/>
          <w:iCs/>
          <w:sz w:val="24"/>
          <w:szCs w:val="24"/>
          <w:lang w:val="en-US"/>
        </w:rPr>
      </w:pPr>
    </w:p>
    <w:p w:rsidR="00335B7A" w:rsidRDefault="00335B7A" w:rsidP="00F006FF">
      <w:pPr>
        <w:spacing w:line="480" w:lineRule="auto"/>
        <w:rPr>
          <w:i/>
          <w:iCs/>
          <w:sz w:val="24"/>
          <w:szCs w:val="24"/>
          <w:lang w:val="en-US"/>
        </w:rPr>
      </w:pPr>
    </w:p>
    <w:p w:rsidR="00335B7A" w:rsidRDefault="00335B7A" w:rsidP="00F006FF">
      <w:pPr>
        <w:spacing w:line="480" w:lineRule="auto"/>
        <w:rPr>
          <w:i/>
          <w:iCs/>
          <w:sz w:val="24"/>
          <w:szCs w:val="24"/>
          <w:lang w:val="en-US"/>
        </w:rPr>
      </w:pPr>
    </w:p>
    <w:p w:rsidR="00335B7A" w:rsidRDefault="00335B7A" w:rsidP="00F006FF">
      <w:pPr>
        <w:spacing w:line="480" w:lineRule="auto"/>
        <w:rPr>
          <w:i/>
          <w:iCs/>
          <w:sz w:val="24"/>
          <w:szCs w:val="24"/>
          <w:lang w:val="en-US"/>
        </w:rPr>
      </w:pPr>
    </w:p>
    <w:p w:rsidR="00335B7A" w:rsidRDefault="00335B7A" w:rsidP="00F006FF">
      <w:pPr>
        <w:spacing w:line="480" w:lineRule="auto"/>
        <w:rPr>
          <w:i/>
          <w:iCs/>
          <w:sz w:val="24"/>
          <w:szCs w:val="24"/>
          <w:lang w:val="en-US"/>
        </w:rPr>
      </w:pPr>
    </w:p>
    <w:p w:rsidR="00335B7A" w:rsidRDefault="00335B7A" w:rsidP="00F006FF">
      <w:pPr>
        <w:spacing w:line="480" w:lineRule="auto"/>
        <w:rPr>
          <w:i/>
          <w:iCs/>
          <w:sz w:val="24"/>
          <w:szCs w:val="24"/>
          <w:lang w:val="en-US"/>
        </w:rPr>
      </w:pPr>
    </w:p>
    <w:p w:rsidR="00335B7A" w:rsidRDefault="00335B7A" w:rsidP="00F006FF">
      <w:pPr>
        <w:spacing w:line="480" w:lineRule="auto"/>
        <w:rPr>
          <w:i/>
          <w:iCs/>
          <w:sz w:val="24"/>
          <w:szCs w:val="24"/>
          <w:lang w:val="en-US"/>
        </w:rPr>
      </w:pPr>
    </w:p>
    <w:p w:rsidR="00335B7A" w:rsidRDefault="00335B7A" w:rsidP="00F006FF">
      <w:pPr>
        <w:spacing w:line="480" w:lineRule="auto"/>
        <w:rPr>
          <w:i/>
          <w:iCs/>
          <w:sz w:val="24"/>
          <w:szCs w:val="24"/>
          <w:lang w:val="en-US"/>
        </w:rPr>
      </w:pPr>
    </w:p>
    <w:p w:rsidR="00335B7A" w:rsidRDefault="00335B7A" w:rsidP="00F006FF">
      <w:pPr>
        <w:spacing w:line="480" w:lineRule="auto"/>
        <w:rPr>
          <w:i/>
          <w:iCs/>
          <w:sz w:val="24"/>
          <w:szCs w:val="24"/>
          <w:lang w:val="en-US"/>
        </w:rPr>
      </w:pPr>
    </w:p>
    <w:p w:rsidR="00335B7A" w:rsidRDefault="00335B7A" w:rsidP="00220719">
      <w:pPr>
        <w:spacing w:line="360" w:lineRule="auto"/>
        <w:rPr>
          <w:rFonts w:cs="Arial"/>
          <w:sz w:val="24"/>
          <w:lang w:val="en-US"/>
        </w:rPr>
      </w:pPr>
      <w:r w:rsidRPr="00335B7A">
        <w:rPr>
          <w:b/>
          <w:iCs/>
          <w:sz w:val="24"/>
          <w:szCs w:val="24"/>
          <w:lang w:val="en-US"/>
        </w:rPr>
        <w:lastRenderedPageBreak/>
        <w:t>Supplement Table 5:</w:t>
      </w:r>
      <w:r w:rsidRPr="00335B7A">
        <w:rPr>
          <w:rFonts w:cs="Arial"/>
          <w:sz w:val="24"/>
          <w:lang w:val="en-US"/>
        </w:rPr>
        <w:t xml:space="preserve"> DVH parameters for </w:t>
      </w:r>
      <w:r w:rsidR="00A27AFC">
        <w:rPr>
          <w:rFonts w:cs="Arial"/>
          <w:sz w:val="24"/>
          <w:lang w:val="en-US"/>
        </w:rPr>
        <w:t xml:space="preserve">mean bladder of </w:t>
      </w:r>
      <w:proofErr w:type="spellStart"/>
      <w:r w:rsidR="00A27AFC">
        <w:rPr>
          <w:rFonts w:cs="Arial"/>
          <w:sz w:val="24"/>
          <w:lang w:val="en-US"/>
        </w:rPr>
        <w:t>pCT</w:t>
      </w:r>
      <w:proofErr w:type="spellEnd"/>
      <w:r w:rsidRPr="00335B7A">
        <w:rPr>
          <w:rFonts w:cs="Arial"/>
          <w:sz w:val="24"/>
          <w:lang w:val="en-US"/>
        </w:rPr>
        <w:t xml:space="preserve"> 1, 2 and 3 as well as CTV hull compared to </w:t>
      </w:r>
      <w:proofErr w:type="spellStart"/>
      <w:r w:rsidRPr="00335B7A">
        <w:rPr>
          <w:rFonts w:cs="Arial"/>
          <w:sz w:val="24"/>
          <w:lang w:val="en-US"/>
        </w:rPr>
        <w:t>Covp</w:t>
      </w:r>
      <w:proofErr w:type="spellEnd"/>
      <w:r w:rsidRPr="00335B7A">
        <w:rPr>
          <w:rFonts w:cs="Arial"/>
          <w:sz w:val="24"/>
          <w:lang w:val="en-US"/>
        </w:rPr>
        <w:t xml:space="preserve">-CTV </w:t>
      </w:r>
      <w:r>
        <w:rPr>
          <w:rFonts w:cs="Arial"/>
          <w:sz w:val="24"/>
          <w:lang w:val="en-US"/>
        </w:rPr>
        <w:t>in %</w:t>
      </w:r>
    </w:p>
    <w:p w:rsidR="00335B7A" w:rsidRDefault="00335B7A" w:rsidP="00335B7A">
      <w:pPr>
        <w:spacing w:line="240" w:lineRule="auto"/>
        <w:rPr>
          <w:rFonts w:cs="Arial"/>
          <w:sz w:val="24"/>
          <w:lang w:val="en-US"/>
        </w:rPr>
      </w:pP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74"/>
        <w:gridCol w:w="1274"/>
        <w:gridCol w:w="1274"/>
        <w:gridCol w:w="1567"/>
        <w:gridCol w:w="1421"/>
      </w:tblGrid>
      <w:tr w:rsidR="00335B7A" w:rsidRPr="00335B7A" w:rsidTr="00023668">
        <w:trPr>
          <w:trHeight w:val="300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n-US"/>
              </w:rPr>
            </w:pPr>
            <w:r w:rsidRPr="00335B7A">
              <w:rPr>
                <w:rFonts w:eastAsia="Times New Roman" w:cs="Arial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n-US"/>
              </w:rPr>
            </w:pPr>
            <w:r w:rsidRPr="00335B7A">
              <w:rPr>
                <w:rFonts w:eastAsia="Times New Roman" w:cs="Arial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b/>
                <w:color w:val="000000"/>
                <w:sz w:val="24"/>
                <w:szCs w:val="24"/>
              </w:rPr>
              <w:t>bladder_1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b/>
                <w:color w:val="000000"/>
                <w:sz w:val="24"/>
                <w:szCs w:val="24"/>
              </w:rPr>
              <w:t>bladder_2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b/>
                <w:color w:val="000000"/>
                <w:sz w:val="24"/>
                <w:szCs w:val="24"/>
              </w:rPr>
              <w:t>bladder_3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proofErr w:type="spellStart"/>
            <w:r w:rsidRPr="00335B7A">
              <w:rPr>
                <w:rFonts w:eastAsia="Times New Roman" w:cs="Arial"/>
                <w:b/>
                <w:color w:val="000000"/>
                <w:sz w:val="24"/>
                <w:szCs w:val="24"/>
              </w:rPr>
              <w:t>bladder_hull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7A" w:rsidRPr="00335B7A" w:rsidRDefault="00335B7A" w:rsidP="00023668">
            <w:pPr>
              <w:spacing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proofErr w:type="spellStart"/>
            <w:r w:rsidRPr="00335B7A">
              <w:rPr>
                <w:rFonts w:eastAsia="Times New Roman" w:cs="Arial"/>
                <w:b/>
                <w:color w:val="000000"/>
                <w:sz w:val="24"/>
                <w:szCs w:val="24"/>
              </w:rPr>
              <w:t>cp_</w:t>
            </w:r>
            <w:r w:rsidR="00023668">
              <w:rPr>
                <w:rFonts w:eastAsia="Times New Roman" w:cs="Arial"/>
                <w:b/>
                <w:color w:val="000000"/>
                <w:sz w:val="24"/>
                <w:szCs w:val="24"/>
              </w:rPr>
              <w:t>bladder</w:t>
            </w:r>
            <w:proofErr w:type="spellEnd"/>
          </w:p>
        </w:tc>
      </w:tr>
      <w:tr w:rsidR="00335B7A" w:rsidRPr="00335B7A" w:rsidTr="00023668">
        <w:trPr>
          <w:trHeight w:val="300"/>
        </w:trPr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V0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100.00</w:t>
            </w:r>
          </w:p>
        </w:tc>
      </w:tr>
      <w:tr w:rsidR="00335B7A" w:rsidRPr="00335B7A" w:rsidTr="00023668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V5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75.60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75.80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79.44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66.02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74.97</w:t>
            </w:r>
          </w:p>
        </w:tc>
      </w:tr>
      <w:tr w:rsidR="00335B7A" w:rsidRPr="00335B7A" w:rsidTr="00023668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V10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59.91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60.41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62.08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50.42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59.25</w:t>
            </w:r>
          </w:p>
        </w:tc>
      </w:tr>
      <w:tr w:rsidR="00335B7A" w:rsidRPr="00335B7A" w:rsidTr="00023668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V15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54.53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55.12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56.09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45.40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53.90</w:t>
            </w:r>
          </w:p>
        </w:tc>
      </w:tr>
      <w:tr w:rsidR="00335B7A" w:rsidRPr="00335B7A" w:rsidTr="00023668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V20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50.54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51.07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51.79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41.65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49.96</w:t>
            </w:r>
          </w:p>
        </w:tc>
      </w:tr>
      <w:tr w:rsidR="00335B7A" w:rsidRPr="00335B7A" w:rsidTr="00023668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V25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45.71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46.31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47.01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37.17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45.31</w:t>
            </w:r>
          </w:p>
        </w:tc>
      </w:tr>
      <w:tr w:rsidR="00335B7A" w:rsidRPr="00335B7A" w:rsidTr="00023668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V30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40.34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41.30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41.55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32.55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40.05</w:t>
            </w:r>
          </w:p>
        </w:tc>
      </w:tr>
      <w:tr w:rsidR="00335B7A" w:rsidRPr="00335B7A" w:rsidTr="00023668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V35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35.65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36.97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36.84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28.79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35.40</w:t>
            </w:r>
          </w:p>
        </w:tc>
      </w:tr>
      <w:tr w:rsidR="00335B7A" w:rsidRPr="00335B7A" w:rsidTr="00023668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V40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31.02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32.81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32.32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25.25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30.84</w:t>
            </w:r>
          </w:p>
        </w:tc>
      </w:tr>
      <w:tr w:rsidR="00335B7A" w:rsidRPr="00335B7A" w:rsidTr="00023668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V45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26.66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28.87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21.96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26.52</w:t>
            </w:r>
          </w:p>
        </w:tc>
      </w:tr>
      <w:tr w:rsidR="00335B7A" w:rsidRPr="00335B7A" w:rsidTr="00023668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V50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23.17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25.71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24.55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19.35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23.04</w:t>
            </w:r>
          </w:p>
        </w:tc>
      </w:tr>
      <w:tr w:rsidR="00335B7A" w:rsidRPr="00335B7A" w:rsidTr="00023668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V55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20.25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21.59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17.15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20.15</w:t>
            </w:r>
          </w:p>
        </w:tc>
      </w:tr>
      <w:tr w:rsidR="00335B7A" w:rsidRPr="00335B7A" w:rsidTr="00023668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V60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17.56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20.72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18.89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17.47</w:t>
            </w:r>
          </w:p>
        </w:tc>
      </w:tr>
      <w:tr w:rsidR="00335B7A" w:rsidRPr="00335B7A" w:rsidTr="00023668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V65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18.54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16.43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13.25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15.03</w:t>
            </w:r>
          </w:p>
        </w:tc>
      </w:tr>
      <w:tr w:rsidR="00335B7A" w:rsidRPr="00335B7A" w:rsidTr="00023668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V70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12.62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16.28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13.84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11.32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12.56</w:t>
            </w:r>
          </w:p>
        </w:tc>
      </w:tr>
      <w:tr w:rsidR="00335B7A" w:rsidRPr="00335B7A" w:rsidTr="00023668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V74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9.56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13.49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10.68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8.93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9.52</w:t>
            </w:r>
          </w:p>
        </w:tc>
      </w:tr>
      <w:tr w:rsidR="00335B7A" w:rsidRPr="00335B7A" w:rsidTr="00023668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V75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8.46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12.43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9.58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8.09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8.41</w:t>
            </w:r>
          </w:p>
        </w:tc>
      </w:tr>
      <w:tr w:rsidR="00335B7A" w:rsidRPr="00335B7A" w:rsidTr="00023668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V78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4.81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2.68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2.19</w:t>
            </w:r>
          </w:p>
        </w:tc>
      </w:tr>
      <w:tr w:rsidR="00335B7A" w:rsidRPr="00335B7A" w:rsidTr="00023668">
        <w:trPr>
          <w:trHeight w:val="31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V80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35B7A" w:rsidRPr="00335B7A" w:rsidRDefault="00335B7A" w:rsidP="00335B7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35B7A">
              <w:rPr>
                <w:rFonts w:eastAsia="Times New Roman" w:cs="Arial"/>
                <w:color w:val="000000"/>
                <w:sz w:val="24"/>
                <w:szCs w:val="24"/>
              </w:rPr>
              <w:t>0.00</w:t>
            </w:r>
          </w:p>
        </w:tc>
      </w:tr>
    </w:tbl>
    <w:p w:rsidR="00335B7A" w:rsidRDefault="00335B7A" w:rsidP="00335B7A">
      <w:pPr>
        <w:spacing w:line="240" w:lineRule="auto"/>
        <w:rPr>
          <w:rFonts w:cs="Arial"/>
          <w:sz w:val="24"/>
          <w:lang w:val="en-US"/>
        </w:rPr>
      </w:pPr>
    </w:p>
    <w:p w:rsidR="00335B7A" w:rsidRDefault="00335B7A" w:rsidP="00335B7A">
      <w:pPr>
        <w:spacing w:line="240" w:lineRule="auto"/>
        <w:rPr>
          <w:rFonts w:cs="Arial"/>
          <w:sz w:val="24"/>
          <w:lang w:val="en-US"/>
        </w:rPr>
      </w:pPr>
    </w:p>
    <w:p w:rsidR="00335B7A" w:rsidRDefault="00335B7A" w:rsidP="00F006FF">
      <w:pPr>
        <w:spacing w:line="480" w:lineRule="auto"/>
        <w:rPr>
          <w:i/>
          <w:iCs/>
          <w:sz w:val="24"/>
          <w:szCs w:val="24"/>
          <w:lang w:val="en-US"/>
        </w:rPr>
      </w:pPr>
    </w:p>
    <w:p w:rsidR="00880C13" w:rsidRDefault="00880C13" w:rsidP="00F006FF">
      <w:pPr>
        <w:spacing w:line="480" w:lineRule="auto"/>
        <w:rPr>
          <w:i/>
          <w:iCs/>
          <w:sz w:val="24"/>
          <w:szCs w:val="24"/>
          <w:lang w:val="en-US"/>
        </w:rPr>
      </w:pPr>
    </w:p>
    <w:p w:rsidR="00880C13" w:rsidRDefault="00880C13" w:rsidP="00F006FF">
      <w:pPr>
        <w:spacing w:line="480" w:lineRule="auto"/>
        <w:rPr>
          <w:i/>
          <w:iCs/>
          <w:sz w:val="24"/>
          <w:szCs w:val="24"/>
          <w:lang w:val="en-US"/>
        </w:rPr>
      </w:pPr>
    </w:p>
    <w:p w:rsidR="00880C13" w:rsidRDefault="00880C13" w:rsidP="00F006FF">
      <w:pPr>
        <w:spacing w:line="480" w:lineRule="auto"/>
        <w:rPr>
          <w:i/>
          <w:iCs/>
          <w:sz w:val="24"/>
          <w:szCs w:val="24"/>
          <w:lang w:val="en-US"/>
        </w:rPr>
      </w:pPr>
    </w:p>
    <w:p w:rsidR="00880C13" w:rsidRDefault="00880C13" w:rsidP="00F006FF">
      <w:pPr>
        <w:spacing w:line="480" w:lineRule="auto"/>
        <w:rPr>
          <w:i/>
          <w:iCs/>
          <w:sz w:val="24"/>
          <w:szCs w:val="24"/>
          <w:lang w:val="en-US"/>
        </w:rPr>
      </w:pPr>
    </w:p>
    <w:p w:rsidR="00880C13" w:rsidRDefault="00880C13" w:rsidP="00F006FF">
      <w:pPr>
        <w:spacing w:line="480" w:lineRule="auto"/>
        <w:rPr>
          <w:i/>
          <w:iCs/>
          <w:sz w:val="24"/>
          <w:szCs w:val="24"/>
          <w:lang w:val="en-US"/>
        </w:rPr>
      </w:pPr>
    </w:p>
    <w:p w:rsidR="00880C13" w:rsidRDefault="00880C13" w:rsidP="00F006FF">
      <w:pPr>
        <w:spacing w:line="480" w:lineRule="auto"/>
        <w:rPr>
          <w:i/>
          <w:iCs/>
          <w:sz w:val="24"/>
          <w:szCs w:val="24"/>
          <w:lang w:val="en-US"/>
        </w:rPr>
      </w:pPr>
    </w:p>
    <w:p w:rsidR="00880C13" w:rsidRDefault="00880C13" w:rsidP="00F006FF">
      <w:pPr>
        <w:spacing w:line="480" w:lineRule="auto"/>
        <w:rPr>
          <w:i/>
          <w:iCs/>
          <w:sz w:val="24"/>
          <w:szCs w:val="24"/>
          <w:lang w:val="en-US"/>
        </w:rPr>
      </w:pPr>
    </w:p>
    <w:p w:rsidR="00880C13" w:rsidRDefault="00880C13" w:rsidP="00F006FF">
      <w:pPr>
        <w:spacing w:line="480" w:lineRule="auto"/>
        <w:rPr>
          <w:i/>
          <w:iCs/>
          <w:sz w:val="24"/>
          <w:szCs w:val="24"/>
          <w:lang w:val="en-US"/>
        </w:rPr>
      </w:pPr>
    </w:p>
    <w:p w:rsidR="00880C13" w:rsidRDefault="00880C13" w:rsidP="00F006FF">
      <w:pPr>
        <w:spacing w:line="480" w:lineRule="auto"/>
        <w:rPr>
          <w:i/>
          <w:iCs/>
          <w:sz w:val="24"/>
          <w:szCs w:val="24"/>
          <w:lang w:val="en-US"/>
        </w:rPr>
      </w:pPr>
    </w:p>
    <w:p w:rsidR="00880C13" w:rsidRDefault="00880C13" w:rsidP="00F006FF">
      <w:pPr>
        <w:spacing w:line="480" w:lineRule="auto"/>
        <w:rPr>
          <w:i/>
          <w:iCs/>
          <w:sz w:val="24"/>
          <w:szCs w:val="24"/>
          <w:lang w:val="en-US"/>
        </w:rPr>
      </w:pPr>
    </w:p>
    <w:p w:rsidR="00880C13" w:rsidRDefault="00880C13" w:rsidP="00F006FF">
      <w:pPr>
        <w:spacing w:line="480" w:lineRule="auto"/>
        <w:rPr>
          <w:i/>
          <w:iCs/>
          <w:sz w:val="24"/>
          <w:szCs w:val="24"/>
          <w:lang w:val="en-US"/>
        </w:rPr>
      </w:pPr>
    </w:p>
    <w:p w:rsidR="00335B7A" w:rsidRDefault="00335B7A" w:rsidP="00220719">
      <w:pPr>
        <w:spacing w:line="360" w:lineRule="auto"/>
        <w:rPr>
          <w:rFonts w:cs="Arial"/>
          <w:sz w:val="24"/>
          <w:lang w:val="en-US"/>
        </w:rPr>
      </w:pPr>
      <w:r w:rsidRPr="00335B7A">
        <w:rPr>
          <w:b/>
          <w:iCs/>
          <w:sz w:val="24"/>
          <w:szCs w:val="24"/>
          <w:lang w:val="en-US"/>
        </w:rPr>
        <w:lastRenderedPageBreak/>
        <w:t xml:space="preserve">Supplement Table 6: </w:t>
      </w:r>
      <w:r w:rsidRPr="00335B7A">
        <w:rPr>
          <w:rFonts w:cs="Arial"/>
          <w:sz w:val="24"/>
          <w:lang w:val="en-US"/>
        </w:rPr>
        <w:t xml:space="preserve">DVH parameters for </w:t>
      </w:r>
      <w:r w:rsidR="00A27AFC">
        <w:rPr>
          <w:rFonts w:cs="Arial"/>
          <w:sz w:val="24"/>
          <w:lang w:val="en-US"/>
        </w:rPr>
        <w:t>mean rectum</w:t>
      </w:r>
      <w:r w:rsidRPr="00335B7A">
        <w:rPr>
          <w:rFonts w:cs="Arial"/>
          <w:sz w:val="24"/>
          <w:lang w:val="en-US"/>
        </w:rPr>
        <w:t xml:space="preserve"> </w:t>
      </w:r>
      <w:r w:rsidR="00A27AFC">
        <w:rPr>
          <w:rFonts w:cs="Arial"/>
          <w:sz w:val="24"/>
          <w:lang w:val="en-US"/>
        </w:rPr>
        <w:t xml:space="preserve">of </w:t>
      </w:r>
      <w:proofErr w:type="spellStart"/>
      <w:r w:rsidR="00A27AFC">
        <w:rPr>
          <w:rFonts w:cs="Arial"/>
          <w:sz w:val="24"/>
          <w:lang w:val="en-US"/>
        </w:rPr>
        <w:t>pCT</w:t>
      </w:r>
      <w:proofErr w:type="spellEnd"/>
      <w:r w:rsidR="00A27AFC">
        <w:rPr>
          <w:rFonts w:cs="Arial"/>
          <w:sz w:val="24"/>
          <w:lang w:val="en-US"/>
        </w:rPr>
        <w:t xml:space="preserve"> </w:t>
      </w:r>
      <w:r w:rsidRPr="00335B7A">
        <w:rPr>
          <w:rFonts w:cs="Arial"/>
          <w:sz w:val="24"/>
          <w:lang w:val="en-US"/>
        </w:rPr>
        <w:t xml:space="preserve">1, 2 and 3 as well as CTV hull compared to </w:t>
      </w:r>
      <w:proofErr w:type="spellStart"/>
      <w:r w:rsidRPr="00335B7A">
        <w:rPr>
          <w:rFonts w:cs="Arial"/>
          <w:sz w:val="24"/>
          <w:lang w:val="en-US"/>
        </w:rPr>
        <w:t>Covp</w:t>
      </w:r>
      <w:proofErr w:type="spellEnd"/>
      <w:r w:rsidRPr="00335B7A">
        <w:rPr>
          <w:rFonts w:cs="Arial"/>
          <w:sz w:val="24"/>
          <w:lang w:val="en-US"/>
        </w:rPr>
        <w:t xml:space="preserve">-CTV </w:t>
      </w:r>
      <w:r>
        <w:rPr>
          <w:rFonts w:cs="Arial"/>
          <w:sz w:val="24"/>
          <w:lang w:val="en-US"/>
        </w:rPr>
        <w:t>in %</w:t>
      </w:r>
    </w:p>
    <w:p w:rsidR="00AD6EF7" w:rsidRDefault="00AD6EF7" w:rsidP="00335B7A">
      <w:pPr>
        <w:spacing w:line="240" w:lineRule="auto"/>
        <w:rPr>
          <w:rFonts w:cs="Arial"/>
          <w:sz w:val="24"/>
          <w:lang w:val="en-US"/>
        </w:rPr>
      </w:pP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8"/>
        <w:gridCol w:w="1208"/>
        <w:gridCol w:w="1208"/>
        <w:gridCol w:w="1501"/>
        <w:gridCol w:w="1354"/>
      </w:tblGrid>
      <w:tr w:rsidR="00AD6EF7" w:rsidRPr="00AD6EF7" w:rsidTr="00AD6EF7">
        <w:trPr>
          <w:trHeight w:val="300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F7" w:rsidRPr="00880C13" w:rsidRDefault="00AD6EF7" w:rsidP="00AD6EF7">
            <w:pPr>
              <w:spacing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F7" w:rsidRPr="00880C13" w:rsidRDefault="00AD6EF7" w:rsidP="00AD6EF7">
            <w:pPr>
              <w:spacing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n-US"/>
              </w:rPr>
            </w:pPr>
            <w:r w:rsidRPr="00880C13">
              <w:rPr>
                <w:rFonts w:eastAsia="Times New Roman" w:cs="Arial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b/>
                <w:color w:val="000000"/>
                <w:sz w:val="24"/>
                <w:szCs w:val="24"/>
              </w:rPr>
              <w:t>rectum_1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b/>
                <w:color w:val="000000"/>
                <w:sz w:val="24"/>
                <w:szCs w:val="24"/>
              </w:rPr>
              <w:t>rectum_2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b/>
                <w:color w:val="000000"/>
                <w:sz w:val="24"/>
                <w:szCs w:val="24"/>
              </w:rPr>
              <w:t>rectum_3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proofErr w:type="spellStart"/>
            <w:r w:rsidRPr="00AD6EF7">
              <w:rPr>
                <w:rFonts w:eastAsia="Times New Roman" w:cs="Arial"/>
                <w:b/>
                <w:color w:val="000000"/>
                <w:sz w:val="24"/>
                <w:szCs w:val="24"/>
              </w:rPr>
              <w:t>rectum_hull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proofErr w:type="spellStart"/>
            <w:r w:rsidRPr="00AD6EF7">
              <w:rPr>
                <w:rFonts w:eastAsia="Times New Roman" w:cs="Arial"/>
                <w:b/>
                <w:color w:val="000000"/>
                <w:sz w:val="24"/>
                <w:szCs w:val="24"/>
              </w:rPr>
              <w:t>cp_rectum</w:t>
            </w:r>
            <w:proofErr w:type="spellEnd"/>
          </w:p>
        </w:tc>
      </w:tr>
      <w:tr w:rsidR="00AD6EF7" w:rsidRPr="00AD6EF7" w:rsidTr="00AD6EF7">
        <w:trPr>
          <w:trHeight w:val="300"/>
        </w:trPr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V0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100.00</w:t>
            </w:r>
          </w:p>
        </w:tc>
      </w:tr>
      <w:tr w:rsidR="00AD6EF7" w:rsidRPr="00AD6EF7" w:rsidTr="00AD6EF7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V5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91.07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91.69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92.02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89.60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91.52</w:t>
            </w:r>
          </w:p>
        </w:tc>
      </w:tr>
      <w:tr w:rsidR="00AD6EF7" w:rsidRPr="00AD6EF7" w:rsidTr="00AD6EF7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V10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80.29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81.97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81.05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77.49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81.21</w:t>
            </w:r>
          </w:p>
        </w:tc>
      </w:tr>
      <w:tr w:rsidR="00AD6EF7" w:rsidRPr="00AD6EF7" w:rsidTr="00AD6EF7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V15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76.99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78.92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77.85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74.23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77.95</w:t>
            </w:r>
          </w:p>
        </w:tc>
      </w:tr>
      <w:tr w:rsidR="00AD6EF7" w:rsidRPr="00AD6EF7" w:rsidTr="00AD6EF7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V20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74.99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76.84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75.81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72.15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75.90</w:t>
            </w:r>
          </w:p>
        </w:tc>
      </w:tr>
      <w:tr w:rsidR="00AD6EF7" w:rsidRPr="00AD6EF7" w:rsidTr="00AD6EF7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V25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73.09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74.91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73.86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70.38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74.00</w:t>
            </w:r>
          </w:p>
        </w:tc>
      </w:tr>
      <w:tr w:rsidR="00AD6EF7" w:rsidRPr="00AD6EF7" w:rsidTr="00AD6EF7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V30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70.69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72.63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71.53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68.19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71.48</w:t>
            </w:r>
          </w:p>
        </w:tc>
      </w:tr>
      <w:tr w:rsidR="00AD6EF7" w:rsidRPr="00AD6EF7" w:rsidTr="00AD6EF7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V35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66.40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68.73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67.45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64.25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66.64</w:t>
            </w:r>
          </w:p>
        </w:tc>
      </w:tr>
      <w:tr w:rsidR="00AD6EF7" w:rsidRPr="00AD6EF7" w:rsidTr="00AD6EF7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V40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59.43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61.95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60.41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57.81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59.39</w:t>
            </w:r>
          </w:p>
        </w:tc>
      </w:tr>
      <w:tr w:rsidR="00AD6EF7" w:rsidRPr="00AD6EF7" w:rsidTr="00AD6EF7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V45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49.98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52.28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50.81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49.48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49.98</w:t>
            </w:r>
          </w:p>
        </w:tc>
      </w:tr>
      <w:tr w:rsidR="00AD6EF7" w:rsidRPr="00AD6EF7" w:rsidTr="00AD6EF7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V50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41.00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42.72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41.24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41.67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41.10</w:t>
            </w:r>
          </w:p>
        </w:tc>
      </w:tr>
      <w:tr w:rsidR="00AD6EF7" w:rsidRPr="00AD6EF7" w:rsidTr="00AD6EF7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V55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33.53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35.01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33.50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35.30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33.59</w:t>
            </w:r>
          </w:p>
        </w:tc>
      </w:tr>
      <w:tr w:rsidR="00AD6EF7" w:rsidRPr="00AD6EF7" w:rsidTr="00AD6EF7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V60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27.65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27.57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30.23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27.71</w:t>
            </w:r>
          </w:p>
        </w:tc>
      </w:tr>
      <w:tr w:rsidR="00AD6EF7" w:rsidRPr="00AD6EF7" w:rsidTr="00AD6EF7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V65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22.22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23.76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22.41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25.57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22.21</w:t>
            </w:r>
          </w:p>
        </w:tc>
      </w:tr>
      <w:tr w:rsidR="00AD6EF7" w:rsidRPr="00AD6EF7" w:rsidTr="00AD6EF7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V70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16.36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18.29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17.23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20.55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16.33</w:t>
            </w:r>
          </w:p>
        </w:tc>
      </w:tr>
      <w:tr w:rsidR="00AD6EF7" w:rsidRPr="00AD6EF7" w:rsidTr="00AD6EF7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V74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9.04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11.91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11.45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14.44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8.97</w:t>
            </w:r>
          </w:p>
        </w:tc>
      </w:tr>
      <w:tr w:rsidR="00AD6EF7" w:rsidRPr="00AD6EF7" w:rsidTr="00AD6EF7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V75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6.85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9.65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12.38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6.76</w:t>
            </w:r>
          </w:p>
        </w:tc>
      </w:tr>
      <w:tr w:rsidR="00AD6EF7" w:rsidRPr="00AD6EF7" w:rsidTr="00AD6EF7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V78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2.68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0.61</w:t>
            </w:r>
          </w:p>
        </w:tc>
      </w:tr>
      <w:tr w:rsidR="00AD6EF7" w:rsidRPr="00AD6EF7" w:rsidTr="00AD6EF7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V80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6EF7" w:rsidRPr="00AD6EF7" w:rsidRDefault="00AD6EF7" w:rsidP="00AD6EF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6EF7">
              <w:rPr>
                <w:rFonts w:eastAsia="Times New Roman" w:cs="Arial"/>
                <w:color w:val="000000"/>
                <w:sz w:val="24"/>
                <w:szCs w:val="24"/>
              </w:rPr>
              <w:t>0.00</w:t>
            </w:r>
          </w:p>
        </w:tc>
      </w:tr>
    </w:tbl>
    <w:p w:rsidR="00AD6EF7" w:rsidRPr="00335B7A" w:rsidRDefault="00AD6EF7" w:rsidP="00335B7A">
      <w:pPr>
        <w:spacing w:line="240" w:lineRule="auto"/>
        <w:rPr>
          <w:rFonts w:cs="Arial"/>
          <w:sz w:val="24"/>
          <w:lang w:val="en-US"/>
        </w:rPr>
      </w:pPr>
    </w:p>
    <w:p w:rsidR="00335B7A" w:rsidRDefault="00335B7A" w:rsidP="00F006FF">
      <w:pPr>
        <w:spacing w:line="480" w:lineRule="auto"/>
        <w:rPr>
          <w:i/>
          <w:iCs/>
          <w:sz w:val="24"/>
          <w:szCs w:val="24"/>
          <w:lang w:val="en-US"/>
        </w:rPr>
      </w:pPr>
    </w:p>
    <w:p w:rsidR="007E587B" w:rsidRDefault="007E587B" w:rsidP="00F006FF">
      <w:pPr>
        <w:spacing w:line="480" w:lineRule="auto"/>
        <w:rPr>
          <w:i/>
          <w:iCs/>
          <w:sz w:val="24"/>
          <w:szCs w:val="24"/>
          <w:lang w:val="en-US"/>
        </w:rPr>
      </w:pPr>
    </w:p>
    <w:p w:rsidR="007E587B" w:rsidRDefault="007E587B" w:rsidP="00F006FF">
      <w:pPr>
        <w:spacing w:line="480" w:lineRule="auto"/>
        <w:rPr>
          <w:i/>
          <w:iCs/>
          <w:sz w:val="24"/>
          <w:szCs w:val="24"/>
          <w:lang w:val="en-US"/>
        </w:rPr>
      </w:pPr>
    </w:p>
    <w:p w:rsidR="007E587B" w:rsidRDefault="007E587B" w:rsidP="00F006FF">
      <w:pPr>
        <w:spacing w:line="480" w:lineRule="auto"/>
        <w:rPr>
          <w:i/>
          <w:iCs/>
          <w:sz w:val="24"/>
          <w:szCs w:val="24"/>
          <w:lang w:val="en-US"/>
        </w:rPr>
      </w:pPr>
    </w:p>
    <w:p w:rsidR="007E587B" w:rsidRDefault="007E587B" w:rsidP="00F006FF">
      <w:pPr>
        <w:spacing w:line="480" w:lineRule="auto"/>
        <w:rPr>
          <w:i/>
          <w:iCs/>
          <w:sz w:val="24"/>
          <w:szCs w:val="24"/>
          <w:lang w:val="en-US"/>
        </w:rPr>
      </w:pPr>
    </w:p>
    <w:p w:rsidR="007E587B" w:rsidRDefault="007E587B" w:rsidP="00F006FF">
      <w:pPr>
        <w:spacing w:line="480" w:lineRule="auto"/>
        <w:rPr>
          <w:i/>
          <w:iCs/>
          <w:sz w:val="24"/>
          <w:szCs w:val="24"/>
          <w:lang w:val="en-US"/>
        </w:rPr>
      </w:pPr>
    </w:p>
    <w:p w:rsidR="007E587B" w:rsidRDefault="007E587B" w:rsidP="00F006FF">
      <w:pPr>
        <w:spacing w:line="480" w:lineRule="auto"/>
        <w:rPr>
          <w:i/>
          <w:iCs/>
          <w:sz w:val="24"/>
          <w:szCs w:val="24"/>
          <w:lang w:val="en-US"/>
        </w:rPr>
      </w:pPr>
    </w:p>
    <w:p w:rsidR="007E587B" w:rsidRDefault="007E587B" w:rsidP="00F006FF">
      <w:pPr>
        <w:spacing w:line="480" w:lineRule="auto"/>
        <w:rPr>
          <w:i/>
          <w:iCs/>
          <w:sz w:val="24"/>
          <w:szCs w:val="24"/>
          <w:lang w:val="en-US"/>
        </w:rPr>
      </w:pPr>
    </w:p>
    <w:p w:rsidR="007E587B" w:rsidRDefault="007E587B" w:rsidP="00F006FF">
      <w:pPr>
        <w:spacing w:line="480" w:lineRule="auto"/>
        <w:rPr>
          <w:i/>
          <w:iCs/>
          <w:sz w:val="24"/>
          <w:szCs w:val="24"/>
          <w:lang w:val="en-US"/>
        </w:rPr>
      </w:pPr>
    </w:p>
    <w:p w:rsidR="007E587B" w:rsidRDefault="007E587B" w:rsidP="00F006FF">
      <w:pPr>
        <w:spacing w:line="480" w:lineRule="auto"/>
        <w:rPr>
          <w:i/>
          <w:iCs/>
          <w:sz w:val="24"/>
          <w:szCs w:val="24"/>
          <w:lang w:val="en-US"/>
        </w:rPr>
      </w:pPr>
    </w:p>
    <w:p w:rsidR="007E587B" w:rsidRDefault="007E587B" w:rsidP="00F006FF">
      <w:pPr>
        <w:spacing w:line="480" w:lineRule="auto"/>
        <w:rPr>
          <w:i/>
          <w:iCs/>
          <w:sz w:val="24"/>
          <w:szCs w:val="24"/>
          <w:lang w:val="en-US"/>
        </w:rPr>
      </w:pPr>
    </w:p>
    <w:p w:rsidR="007E587B" w:rsidRDefault="007E587B" w:rsidP="00F006FF">
      <w:pPr>
        <w:spacing w:line="480" w:lineRule="auto"/>
        <w:rPr>
          <w:i/>
          <w:iCs/>
          <w:sz w:val="24"/>
          <w:szCs w:val="24"/>
          <w:lang w:val="en-US"/>
        </w:rPr>
      </w:pPr>
    </w:p>
    <w:p w:rsidR="007E587B" w:rsidRDefault="007E587B" w:rsidP="00F006FF">
      <w:pPr>
        <w:spacing w:line="480" w:lineRule="auto"/>
        <w:rPr>
          <w:i/>
          <w:iCs/>
          <w:sz w:val="24"/>
          <w:szCs w:val="24"/>
          <w:lang w:val="en-US"/>
        </w:rPr>
      </w:pPr>
    </w:p>
    <w:p w:rsidR="00F006FF" w:rsidRPr="003A44A3" w:rsidRDefault="007E587B" w:rsidP="00F006FF">
      <w:pPr>
        <w:spacing w:line="480" w:lineRule="auto"/>
        <w:rPr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B</w:t>
      </w:r>
      <w:r w:rsidR="00F006FF" w:rsidRPr="003A44A3">
        <w:rPr>
          <w:i/>
          <w:iCs/>
          <w:sz w:val="24"/>
          <w:szCs w:val="24"/>
          <w:lang w:val="en-US"/>
        </w:rPr>
        <w:t>ladder and rectum protocol</w:t>
      </w:r>
    </w:p>
    <w:p w:rsidR="00F006FF" w:rsidRPr="003A44A3" w:rsidRDefault="00F006FF" w:rsidP="00F006FF">
      <w:pPr>
        <w:spacing w:line="480" w:lineRule="auto"/>
        <w:rPr>
          <w:sz w:val="24"/>
          <w:szCs w:val="24"/>
          <w:lang w:val="en-US"/>
        </w:rPr>
      </w:pPr>
      <w:r w:rsidRPr="003A44A3">
        <w:rPr>
          <w:sz w:val="24"/>
          <w:szCs w:val="24"/>
          <w:lang w:val="en-US"/>
        </w:rPr>
        <w:t>After micturition, the patients were encouraged to drink 250-500 ml of liquid to fill the bladder 60 minutes before each CT/treatment. RT should be performed with an empty rectum.</w:t>
      </w:r>
    </w:p>
    <w:p w:rsidR="00F006FF" w:rsidRPr="003A44A3" w:rsidRDefault="00F006FF" w:rsidP="00F006FF">
      <w:pPr>
        <w:spacing w:line="480" w:lineRule="auto"/>
        <w:rPr>
          <w:i/>
          <w:iCs/>
          <w:sz w:val="24"/>
          <w:szCs w:val="24"/>
          <w:lang w:val="en-US"/>
        </w:rPr>
      </w:pPr>
    </w:p>
    <w:p w:rsidR="00F006FF" w:rsidRPr="003A44A3" w:rsidRDefault="00F006FF" w:rsidP="00F006FF">
      <w:pPr>
        <w:spacing w:line="480" w:lineRule="auto"/>
        <w:rPr>
          <w:i/>
          <w:iCs/>
          <w:sz w:val="24"/>
          <w:szCs w:val="24"/>
          <w:lang w:val="en-US"/>
        </w:rPr>
      </w:pPr>
      <w:r w:rsidRPr="003A44A3">
        <w:rPr>
          <w:i/>
          <w:iCs/>
          <w:sz w:val="24"/>
          <w:szCs w:val="24"/>
          <w:lang w:val="en-US"/>
        </w:rPr>
        <w:t>Treatment and verification strategy</w:t>
      </w:r>
    </w:p>
    <w:p w:rsidR="00F006FF" w:rsidRPr="003A44A3" w:rsidRDefault="00F006FF" w:rsidP="00F006FF">
      <w:pPr>
        <w:spacing w:line="480" w:lineRule="auto"/>
        <w:jc w:val="both"/>
        <w:rPr>
          <w:rFonts w:eastAsia="Times New Roman" w:cs="Arial"/>
          <w:color w:val="212121"/>
          <w:sz w:val="24"/>
          <w:szCs w:val="24"/>
          <w:lang w:val="en-US"/>
        </w:rPr>
      </w:pPr>
      <w:r w:rsidRPr="003A44A3">
        <w:rPr>
          <w:rFonts w:cs="Arial"/>
          <w:color w:val="212121"/>
          <w:sz w:val="24"/>
          <w:szCs w:val="24"/>
          <w:shd w:val="clear" w:color="auto" w:fill="FFFFFF"/>
          <w:lang w:val="en-US"/>
        </w:rPr>
        <w:t xml:space="preserve">The LINAC is equipped with a 4mm </w:t>
      </w:r>
      <w:proofErr w:type="spellStart"/>
      <w:r w:rsidRPr="003A44A3">
        <w:rPr>
          <w:rFonts w:cs="Arial"/>
          <w:color w:val="212121"/>
          <w:sz w:val="24"/>
          <w:szCs w:val="24"/>
          <w:shd w:val="clear" w:color="auto" w:fill="FFFFFF"/>
          <w:lang w:val="en-US"/>
        </w:rPr>
        <w:t>multileaf</w:t>
      </w:r>
      <w:proofErr w:type="spellEnd"/>
      <w:r w:rsidRPr="003A44A3">
        <w:rPr>
          <w:rFonts w:cs="Arial"/>
          <w:color w:val="212121"/>
          <w:sz w:val="24"/>
          <w:szCs w:val="24"/>
          <w:shd w:val="clear" w:color="auto" w:fill="FFFFFF"/>
          <w:lang w:val="en-US"/>
        </w:rPr>
        <w:t xml:space="preserve">-collimator. </w:t>
      </w:r>
      <w:r w:rsidRPr="003A44A3">
        <w:rPr>
          <w:rFonts w:eastAsia="Times New Roman" w:cs="Arial"/>
          <w:color w:val="212121"/>
          <w:sz w:val="24"/>
          <w:szCs w:val="24"/>
          <w:lang w:val="en-US"/>
        </w:rPr>
        <w:t>Orthogonal portal imaging was used for verification of the isocenter with an intervention threshold of 3 mm. The verification protocol was performed daily during the first week. Thereafter, the patient was positioned to the median shift of the first week. From week 2-8, verification was performed at least twice weekly.</w:t>
      </w:r>
    </w:p>
    <w:p w:rsidR="00F006FF" w:rsidRDefault="00F006FF" w:rsidP="00EE4776">
      <w:pPr>
        <w:spacing w:line="240" w:lineRule="auto"/>
        <w:rPr>
          <w:rFonts w:cs="Arial"/>
          <w:lang w:val="en-US"/>
        </w:rPr>
      </w:pPr>
    </w:p>
    <w:p w:rsidR="001B3AC4" w:rsidRPr="00F6273A" w:rsidRDefault="001B3AC4" w:rsidP="00EE4776">
      <w:pPr>
        <w:spacing w:line="240" w:lineRule="auto"/>
        <w:rPr>
          <w:rFonts w:cs="Arial"/>
          <w:b/>
          <w:lang w:val="en-US"/>
        </w:rPr>
      </w:pPr>
    </w:p>
    <w:sectPr w:rsidR="001B3AC4" w:rsidRPr="00F627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D3058"/>
    <w:multiLevelType w:val="hybridMultilevel"/>
    <w:tmpl w:val="D5D25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229A5"/>
    <w:multiLevelType w:val="hybridMultilevel"/>
    <w:tmpl w:val="AB4E4118"/>
    <w:lvl w:ilvl="0" w:tplc="299236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B7917"/>
    <w:multiLevelType w:val="hybridMultilevel"/>
    <w:tmpl w:val="713A37D2"/>
    <w:lvl w:ilvl="0" w:tplc="4762D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22EF"/>
    <w:rsid w:val="0000430D"/>
    <w:rsid w:val="00023668"/>
    <w:rsid w:val="000B4D57"/>
    <w:rsid w:val="001B1A87"/>
    <w:rsid w:val="001B3AC4"/>
    <w:rsid w:val="001D3A51"/>
    <w:rsid w:val="00210CA7"/>
    <w:rsid w:val="00220719"/>
    <w:rsid w:val="00224F04"/>
    <w:rsid w:val="002733E7"/>
    <w:rsid w:val="00310C0B"/>
    <w:rsid w:val="003208CF"/>
    <w:rsid w:val="0032558D"/>
    <w:rsid w:val="00335B7A"/>
    <w:rsid w:val="003473DC"/>
    <w:rsid w:val="00374184"/>
    <w:rsid w:val="003C0FC3"/>
    <w:rsid w:val="00401E89"/>
    <w:rsid w:val="004A2FE0"/>
    <w:rsid w:val="004D1BB1"/>
    <w:rsid w:val="005836D7"/>
    <w:rsid w:val="005A24AF"/>
    <w:rsid w:val="00692C07"/>
    <w:rsid w:val="006F3609"/>
    <w:rsid w:val="00724A79"/>
    <w:rsid w:val="00731702"/>
    <w:rsid w:val="00757E55"/>
    <w:rsid w:val="007E587B"/>
    <w:rsid w:val="00880C13"/>
    <w:rsid w:val="008E2508"/>
    <w:rsid w:val="00935DA2"/>
    <w:rsid w:val="00A05C9D"/>
    <w:rsid w:val="00A26DD4"/>
    <w:rsid w:val="00A27AFC"/>
    <w:rsid w:val="00A83893"/>
    <w:rsid w:val="00AD6EF7"/>
    <w:rsid w:val="00AF14D8"/>
    <w:rsid w:val="00B64297"/>
    <w:rsid w:val="00B927FD"/>
    <w:rsid w:val="00C765FA"/>
    <w:rsid w:val="00CE20B7"/>
    <w:rsid w:val="00DC22EF"/>
    <w:rsid w:val="00EE4776"/>
    <w:rsid w:val="00F006FF"/>
    <w:rsid w:val="00F43B6C"/>
    <w:rsid w:val="00F6273A"/>
    <w:rsid w:val="00FB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8CF"/>
    <w:rPr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C22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C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C07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8CF"/>
    <w:rPr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C22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C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C07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651</Words>
  <Characters>4580</Characters>
  <Application>Microsoft Office Word</Application>
  <DocSecurity>0</DocSecurity>
  <Lines>169</Lines>
  <Paragraphs>102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UKT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Wegener</dc:creator>
  <cp:lastModifiedBy>Dr. Daniel Wegener</cp:lastModifiedBy>
  <cp:revision>5</cp:revision>
  <dcterms:created xsi:type="dcterms:W3CDTF">2020-02-09T17:48:00Z</dcterms:created>
  <dcterms:modified xsi:type="dcterms:W3CDTF">2020-02-14T15:21:00Z</dcterms:modified>
</cp:coreProperties>
</file>