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925" w:rsidRPr="00A77137" w:rsidRDefault="00A77137" w:rsidP="00F14E7F">
      <w:pPr>
        <w:spacing w:line="480" w:lineRule="auto"/>
        <w:rPr>
          <w:b/>
          <w:bCs/>
          <w:lang w:val="en-GB"/>
        </w:rPr>
      </w:pPr>
      <w:r w:rsidRPr="00A77137">
        <w:rPr>
          <w:b/>
          <w:bCs/>
          <w:lang w:val="en-GB"/>
        </w:rPr>
        <w:t>Supplementary Table 1</w:t>
      </w:r>
    </w:p>
    <w:p w:rsidR="00A77137" w:rsidRPr="00A77137" w:rsidRDefault="00A77137" w:rsidP="00F14E7F">
      <w:pPr>
        <w:spacing w:line="480" w:lineRule="auto"/>
        <w:rPr>
          <w:lang w:val="en-GB"/>
        </w:rPr>
      </w:pPr>
      <w:r w:rsidRPr="00A77137">
        <w:rPr>
          <w:lang w:val="en-GB"/>
        </w:rPr>
        <w:t>B</w:t>
      </w:r>
      <w:r w:rsidR="00C54A3F">
        <w:rPr>
          <w:lang w:val="en-GB"/>
        </w:rPr>
        <w:t>lood pressure</w:t>
      </w:r>
      <w:r w:rsidRPr="00A77137">
        <w:rPr>
          <w:lang w:val="en-GB"/>
        </w:rPr>
        <w:t xml:space="preserve">, heart rate, and </w:t>
      </w:r>
      <w:r w:rsidR="00C54A3F">
        <w:rPr>
          <w:lang w:val="en-GB"/>
        </w:rPr>
        <w:t>pulse wave velocity</w:t>
      </w:r>
      <w:r w:rsidRPr="00A77137">
        <w:rPr>
          <w:lang w:val="en-GB"/>
        </w:rPr>
        <w:t xml:space="preserve"> in patients after ischemic stroke with and without history of hypertension.</w:t>
      </w:r>
    </w:p>
    <w:tbl>
      <w:tblPr>
        <w:tblW w:w="4453" w:type="pct"/>
        <w:tblLayout w:type="fixed"/>
        <w:tblCellMar>
          <w:top w:w="6" w:type="dxa"/>
          <w:left w:w="6" w:type="dxa"/>
          <w:bottom w:w="6" w:type="dxa"/>
          <w:right w:w="6" w:type="dxa"/>
        </w:tblCellMar>
        <w:tblLook w:val="04A0" w:firstRow="1" w:lastRow="0" w:firstColumn="1" w:lastColumn="0" w:noHBand="0" w:noVBand="1"/>
      </w:tblPr>
      <w:tblGrid>
        <w:gridCol w:w="2020"/>
        <w:gridCol w:w="2020"/>
        <w:gridCol w:w="2020"/>
        <w:gridCol w:w="2020"/>
      </w:tblGrid>
      <w:tr w:rsidR="00A77137" w:rsidRPr="00A77137" w:rsidTr="004D760C">
        <w:tc>
          <w:tcPr>
            <w:tcW w:w="1250" w:type="pct"/>
            <w:tcBorders>
              <w:top w:val="single" w:sz="4" w:space="0" w:color="auto"/>
              <w:bottom w:val="single" w:sz="4" w:space="0" w:color="auto"/>
            </w:tcBorders>
            <w:vAlign w:val="center"/>
          </w:tcPr>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B</w:t>
            </w:r>
            <w:r w:rsidR="00C54A3F">
              <w:rPr>
                <w:rFonts w:ascii="Arial" w:eastAsia="Times New Roman" w:hAnsi="Arial" w:cs="Arial"/>
                <w:color w:val="000000"/>
                <w:sz w:val="20"/>
                <w:szCs w:val="20"/>
                <w:lang w:val="en-GB" w:eastAsia="pl-PL"/>
              </w:rPr>
              <w:t>lood pressure</w:t>
            </w:r>
            <w:r w:rsidRPr="00A77137">
              <w:rPr>
                <w:rFonts w:ascii="Arial" w:eastAsia="Times New Roman" w:hAnsi="Arial" w:cs="Arial"/>
                <w:color w:val="000000"/>
                <w:sz w:val="20"/>
                <w:szCs w:val="20"/>
                <w:lang w:val="en-GB" w:eastAsia="pl-PL"/>
              </w:rPr>
              <w:t xml:space="preserve"> parameter</w:t>
            </w:r>
          </w:p>
        </w:tc>
        <w:tc>
          <w:tcPr>
            <w:tcW w:w="1250" w:type="pct"/>
            <w:tcBorders>
              <w:top w:val="single" w:sz="4" w:space="0" w:color="auto"/>
              <w:bottom w:val="single" w:sz="4" w:space="0" w:color="auto"/>
            </w:tcBorders>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No hypertension (n=21)</w:t>
            </w:r>
          </w:p>
        </w:tc>
        <w:tc>
          <w:tcPr>
            <w:tcW w:w="1250" w:type="pct"/>
            <w:tcBorders>
              <w:top w:val="single" w:sz="4" w:space="0" w:color="auto"/>
              <w:bottom w:val="single" w:sz="4" w:space="0" w:color="auto"/>
            </w:tcBorders>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Hypertension (n=29)</w:t>
            </w:r>
          </w:p>
        </w:tc>
        <w:tc>
          <w:tcPr>
            <w:tcW w:w="1250" w:type="pct"/>
            <w:tcBorders>
              <w:top w:val="single" w:sz="4" w:space="0" w:color="auto"/>
              <w:bottom w:val="single" w:sz="4" w:space="0" w:color="auto"/>
            </w:tcBorders>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i/>
                <w:iCs/>
                <w:color w:val="000000"/>
                <w:sz w:val="20"/>
                <w:szCs w:val="20"/>
                <w:lang w:val="en-GB" w:eastAsia="pl-PL"/>
              </w:rPr>
              <w:t>p</w:t>
            </w:r>
            <w:r w:rsidRPr="00A77137">
              <w:rPr>
                <w:rFonts w:ascii="Arial" w:eastAsia="Times New Roman" w:hAnsi="Arial" w:cs="Arial"/>
                <w:color w:val="000000"/>
                <w:sz w:val="20"/>
                <w:szCs w:val="20"/>
                <w:lang w:val="en-GB" w:eastAsia="pl-PL"/>
              </w:rPr>
              <w:t xml:space="preserve"> value</w:t>
            </w:r>
          </w:p>
        </w:tc>
      </w:tr>
      <w:tr w:rsidR="00A77137" w:rsidRPr="00AF2F98" w:rsidTr="004D760C">
        <w:tc>
          <w:tcPr>
            <w:tcW w:w="5000" w:type="pct"/>
            <w:gridSpan w:val="4"/>
            <w:tcBorders>
              <w:top w:val="single" w:sz="4" w:space="0" w:color="auto"/>
            </w:tcBorders>
            <w:vAlign w:val="center"/>
          </w:tcPr>
          <w:p w:rsidR="00A77137" w:rsidRPr="00A77137" w:rsidRDefault="00A77137" w:rsidP="00F14E7F">
            <w:pPr>
              <w:spacing w:after="0" w:line="480" w:lineRule="auto"/>
              <w:rPr>
                <w:rFonts w:ascii="Arial" w:eastAsia="Times New Roman" w:hAnsi="Arial" w:cs="Arial"/>
                <w:i/>
                <w:iCs/>
                <w:color w:val="000000"/>
                <w:sz w:val="20"/>
                <w:szCs w:val="20"/>
                <w:lang w:val="en-GB" w:eastAsia="pl-PL"/>
              </w:rPr>
            </w:pPr>
            <w:r w:rsidRPr="00A77137">
              <w:rPr>
                <w:rFonts w:ascii="Arial" w:eastAsia="Times New Roman" w:hAnsi="Arial" w:cs="Arial"/>
                <w:i/>
                <w:iCs/>
                <w:color w:val="000000"/>
                <w:sz w:val="20"/>
                <w:szCs w:val="20"/>
                <w:lang w:val="en-GB" w:eastAsia="pl-PL"/>
              </w:rPr>
              <w:t>Systolic blood pressu</w:t>
            </w:r>
            <w:r>
              <w:rPr>
                <w:rFonts w:ascii="Arial" w:eastAsia="Times New Roman" w:hAnsi="Arial" w:cs="Arial"/>
                <w:i/>
                <w:iCs/>
                <w:color w:val="000000"/>
                <w:sz w:val="20"/>
                <w:szCs w:val="20"/>
                <w:lang w:val="en-GB" w:eastAsia="pl-PL"/>
              </w:rPr>
              <w:t>r</w:t>
            </w:r>
            <w:r w:rsidRPr="00A77137">
              <w:rPr>
                <w:rFonts w:ascii="Arial" w:eastAsia="Times New Roman" w:hAnsi="Arial" w:cs="Arial"/>
                <w:i/>
                <w:iCs/>
                <w:color w:val="000000"/>
                <w:sz w:val="20"/>
                <w:szCs w:val="20"/>
                <w:lang w:val="en-GB" w:eastAsia="pl-PL"/>
              </w:rPr>
              <w:t>e</w:t>
            </w:r>
            <w:r w:rsidR="003F1163">
              <w:rPr>
                <w:rFonts w:ascii="Arial" w:eastAsia="Times New Roman" w:hAnsi="Arial" w:cs="Arial"/>
                <w:i/>
                <w:iCs/>
                <w:color w:val="000000"/>
                <w:sz w:val="20"/>
                <w:szCs w:val="20"/>
                <w:lang w:val="en-GB" w:eastAsia="pl-PL"/>
              </w:rPr>
              <w:t>, mm Hg</w:t>
            </w:r>
          </w:p>
        </w:tc>
      </w:tr>
      <w:tr w:rsidR="00A77137" w:rsidRPr="00A77137" w:rsidTr="004D760C">
        <w:tc>
          <w:tcPr>
            <w:tcW w:w="1250" w:type="pct"/>
            <w:vAlign w:val="center"/>
          </w:tcPr>
          <w:tbl>
            <w:tblPr>
              <w:tblW w:w="5000" w:type="pct"/>
              <w:tblLayout w:type="fixed"/>
              <w:tblCellMar>
                <w:top w:w="6" w:type="dxa"/>
                <w:left w:w="6" w:type="dxa"/>
                <w:bottom w:w="6" w:type="dxa"/>
                <w:right w:w="6" w:type="dxa"/>
              </w:tblCellMar>
              <w:tblLook w:val="04A0" w:firstRow="1" w:lastRow="0" w:firstColumn="1" w:lastColumn="0" w:noHBand="0" w:noVBand="1"/>
            </w:tblPr>
            <w:tblGrid>
              <w:gridCol w:w="2008"/>
            </w:tblGrid>
            <w:tr w:rsidR="00A77137" w:rsidRPr="00A77137" w:rsidTr="004D760C">
              <w:tc>
                <w:tcPr>
                  <w:tcW w:w="1146" w:type="dxa"/>
                  <w:tcBorders>
                    <w:top w:val="nil"/>
                    <w:left w:val="nil"/>
                    <w:bottom w:val="nil"/>
                    <w:right w:val="nil"/>
                  </w:tcBorders>
                  <w:noWrap/>
                  <w:vAlign w:val="center"/>
                  <w:hideMark/>
                </w:tcPr>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Day 1</w:t>
                  </w:r>
                </w:p>
              </w:tc>
            </w:tr>
          </w:tbl>
          <w:p w:rsidR="00A77137" w:rsidRPr="00A77137" w:rsidRDefault="00A77137" w:rsidP="00F14E7F">
            <w:pPr>
              <w:spacing w:after="0" w:line="480" w:lineRule="auto"/>
              <w:rPr>
                <w:rFonts w:ascii="Arial" w:eastAsia="Times New Roman" w:hAnsi="Arial" w:cs="Arial"/>
                <w:color w:val="000000"/>
                <w:sz w:val="20"/>
                <w:szCs w:val="20"/>
                <w:lang w:val="en-GB" w:eastAsia="pl-PL"/>
              </w:rPr>
            </w:pPr>
          </w:p>
        </w:tc>
        <w:tc>
          <w:tcPr>
            <w:tcW w:w="1250" w:type="pct"/>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139.0±27.9</w:t>
            </w:r>
          </w:p>
        </w:tc>
        <w:tc>
          <w:tcPr>
            <w:tcW w:w="1250" w:type="pct"/>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145.3±16.2</w:t>
            </w:r>
          </w:p>
        </w:tc>
        <w:tc>
          <w:tcPr>
            <w:tcW w:w="1250" w:type="pct"/>
            <w:noWrap/>
            <w:vAlign w:val="center"/>
          </w:tcPr>
          <w:p w:rsidR="00A77137" w:rsidRPr="00A77137" w:rsidRDefault="00A77137" w:rsidP="00F14E7F">
            <w:pPr>
              <w:spacing w:after="0" w:line="480" w:lineRule="auto"/>
              <w:jc w:val="center"/>
              <w:rPr>
                <w:rFonts w:ascii="Arial" w:eastAsia="Times New Roman" w:hAnsi="Arial" w:cs="Arial"/>
                <w:sz w:val="20"/>
                <w:szCs w:val="20"/>
                <w:lang w:val="en-GB" w:eastAsia="pl-PL"/>
              </w:rPr>
            </w:pPr>
            <w:r w:rsidRPr="00A77137">
              <w:rPr>
                <w:rFonts w:ascii="Arial" w:eastAsia="Times New Roman" w:hAnsi="Arial" w:cs="Arial"/>
                <w:sz w:val="20"/>
                <w:szCs w:val="20"/>
                <w:lang w:val="en-GB" w:eastAsia="pl-PL"/>
              </w:rPr>
              <w:t>0.04</w:t>
            </w:r>
          </w:p>
        </w:tc>
      </w:tr>
      <w:tr w:rsidR="00A77137" w:rsidRPr="00A77137" w:rsidTr="004D760C">
        <w:tc>
          <w:tcPr>
            <w:tcW w:w="1250" w:type="pct"/>
            <w:vAlign w:val="center"/>
          </w:tcPr>
          <w:tbl>
            <w:tblPr>
              <w:tblW w:w="5000" w:type="pct"/>
              <w:tblLayout w:type="fixed"/>
              <w:tblCellMar>
                <w:top w:w="6" w:type="dxa"/>
                <w:left w:w="6" w:type="dxa"/>
                <w:bottom w:w="6" w:type="dxa"/>
                <w:right w:w="6" w:type="dxa"/>
              </w:tblCellMar>
              <w:tblLook w:val="04A0" w:firstRow="1" w:lastRow="0" w:firstColumn="1" w:lastColumn="0" w:noHBand="0" w:noVBand="1"/>
            </w:tblPr>
            <w:tblGrid>
              <w:gridCol w:w="2008"/>
            </w:tblGrid>
            <w:tr w:rsidR="00A77137" w:rsidRPr="00A77137" w:rsidTr="004D760C">
              <w:tc>
                <w:tcPr>
                  <w:tcW w:w="1146" w:type="dxa"/>
                  <w:tcBorders>
                    <w:top w:val="nil"/>
                    <w:left w:val="nil"/>
                    <w:bottom w:val="nil"/>
                    <w:right w:val="nil"/>
                  </w:tcBorders>
                  <w:noWrap/>
                  <w:vAlign w:val="center"/>
                  <w:hideMark/>
                </w:tcPr>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Day 6</w:t>
                  </w:r>
                </w:p>
              </w:tc>
            </w:tr>
          </w:tbl>
          <w:p w:rsidR="00A77137" w:rsidRPr="00A77137" w:rsidRDefault="00A77137" w:rsidP="00F14E7F">
            <w:pPr>
              <w:spacing w:after="0" w:line="480" w:lineRule="auto"/>
              <w:rPr>
                <w:rFonts w:ascii="Arial" w:eastAsia="Times New Roman" w:hAnsi="Arial" w:cs="Arial"/>
                <w:color w:val="000000"/>
                <w:sz w:val="20"/>
                <w:szCs w:val="20"/>
                <w:lang w:val="en-GB" w:eastAsia="pl-PL"/>
              </w:rPr>
            </w:pPr>
          </w:p>
        </w:tc>
        <w:tc>
          <w:tcPr>
            <w:tcW w:w="1250" w:type="pct"/>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135.3±27.7</w:t>
            </w:r>
          </w:p>
        </w:tc>
        <w:tc>
          <w:tcPr>
            <w:tcW w:w="1250" w:type="pct"/>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141.7±21.1</w:t>
            </w:r>
          </w:p>
        </w:tc>
        <w:tc>
          <w:tcPr>
            <w:tcW w:w="1250" w:type="pct"/>
            <w:noWrap/>
            <w:vAlign w:val="center"/>
          </w:tcPr>
          <w:p w:rsidR="00A77137" w:rsidRPr="00A77137" w:rsidRDefault="00A77137" w:rsidP="00F14E7F">
            <w:pPr>
              <w:spacing w:after="0" w:line="480" w:lineRule="auto"/>
              <w:jc w:val="center"/>
              <w:rPr>
                <w:rFonts w:ascii="Arial" w:eastAsia="Times New Roman" w:hAnsi="Arial" w:cs="Arial"/>
                <w:sz w:val="20"/>
                <w:szCs w:val="20"/>
                <w:lang w:val="en-GB" w:eastAsia="pl-PL"/>
              </w:rPr>
            </w:pPr>
            <w:r w:rsidRPr="00A77137">
              <w:rPr>
                <w:rFonts w:ascii="Arial" w:eastAsia="Times New Roman" w:hAnsi="Arial" w:cs="Arial"/>
                <w:sz w:val="20"/>
                <w:szCs w:val="20"/>
                <w:lang w:val="en-GB" w:eastAsia="pl-PL"/>
              </w:rPr>
              <w:t>0.55</w:t>
            </w:r>
          </w:p>
        </w:tc>
      </w:tr>
      <w:tr w:rsidR="00A77137" w:rsidRPr="00A77137" w:rsidTr="004D760C">
        <w:tc>
          <w:tcPr>
            <w:tcW w:w="1250" w:type="pct"/>
            <w:vAlign w:val="center"/>
          </w:tcPr>
          <w:tbl>
            <w:tblPr>
              <w:tblW w:w="5000" w:type="pct"/>
              <w:tblLayout w:type="fixed"/>
              <w:tblCellMar>
                <w:top w:w="6" w:type="dxa"/>
                <w:left w:w="6" w:type="dxa"/>
                <w:bottom w:w="6" w:type="dxa"/>
                <w:right w:w="6" w:type="dxa"/>
              </w:tblCellMar>
              <w:tblLook w:val="04A0" w:firstRow="1" w:lastRow="0" w:firstColumn="1" w:lastColumn="0" w:noHBand="0" w:noVBand="1"/>
            </w:tblPr>
            <w:tblGrid>
              <w:gridCol w:w="2008"/>
            </w:tblGrid>
            <w:tr w:rsidR="00A77137" w:rsidRPr="00A77137" w:rsidTr="004D760C">
              <w:tc>
                <w:tcPr>
                  <w:tcW w:w="1146" w:type="dxa"/>
                  <w:tcBorders>
                    <w:top w:val="nil"/>
                    <w:left w:val="nil"/>
                    <w:bottom w:val="nil"/>
                    <w:right w:val="nil"/>
                  </w:tcBorders>
                  <w:noWrap/>
                  <w:vAlign w:val="center"/>
                  <w:hideMark/>
                </w:tcPr>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Day &gt;90</w:t>
                  </w:r>
                </w:p>
              </w:tc>
            </w:tr>
          </w:tbl>
          <w:p w:rsidR="00A77137" w:rsidRPr="00A77137" w:rsidRDefault="00A77137" w:rsidP="00F14E7F">
            <w:pPr>
              <w:spacing w:after="0" w:line="480" w:lineRule="auto"/>
              <w:rPr>
                <w:rFonts w:ascii="Arial" w:eastAsia="Times New Roman" w:hAnsi="Arial" w:cs="Arial"/>
                <w:color w:val="000000"/>
                <w:sz w:val="20"/>
                <w:szCs w:val="20"/>
                <w:lang w:val="en-GB" w:eastAsia="pl-PL"/>
              </w:rPr>
            </w:pPr>
          </w:p>
        </w:tc>
        <w:tc>
          <w:tcPr>
            <w:tcW w:w="1250" w:type="pct"/>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129.2±14.5</w:t>
            </w:r>
          </w:p>
        </w:tc>
        <w:tc>
          <w:tcPr>
            <w:tcW w:w="1250" w:type="pct"/>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134.6±15.2</w:t>
            </w:r>
          </w:p>
        </w:tc>
        <w:tc>
          <w:tcPr>
            <w:tcW w:w="1250" w:type="pct"/>
            <w:noWrap/>
            <w:vAlign w:val="center"/>
          </w:tcPr>
          <w:p w:rsidR="00A77137" w:rsidRPr="00A77137" w:rsidRDefault="00A77137" w:rsidP="00F14E7F">
            <w:pPr>
              <w:spacing w:after="0" w:line="480" w:lineRule="auto"/>
              <w:jc w:val="center"/>
              <w:rPr>
                <w:rFonts w:ascii="Arial" w:eastAsia="Times New Roman" w:hAnsi="Arial" w:cs="Arial"/>
                <w:sz w:val="20"/>
                <w:szCs w:val="20"/>
                <w:lang w:val="en-GB" w:eastAsia="pl-PL"/>
              </w:rPr>
            </w:pPr>
            <w:r w:rsidRPr="00A77137">
              <w:rPr>
                <w:rFonts w:ascii="Arial" w:eastAsia="Times New Roman" w:hAnsi="Arial" w:cs="Arial"/>
                <w:sz w:val="20"/>
                <w:szCs w:val="20"/>
                <w:lang w:val="en-GB" w:eastAsia="pl-PL"/>
              </w:rPr>
              <w:t>0.21</w:t>
            </w:r>
          </w:p>
        </w:tc>
      </w:tr>
      <w:tr w:rsidR="00A77137" w:rsidRPr="00AF2F98" w:rsidTr="004D760C">
        <w:tc>
          <w:tcPr>
            <w:tcW w:w="5000" w:type="pct"/>
            <w:gridSpan w:val="4"/>
            <w:vAlign w:val="center"/>
          </w:tcPr>
          <w:p w:rsidR="00A77137" w:rsidRPr="00A77137" w:rsidRDefault="00A77137" w:rsidP="00F14E7F">
            <w:pPr>
              <w:spacing w:after="0" w:line="480" w:lineRule="auto"/>
              <w:rPr>
                <w:rFonts w:ascii="Arial" w:eastAsia="Times New Roman" w:hAnsi="Arial" w:cs="Arial"/>
                <w:i/>
                <w:iCs/>
                <w:sz w:val="20"/>
                <w:szCs w:val="20"/>
                <w:lang w:val="en-GB" w:eastAsia="pl-PL"/>
              </w:rPr>
            </w:pPr>
            <w:r w:rsidRPr="00A77137">
              <w:rPr>
                <w:rFonts w:ascii="Arial" w:eastAsia="Times New Roman" w:hAnsi="Arial" w:cs="Arial"/>
                <w:i/>
                <w:iCs/>
                <w:color w:val="000000"/>
                <w:sz w:val="20"/>
                <w:szCs w:val="20"/>
                <w:lang w:val="en-GB" w:eastAsia="pl-PL"/>
              </w:rPr>
              <w:t>Diastolic blood pressu</w:t>
            </w:r>
            <w:r>
              <w:rPr>
                <w:rFonts w:ascii="Arial" w:eastAsia="Times New Roman" w:hAnsi="Arial" w:cs="Arial"/>
                <w:i/>
                <w:iCs/>
                <w:color w:val="000000"/>
                <w:sz w:val="20"/>
                <w:szCs w:val="20"/>
                <w:lang w:val="en-GB" w:eastAsia="pl-PL"/>
              </w:rPr>
              <w:t>r</w:t>
            </w:r>
            <w:r w:rsidRPr="00A77137">
              <w:rPr>
                <w:rFonts w:ascii="Arial" w:eastAsia="Times New Roman" w:hAnsi="Arial" w:cs="Arial"/>
                <w:i/>
                <w:iCs/>
                <w:color w:val="000000"/>
                <w:sz w:val="20"/>
                <w:szCs w:val="20"/>
                <w:lang w:val="en-GB" w:eastAsia="pl-PL"/>
              </w:rPr>
              <w:t>e</w:t>
            </w:r>
            <w:r w:rsidR="003F1163">
              <w:rPr>
                <w:rFonts w:ascii="Arial" w:eastAsia="Times New Roman" w:hAnsi="Arial" w:cs="Arial"/>
                <w:i/>
                <w:iCs/>
                <w:color w:val="000000"/>
                <w:sz w:val="20"/>
                <w:szCs w:val="20"/>
                <w:lang w:val="en-GB" w:eastAsia="pl-PL"/>
              </w:rPr>
              <w:t>, mm Hg</w:t>
            </w:r>
          </w:p>
        </w:tc>
      </w:tr>
      <w:tr w:rsidR="00A77137" w:rsidRPr="00A77137" w:rsidTr="004D760C">
        <w:tc>
          <w:tcPr>
            <w:tcW w:w="1250" w:type="pct"/>
            <w:vAlign w:val="center"/>
          </w:tcPr>
          <w:tbl>
            <w:tblPr>
              <w:tblW w:w="5000" w:type="pct"/>
              <w:tblLayout w:type="fixed"/>
              <w:tblCellMar>
                <w:top w:w="6" w:type="dxa"/>
                <w:left w:w="6" w:type="dxa"/>
                <w:bottom w:w="6" w:type="dxa"/>
                <w:right w:w="6" w:type="dxa"/>
              </w:tblCellMar>
              <w:tblLook w:val="04A0" w:firstRow="1" w:lastRow="0" w:firstColumn="1" w:lastColumn="0" w:noHBand="0" w:noVBand="1"/>
            </w:tblPr>
            <w:tblGrid>
              <w:gridCol w:w="2008"/>
            </w:tblGrid>
            <w:tr w:rsidR="00A77137" w:rsidRPr="00A77137" w:rsidTr="004D760C">
              <w:tc>
                <w:tcPr>
                  <w:tcW w:w="1146" w:type="dxa"/>
                  <w:tcBorders>
                    <w:top w:val="nil"/>
                    <w:left w:val="nil"/>
                    <w:bottom w:val="nil"/>
                    <w:right w:val="nil"/>
                  </w:tcBorders>
                  <w:noWrap/>
                  <w:vAlign w:val="center"/>
                  <w:hideMark/>
                </w:tcPr>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Day 1</w:t>
                  </w:r>
                </w:p>
              </w:tc>
            </w:tr>
          </w:tbl>
          <w:p w:rsidR="00A77137" w:rsidRPr="00A77137" w:rsidRDefault="00A77137" w:rsidP="00F14E7F">
            <w:pPr>
              <w:spacing w:after="0" w:line="480" w:lineRule="auto"/>
              <w:rPr>
                <w:rFonts w:ascii="Arial" w:eastAsia="Times New Roman" w:hAnsi="Arial" w:cs="Arial"/>
                <w:color w:val="000000"/>
                <w:sz w:val="20"/>
                <w:szCs w:val="20"/>
                <w:lang w:val="en-GB" w:eastAsia="pl-PL"/>
              </w:rPr>
            </w:pPr>
          </w:p>
        </w:tc>
        <w:tc>
          <w:tcPr>
            <w:tcW w:w="1250" w:type="pct"/>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79.2±17.3</w:t>
            </w:r>
          </w:p>
        </w:tc>
        <w:tc>
          <w:tcPr>
            <w:tcW w:w="1250" w:type="pct"/>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85.0±12.8</w:t>
            </w:r>
          </w:p>
        </w:tc>
        <w:tc>
          <w:tcPr>
            <w:tcW w:w="1250" w:type="pct"/>
            <w:noWrap/>
            <w:vAlign w:val="center"/>
          </w:tcPr>
          <w:p w:rsidR="00A77137" w:rsidRPr="00A77137" w:rsidRDefault="00A77137" w:rsidP="00F14E7F">
            <w:pPr>
              <w:spacing w:after="0" w:line="480" w:lineRule="auto"/>
              <w:jc w:val="center"/>
              <w:rPr>
                <w:rFonts w:ascii="Arial" w:eastAsia="Times New Roman" w:hAnsi="Arial" w:cs="Arial"/>
                <w:sz w:val="20"/>
                <w:szCs w:val="20"/>
                <w:lang w:val="en-GB" w:eastAsia="pl-PL"/>
              </w:rPr>
            </w:pPr>
            <w:r w:rsidRPr="00A77137">
              <w:rPr>
                <w:rFonts w:ascii="Arial" w:eastAsia="Times New Roman" w:hAnsi="Arial" w:cs="Arial"/>
                <w:sz w:val="20"/>
                <w:szCs w:val="20"/>
                <w:lang w:val="en-GB" w:eastAsia="pl-PL"/>
              </w:rPr>
              <w:t>0.18</w:t>
            </w:r>
          </w:p>
        </w:tc>
      </w:tr>
      <w:tr w:rsidR="00A77137" w:rsidRPr="00A77137" w:rsidTr="004D760C">
        <w:tc>
          <w:tcPr>
            <w:tcW w:w="1250" w:type="pct"/>
            <w:vAlign w:val="center"/>
          </w:tcPr>
          <w:tbl>
            <w:tblPr>
              <w:tblW w:w="5000" w:type="pct"/>
              <w:tblLayout w:type="fixed"/>
              <w:tblCellMar>
                <w:top w:w="6" w:type="dxa"/>
                <w:left w:w="6" w:type="dxa"/>
                <w:bottom w:w="6" w:type="dxa"/>
                <w:right w:w="6" w:type="dxa"/>
              </w:tblCellMar>
              <w:tblLook w:val="04A0" w:firstRow="1" w:lastRow="0" w:firstColumn="1" w:lastColumn="0" w:noHBand="0" w:noVBand="1"/>
            </w:tblPr>
            <w:tblGrid>
              <w:gridCol w:w="2008"/>
            </w:tblGrid>
            <w:tr w:rsidR="00A77137" w:rsidRPr="00A77137" w:rsidTr="004D760C">
              <w:tc>
                <w:tcPr>
                  <w:tcW w:w="1146" w:type="dxa"/>
                  <w:tcBorders>
                    <w:top w:val="nil"/>
                    <w:left w:val="nil"/>
                    <w:bottom w:val="nil"/>
                    <w:right w:val="nil"/>
                  </w:tcBorders>
                  <w:noWrap/>
                  <w:vAlign w:val="center"/>
                  <w:hideMark/>
                </w:tcPr>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Day 6</w:t>
                  </w:r>
                </w:p>
              </w:tc>
            </w:tr>
          </w:tbl>
          <w:p w:rsidR="00A77137" w:rsidRPr="00A77137" w:rsidRDefault="00A77137" w:rsidP="00F14E7F">
            <w:pPr>
              <w:spacing w:after="0" w:line="480" w:lineRule="auto"/>
              <w:rPr>
                <w:rFonts w:ascii="Arial" w:eastAsia="Times New Roman" w:hAnsi="Arial" w:cs="Arial"/>
                <w:color w:val="000000"/>
                <w:sz w:val="20"/>
                <w:szCs w:val="20"/>
                <w:lang w:val="en-GB" w:eastAsia="pl-PL"/>
              </w:rPr>
            </w:pPr>
          </w:p>
        </w:tc>
        <w:tc>
          <w:tcPr>
            <w:tcW w:w="1250" w:type="pct"/>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80.9±14.7</w:t>
            </w:r>
          </w:p>
        </w:tc>
        <w:tc>
          <w:tcPr>
            <w:tcW w:w="1250" w:type="pct"/>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82.3±13.8</w:t>
            </w:r>
          </w:p>
        </w:tc>
        <w:tc>
          <w:tcPr>
            <w:tcW w:w="1250" w:type="pct"/>
            <w:noWrap/>
            <w:vAlign w:val="center"/>
          </w:tcPr>
          <w:p w:rsidR="00A77137" w:rsidRPr="00A77137" w:rsidRDefault="00A77137" w:rsidP="00F14E7F">
            <w:pPr>
              <w:spacing w:after="0" w:line="480" w:lineRule="auto"/>
              <w:jc w:val="center"/>
              <w:rPr>
                <w:rFonts w:ascii="Arial" w:eastAsia="Times New Roman" w:hAnsi="Arial" w:cs="Arial"/>
                <w:sz w:val="20"/>
                <w:szCs w:val="20"/>
                <w:lang w:val="en-GB" w:eastAsia="pl-PL"/>
              </w:rPr>
            </w:pPr>
            <w:r w:rsidRPr="00A77137">
              <w:rPr>
                <w:rFonts w:ascii="Arial" w:eastAsia="Times New Roman" w:hAnsi="Arial" w:cs="Arial"/>
                <w:sz w:val="20"/>
                <w:szCs w:val="20"/>
                <w:lang w:val="en-GB" w:eastAsia="pl-PL"/>
              </w:rPr>
              <w:t>0.73</w:t>
            </w:r>
          </w:p>
        </w:tc>
      </w:tr>
      <w:tr w:rsidR="00A77137" w:rsidRPr="00A77137" w:rsidTr="004D760C">
        <w:tc>
          <w:tcPr>
            <w:tcW w:w="1250" w:type="pct"/>
            <w:vAlign w:val="center"/>
          </w:tcPr>
          <w:tbl>
            <w:tblPr>
              <w:tblW w:w="5000" w:type="pct"/>
              <w:tblLayout w:type="fixed"/>
              <w:tblCellMar>
                <w:top w:w="6" w:type="dxa"/>
                <w:left w:w="6" w:type="dxa"/>
                <w:bottom w:w="6" w:type="dxa"/>
                <w:right w:w="6" w:type="dxa"/>
              </w:tblCellMar>
              <w:tblLook w:val="04A0" w:firstRow="1" w:lastRow="0" w:firstColumn="1" w:lastColumn="0" w:noHBand="0" w:noVBand="1"/>
            </w:tblPr>
            <w:tblGrid>
              <w:gridCol w:w="2008"/>
            </w:tblGrid>
            <w:tr w:rsidR="00A77137" w:rsidRPr="00A77137" w:rsidTr="004D760C">
              <w:tc>
                <w:tcPr>
                  <w:tcW w:w="1146" w:type="dxa"/>
                  <w:tcBorders>
                    <w:top w:val="nil"/>
                    <w:left w:val="nil"/>
                    <w:bottom w:val="nil"/>
                    <w:right w:val="nil"/>
                  </w:tcBorders>
                  <w:noWrap/>
                  <w:vAlign w:val="center"/>
                  <w:hideMark/>
                </w:tcPr>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Day &gt;90</w:t>
                  </w:r>
                </w:p>
              </w:tc>
            </w:tr>
          </w:tbl>
          <w:p w:rsidR="00A77137" w:rsidRPr="00A77137" w:rsidRDefault="00A77137" w:rsidP="00F14E7F">
            <w:pPr>
              <w:spacing w:after="0" w:line="480" w:lineRule="auto"/>
              <w:rPr>
                <w:rFonts w:ascii="Arial" w:eastAsia="Times New Roman" w:hAnsi="Arial" w:cs="Arial"/>
                <w:color w:val="000000"/>
                <w:sz w:val="20"/>
                <w:szCs w:val="20"/>
                <w:lang w:val="en-GB" w:eastAsia="pl-PL"/>
              </w:rPr>
            </w:pPr>
          </w:p>
        </w:tc>
        <w:tc>
          <w:tcPr>
            <w:tcW w:w="1250" w:type="pct"/>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75.5±10.9</w:t>
            </w:r>
          </w:p>
        </w:tc>
        <w:tc>
          <w:tcPr>
            <w:tcW w:w="1250" w:type="pct"/>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77.2±8.5</w:t>
            </w:r>
          </w:p>
        </w:tc>
        <w:tc>
          <w:tcPr>
            <w:tcW w:w="1250" w:type="pct"/>
            <w:noWrap/>
            <w:vAlign w:val="center"/>
          </w:tcPr>
          <w:p w:rsidR="00A77137" w:rsidRPr="00A77137" w:rsidRDefault="00A77137" w:rsidP="00F14E7F">
            <w:pPr>
              <w:spacing w:after="0" w:line="480" w:lineRule="auto"/>
              <w:jc w:val="center"/>
              <w:rPr>
                <w:rFonts w:ascii="Arial" w:eastAsia="Times New Roman" w:hAnsi="Arial" w:cs="Arial"/>
                <w:sz w:val="20"/>
                <w:szCs w:val="20"/>
                <w:lang w:val="en-GB" w:eastAsia="pl-PL"/>
              </w:rPr>
            </w:pPr>
            <w:r w:rsidRPr="00A77137">
              <w:rPr>
                <w:rFonts w:ascii="Arial" w:eastAsia="Times New Roman" w:hAnsi="Arial" w:cs="Arial"/>
                <w:sz w:val="20"/>
                <w:szCs w:val="20"/>
                <w:lang w:val="en-GB" w:eastAsia="pl-PL"/>
              </w:rPr>
              <w:t>0.53</w:t>
            </w:r>
          </w:p>
        </w:tc>
      </w:tr>
      <w:tr w:rsidR="00A77137" w:rsidRPr="00AF2F98" w:rsidTr="004D760C">
        <w:tc>
          <w:tcPr>
            <w:tcW w:w="5000" w:type="pct"/>
            <w:gridSpan w:val="4"/>
            <w:vAlign w:val="center"/>
          </w:tcPr>
          <w:p w:rsidR="00A77137" w:rsidRPr="00A77137" w:rsidRDefault="00A77137" w:rsidP="00F14E7F">
            <w:pPr>
              <w:spacing w:after="0" w:line="480" w:lineRule="auto"/>
              <w:rPr>
                <w:rFonts w:ascii="Arial" w:eastAsia="Times New Roman" w:hAnsi="Arial" w:cs="Arial"/>
                <w:i/>
                <w:iCs/>
                <w:sz w:val="20"/>
                <w:szCs w:val="20"/>
                <w:lang w:val="en-GB" w:eastAsia="pl-PL"/>
              </w:rPr>
            </w:pPr>
            <w:r w:rsidRPr="00A77137">
              <w:rPr>
                <w:rFonts w:ascii="Arial" w:eastAsia="Times New Roman" w:hAnsi="Arial" w:cs="Arial"/>
                <w:i/>
                <w:iCs/>
                <w:sz w:val="20"/>
                <w:szCs w:val="20"/>
                <w:lang w:val="en-GB" w:eastAsia="pl-PL"/>
              </w:rPr>
              <w:t>Mean blood pressure</w:t>
            </w:r>
            <w:r w:rsidR="003F1163">
              <w:rPr>
                <w:rFonts w:ascii="Arial" w:eastAsia="Times New Roman" w:hAnsi="Arial" w:cs="Arial"/>
                <w:i/>
                <w:iCs/>
                <w:sz w:val="20"/>
                <w:szCs w:val="20"/>
                <w:lang w:val="en-GB" w:eastAsia="pl-PL"/>
              </w:rPr>
              <w:t>, mm Hg</w:t>
            </w:r>
          </w:p>
        </w:tc>
      </w:tr>
      <w:tr w:rsidR="00A77137" w:rsidRPr="00A77137" w:rsidTr="004D760C">
        <w:tc>
          <w:tcPr>
            <w:tcW w:w="1250" w:type="pct"/>
            <w:noWrap/>
            <w:vAlign w:val="center"/>
            <w:hideMark/>
          </w:tcPr>
          <w:tbl>
            <w:tblPr>
              <w:tblW w:w="5000" w:type="pct"/>
              <w:tblLayout w:type="fixed"/>
              <w:tblCellMar>
                <w:top w:w="6" w:type="dxa"/>
                <w:left w:w="6" w:type="dxa"/>
                <w:bottom w:w="6" w:type="dxa"/>
                <w:right w:w="6" w:type="dxa"/>
              </w:tblCellMar>
              <w:tblLook w:val="04A0" w:firstRow="1" w:lastRow="0" w:firstColumn="1" w:lastColumn="0" w:noHBand="0" w:noVBand="1"/>
            </w:tblPr>
            <w:tblGrid>
              <w:gridCol w:w="2008"/>
            </w:tblGrid>
            <w:tr w:rsidR="00A77137" w:rsidRPr="00A77137" w:rsidTr="004D760C">
              <w:tc>
                <w:tcPr>
                  <w:tcW w:w="1146" w:type="dxa"/>
                  <w:tcBorders>
                    <w:top w:val="nil"/>
                    <w:left w:val="nil"/>
                    <w:bottom w:val="nil"/>
                    <w:right w:val="nil"/>
                  </w:tcBorders>
                  <w:noWrap/>
                  <w:vAlign w:val="center"/>
                  <w:hideMark/>
                </w:tcPr>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Day 1</w:t>
                  </w:r>
                </w:p>
              </w:tc>
            </w:tr>
          </w:tbl>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p>
        </w:tc>
        <w:tc>
          <w:tcPr>
            <w:tcW w:w="1250" w:type="pct"/>
            <w:shd w:val="clear" w:color="auto" w:fill="FFFFFF"/>
            <w:noWrap/>
            <w:vAlign w:val="center"/>
            <w:hideMark/>
          </w:tcPr>
          <w:p w:rsidR="00A77137" w:rsidRPr="00A77137" w:rsidRDefault="00A77137" w:rsidP="00F14E7F">
            <w:pPr>
              <w:spacing w:after="0" w:line="480" w:lineRule="auto"/>
              <w:jc w:val="center"/>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99.1±20.4</w:t>
            </w:r>
          </w:p>
        </w:tc>
        <w:tc>
          <w:tcPr>
            <w:tcW w:w="1250" w:type="pct"/>
            <w:shd w:val="clear" w:color="auto" w:fill="FFFFFF"/>
            <w:noWrap/>
            <w:vAlign w:val="center"/>
            <w:hideMark/>
          </w:tcPr>
          <w:p w:rsidR="00A77137" w:rsidRPr="00A77137" w:rsidRDefault="00A77137" w:rsidP="00F14E7F">
            <w:pPr>
              <w:spacing w:after="0" w:line="480" w:lineRule="auto"/>
              <w:jc w:val="center"/>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105.1±12.5</w:t>
            </w:r>
          </w:p>
        </w:tc>
        <w:tc>
          <w:tcPr>
            <w:tcW w:w="1250" w:type="pct"/>
            <w:shd w:val="clear" w:color="auto" w:fill="FFFFFF"/>
            <w:noWrap/>
            <w:vAlign w:val="center"/>
            <w:hideMark/>
          </w:tcPr>
          <w:p w:rsidR="00A77137" w:rsidRPr="00A77137" w:rsidRDefault="00A77137" w:rsidP="00F14E7F">
            <w:pPr>
              <w:spacing w:after="0" w:line="480" w:lineRule="auto"/>
              <w:jc w:val="center"/>
              <w:rPr>
                <w:rFonts w:ascii="Times New Roman" w:eastAsia="Times New Roman" w:hAnsi="Times New Roman" w:cs="Times New Roman"/>
                <w:sz w:val="24"/>
                <w:szCs w:val="24"/>
                <w:lang w:val="en-GB" w:eastAsia="pl-PL"/>
              </w:rPr>
            </w:pPr>
            <w:r w:rsidRPr="00A77137">
              <w:rPr>
                <w:rFonts w:ascii="Arial" w:eastAsia="Times New Roman" w:hAnsi="Arial" w:cs="Arial"/>
                <w:sz w:val="20"/>
                <w:szCs w:val="20"/>
                <w:lang w:val="en-GB" w:eastAsia="pl-PL"/>
              </w:rPr>
              <w:t>0.04</w:t>
            </w:r>
          </w:p>
        </w:tc>
      </w:tr>
      <w:tr w:rsidR="00A77137" w:rsidRPr="00A77137" w:rsidTr="004D760C">
        <w:tc>
          <w:tcPr>
            <w:tcW w:w="1250" w:type="pct"/>
            <w:noWrap/>
            <w:vAlign w:val="center"/>
            <w:hideMark/>
          </w:tcPr>
          <w:tbl>
            <w:tblPr>
              <w:tblW w:w="5000" w:type="pct"/>
              <w:tblLayout w:type="fixed"/>
              <w:tblCellMar>
                <w:top w:w="6" w:type="dxa"/>
                <w:left w:w="6" w:type="dxa"/>
                <w:bottom w:w="6" w:type="dxa"/>
                <w:right w:w="6" w:type="dxa"/>
              </w:tblCellMar>
              <w:tblLook w:val="04A0" w:firstRow="1" w:lastRow="0" w:firstColumn="1" w:lastColumn="0" w:noHBand="0" w:noVBand="1"/>
            </w:tblPr>
            <w:tblGrid>
              <w:gridCol w:w="2008"/>
            </w:tblGrid>
            <w:tr w:rsidR="00A77137" w:rsidRPr="00A77137" w:rsidTr="004D760C">
              <w:tc>
                <w:tcPr>
                  <w:tcW w:w="1146" w:type="dxa"/>
                  <w:tcBorders>
                    <w:top w:val="nil"/>
                    <w:left w:val="nil"/>
                    <w:bottom w:val="nil"/>
                    <w:right w:val="nil"/>
                  </w:tcBorders>
                  <w:noWrap/>
                  <w:vAlign w:val="center"/>
                  <w:hideMark/>
                </w:tcPr>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Day 6</w:t>
                  </w:r>
                </w:p>
              </w:tc>
            </w:tr>
          </w:tbl>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p>
        </w:tc>
        <w:tc>
          <w:tcPr>
            <w:tcW w:w="1250" w:type="pct"/>
            <w:shd w:val="clear" w:color="auto" w:fill="FFFFFF"/>
            <w:noWrap/>
            <w:vAlign w:val="center"/>
            <w:hideMark/>
          </w:tcPr>
          <w:p w:rsidR="00A77137" w:rsidRPr="00A77137" w:rsidRDefault="00A77137" w:rsidP="00F14E7F">
            <w:pPr>
              <w:spacing w:after="0" w:line="480" w:lineRule="auto"/>
              <w:jc w:val="center"/>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99.0±18.2</w:t>
            </w:r>
          </w:p>
        </w:tc>
        <w:tc>
          <w:tcPr>
            <w:tcW w:w="1250" w:type="pct"/>
            <w:shd w:val="clear" w:color="auto" w:fill="FFFFFF"/>
            <w:noWrap/>
            <w:vAlign w:val="center"/>
            <w:hideMark/>
          </w:tcPr>
          <w:p w:rsidR="00A77137" w:rsidRPr="00A77137" w:rsidRDefault="00A77137" w:rsidP="00F14E7F">
            <w:pPr>
              <w:spacing w:after="0" w:line="480" w:lineRule="auto"/>
              <w:jc w:val="center"/>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102.1±14.9</w:t>
            </w:r>
          </w:p>
        </w:tc>
        <w:tc>
          <w:tcPr>
            <w:tcW w:w="1250" w:type="pct"/>
            <w:shd w:val="clear" w:color="auto" w:fill="FFFFFF"/>
            <w:noWrap/>
            <w:vAlign w:val="center"/>
            <w:hideMark/>
          </w:tcPr>
          <w:p w:rsidR="00A77137" w:rsidRPr="00A77137" w:rsidRDefault="00A77137" w:rsidP="00F14E7F">
            <w:pPr>
              <w:spacing w:after="0" w:line="480" w:lineRule="auto"/>
              <w:jc w:val="center"/>
              <w:rPr>
                <w:rFonts w:ascii="Times New Roman" w:eastAsia="Times New Roman" w:hAnsi="Times New Roman" w:cs="Times New Roman"/>
                <w:sz w:val="24"/>
                <w:szCs w:val="24"/>
                <w:lang w:val="en-GB" w:eastAsia="pl-PL"/>
              </w:rPr>
            </w:pPr>
            <w:r w:rsidRPr="00A77137">
              <w:rPr>
                <w:rFonts w:ascii="Arial" w:eastAsia="Times New Roman" w:hAnsi="Arial" w:cs="Arial"/>
                <w:sz w:val="20"/>
                <w:szCs w:val="20"/>
                <w:lang w:val="en-GB" w:eastAsia="pl-PL"/>
              </w:rPr>
              <w:t>0.32</w:t>
            </w:r>
          </w:p>
        </w:tc>
      </w:tr>
      <w:tr w:rsidR="00A77137" w:rsidRPr="00A77137" w:rsidTr="004D760C">
        <w:tc>
          <w:tcPr>
            <w:tcW w:w="1250" w:type="pct"/>
            <w:noWrap/>
            <w:vAlign w:val="center"/>
            <w:hideMark/>
          </w:tcPr>
          <w:tbl>
            <w:tblPr>
              <w:tblW w:w="5000" w:type="pct"/>
              <w:tblLayout w:type="fixed"/>
              <w:tblCellMar>
                <w:top w:w="6" w:type="dxa"/>
                <w:left w:w="6" w:type="dxa"/>
                <w:bottom w:w="6" w:type="dxa"/>
                <w:right w:w="6" w:type="dxa"/>
              </w:tblCellMar>
              <w:tblLook w:val="04A0" w:firstRow="1" w:lastRow="0" w:firstColumn="1" w:lastColumn="0" w:noHBand="0" w:noVBand="1"/>
            </w:tblPr>
            <w:tblGrid>
              <w:gridCol w:w="2008"/>
            </w:tblGrid>
            <w:tr w:rsidR="00A77137" w:rsidRPr="00A77137" w:rsidTr="004D760C">
              <w:tc>
                <w:tcPr>
                  <w:tcW w:w="1146" w:type="dxa"/>
                  <w:tcBorders>
                    <w:top w:val="nil"/>
                    <w:left w:val="nil"/>
                    <w:bottom w:val="nil"/>
                    <w:right w:val="nil"/>
                  </w:tcBorders>
                  <w:noWrap/>
                  <w:vAlign w:val="center"/>
                  <w:hideMark/>
                </w:tcPr>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Day &gt;90</w:t>
                  </w:r>
                </w:p>
              </w:tc>
            </w:tr>
          </w:tbl>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p>
        </w:tc>
        <w:tc>
          <w:tcPr>
            <w:tcW w:w="1250" w:type="pct"/>
            <w:shd w:val="clear" w:color="auto" w:fill="FFFFFF"/>
            <w:noWrap/>
            <w:vAlign w:val="center"/>
            <w:hideMark/>
          </w:tcPr>
          <w:p w:rsidR="00A77137" w:rsidRPr="00A77137" w:rsidRDefault="00A77137" w:rsidP="00F14E7F">
            <w:pPr>
              <w:spacing w:after="0" w:line="480" w:lineRule="auto"/>
              <w:jc w:val="center"/>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93.4±11.2</w:t>
            </w:r>
          </w:p>
        </w:tc>
        <w:tc>
          <w:tcPr>
            <w:tcW w:w="1250" w:type="pct"/>
            <w:shd w:val="clear" w:color="auto" w:fill="FFFFFF"/>
            <w:noWrap/>
            <w:vAlign w:val="center"/>
            <w:hideMark/>
          </w:tcPr>
          <w:p w:rsidR="00A77137" w:rsidRPr="00A77137" w:rsidRDefault="00A77137" w:rsidP="00F14E7F">
            <w:pPr>
              <w:spacing w:after="0" w:line="480" w:lineRule="auto"/>
              <w:jc w:val="center"/>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96.4±8.8</w:t>
            </w:r>
          </w:p>
        </w:tc>
        <w:tc>
          <w:tcPr>
            <w:tcW w:w="1250" w:type="pct"/>
            <w:shd w:val="clear" w:color="auto" w:fill="FFFFFF"/>
            <w:noWrap/>
            <w:vAlign w:val="center"/>
            <w:hideMark/>
          </w:tcPr>
          <w:p w:rsidR="00A77137" w:rsidRPr="00A77137" w:rsidRDefault="00A77137" w:rsidP="00F14E7F">
            <w:pPr>
              <w:spacing w:after="0" w:line="480" w:lineRule="auto"/>
              <w:jc w:val="center"/>
              <w:rPr>
                <w:rFonts w:ascii="Times New Roman" w:eastAsia="Times New Roman" w:hAnsi="Times New Roman" w:cs="Times New Roman"/>
                <w:sz w:val="24"/>
                <w:szCs w:val="24"/>
                <w:lang w:val="en-GB" w:eastAsia="pl-PL"/>
              </w:rPr>
            </w:pPr>
            <w:r w:rsidRPr="00A77137">
              <w:rPr>
                <w:rFonts w:ascii="Arial" w:eastAsia="Times New Roman" w:hAnsi="Arial" w:cs="Arial"/>
                <w:sz w:val="20"/>
                <w:szCs w:val="20"/>
                <w:lang w:val="en-GB" w:eastAsia="pl-PL"/>
              </w:rPr>
              <w:t>0.30</w:t>
            </w:r>
          </w:p>
        </w:tc>
      </w:tr>
      <w:tr w:rsidR="00A77137" w:rsidRPr="00A77137" w:rsidTr="004D760C">
        <w:tc>
          <w:tcPr>
            <w:tcW w:w="5000" w:type="pct"/>
            <w:gridSpan w:val="4"/>
            <w:noWrap/>
            <w:vAlign w:val="center"/>
          </w:tcPr>
          <w:p w:rsidR="00A77137" w:rsidRPr="00A77137" w:rsidRDefault="00A77137" w:rsidP="00F14E7F">
            <w:pPr>
              <w:spacing w:after="0" w:line="480" w:lineRule="auto"/>
              <w:rPr>
                <w:rFonts w:ascii="Arial" w:eastAsia="Times New Roman" w:hAnsi="Arial" w:cs="Arial"/>
                <w:sz w:val="20"/>
                <w:szCs w:val="20"/>
                <w:lang w:val="en-GB" w:eastAsia="pl-PL"/>
              </w:rPr>
            </w:pPr>
            <w:r w:rsidRPr="00A77137">
              <w:rPr>
                <w:rFonts w:ascii="Arial" w:eastAsia="Times New Roman" w:hAnsi="Arial" w:cs="Arial"/>
                <w:i/>
                <w:iCs/>
                <w:sz w:val="20"/>
                <w:szCs w:val="20"/>
                <w:lang w:val="en-GB" w:eastAsia="pl-PL"/>
              </w:rPr>
              <w:t>Pulse pressure</w:t>
            </w:r>
            <w:r w:rsidR="003F1163">
              <w:rPr>
                <w:rFonts w:ascii="Arial" w:eastAsia="Times New Roman" w:hAnsi="Arial" w:cs="Arial"/>
                <w:i/>
                <w:iCs/>
                <w:sz w:val="20"/>
                <w:szCs w:val="20"/>
                <w:lang w:val="en-GB" w:eastAsia="pl-PL"/>
              </w:rPr>
              <w:t>, mm Hg</w:t>
            </w:r>
          </w:p>
        </w:tc>
      </w:tr>
      <w:tr w:rsidR="00A77137" w:rsidRPr="00A77137" w:rsidTr="004D760C">
        <w:tc>
          <w:tcPr>
            <w:tcW w:w="1250" w:type="pct"/>
            <w:noWrap/>
            <w:vAlign w:val="center"/>
            <w:hideMark/>
          </w:tcPr>
          <w:tbl>
            <w:tblPr>
              <w:tblW w:w="5000" w:type="pct"/>
              <w:tblLayout w:type="fixed"/>
              <w:tblCellMar>
                <w:top w:w="6" w:type="dxa"/>
                <w:left w:w="6" w:type="dxa"/>
                <w:bottom w:w="6" w:type="dxa"/>
                <w:right w:w="6" w:type="dxa"/>
              </w:tblCellMar>
              <w:tblLook w:val="04A0" w:firstRow="1" w:lastRow="0" w:firstColumn="1" w:lastColumn="0" w:noHBand="0" w:noVBand="1"/>
            </w:tblPr>
            <w:tblGrid>
              <w:gridCol w:w="2008"/>
            </w:tblGrid>
            <w:tr w:rsidR="00A77137" w:rsidRPr="00A77137" w:rsidTr="004D760C">
              <w:tc>
                <w:tcPr>
                  <w:tcW w:w="1146" w:type="dxa"/>
                  <w:tcBorders>
                    <w:top w:val="nil"/>
                    <w:left w:val="nil"/>
                    <w:bottom w:val="nil"/>
                    <w:right w:val="nil"/>
                  </w:tcBorders>
                  <w:noWrap/>
                  <w:vAlign w:val="center"/>
                  <w:hideMark/>
                </w:tcPr>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Day 1</w:t>
                  </w:r>
                </w:p>
              </w:tc>
            </w:tr>
          </w:tbl>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p>
        </w:tc>
        <w:tc>
          <w:tcPr>
            <w:tcW w:w="1250" w:type="pct"/>
            <w:shd w:val="clear" w:color="auto" w:fill="FFFFFF"/>
            <w:noWrap/>
            <w:vAlign w:val="center"/>
            <w:hideMark/>
          </w:tcPr>
          <w:p w:rsidR="00A77137" w:rsidRPr="00A77137" w:rsidRDefault="00A77137" w:rsidP="00F14E7F">
            <w:pPr>
              <w:spacing w:after="0" w:line="480" w:lineRule="auto"/>
              <w:jc w:val="center"/>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59.8±14.2</w:t>
            </w:r>
          </w:p>
        </w:tc>
        <w:tc>
          <w:tcPr>
            <w:tcW w:w="1250" w:type="pct"/>
            <w:shd w:val="clear" w:color="auto" w:fill="FFFFFF"/>
            <w:noWrap/>
            <w:vAlign w:val="center"/>
            <w:hideMark/>
          </w:tcPr>
          <w:p w:rsidR="00A77137" w:rsidRPr="00A77137" w:rsidRDefault="00A77137" w:rsidP="00F14E7F">
            <w:pPr>
              <w:spacing w:after="0" w:line="480" w:lineRule="auto"/>
              <w:jc w:val="center"/>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60.4±13.2</w:t>
            </w:r>
          </w:p>
        </w:tc>
        <w:tc>
          <w:tcPr>
            <w:tcW w:w="1250" w:type="pct"/>
            <w:shd w:val="clear" w:color="auto" w:fill="FFFFFF"/>
            <w:noWrap/>
            <w:vAlign w:val="center"/>
            <w:hideMark/>
          </w:tcPr>
          <w:p w:rsidR="00A77137" w:rsidRPr="00A77137" w:rsidRDefault="00A77137" w:rsidP="00F14E7F">
            <w:pPr>
              <w:spacing w:after="0" w:line="480" w:lineRule="auto"/>
              <w:jc w:val="center"/>
              <w:rPr>
                <w:rFonts w:ascii="Times New Roman" w:eastAsia="Times New Roman" w:hAnsi="Times New Roman" w:cs="Times New Roman"/>
                <w:sz w:val="24"/>
                <w:szCs w:val="24"/>
                <w:lang w:val="en-GB" w:eastAsia="pl-PL"/>
              </w:rPr>
            </w:pPr>
            <w:r w:rsidRPr="00A77137">
              <w:rPr>
                <w:rFonts w:ascii="Arial" w:eastAsia="Times New Roman" w:hAnsi="Arial" w:cs="Arial"/>
                <w:sz w:val="20"/>
                <w:szCs w:val="20"/>
                <w:lang w:val="en-GB" w:eastAsia="pl-PL"/>
              </w:rPr>
              <w:t>0.63</w:t>
            </w:r>
          </w:p>
        </w:tc>
      </w:tr>
      <w:tr w:rsidR="00A77137" w:rsidRPr="00A77137" w:rsidTr="004D760C">
        <w:tc>
          <w:tcPr>
            <w:tcW w:w="1250" w:type="pct"/>
            <w:noWrap/>
            <w:vAlign w:val="center"/>
            <w:hideMark/>
          </w:tcPr>
          <w:tbl>
            <w:tblPr>
              <w:tblW w:w="5000" w:type="pct"/>
              <w:tblLayout w:type="fixed"/>
              <w:tblCellMar>
                <w:top w:w="6" w:type="dxa"/>
                <w:left w:w="6" w:type="dxa"/>
                <w:bottom w:w="6" w:type="dxa"/>
                <w:right w:w="6" w:type="dxa"/>
              </w:tblCellMar>
              <w:tblLook w:val="04A0" w:firstRow="1" w:lastRow="0" w:firstColumn="1" w:lastColumn="0" w:noHBand="0" w:noVBand="1"/>
            </w:tblPr>
            <w:tblGrid>
              <w:gridCol w:w="2008"/>
            </w:tblGrid>
            <w:tr w:rsidR="00A77137" w:rsidRPr="00A77137" w:rsidTr="004D760C">
              <w:tc>
                <w:tcPr>
                  <w:tcW w:w="1146" w:type="dxa"/>
                  <w:tcBorders>
                    <w:top w:val="nil"/>
                    <w:left w:val="nil"/>
                    <w:bottom w:val="nil"/>
                    <w:right w:val="nil"/>
                  </w:tcBorders>
                  <w:noWrap/>
                  <w:vAlign w:val="center"/>
                  <w:hideMark/>
                </w:tcPr>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Day 6</w:t>
                  </w:r>
                </w:p>
              </w:tc>
            </w:tr>
          </w:tbl>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p>
        </w:tc>
        <w:tc>
          <w:tcPr>
            <w:tcW w:w="1250" w:type="pct"/>
            <w:shd w:val="clear" w:color="auto" w:fill="FFFFFF"/>
            <w:noWrap/>
            <w:vAlign w:val="center"/>
            <w:hideMark/>
          </w:tcPr>
          <w:p w:rsidR="00A77137" w:rsidRPr="00A77137" w:rsidRDefault="00A77137" w:rsidP="00F14E7F">
            <w:pPr>
              <w:spacing w:after="0" w:line="480" w:lineRule="auto"/>
              <w:jc w:val="center"/>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54.4±17.5</w:t>
            </w:r>
          </w:p>
        </w:tc>
        <w:tc>
          <w:tcPr>
            <w:tcW w:w="1250" w:type="pct"/>
            <w:shd w:val="clear" w:color="auto" w:fill="FFFFFF"/>
            <w:noWrap/>
            <w:vAlign w:val="center"/>
            <w:hideMark/>
          </w:tcPr>
          <w:p w:rsidR="00A77137" w:rsidRPr="00A77137" w:rsidRDefault="00A77137" w:rsidP="00F14E7F">
            <w:pPr>
              <w:spacing w:after="0" w:line="480" w:lineRule="auto"/>
              <w:jc w:val="center"/>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59.4±15.6</w:t>
            </w:r>
          </w:p>
        </w:tc>
        <w:tc>
          <w:tcPr>
            <w:tcW w:w="1250" w:type="pct"/>
            <w:shd w:val="clear" w:color="auto" w:fill="FFFFFF"/>
            <w:noWrap/>
            <w:vAlign w:val="center"/>
            <w:hideMark/>
          </w:tcPr>
          <w:p w:rsidR="00A77137" w:rsidRPr="00A77137" w:rsidRDefault="00A77137" w:rsidP="00F14E7F">
            <w:pPr>
              <w:spacing w:after="0" w:line="480" w:lineRule="auto"/>
              <w:jc w:val="center"/>
              <w:rPr>
                <w:rFonts w:ascii="Times New Roman" w:eastAsia="Times New Roman" w:hAnsi="Times New Roman" w:cs="Times New Roman"/>
                <w:sz w:val="24"/>
                <w:szCs w:val="24"/>
                <w:lang w:val="en-GB" w:eastAsia="pl-PL"/>
              </w:rPr>
            </w:pPr>
            <w:r w:rsidRPr="00A77137">
              <w:rPr>
                <w:rFonts w:ascii="Arial" w:eastAsia="Times New Roman" w:hAnsi="Arial" w:cs="Arial"/>
                <w:sz w:val="20"/>
                <w:szCs w:val="20"/>
                <w:lang w:val="en-GB" w:eastAsia="pl-PL"/>
              </w:rPr>
              <w:t>0.13</w:t>
            </w:r>
          </w:p>
        </w:tc>
      </w:tr>
      <w:tr w:rsidR="00A77137" w:rsidRPr="00A77137" w:rsidTr="004D760C">
        <w:tc>
          <w:tcPr>
            <w:tcW w:w="1250" w:type="pct"/>
            <w:noWrap/>
            <w:vAlign w:val="center"/>
            <w:hideMark/>
          </w:tcPr>
          <w:tbl>
            <w:tblPr>
              <w:tblW w:w="5000" w:type="pct"/>
              <w:tblLayout w:type="fixed"/>
              <w:tblCellMar>
                <w:top w:w="6" w:type="dxa"/>
                <w:left w:w="6" w:type="dxa"/>
                <w:bottom w:w="6" w:type="dxa"/>
                <w:right w:w="6" w:type="dxa"/>
              </w:tblCellMar>
              <w:tblLook w:val="04A0" w:firstRow="1" w:lastRow="0" w:firstColumn="1" w:lastColumn="0" w:noHBand="0" w:noVBand="1"/>
            </w:tblPr>
            <w:tblGrid>
              <w:gridCol w:w="2008"/>
            </w:tblGrid>
            <w:tr w:rsidR="00A77137" w:rsidRPr="00A77137" w:rsidTr="004D760C">
              <w:tc>
                <w:tcPr>
                  <w:tcW w:w="1146" w:type="dxa"/>
                  <w:tcBorders>
                    <w:top w:val="nil"/>
                    <w:left w:val="nil"/>
                    <w:bottom w:val="nil"/>
                    <w:right w:val="nil"/>
                  </w:tcBorders>
                  <w:noWrap/>
                  <w:vAlign w:val="center"/>
                  <w:hideMark/>
                </w:tcPr>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Day &gt;90</w:t>
                  </w:r>
                </w:p>
              </w:tc>
            </w:tr>
          </w:tbl>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p>
        </w:tc>
        <w:tc>
          <w:tcPr>
            <w:tcW w:w="1250" w:type="pct"/>
            <w:shd w:val="clear" w:color="auto" w:fill="FFFFFF"/>
            <w:noWrap/>
            <w:vAlign w:val="center"/>
            <w:hideMark/>
          </w:tcPr>
          <w:p w:rsidR="00A77137" w:rsidRPr="00A77137" w:rsidRDefault="00A77137" w:rsidP="00F14E7F">
            <w:pPr>
              <w:spacing w:after="0" w:line="480" w:lineRule="auto"/>
              <w:jc w:val="center"/>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53.7±10.3</w:t>
            </w:r>
          </w:p>
        </w:tc>
        <w:tc>
          <w:tcPr>
            <w:tcW w:w="1250" w:type="pct"/>
            <w:shd w:val="clear" w:color="auto" w:fill="FFFFFF"/>
            <w:noWrap/>
            <w:vAlign w:val="center"/>
            <w:hideMark/>
          </w:tcPr>
          <w:p w:rsidR="00A77137" w:rsidRPr="00A77137" w:rsidRDefault="00A77137" w:rsidP="00F14E7F">
            <w:pPr>
              <w:spacing w:after="0" w:line="480" w:lineRule="auto"/>
              <w:jc w:val="center"/>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57.4±14.5</w:t>
            </w:r>
          </w:p>
        </w:tc>
        <w:tc>
          <w:tcPr>
            <w:tcW w:w="1250" w:type="pct"/>
            <w:shd w:val="clear" w:color="auto" w:fill="FFFFFF"/>
            <w:noWrap/>
            <w:vAlign w:val="center"/>
            <w:hideMark/>
          </w:tcPr>
          <w:p w:rsidR="00A77137" w:rsidRPr="00A77137" w:rsidRDefault="00A77137" w:rsidP="00F14E7F">
            <w:pPr>
              <w:spacing w:after="0" w:line="480" w:lineRule="auto"/>
              <w:jc w:val="center"/>
              <w:rPr>
                <w:rFonts w:ascii="Times New Roman" w:eastAsia="Times New Roman" w:hAnsi="Times New Roman" w:cs="Times New Roman"/>
                <w:sz w:val="24"/>
                <w:szCs w:val="24"/>
                <w:lang w:val="en-GB" w:eastAsia="pl-PL"/>
              </w:rPr>
            </w:pPr>
            <w:r w:rsidRPr="00A77137">
              <w:rPr>
                <w:rFonts w:ascii="Arial" w:eastAsia="Times New Roman" w:hAnsi="Arial" w:cs="Arial"/>
                <w:sz w:val="20"/>
                <w:szCs w:val="20"/>
                <w:lang w:val="en-GB" w:eastAsia="pl-PL"/>
              </w:rPr>
              <w:t>0.33</w:t>
            </w:r>
          </w:p>
        </w:tc>
      </w:tr>
      <w:tr w:rsidR="00A77137" w:rsidRPr="00A77137" w:rsidTr="004D760C">
        <w:tc>
          <w:tcPr>
            <w:tcW w:w="5000" w:type="pct"/>
            <w:gridSpan w:val="4"/>
            <w:noWrap/>
            <w:vAlign w:val="center"/>
          </w:tcPr>
          <w:p w:rsidR="00A77137" w:rsidRPr="00A77137" w:rsidRDefault="00A77137" w:rsidP="00F14E7F">
            <w:pPr>
              <w:spacing w:after="0" w:line="480" w:lineRule="auto"/>
              <w:rPr>
                <w:rFonts w:ascii="Arial" w:eastAsia="Times New Roman" w:hAnsi="Arial" w:cs="Arial"/>
                <w:sz w:val="20"/>
                <w:szCs w:val="20"/>
                <w:lang w:val="en-GB" w:eastAsia="pl-PL"/>
              </w:rPr>
            </w:pPr>
            <w:r w:rsidRPr="00A77137">
              <w:rPr>
                <w:rFonts w:ascii="Arial" w:eastAsia="Times New Roman" w:hAnsi="Arial" w:cs="Arial"/>
                <w:i/>
                <w:iCs/>
                <w:sz w:val="20"/>
                <w:szCs w:val="20"/>
                <w:lang w:val="en-GB" w:eastAsia="pl-PL"/>
              </w:rPr>
              <w:t>Heart rate</w:t>
            </w:r>
            <w:r w:rsidR="003F1163">
              <w:rPr>
                <w:rFonts w:ascii="Arial" w:eastAsia="Times New Roman" w:hAnsi="Arial" w:cs="Arial"/>
                <w:i/>
                <w:iCs/>
                <w:sz w:val="20"/>
                <w:szCs w:val="20"/>
                <w:lang w:val="en-GB" w:eastAsia="pl-PL"/>
              </w:rPr>
              <w:t>, bpm</w:t>
            </w:r>
          </w:p>
        </w:tc>
      </w:tr>
      <w:tr w:rsidR="00A77137" w:rsidRPr="00A77137" w:rsidTr="004D760C">
        <w:tc>
          <w:tcPr>
            <w:tcW w:w="1250" w:type="pct"/>
            <w:noWrap/>
            <w:vAlign w:val="center"/>
          </w:tcPr>
          <w:tbl>
            <w:tblPr>
              <w:tblW w:w="5000" w:type="pct"/>
              <w:tblLayout w:type="fixed"/>
              <w:tblCellMar>
                <w:top w:w="6" w:type="dxa"/>
                <w:left w:w="6" w:type="dxa"/>
                <w:bottom w:w="6" w:type="dxa"/>
                <w:right w:w="6" w:type="dxa"/>
              </w:tblCellMar>
              <w:tblLook w:val="04A0" w:firstRow="1" w:lastRow="0" w:firstColumn="1" w:lastColumn="0" w:noHBand="0" w:noVBand="1"/>
            </w:tblPr>
            <w:tblGrid>
              <w:gridCol w:w="2008"/>
            </w:tblGrid>
            <w:tr w:rsidR="00A77137" w:rsidRPr="00A77137" w:rsidTr="004D760C">
              <w:tc>
                <w:tcPr>
                  <w:tcW w:w="1146" w:type="dxa"/>
                  <w:tcBorders>
                    <w:top w:val="nil"/>
                    <w:left w:val="nil"/>
                    <w:bottom w:val="nil"/>
                    <w:right w:val="nil"/>
                  </w:tcBorders>
                  <w:noWrap/>
                  <w:vAlign w:val="center"/>
                  <w:hideMark/>
                </w:tcPr>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Day 1</w:t>
                  </w:r>
                </w:p>
              </w:tc>
            </w:tr>
          </w:tbl>
          <w:p w:rsidR="00A77137" w:rsidRPr="00A77137" w:rsidRDefault="00A77137" w:rsidP="00F14E7F">
            <w:pPr>
              <w:spacing w:after="0" w:line="480" w:lineRule="auto"/>
              <w:rPr>
                <w:rFonts w:ascii="Arial" w:eastAsia="Times New Roman" w:hAnsi="Arial" w:cs="Arial"/>
                <w:color w:val="000000"/>
                <w:sz w:val="20"/>
                <w:szCs w:val="20"/>
                <w:lang w:val="en-GB" w:eastAsia="pl-PL"/>
              </w:rPr>
            </w:pP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70.8±15.9</w:t>
            </w: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71.1±12.7</w:t>
            </w: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sz w:val="20"/>
                <w:szCs w:val="20"/>
                <w:lang w:val="en-GB" w:eastAsia="pl-PL"/>
              </w:rPr>
            </w:pPr>
            <w:r w:rsidRPr="00A77137">
              <w:rPr>
                <w:rFonts w:ascii="Arial" w:eastAsia="Times New Roman" w:hAnsi="Arial" w:cs="Arial"/>
                <w:sz w:val="20"/>
                <w:szCs w:val="20"/>
                <w:lang w:val="en-GB" w:eastAsia="pl-PL"/>
              </w:rPr>
              <w:t>0.93</w:t>
            </w:r>
          </w:p>
        </w:tc>
      </w:tr>
      <w:tr w:rsidR="00A77137" w:rsidRPr="00A77137" w:rsidTr="004D760C">
        <w:tc>
          <w:tcPr>
            <w:tcW w:w="1250" w:type="pct"/>
            <w:noWrap/>
            <w:vAlign w:val="center"/>
          </w:tcPr>
          <w:tbl>
            <w:tblPr>
              <w:tblW w:w="5000" w:type="pct"/>
              <w:tblLayout w:type="fixed"/>
              <w:tblCellMar>
                <w:top w:w="6" w:type="dxa"/>
                <w:left w:w="6" w:type="dxa"/>
                <w:bottom w:w="6" w:type="dxa"/>
                <w:right w:w="6" w:type="dxa"/>
              </w:tblCellMar>
              <w:tblLook w:val="04A0" w:firstRow="1" w:lastRow="0" w:firstColumn="1" w:lastColumn="0" w:noHBand="0" w:noVBand="1"/>
            </w:tblPr>
            <w:tblGrid>
              <w:gridCol w:w="2008"/>
            </w:tblGrid>
            <w:tr w:rsidR="00A77137" w:rsidRPr="00A77137" w:rsidTr="004D760C">
              <w:tc>
                <w:tcPr>
                  <w:tcW w:w="1146" w:type="dxa"/>
                  <w:tcBorders>
                    <w:top w:val="nil"/>
                    <w:left w:val="nil"/>
                    <w:bottom w:val="nil"/>
                    <w:right w:val="nil"/>
                  </w:tcBorders>
                  <w:noWrap/>
                  <w:vAlign w:val="center"/>
                  <w:hideMark/>
                </w:tcPr>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Day 6</w:t>
                  </w:r>
                </w:p>
              </w:tc>
            </w:tr>
          </w:tbl>
          <w:p w:rsidR="00A77137" w:rsidRPr="00A77137" w:rsidRDefault="00A77137" w:rsidP="00F14E7F">
            <w:pPr>
              <w:spacing w:after="0" w:line="480" w:lineRule="auto"/>
              <w:rPr>
                <w:rFonts w:ascii="Arial" w:eastAsia="Times New Roman" w:hAnsi="Arial" w:cs="Arial"/>
                <w:color w:val="000000"/>
                <w:sz w:val="20"/>
                <w:szCs w:val="20"/>
                <w:lang w:val="en-GB" w:eastAsia="pl-PL"/>
              </w:rPr>
            </w:pP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63.0±9.6</w:t>
            </w: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66.4±8.2</w:t>
            </w: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sz w:val="20"/>
                <w:szCs w:val="20"/>
                <w:lang w:val="en-GB" w:eastAsia="pl-PL"/>
              </w:rPr>
            </w:pPr>
            <w:r w:rsidRPr="00A77137">
              <w:rPr>
                <w:rFonts w:ascii="Arial" w:eastAsia="Times New Roman" w:hAnsi="Arial" w:cs="Arial"/>
                <w:sz w:val="20"/>
                <w:szCs w:val="20"/>
                <w:lang w:val="en-GB" w:eastAsia="pl-PL"/>
              </w:rPr>
              <w:t>0.10</w:t>
            </w:r>
          </w:p>
        </w:tc>
      </w:tr>
      <w:tr w:rsidR="00A77137" w:rsidRPr="00A77137" w:rsidTr="004D760C">
        <w:tc>
          <w:tcPr>
            <w:tcW w:w="1250" w:type="pct"/>
            <w:noWrap/>
            <w:vAlign w:val="center"/>
          </w:tcPr>
          <w:tbl>
            <w:tblPr>
              <w:tblW w:w="5000" w:type="pct"/>
              <w:tblLayout w:type="fixed"/>
              <w:tblCellMar>
                <w:top w:w="6" w:type="dxa"/>
                <w:left w:w="6" w:type="dxa"/>
                <w:bottom w:w="6" w:type="dxa"/>
                <w:right w:w="6" w:type="dxa"/>
              </w:tblCellMar>
              <w:tblLook w:val="04A0" w:firstRow="1" w:lastRow="0" w:firstColumn="1" w:lastColumn="0" w:noHBand="0" w:noVBand="1"/>
            </w:tblPr>
            <w:tblGrid>
              <w:gridCol w:w="2008"/>
            </w:tblGrid>
            <w:tr w:rsidR="00A77137" w:rsidRPr="00A77137" w:rsidTr="004D760C">
              <w:tc>
                <w:tcPr>
                  <w:tcW w:w="1146" w:type="dxa"/>
                  <w:tcBorders>
                    <w:top w:val="nil"/>
                    <w:left w:val="nil"/>
                    <w:bottom w:val="nil"/>
                    <w:right w:val="nil"/>
                  </w:tcBorders>
                  <w:noWrap/>
                  <w:vAlign w:val="center"/>
                  <w:hideMark/>
                </w:tcPr>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Day &gt;90</w:t>
                  </w:r>
                </w:p>
              </w:tc>
            </w:tr>
          </w:tbl>
          <w:p w:rsidR="00A77137" w:rsidRPr="00A77137" w:rsidRDefault="00A77137" w:rsidP="00F14E7F">
            <w:pPr>
              <w:spacing w:after="0" w:line="480" w:lineRule="auto"/>
              <w:rPr>
                <w:rFonts w:ascii="Arial" w:eastAsia="Times New Roman" w:hAnsi="Arial" w:cs="Arial"/>
                <w:color w:val="000000"/>
                <w:sz w:val="20"/>
                <w:szCs w:val="20"/>
                <w:lang w:val="en-GB" w:eastAsia="pl-PL"/>
              </w:rPr>
            </w:pP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63.2±13.3</w:t>
            </w: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63.1±9.9</w:t>
            </w: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sz w:val="20"/>
                <w:szCs w:val="20"/>
                <w:lang w:val="en-GB" w:eastAsia="pl-PL"/>
              </w:rPr>
            </w:pPr>
            <w:r w:rsidRPr="00A77137">
              <w:rPr>
                <w:rFonts w:ascii="Arial" w:eastAsia="Times New Roman" w:hAnsi="Arial" w:cs="Arial"/>
                <w:sz w:val="20"/>
                <w:szCs w:val="20"/>
                <w:lang w:val="en-GB" w:eastAsia="pl-PL"/>
              </w:rPr>
              <w:t>0.98</w:t>
            </w:r>
          </w:p>
        </w:tc>
      </w:tr>
      <w:tr w:rsidR="00A77137" w:rsidRPr="00AF2F98" w:rsidTr="004D760C">
        <w:tc>
          <w:tcPr>
            <w:tcW w:w="5000" w:type="pct"/>
            <w:gridSpan w:val="4"/>
            <w:noWrap/>
            <w:vAlign w:val="center"/>
          </w:tcPr>
          <w:p w:rsidR="00A77137" w:rsidRPr="00A77137" w:rsidRDefault="00A77137" w:rsidP="00F14E7F">
            <w:pPr>
              <w:spacing w:after="0" w:line="480" w:lineRule="auto"/>
              <w:rPr>
                <w:rFonts w:ascii="Arial" w:eastAsia="Times New Roman" w:hAnsi="Arial" w:cs="Arial"/>
                <w:i/>
                <w:iCs/>
                <w:sz w:val="20"/>
                <w:szCs w:val="20"/>
                <w:lang w:val="en-GB" w:eastAsia="pl-PL"/>
              </w:rPr>
            </w:pPr>
            <w:r w:rsidRPr="00A77137">
              <w:rPr>
                <w:rFonts w:ascii="Arial" w:eastAsia="Times New Roman" w:hAnsi="Arial" w:cs="Arial"/>
                <w:i/>
                <w:iCs/>
                <w:sz w:val="20"/>
                <w:szCs w:val="20"/>
                <w:lang w:val="en-GB" w:eastAsia="pl-PL"/>
              </w:rPr>
              <w:t>Pulse wave velocity</w:t>
            </w:r>
            <w:r w:rsidR="003F1163">
              <w:rPr>
                <w:rFonts w:ascii="Arial" w:eastAsia="Times New Roman" w:hAnsi="Arial" w:cs="Arial"/>
                <w:i/>
                <w:iCs/>
                <w:sz w:val="20"/>
                <w:szCs w:val="20"/>
                <w:lang w:val="en-GB" w:eastAsia="pl-PL"/>
              </w:rPr>
              <w:t>, m/s</w:t>
            </w:r>
          </w:p>
        </w:tc>
      </w:tr>
      <w:tr w:rsidR="00A77137" w:rsidRPr="00A77137" w:rsidTr="004D760C">
        <w:tc>
          <w:tcPr>
            <w:tcW w:w="1250" w:type="pct"/>
            <w:noWrap/>
            <w:vAlign w:val="center"/>
          </w:tcPr>
          <w:tbl>
            <w:tblPr>
              <w:tblW w:w="5000" w:type="pct"/>
              <w:tblLayout w:type="fixed"/>
              <w:tblCellMar>
                <w:top w:w="6" w:type="dxa"/>
                <w:left w:w="6" w:type="dxa"/>
                <w:bottom w:w="6" w:type="dxa"/>
                <w:right w:w="6" w:type="dxa"/>
              </w:tblCellMar>
              <w:tblLook w:val="04A0" w:firstRow="1" w:lastRow="0" w:firstColumn="1" w:lastColumn="0" w:noHBand="0" w:noVBand="1"/>
            </w:tblPr>
            <w:tblGrid>
              <w:gridCol w:w="2008"/>
            </w:tblGrid>
            <w:tr w:rsidR="00A77137" w:rsidRPr="00A77137" w:rsidTr="004D760C">
              <w:tc>
                <w:tcPr>
                  <w:tcW w:w="1146" w:type="dxa"/>
                  <w:tcBorders>
                    <w:top w:val="nil"/>
                    <w:left w:val="nil"/>
                    <w:bottom w:val="nil"/>
                    <w:right w:val="nil"/>
                  </w:tcBorders>
                  <w:noWrap/>
                  <w:vAlign w:val="center"/>
                  <w:hideMark/>
                </w:tcPr>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Day 1</w:t>
                  </w:r>
                </w:p>
              </w:tc>
            </w:tr>
          </w:tbl>
          <w:p w:rsidR="00A77137" w:rsidRPr="00A77137" w:rsidRDefault="00A77137" w:rsidP="00F14E7F">
            <w:pPr>
              <w:spacing w:after="0" w:line="480" w:lineRule="auto"/>
              <w:rPr>
                <w:rFonts w:ascii="Arial" w:eastAsia="Times New Roman" w:hAnsi="Arial" w:cs="Arial"/>
                <w:color w:val="000000"/>
                <w:sz w:val="20"/>
                <w:szCs w:val="20"/>
                <w:lang w:val="en-GB" w:eastAsia="pl-PL"/>
              </w:rPr>
            </w:pP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9.4±2.9</w:t>
            </w: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11.1±3.7</w:t>
            </w: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sz w:val="20"/>
                <w:szCs w:val="20"/>
                <w:lang w:val="en-GB" w:eastAsia="pl-PL"/>
              </w:rPr>
            </w:pPr>
            <w:r w:rsidRPr="00A77137">
              <w:rPr>
                <w:rFonts w:ascii="Arial" w:eastAsia="Times New Roman" w:hAnsi="Arial" w:cs="Arial"/>
                <w:sz w:val="20"/>
                <w:szCs w:val="20"/>
                <w:lang w:val="en-GB" w:eastAsia="pl-PL"/>
              </w:rPr>
              <w:t>0.14</w:t>
            </w:r>
          </w:p>
        </w:tc>
      </w:tr>
      <w:tr w:rsidR="00A77137" w:rsidRPr="00A77137" w:rsidTr="004D760C">
        <w:tc>
          <w:tcPr>
            <w:tcW w:w="1250" w:type="pct"/>
            <w:noWrap/>
            <w:vAlign w:val="center"/>
          </w:tcPr>
          <w:tbl>
            <w:tblPr>
              <w:tblW w:w="5000" w:type="pct"/>
              <w:tblLayout w:type="fixed"/>
              <w:tblCellMar>
                <w:top w:w="6" w:type="dxa"/>
                <w:left w:w="6" w:type="dxa"/>
                <w:bottom w:w="6" w:type="dxa"/>
                <w:right w:w="6" w:type="dxa"/>
              </w:tblCellMar>
              <w:tblLook w:val="04A0" w:firstRow="1" w:lastRow="0" w:firstColumn="1" w:lastColumn="0" w:noHBand="0" w:noVBand="1"/>
            </w:tblPr>
            <w:tblGrid>
              <w:gridCol w:w="2008"/>
            </w:tblGrid>
            <w:tr w:rsidR="00A77137" w:rsidRPr="00A77137" w:rsidTr="004D760C">
              <w:tc>
                <w:tcPr>
                  <w:tcW w:w="1146" w:type="dxa"/>
                  <w:tcBorders>
                    <w:top w:val="nil"/>
                    <w:left w:val="nil"/>
                    <w:bottom w:val="nil"/>
                    <w:right w:val="nil"/>
                  </w:tcBorders>
                  <w:noWrap/>
                  <w:vAlign w:val="center"/>
                  <w:hideMark/>
                </w:tcPr>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Day 6</w:t>
                  </w:r>
                </w:p>
              </w:tc>
            </w:tr>
          </w:tbl>
          <w:p w:rsidR="00A77137" w:rsidRPr="00A77137" w:rsidRDefault="00A77137" w:rsidP="00F14E7F">
            <w:pPr>
              <w:spacing w:after="0" w:line="480" w:lineRule="auto"/>
              <w:rPr>
                <w:rFonts w:ascii="Arial" w:eastAsia="Times New Roman" w:hAnsi="Arial" w:cs="Arial"/>
                <w:color w:val="000000"/>
                <w:sz w:val="20"/>
                <w:szCs w:val="20"/>
                <w:lang w:val="en-GB" w:eastAsia="pl-PL"/>
              </w:rPr>
            </w:pP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9.6±3.0</w:t>
            </w: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10.7±3.4</w:t>
            </w: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sz w:val="20"/>
                <w:szCs w:val="20"/>
                <w:lang w:val="en-GB" w:eastAsia="pl-PL"/>
              </w:rPr>
            </w:pPr>
            <w:r w:rsidRPr="00A77137">
              <w:rPr>
                <w:rFonts w:ascii="Arial" w:eastAsia="Times New Roman" w:hAnsi="Arial" w:cs="Arial"/>
                <w:sz w:val="20"/>
                <w:szCs w:val="20"/>
                <w:lang w:val="en-GB" w:eastAsia="pl-PL"/>
              </w:rPr>
              <w:t>0.38</w:t>
            </w:r>
          </w:p>
        </w:tc>
      </w:tr>
      <w:tr w:rsidR="00A77137" w:rsidRPr="00A77137" w:rsidTr="004D760C">
        <w:tc>
          <w:tcPr>
            <w:tcW w:w="1250" w:type="pct"/>
            <w:noWrap/>
            <w:vAlign w:val="center"/>
          </w:tcPr>
          <w:tbl>
            <w:tblPr>
              <w:tblW w:w="5000" w:type="pct"/>
              <w:tblLayout w:type="fixed"/>
              <w:tblCellMar>
                <w:top w:w="6" w:type="dxa"/>
                <w:left w:w="6" w:type="dxa"/>
                <w:bottom w:w="6" w:type="dxa"/>
                <w:right w:w="6" w:type="dxa"/>
              </w:tblCellMar>
              <w:tblLook w:val="04A0" w:firstRow="1" w:lastRow="0" w:firstColumn="1" w:lastColumn="0" w:noHBand="0" w:noVBand="1"/>
            </w:tblPr>
            <w:tblGrid>
              <w:gridCol w:w="2008"/>
            </w:tblGrid>
            <w:tr w:rsidR="00A77137" w:rsidRPr="00A77137" w:rsidTr="004D760C">
              <w:tc>
                <w:tcPr>
                  <w:tcW w:w="1146" w:type="dxa"/>
                  <w:tcBorders>
                    <w:top w:val="nil"/>
                    <w:left w:val="nil"/>
                    <w:bottom w:val="nil"/>
                    <w:right w:val="nil"/>
                  </w:tcBorders>
                  <w:noWrap/>
                  <w:vAlign w:val="center"/>
                  <w:hideMark/>
                </w:tcPr>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lastRenderedPageBreak/>
                    <w:t>Day &gt;90</w:t>
                  </w:r>
                </w:p>
              </w:tc>
            </w:tr>
          </w:tbl>
          <w:p w:rsidR="00A77137" w:rsidRPr="00A77137" w:rsidRDefault="00A77137" w:rsidP="00F14E7F">
            <w:pPr>
              <w:spacing w:after="0" w:line="480" w:lineRule="auto"/>
              <w:rPr>
                <w:rFonts w:ascii="Arial" w:eastAsia="Times New Roman" w:hAnsi="Arial" w:cs="Arial"/>
                <w:color w:val="000000"/>
                <w:sz w:val="20"/>
                <w:szCs w:val="20"/>
                <w:lang w:val="en-GB" w:eastAsia="pl-PL"/>
              </w:rPr>
            </w:pP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8.7±3.9</w:t>
            </w: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9.5±2.8</w:t>
            </w: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sz w:val="20"/>
                <w:szCs w:val="20"/>
                <w:lang w:val="en-GB" w:eastAsia="pl-PL"/>
              </w:rPr>
            </w:pPr>
            <w:r w:rsidRPr="00A77137">
              <w:rPr>
                <w:rFonts w:ascii="Arial" w:eastAsia="Times New Roman" w:hAnsi="Arial" w:cs="Arial"/>
                <w:sz w:val="20"/>
                <w:szCs w:val="20"/>
                <w:lang w:val="en-GB" w:eastAsia="pl-PL"/>
              </w:rPr>
              <w:t>0.09</w:t>
            </w:r>
          </w:p>
        </w:tc>
      </w:tr>
      <w:tr w:rsidR="00A77137" w:rsidRPr="00AF2F98" w:rsidTr="004D760C">
        <w:tc>
          <w:tcPr>
            <w:tcW w:w="5000" w:type="pct"/>
            <w:gridSpan w:val="4"/>
            <w:noWrap/>
            <w:vAlign w:val="center"/>
          </w:tcPr>
          <w:p w:rsidR="00A77137" w:rsidRPr="00A77137" w:rsidRDefault="00A77137" w:rsidP="00F14E7F">
            <w:pPr>
              <w:spacing w:after="0" w:line="480" w:lineRule="auto"/>
              <w:rPr>
                <w:rFonts w:ascii="Arial" w:eastAsia="Times New Roman" w:hAnsi="Arial" w:cs="Arial"/>
                <w:i/>
                <w:iCs/>
                <w:sz w:val="20"/>
                <w:szCs w:val="20"/>
                <w:lang w:val="en-GB" w:eastAsia="pl-PL"/>
              </w:rPr>
            </w:pPr>
            <w:r w:rsidRPr="00A77137">
              <w:rPr>
                <w:i/>
                <w:iCs/>
                <w:lang w:val="en-GB"/>
              </w:rPr>
              <w:t>Augmentation index normalized for heart rate of 75 bpm</w:t>
            </w:r>
            <w:r w:rsidR="003F1163">
              <w:rPr>
                <w:i/>
                <w:iCs/>
                <w:lang w:val="en-GB"/>
              </w:rPr>
              <w:t>, mm Hg</w:t>
            </w:r>
          </w:p>
        </w:tc>
      </w:tr>
      <w:tr w:rsidR="00A77137" w:rsidRPr="00A77137" w:rsidTr="004D760C">
        <w:tc>
          <w:tcPr>
            <w:tcW w:w="1250" w:type="pct"/>
            <w:noWrap/>
            <w:vAlign w:val="center"/>
          </w:tcPr>
          <w:tbl>
            <w:tblPr>
              <w:tblW w:w="5000" w:type="pct"/>
              <w:tblLayout w:type="fixed"/>
              <w:tblCellMar>
                <w:top w:w="6" w:type="dxa"/>
                <w:left w:w="6" w:type="dxa"/>
                <w:bottom w:w="6" w:type="dxa"/>
                <w:right w:w="6" w:type="dxa"/>
              </w:tblCellMar>
              <w:tblLook w:val="04A0" w:firstRow="1" w:lastRow="0" w:firstColumn="1" w:lastColumn="0" w:noHBand="0" w:noVBand="1"/>
            </w:tblPr>
            <w:tblGrid>
              <w:gridCol w:w="2008"/>
            </w:tblGrid>
            <w:tr w:rsidR="00A77137" w:rsidRPr="00A77137" w:rsidTr="004D760C">
              <w:tc>
                <w:tcPr>
                  <w:tcW w:w="1146" w:type="dxa"/>
                  <w:tcBorders>
                    <w:top w:val="nil"/>
                    <w:left w:val="nil"/>
                    <w:bottom w:val="nil"/>
                    <w:right w:val="nil"/>
                  </w:tcBorders>
                  <w:noWrap/>
                  <w:vAlign w:val="center"/>
                  <w:hideMark/>
                </w:tcPr>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Day 1</w:t>
                  </w:r>
                </w:p>
              </w:tc>
            </w:tr>
          </w:tbl>
          <w:p w:rsidR="00A77137" w:rsidRPr="00A77137" w:rsidRDefault="00A77137" w:rsidP="00F14E7F">
            <w:pPr>
              <w:spacing w:after="0" w:line="480" w:lineRule="auto"/>
              <w:rPr>
                <w:rFonts w:ascii="Arial" w:eastAsia="Times New Roman" w:hAnsi="Arial" w:cs="Arial"/>
                <w:color w:val="000000"/>
                <w:sz w:val="20"/>
                <w:szCs w:val="20"/>
                <w:lang w:val="en-GB" w:eastAsia="pl-PL"/>
              </w:rPr>
            </w:pP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21.6±17.6</w:t>
            </w: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28.7±7.4</w:t>
            </w: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sz w:val="20"/>
                <w:szCs w:val="20"/>
                <w:lang w:val="en-GB" w:eastAsia="pl-PL"/>
              </w:rPr>
            </w:pPr>
            <w:r w:rsidRPr="00A77137">
              <w:rPr>
                <w:rFonts w:ascii="Arial" w:eastAsia="Times New Roman" w:hAnsi="Arial" w:cs="Arial"/>
                <w:sz w:val="20"/>
                <w:szCs w:val="20"/>
                <w:lang w:val="en-GB" w:eastAsia="pl-PL"/>
              </w:rPr>
              <w:t>0.05</w:t>
            </w:r>
          </w:p>
        </w:tc>
      </w:tr>
      <w:tr w:rsidR="00A77137" w:rsidRPr="00A77137" w:rsidTr="004D760C">
        <w:tc>
          <w:tcPr>
            <w:tcW w:w="1250" w:type="pct"/>
            <w:noWrap/>
            <w:vAlign w:val="center"/>
          </w:tcPr>
          <w:tbl>
            <w:tblPr>
              <w:tblW w:w="5000" w:type="pct"/>
              <w:tblLayout w:type="fixed"/>
              <w:tblCellMar>
                <w:top w:w="6" w:type="dxa"/>
                <w:left w:w="6" w:type="dxa"/>
                <w:bottom w:w="6" w:type="dxa"/>
                <w:right w:w="6" w:type="dxa"/>
              </w:tblCellMar>
              <w:tblLook w:val="04A0" w:firstRow="1" w:lastRow="0" w:firstColumn="1" w:lastColumn="0" w:noHBand="0" w:noVBand="1"/>
            </w:tblPr>
            <w:tblGrid>
              <w:gridCol w:w="2008"/>
            </w:tblGrid>
            <w:tr w:rsidR="00A77137" w:rsidRPr="00A77137" w:rsidTr="004D760C">
              <w:tc>
                <w:tcPr>
                  <w:tcW w:w="1146" w:type="dxa"/>
                  <w:tcBorders>
                    <w:top w:val="nil"/>
                    <w:left w:val="nil"/>
                    <w:bottom w:val="nil"/>
                    <w:right w:val="nil"/>
                  </w:tcBorders>
                  <w:noWrap/>
                  <w:vAlign w:val="center"/>
                  <w:hideMark/>
                </w:tcPr>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Day 6</w:t>
                  </w:r>
                </w:p>
              </w:tc>
            </w:tr>
          </w:tbl>
          <w:p w:rsidR="00A77137" w:rsidRPr="00A77137" w:rsidRDefault="00A77137" w:rsidP="00F14E7F">
            <w:pPr>
              <w:spacing w:after="0" w:line="480" w:lineRule="auto"/>
              <w:rPr>
                <w:rFonts w:ascii="Arial" w:eastAsia="Times New Roman" w:hAnsi="Arial" w:cs="Arial"/>
                <w:color w:val="000000"/>
                <w:sz w:val="20"/>
                <w:szCs w:val="20"/>
                <w:lang w:val="en-GB" w:eastAsia="pl-PL"/>
              </w:rPr>
            </w:pP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22.5±11.2</w:t>
            </w: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28.4±10.2</w:t>
            </w:r>
          </w:p>
        </w:tc>
        <w:tc>
          <w:tcPr>
            <w:tcW w:w="1250" w:type="pct"/>
            <w:shd w:val="clear" w:color="auto" w:fill="FFFFFF"/>
            <w:noWrap/>
            <w:vAlign w:val="center"/>
          </w:tcPr>
          <w:p w:rsidR="00A77137" w:rsidRPr="00A77137" w:rsidRDefault="00A77137" w:rsidP="00F14E7F">
            <w:pPr>
              <w:spacing w:after="0" w:line="480" w:lineRule="auto"/>
              <w:jc w:val="center"/>
              <w:rPr>
                <w:rFonts w:ascii="Arial" w:eastAsia="Times New Roman" w:hAnsi="Arial" w:cs="Arial"/>
                <w:sz w:val="20"/>
                <w:szCs w:val="20"/>
                <w:lang w:val="en-GB" w:eastAsia="pl-PL"/>
              </w:rPr>
            </w:pPr>
            <w:r w:rsidRPr="00A77137">
              <w:rPr>
                <w:rFonts w:ascii="Arial" w:eastAsia="Times New Roman" w:hAnsi="Arial" w:cs="Arial"/>
                <w:sz w:val="20"/>
                <w:szCs w:val="20"/>
                <w:lang w:val="en-GB" w:eastAsia="pl-PL"/>
              </w:rPr>
              <w:t>0.06</w:t>
            </w:r>
          </w:p>
        </w:tc>
      </w:tr>
      <w:tr w:rsidR="00A77137" w:rsidRPr="00A77137" w:rsidTr="004D760C">
        <w:tc>
          <w:tcPr>
            <w:tcW w:w="1250" w:type="pct"/>
            <w:tcBorders>
              <w:bottom w:val="single" w:sz="4" w:space="0" w:color="auto"/>
            </w:tcBorders>
            <w:noWrap/>
            <w:vAlign w:val="center"/>
          </w:tcPr>
          <w:tbl>
            <w:tblPr>
              <w:tblW w:w="5000" w:type="pct"/>
              <w:tblLayout w:type="fixed"/>
              <w:tblCellMar>
                <w:top w:w="6" w:type="dxa"/>
                <w:left w:w="6" w:type="dxa"/>
                <w:bottom w:w="6" w:type="dxa"/>
                <w:right w:w="6" w:type="dxa"/>
              </w:tblCellMar>
              <w:tblLook w:val="04A0" w:firstRow="1" w:lastRow="0" w:firstColumn="1" w:lastColumn="0" w:noHBand="0" w:noVBand="1"/>
            </w:tblPr>
            <w:tblGrid>
              <w:gridCol w:w="2008"/>
            </w:tblGrid>
            <w:tr w:rsidR="00A77137" w:rsidRPr="00A77137" w:rsidTr="004D760C">
              <w:tc>
                <w:tcPr>
                  <w:tcW w:w="1146" w:type="dxa"/>
                  <w:tcBorders>
                    <w:top w:val="nil"/>
                    <w:left w:val="nil"/>
                    <w:bottom w:val="nil"/>
                    <w:right w:val="nil"/>
                  </w:tcBorders>
                  <w:noWrap/>
                  <w:vAlign w:val="center"/>
                  <w:hideMark/>
                </w:tcPr>
                <w:p w:rsidR="00A77137" w:rsidRPr="00A77137" w:rsidRDefault="00A77137" w:rsidP="00F14E7F">
                  <w:pPr>
                    <w:spacing w:after="0" w:line="480" w:lineRule="auto"/>
                    <w:rPr>
                      <w:rFonts w:ascii="Times New Roman" w:eastAsia="Times New Roman" w:hAnsi="Times New Roman" w:cs="Times New Roman"/>
                      <w:sz w:val="24"/>
                      <w:szCs w:val="24"/>
                      <w:lang w:val="en-GB" w:eastAsia="pl-PL"/>
                    </w:rPr>
                  </w:pPr>
                  <w:r w:rsidRPr="00A77137">
                    <w:rPr>
                      <w:rFonts w:ascii="Arial" w:eastAsia="Times New Roman" w:hAnsi="Arial" w:cs="Arial"/>
                      <w:color w:val="000000"/>
                      <w:sz w:val="20"/>
                      <w:szCs w:val="20"/>
                      <w:lang w:val="en-GB" w:eastAsia="pl-PL"/>
                    </w:rPr>
                    <w:t>Day &gt;90</w:t>
                  </w:r>
                </w:p>
              </w:tc>
            </w:tr>
          </w:tbl>
          <w:p w:rsidR="00A77137" w:rsidRPr="00A77137" w:rsidRDefault="00A77137" w:rsidP="00F14E7F">
            <w:pPr>
              <w:spacing w:after="0" w:line="480" w:lineRule="auto"/>
              <w:rPr>
                <w:rFonts w:ascii="Arial" w:eastAsia="Times New Roman" w:hAnsi="Arial" w:cs="Arial"/>
                <w:color w:val="000000"/>
                <w:sz w:val="20"/>
                <w:szCs w:val="20"/>
                <w:lang w:val="en-GB" w:eastAsia="pl-PL"/>
              </w:rPr>
            </w:pPr>
          </w:p>
        </w:tc>
        <w:tc>
          <w:tcPr>
            <w:tcW w:w="1250" w:type="pct"/>
            <w:tcBorders>
              <w:bottom w:val="single" w:sz="4" w:space="0" w:color="auto"/>
            </w:tcBorders>
            <w:shd w:val="clear" w:color="auto" w:fill="FFFFFF"/>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26.0±16.5</w:t>
            </w:r>
          </w:p>
        </w:tc>
        <w:tc>
          <w:tcPr>
            <w:tcW w:w="1250" w:type="pct"/>
            <w:tcBorders>
              <w:bottom w:val="single" w:sz="4" w:space="0" w:color="auto"/>
            </w:tcBorders>
            <w:shd w:val="clear" w:color="auto" w:fill="FFFFFF"/>
            <w:noWrap/>
            <w:vAlign w:val="center"/>
          </w:tcPr>
          <w:p w:rsidR="00A77137" w:rsidRPr="00A77137" w:rsidRDefault="00A77137" w:rsidP="00F14E7F">
            <w:pPr>
              <w:spacing w:after="0" w:line="480" w:lineRule="auto"/>
              <w:jc w:val="center"/>
              <w:rPr>
                <w:rFonts w:ascii="Arial" w:eastAsia="Times New Roman" w:hAnsi="Arial" w:cs="Arial"/>
                <w:color w:val="000000"/>
                <w:sz w:val="20"/>
                <w:szCs w:val="20"/>
                <w:lang w:val="en-GB" w:eastAsia="pl-PL"/>
              </w:rPr>
            </w:pPr>
            <w:r w:rsidRPr="00A77137">
              <w:rPr>
                <w:rFonts w:ascii="Arial" w:eastAsia="Times New Roman" w:hAnsi="Arial" w:cs="Arial"/>
                <w:color w:val="000000"/>
                <w:sz w:val="20"/>
                <w:szCs w:val="20"/>
                <w:lang w:val="en-GB" w:eastAsia="pl-PL"/>
              </w:rPr>
              <w:t>28.4±10.9</w:t>
            </w:r>
          </w:p>
        </w:tc>
        <w:tc>
          <w:tcPr>
            <w:tcW w:w="1250" w:type="pct"/>
            <w:tcBorders>
              <w:bottom w:val="single" w:sz="4" w:space="0" w:color="auto"/>
            </w:tcBorders>
            <w:shd w:val="clear" w:color="auto" w:fill="FFFFFF"/>
            <w:noWrap/>
            <w:vAlign w:val="center"/>
          </w:tcPr>
          <w:p w:rsidR="00A77137" w:rsidRPr="00A77137" w:rsidRDefault="00A77137" w:rsidP="00F14E7F">
            <w:pPr>
              <w:spacing w:after="0" w:line="480" w:lineRule="auto"/>
              <w:jc w:val="center"/>
              <w:rPr>
                <w:rFonts w:ascii="Arial" w:eastAsia="Times New Roman" w:hAnsi="Arial" w:cs="Arial"/>
                <w:sz w:val="20"/>
                <w:szCs w:val="20"/>
                <w:lang w:val="en-GB" w:eastAsia="pl-PL"/>
              </w:rPr>
            </w:pPr>
            <w:r w:rsidRPr="00A77137">
              <w:rPr>
                <w:rFonts w:ascii="Arial" w:eastAsia="Times New Roman" w:hAnsi="Arial" w:cs="Arial"/>
                <w:sz w:val="20"/>
                <w:szCs w:val="20"/>
                <w:lang w:val="en-GB" w:eastAsia="pl-PL"/>
              </w:rPr>
              <w:t>0.90</w:t>
            </w:r>
          </w:p>
        </w:tc>
      </w:tr>
    </w:tbl>
    <w:p w:rsidR="00A77137" w:rsidRPr="00A77137" w:rsidRDefault="00A77137" w:rsidP="00F14E7F">
      <w:pPr>
        <w:spacing w:line="480" w:lineRule="auto"/>
        <w:rPr>
          <w:lang w:val="en-GB"/>
        </w:rPr>
      </w:pPr>
      <w:r w:rsidRPr="00A77137">
        <w:rPr>
          <w:lang w:val="en-GB"/>
        </w:rPr>
        <w:t xml:space="preserve">Values are expressed as </w:t>
      </w:r>
      <w:proofErr w:type="spellStart"/>
      <w:r w:rsidRPr="00A77137">
        <w:rPr>
          <w:lang w:val="en-GB"/>
        </w:rPr>
        <w:t>mean</w:t>
      </w:r>
      <w:r w:rsidRPr="00A77137">
        <w:rPr>
          <w:rFonts w:cstheme="minorHAnsi"/>
          <w:lang w:val="en-GB"/>
        </w:rPr>
        <w:t>±</w:t>
      </w:r>
      <w:r w:rsidRPr="00A77137">
        <w:rPr>
          <w:lang w:val="en-GB"/>
        </w:rPr>
        <w:t>standard</w:t>
      </w:r>
      <w:proofErr w:type="spellEnd"/>
      <w:r w:rsidRPr="00A77137">
        <w:rPr>
          <w:lang w:val="en-GB"/>
        </w:rPr>
        <w:t xml:space="preserve"> deviation.</w:t>
      </w:r>
    </w:p>
    <w:p w:rsidR="00A77137" w:rsidRDefault="00A77137" w:rsidP="00F14E7F">
      <w:pPr>
        <w:spacing w:line="480" w:lineRule="auto"/>
        <w:rPr>
          <w:lang w:val="en-GB"/>
        </w:rPr>
      </w:pPr>
    </w:p>
    <w:p w:rsidR="00491A20" w:rsidRDefault="00491A20" w:rsidP="00F14E7F">
      <w:pPr>
        <w:spacing w:line="480" w:lineRule="auto"/>
        <w:rPr>
          <w:lang w:val="en-GB"/>
        </w:rPr>
      </w:pPr>
    </w:p>
    <w:p w:rsidR="00A74290" w:rsidRDefault="00A74290" w:rsidP="00F14E7F">
      <w:pPr>
        <w:spacing w:line="480" w:lineRule="auto"/>
        <w:rPr>
          <w:lang w:val="en-GB"/>
        </w:rPr>
      </w:pPr>
    </w:p>
    <w:p w:rsidR="00A74290" w:rsidRDefault="00A74290" w:rsidP="00F14E7F">
      <w:pPr>
        <w:spacing w:line="480" w:lineRule="auto"/>
        <w:rPr>
          <w:lang w:val="en-GB"/>
        </w:rPr>
      </w:pPr>
    </w:p>
    <w:p w:rsidR="00A74290" w:rsidRDefault="00A74290" w:rsidP="00F14E7F">
      <w:pPr>
        <w:spacing w:line="480" w:lineRule="auto"/>
        <w:rPr>
          <w:lang w:val="en-GB"/>
        </w:rPr>
      </w:pPr>
    </w:p>
    <w:p w:rsidR="00A74290" w:rsidRDefault="00A74290" w:rsidP="00F14E7F">
      <w:pPr>
        <w:spacing w:line="480" w:lineRule="auto"/>
        <w:rPr>
          <w:lang w:val="en-GB"/>
        </w:rPr>
      </w:pPr>
    </w:p>
    <w:p w:rsidR="00A74290" w:rsidRDefault="00A74290" w:rsidP="00F14E7F">
      <w:pPr>
        <w:spacing w:line="480" w:lineRule="auto"/>
        <w:rPr>
          <w:lang w:val="en-GB"/>
        </w:rPr>
      </w:pPr>
    </w:p>
    <w:p w:rsidR="00A74290" w:rsidRDefault="00A74290" w:rsidP="00F14E7F">
      <w:pPr>
        <w:spacing w:line="480" w:lineRule="auto"/>
        <w:rPr>
          <w:lang w:val="en-GB"/>
        </w:rPr>
      </w:pPr>
    </w:p>
    <w:p w:rsidR="00A74290" w:rsidRDefault="00A74290" w:rsidP="00F14E7F">
      <w:pPr>
        <w:spacing w:line="480" w:lineRule="auto"/>
        <w:rPr>
          <w:lang w:val="en-GB"/>
        </w:rPr>
      </w:pPr>
    </w:p>
    <w:p w:rsidR="00A74290" w:rsidRDefault="00A74290" w:rsidP="00F14E7F">
      <w:pPr>
        <w:spacing w:line="480" w:lineRule="auto"/>
        <w:rPr>
          <w:lang w:val="en-GB"/>
        </w:rPr>
      </w:pPr>
    </w:p>
    <w:p w:rsidR="00A74290" w:rsidRDefault="00A74290" w:rsidP="00F14E7F">
      <w:pPr>
        <w:spacing w:line="480" w:lineRule="auto"/>
        <w:rPr>
          <w:lang w:val="en-GB"/>
        </w:rPr>
      </w:pPr>
    </w:p>
    <w:p w:rsidR="00A74290" w:rsidRDefault="00A74290" w:rsidP="00F14E7F">
      <w:pPr>
        <w:spacing w:line="480" w:lineRule="auto"/>
        <w:rPr>
          <w:lang w:val="en-GB"/>
        </w:rPr>
      </w:pPr>
    </w:p>
    <w:p w:rsidR="00A74290" w:rsidRDefault="00A74290" w:rsidP="00F14E7F">
      <w:pPr>
        <w:spacing w:line="480" w:lineRule="auto"/>
        <w:rPr>
          <w:lang w:val="en-GB"/>
        </w:rPr>
      </w:pPr>
    </w:p>
    <w:p w:rsidR="00A74290" w:rsidRDefault="00A74290" w:rsidP="00F14E7F">
      <w:pPr>
        <w:spacing w:line="480" w:lineRule="auto"/>
        <w:rPr>
          <w:lang w:val="en-GB"/>
        </w:rPr>
      </w:pPr>
    </w:p>
    <w:p w:rsidR="00A74290" w:rsidRDefault="00A74290" w:rsidP="00F14E7F">
      <w:pPr>
        <w:spacing w:line="480" w:lineRule="auto"/>
        <w:rPr>
          <w:lang w:val="en-GB"/>
        </w:rPr>
      </w:pPr>
    </w:p>
    <w:p w:rsidR="00A74290" w:rsidRDefault="00A74290" w:rsidP="00F14E7F">
      <w:pPr>
        <w:spacing w:line="480" w:lineRule="auto"/>
        <w:rPr>
          <w:lang w:val="en-GB"/>
        </w:rPr>
      </w:pPr>
    </w:p>
    <w:p w:rsidR="00BE1F11" w:rsidRDefault="00A74290" w:rsidP="00F14E7F">
      <w:pPr>
        <w:spacing w:line="480" w:lineRule="auto"/>
        <w:rPr>
          <w:lang w:val="en-GB"/>
        </w:rPr>
      </w:pPr>
      <w:r w:rsidRPr="00A74290">
        <w:rPr>
          <w:b/>
          <w:bCs/>
          <w:lang w:val="en-GB"/>
        </w:rPr>
        <w:lastRenderedPageBreak/>
        <w:t>Supplementary Table 2.</w:t>
      </w:r>
      <w:r>
        <w:rPr>
          <w:lang w:val="en-GB"/>
        </w:rPr>
        <w:t xml:space="preserve"> </w:t>
      </w:r>
    </w:p>
    <w:p w:rsidR="00A74290" w:rsidRDefault="00A74290" w:rsidP="00F14E7F">
      <w:pPr>
        <w:spacing w:line="480" w:lineRule="auto"/>
        <w:rPr>
          <w:lang w:val="en-GB"/>
        </w:rPr>
      </w:pPr>
      <w:r>
        <w:rPr>
          <w:lang w:val="en-GB"/>
        </w:rPr>
        <w:t xml:space="preserve">PWV </w:t>
      </w:r>
      <w:r w:rsidR="00C42378">
        <w:rPr>
          <w:lang w:val="en-GB"/>
        </w:rPr>
        <w:t xml:space="preserve">and </w:t>
      </w:r>
      <w:proofErr w:type="spellStart"/>
      <w:r w:rsidR="00C42378">
        <w:rPr>
          <w:lang w:val="en-GB"/>
        </w:rPr>
        <w:t>AIxHR</w:t>
      </w:r>
      <w:proofErr w:type="spellEnd"/>
      <w:r w:rsidR="00C42378">
        <w:rPr>
          <w:lang w:val="en-GB"/>
        </w:rPr>
        <w:t xml:space="preserve"> </w:t>
      </w:r>
      <w:r>
        <w:rPr>
          <w:lang w:val="en-GB"/>
        </w:rPr>
        <w:t xml:space="preserve">values in males </w:t>
      </w:r>
      <w:r w:rsidR="00EA3D3A">
        <w:rPr>
          <w:lang w:val="en-GB"/>
        </w:rPr>
        <w:t>and in</w:t>
      </w:r>
      <w:r>
        <w:rPr>
          <w:lang w:val="en-GB"/>
        </w:rPr>
        <w:t xml:space="preserve"> females after ischemic stroke.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A74290" w:rsidTr="00B21D1A">
        <w:tc>
          <w:tcPr>
            <w:tcW w:w="2265" w:type="dxa"/>
            <w:tcBorders>
              <w:top w:val="single" w:sz="4" w:space="0" w:color="auto"/>
              <w:bottom w:val="single" w:sz="4" w:space="0" w:color="auto"/>
            </w:tcBorders>
          </w:tcPr>
          <w:p w:rsidR="00A74290" w:rsidRDefault="00A74290" w:rsidP="00F14E7F">
            <w:pPr>
              <w:spacing w:line="480" w:lineRule="auto"/>
              <w:rPr>
                <w:lang w:val="en-GB"/>
              </w:rPr>
            </w:pPr>
            <w:r>
              <w:rPr>
                <w:lang w:val="en-GB"/>
              </w:rPr>
              <w:t>Parameter</w:t>
            </w:r>
          </w:p>
        </w:tc>
        <w:tc>
          <w:tcPr>
            <w:tcW w:w="2265" w:type="dxa"/>
            <w:tcBorders>
              <w:top w:val="single" w:sz="4" w:space="0" w:color="auto"/>
              <w:bottom w:val="single" w:sz="4" w:space="0" w:color="auto"/>
            </w:tcBorders>
          </w:tcPr>
          <w:p w:rsidR="00A74290" w:rsidRDefault="00A74290" w:rsidP="00F14E7F">
            <w:pPr>
              <w:spacing w:line="480" w:lineRule="auto"/>
              <w:rPr>
                <w:lang w:val="en-GB"/>
              </w:rPr>
            </w:pPr>
            <w:r>
              <w:rPr>
                <w:lang w:val="en-GB"/>
              </w:rPr>
              <w:t>Males (n=34)</w:t>
            </w:r>
          </w:p>
        </w:tc>
        <w:tc>
          <w:tcPr>
            <w:tcW w:w="2266" w:type="dxa"/>
            <w:tcBorders>
              <w:top w:val="single" w:sz="4" w:space="0" w:color="auto"/>
              <w:bottom w:val="single" w:sz="4" w:space="0" w:color="auto"/>
            </w:tcBorders>
          </w:tcPr>
          <w:p w:rsidR="00A74290" w:rsidRDefault="00A74290" w:rsidP="00F14E7F">
            <w:pPr>
              <w:spacing w:line="480" w:lineRule="auto"/>
              <w:rPr>
                <w:lang w:val="en-GB"/>
              </w:rPr>
            </w:pPr>
            <w:r>
              <w:rPr>
                <w:lang w:val="en-GB"/>
              </w:rPr>
              <w:t>Females (n=16)</w:t>
            </w:r>
          </w:p>
        </w:tc>
        <w:tc>
          <w:tcPr>
            <w:tcW w:w="2266" w:type="dxa"/>
            <w:tcBorders>
              <w:top w:val="single" w:sz="4" w:space="0" w:color="auto"/>
              <w:bottom w:val="single" w:sz="4" w:space="0" w:color="auto"/>
            </w:tcBorders>
          </w:tcPr>
          <w:p w:rsidR="00A74290" w:rsidRDefault="00A74290" w:rsidP="00F14E7F">
            <w:pPr>
              <w:spacing w:line="480" w:lineRule="auto"/>
              <w:rPr>
                <w:lang w:val="en-GB"/>
              </w:rPr>
            </w:pPr>
            <w:r w:rsidRPr="00A72619">
              <w:rPr>
                <w:i/>
                <w:iCs/>
                <w:lang w:val="en-GB"/>
              </w:rPr>
              <w:t>p</w:t>
            </w:r>
            <w:r>
              <w:rPr>
                <w:lang w:val="en-GB"/>
              </w:rPr>
              <w:t xml:space="preserve"> value</w:t>
            </w:r>
          </w:p>
        </w:tc>
      </w:tr>
      <w:tr w:rsidR="00AE2D54" w:rsidRPr="00AF2F98" w:rsidTr="00B21D1A">
        <w:tc>
          <w:tcPr>
            <w:tcW w:w="9062" w:type="dxa"/>
            <w:gridSpan w:val="4"/>
            <w:tcBorders>
              <w:top w:val="single" w:sz="4" w:space="0" w:color="auto"/>
            </w:tcBorders>
          </w:tcPr>
          <w:p w:rsidR="00AE2D54" w:rsidRDefault="00AE2D54" w:rsidP="00F14E7F">
            <w:pPr>
              <w:spacing w:line="480" w:lineRule="auto"/>
              <w:rPr>
                <w:lang w:val="en-GB"/>
              </w:rPr>
            </w:pPr>
            <w:r w:rsidRPr="00A77137">
              <w:rPr>
                <w:rFonts w:ascii="Arial" w:eastAsia="Times New Roman" w:hAnsi="Arial" w:cs="Arial"/>
                <w:i/>
                <w:iCs/>
                <w:sz w:val="20"/>
                <w:szCs w:val="20"/>
                <w:lang w:val="en-GB" w:eastAsia="pl-PL"/>
              </w:rPr>
              <w:t>Pulse wave velocity</w:t>
            </w:r>
            <w:r>
              <w:rPr>
                <w:rFonts w:ascii="Arial" w:eastAsia="Times New Roman" w:hAnsi="Arial" w:cs="Arial"/>
                <w:i/>
                <w:iCs/>
                <w:sz w:val="20"/>
                <w:szCs w:val="20"/>
                <w:lang w:val="en-GB" w:eastAsia="pl-PL"/>
              </w:rPr>
              <w:t>, m/s</w:t>
            </w:r>
          </w:p>
        </w:tc>
      </w:tr>
      <w:tr w:rsidR="00AE2D54" w:rsidTr="00B21D1A">
        <w:tc>
          <w:tcPr>
            <w:tcW w:w="2265" w:type="dxa"/>
          </w:tcPr>
          <w:p w:rsidR="00AE2D54" w:rsidRDefault="00AE2D54" w:rsidP="00AE2D54">
            <w:pPr>
              <w:spacing w:line="480" w:lineRule="auto"/>
              <w:rPr>
                <w:lang w:val="en-GB"/>
              </w:rPr>
            </w:pPr>
            <w:r>
              <w:rPr>
                <w:lang w:val="en-GB"/>
              </w:rPr>
              <w:t>Day 1</w:t>
            </w:r>
          </w:p>
        </w:tc>
        <w:tc>
          <w:tcPr>
            <w:tcW w:w="2265" w:type="dxa"/>
          </w:tcPr>
          <w:p w:rsidR="00AE2D54" w:rsidRDefault="00AE2D54" w:rsidP="00AE2D54">
            <w:pPr>
              <w:spacing w:line="480" w:lineRule="auto"/>
              <w:rPr>
                <w:lang w:val="en-GB"/>
              </w:rPr>
            </w:pPr>
            <w:r>
              <w:rPr>
                <w:lang w:val="en-GB"/>
              </w:rPr>
              <w:t>9.9</w:t>
            </w:r>
            <w:r>
              <w:rPr>
                <w:rFonts w:cstheme="minorHAnsi"/>
                <w:lang w:val="en-GB"/>
              </w:rPr>
              <w:t>±3.3</w:t>
            </w:r>
          </w:p>
        </w:tc>
        <w:tc>
          <w:tcPr>
            <w:tcW w:w="2266" w:type="dxa"/>
          </w:tcPr>
          <w:p w:rsidR="00AE2D54" w:rsidRDefault="00AE2D54" w:rsidP="00AE2D54">
            <w:pPr>
              <w:spacing w:line="480" w:lineRule="auto"/>
              <w:rPr>
                <w:lang w:val="en-GB"/>
              </w:rPr>
            </w:pPr>
            <w:r>
              <w:rPr>
                <w:lang w:val="en-GB"/>
              </w:rPr>
              <w:t>11.3</w:t>
            </w:r>
            <w:r>
              <w:rPr>
                <w:rFonts w:cstheme="minorHAnsi"/>
                <w:lang w:val="en-GB"/>
              </w:rPr>
              <w:t>±3.7</w:t>
            </w:r>
          </w:p>
        </w:tc>
        <w:tc>
          <w:tcPr>
            <w:tcW w:w="2266" w:type="dxa"/>
          </w:tcPr>
          <w:p w:rsidR="00AE2D54" w:rsidRDefault="00AE2D54" w:rsidP="00AE2D54">
            <w:pPr>
              <w:spacing w:line="480" w:lineRule="auto"/>
              <w:rPr>
                <w:lang w:val="en-GB"/>
              </w:rPr>
            </w:pPr>
            <w:r>
              <w:rPr>
                <w:lang w:val="en-GB"/>
              </w:rPr>
              <w:t>0.22</w:t>
            </w:r>
          </w:p>
        </w:tc>
      </w:tr>
      <w:tr w:rsidR="00AE2D54" w:rsidTr="00B21D1A">
        <w:tc>
          <w:tcPr>
            <w:tcW w:w="2265" w:type="dxa"/>
          </w:tcPr>
          <w:p w:rsidR="00AE2D54" w:rsidRDefault="00AE2D54" w:rsidP="00AE2D54">
            <w:pPr>
              <w:spacing w:line="480" w:lineRule="auto"/>
              <w:rPr>
                <w:lang w:val="en-GB"/>
              </w:rPr>
            </w:pPr>
            <w:r>
              <w:rPr>
                <w:lang w:val="en-GB"/>
              </w:rPr>
              <w:t>Day 6</w:t>
            </w:r>
          </w:p>
        </w:tc>
        <w:tc>
          <w:tcPr>
            <w:tcW w:w="2265" w:type="dxa"/>
          </w:tcPr>
          <w:p w:rsidR="00AE2D54" w:rsidRDefault="00AE2D54" w:rsidP="00AE2D54">
            <w:pPr>
              <w:spacing w:line="480" w:lineRule="auto"/>
              <w:rPr>
                <w:lang w:val="en-GB"/>
              </w:rPr>
            </w:pPr>
            <w:r>
              <w:rPr>
                <w:lang w:val="en-GB"/>
              </w:rPr>
              <w:t>10.6</w:t>
            </w:r>
            <w:r>
              <w:rPr>
                <w:rFonts w:cstheme="minorHAnsi"/>
                <w:lang w:val="en-GB"/>
              </w:rPr>
              <w:t>±3.7</w:t>
            </w:r>
          </w:p>
        </w:tc>
        <w:tc>
          <w:tcPr>
            <w:tcW w:w="2266" w:type="dxa"/>
          </w:tcPr>
          <w:p w:rsidR="00AE2D54" w:rsidRDefault="00AE2D54" w:rsidP="00AE2D54">
            <w:pPr>
              <w:spacing w:line="480" w:lineRule="auto"/>
              <w:rPr>
                <w:lang w:val="en-GB"/>
              </w:rPr>
            </w:pPr>
            <w:r>
              <w:rPr>
                <w:lang w:val="en-GB"/>
              </w:rPr>
              <w:t>9.4</w:t>
            </w:r>
            <w:r>
              <w:rPr>
                <w:rFonts w:cstheme="minorHAnsi"/>
                <w:lang w:val="en-GB"/>
              </w:rPr>
              <w:t>±1.9</w:t>
            </w:r>
          </w:p>
        </w:tc>
        <w:tc>
          <w:tcPr>
            <w:tcW w:w="2266" w:type="dxa"/>
          </w:tcPr>
          <w:p w:rsidR="00AE2D54" w:rsidRDefault="00AE2D54" w:rsidP="00AE2D54">
            <w:pPr>
              <w:spacing w:line="480" w:lineRule="auto"/>
              <w:rPr>
                <w:lang w:val="en-GB"/>
              </w:rPr>
            </w:pPr>
            <w:r>
              <w:rPr>
                <w:lang w:val="en-GB"/>
              </w:rPr>
              <w:t>0.31</w:t>
            </w:r>
          </w:p>
        </w:tc>
      </w:tr>
      <w:tr w:rsidR="00AE2D54" w:rsidTr="00B21D1A">
        <w:tc>
          <w:tcPr>
            <w:tcW w:w="2265" w:type="dxa"/>
          </w:tcPr>
          <w:p w:rsidR="00AE2D54" w:rsidRDefault="00AE2D54" w:rsidP="00AE2D54">
            <w:pPr>
              <w:spacing w:line="480" w:lineRule="auto"/>
              <w:rPr>
                <w:lang w:val="en-GB"/>
              </w:rPr>
            </w:pPr>
            <w:r>
              <w:rPr>
                <w:lang w:val="en-GB"/>
              </w:rPr>
              <w:t>Day &gt;90</w:t>
            </w:r>
          </w:p>
        </w:tc>
        <w:tc>
          <w:tcPr>
            <w:tcW w:w="2265" w:type="dxa"/>
          </w:tcPr>
          <w:p w:rsidR="00AE2D54" w:rsidRDefault="00AE2D54" w:rsidP="00AE2D54">
            <w:pPr>
              <w:spacing w:line="480" w:lineRule="auto"/>
              <w:rPr>
                <w:lang w:val="en-GB"/>
              </w:rPr>
            </w:pPr>
            <w:r>
              <w:rPr>
                <w:lang w:val="en-GB"/>
              </w:rPr>
              <w:t>8.9</w:t>
            </w:r>
            <w:r>
              <w:rPr>
                <w:rFonts w:cstheme="minorHAnsi"/>
                <w:lang w:val="en-GB"/>
              </w:rPr>
              <w:t>±3.2</w:t>
            </w:r>
          </w:p>
        </w:tc>
        <w:tc>
          <w:tcPr>
            <w:tcW w:w="2266" w:type="dxa"/>
          </w:tcPr>
          <w:p w:rsidR="00AE2D54" w:rsidRDefault="00AE2D54" w:rsidP="00AE2D54">
            <w:pPr>
              <w:spacing w:line="480" w:lineRule="auto"/>
              <w:rPr>
                <w:lang w:val="en-GB"/>
              </w:rPr>
            </w:pPr>
            <w:r>
              <w:rPr>
                <w:lang w:val="en-GB"/>
              </w:rPr>
              <w:t>9.9</w:t>
            </w:r>
            <w:r>
              <w:rPr>
                <w:rFonts w:cstheme="minorHAnsi"/>
                <w:lang w:val="en-GB"/>
              </w:rPr>
              <w:t>±3.5</w:t>
            </w:r>
          </w:p>
        </w:tc>
        <w:tc>
          <w:tcPr>
            <w:tcW w:w="2266" w:type="dxa"/>
          </w:tcPr>
          <w:p w:rsidR="00AE2D54" w:rsidRDefault="00AE2D54" w:rsidP="00AE2D54">
            <w:pPr>
              <w:spacing w:line="480" w:lineRule="auto"/>
              <w:rPr>
                <w:lang w:val="en-GB"/>
              </w:rPr>
            </w:pPr>
            <w:r>
              <w:rPr>
                <w:lang w:val="en-GB"/>
              </w:rPr>
              <w:t>0.24</w:t>
            </w:r>
          </w:p>
        </w:tc>
      </w:tr>
      <w:tr w:rsidR="00AE2D54" w:rsidRPr="00AF2F98" w:rsidTr="00B21D1A">
        <w:tc>
          <w:tcPr>
            <w:tcW w:w="9062" w:type="dxa"/>
            <w:gridSpan w:val="4"/>
          </w:tcPr>
          <w:p w:rsidR="00AE2D54" w:rsidRDefault="00AE2D54" w:rsidP="00AE2D54">
            <w:pPr>
              <w:spacing w:line="480" w:lineRule="auto"/>
              <w:rPr>
                <w:lang w:val="en-GB"/>
              </w:rPr>
            </w:pPr>
            <w:r w:rsidRPr="00A77137">
              <w:rPr>
                <w:i/>
                <w:iCs/>
                <w:lang w:val="en-GB"/>
              </w:rPr>
              <w:t>Augmentation index normalized for heart rate of 75 bpm</w:t>
            </w:r>
            <w:r>
              <w:rPr>
                <w:i/>
                <w:iCs/>
                <w:lang w:val="en-GB"/>
              </w:rPr>
              <w:t>, mm Hg</w:t>
            </w:r>
          </w:p>
        </w:tc>
      </w:tr>
      <w:tr w:rsidR="00AE2D54" w:rsidTr="00B21D1A">
        <w:tc>
          <w:tcPr>
            <w:tcW w:w="2265" w:type="dxa"/>
          </w:tcPr>
          <w:p w:rsidR="00AE2D54" w:rsidRDefault="00AE2D54" w:rsidP="00AE2D54">
            <w:pPr>
              <w:spacing w:line="480" w:lineRule="auto"/>
              <w:rPr>
                <w:lang w:val="en-GB"/>
              </w:rPr>
            </w:pPr>
            <w:r>
              <w:rPr>
                <w:lang w:val="en-GB"/>
              </w:rPr>
              <w:t>Day 1</w:t>
            </w:r>
          </w:p>
        </w:tc>
        <w:tc>
          <w:tcPr>
            <w:tcW w:w="2265" w:type="dxa"/>
          </w:tcPr>
          <w:p w:rsidR="00AE2D54" w:rsidRDefault="00AE2D54" w:rsidP="00AE2D54">
            <w:pPr>
              <w:spacing w:line="480" w:lineRule="auto"/>
              <w:rPr>
                <w:lang w:val="en-GB"/>
              </w:rPr>
            </w:pPr>
            <w:r>
              <w:rPr>
                <w:lang w:val="en-GB"/>
              </w:rPr>
              <w:t>24.6</w:t>
            </w:r>
            <w:r>
              <w:rPr>
                <w:rFonts w:cstheme="minorHAnsi"/>
                <w:lang w:val="en-GB"/>
              </w:rPr>
              <w:t>±14.1</w:t>
            </w:r>
          </w:p>
        </w:tc>
        <w:tc>
          <w:tcPr>
            <w:tcW w:w="2266" w:type="dxa"/>
          </w:tcPr>
          <w:p w:rsidR="00AE2D54" w:rsidRDefault="00AE2D54" w:rsidP="00AE2D54">
            <w:pPr>
              <w:spacing w:line="480" w:lineRule="auto"/>
              <w:rPr>
                <w:lang w:val="en-GB"/>
              </w:rPr>
            </w:pPr>
            <w:r>
              <w:rPr>
                <w:lang w:val="en-GB"/>
              </w:rPr>
              <w:t>28.1</w:t>
            </w:r>
            <w:r>
              <w:rPr>
                <w:rFonts w:cstheme="minorHAnsi"/>
                <w:lang w:val="en-GB"/>
              </w:rPr>
              <w:t>±10.5</w:t>
            </w:r>
          </w:p>
        </w:tc>
        <w:tc>
          <w:tcPr>
            <w:tcW w:w="2266" w:type="dxa"/>
          </w:tcPr>
          <w:p w:rsidR="00AE2D54" w:rsidRDefault="00AE2D54" w:rsidP="00AE2D54">
            <w:pPr>
              <w:spacing w:line="480" w:lineRule="auto"/>
              <w:rPr>
                <w:lang w:val="en-GB"/>
              </w:rPr>
            </w:pPr>
            <w:r>
              <w:rPr>
                <w:lang w:val="en-GB"/>
              </w:rPr>
              <w:t>0.33</w:t>
            </w:r>
          </w:p>
        </w:tc>
      </w:tr>
      <w:tr w:rsidR="00AE2D54" w:rsidTr="00B21D1A">
        <w:tc>
          <w:tcPr>
            <w:tcW w:w="2265" w:type="dxa"/>
          </w:tcPr>
          <w:p w:rsidR="00AE2D54" w:rsidRDefault="00AE2D54" w:rsidP="00AE2D54">
            <w:pPr>
              <w:spacing w:line="480" w:lineRule="auto"/>
              <w:rPr>
                <w:lang w:val="en-GB"/>
              </w:rPr>
            </w:pPr>
            <w:r>
              <w:rPr>
                <w:lang w:val="en-GB"/>
              </w:rPr>
              <w:t>Day 6</w:t>
            </w:r>
          </w:p>
        </w:tc>
        <w:tc>
          <w:tcPr>
            <w:tcW w:w="2265" w:type="dxa"/>
          </w:tcPr>
          <w:p w:rsidR="00AE2D54" w:rsidRDefault="00AE2D54" w:rsidP="00AE2D54">
            <w:pPr>
              <w:spacing w:line="480" w:lineRule="auto"/>
              <w:rPr>
                <w:lang w:val="en-GB"/>
              </w:rPr>
            </w:pPr>
            <w:r>
              <w:rPr>
                <w:lang w:val="en-GB"/>
              </w:rPr>
              <w:t>24.2</w:t>
            </w:r>
            <w:r>
              <w:rPr>
                <w:rFonts w:cstheme="minorHAnsi"/>
                <w:lang w:val="en-GB"/>
              </w:rPr>
              <w:t>±10.3</w:t>
            </w:r>
          </w:p>
        </w:tc>
        <w:tc>
          <w:tcPr>
            <w:tcW w:w="2266" w:type="dxa"/>
          </w:tcPr>
          <w:p w:rsidR="00AE2D54" w:rsidRDefault="00AE2D54" w:rsidP="00AE2D54">
            <w:pPr>
              <w:spacing w:line="480" w:lineRule="auto"/>
              <w:rPr>
                <w:lang w:val="en-GB"/>
              </w:rPr>
            </w:pPr>
            <w:r>
              <w:rPr>
                <w:lang w:val="en-GB"/>
              </w:rPr>
              <w:t>29.6</w:t>
            </w:r>
            <w:r>
              <w:rPr>
                <w:rFonts w:cstheme="minorHAnsi"/>
                <w:lang w:val="en-GB"/>
              </w:rPr>
              <w:t>±11.7</w:t>
            </w:r>
          </w:p>
        </w:tc>
        <w:tc>
          <w:tcPr>
            <w:tcW w:w="2266" w:type="dxa"/>
          </w:tcPr>
          <w:p w:rsidR="00AE2D54" w:rsidRDefault="00AE2D54" w:rsidP="00AE2D54">
            <w:pPr>
              <w:spacing w:line="480" w:lineRule="auto"/>
              <w:rPr>
                <w:lang w:val="en-GB"/>
              </w:rPr>
            </w:pPr>
            <w:r>
              <w:rPr>
                <w:lang w:val="en-GB"/>
              </w:rPr>
              <w:t>0.05</w:t>
            </w:r>
          </w:p>
        </w:tc>
      </w:tr>
      <w:tr w:rsidR="00AE2D54" w:rsidTr="00B21D1A">
        <w:tc>
          <w:tcPr>
            <w:tcW w:w="2265" w:type="dxa"/>
            <w:tcBorders>
              <w:bottom w:val="single" w:sz="4" w:space="0" w:color="auto"/>
            </w:tcBorders>
          </w:tcPr>
          <w:p w:rsidR="00AE2D54" w:rsidRDefault="00AE2D54" w:rsidP="00AE2D54">
            <w:pPr>
              <w:spacing w:line="480" w:lineRule="auto"/>
              <w:rPr>
                <w:lang w:val="en-GB"/>
              </w:rPr>
            </w:pPr>
            <w:r>
              <w:rPr>
                <w:lang w:val="en-GB"/>
              </w:rPr>
              <w:t>Day &gt;90</w:t>
            </w:r>
          </w:p>
        </w:tc>
        <w:tc>
          <w:tcPr>
            <w:tcW w:w="2265" w:type="dxa"/>
            <w:tcBorders>
              <w:bottom w:val="single" w:sz="4" w:space="0" w:color="auto"/>
            </w:tcBorders>
          </w:tcPr>
          <w:p w:rsidR="00AE2D54" w:rsidRDefault="00AE2D54" w:rsidP="00AE2D54">
            <w:pPr>
              <w:spacing w:line="480" w:lineRule="auto"/>
              <w:rPr>
                <w:lang w:val="en-GB"/>
              </w:rPr>
            </w:pPr>
            <w:r>
              <w:rPr>
                <w:lang w:val="en-GB"/>
              </w:rPr>
              <w:t>23.1</w:t>
            </w:r>
            <w:r>
              <w:rPr>
                <w:rFonts w:cstheme="minorHAnsi"/>
                <w:lang w:val="en-GB"/>
              </w:rPr>
              <w:t>±13.1</w:t>
            </w:r>
          </w:p>
        </w:tc>
        <w:tc>
          <w:tcPr>
            <w:tcW w:w="2266" w:type="dxa"/>
            <w:tcBorders>
              <w:bottom w:val="single" w:sz="4" w:space="0" w:color="auto"/>
            </w:tcBorders>
          </w:tcPr>
          <w:p w:rsidR="00AE2D54" w:rsidRDefault="00AE2D54" w:rsidP="00AE2D54">
            <w:pPr>
              <w:spacing w:line="480" w:lineRule="auto"/>
              <w:rPr>
                <w:lang w:val="en-GB"/>
              </w:rPr>
            </w:pPr>
            <w:r>
              <w:rPr>
                <w:lang w:val="en-GB"/>
              </w:rPr>
              <w:t>36.4</w:t>
            </w:r>
            <w:r>
              <w:rPr>
                <w:rFonts w:cstheme="minorHAnsi"/>
                <w:lang w:val="en-GB"/>
              </w:rPr>
              <w:t>±9.2</w:t>
            </w:r>
          </w:p>
        </w:tc>
        <w:tc>
          <w:tcPr>
            <w:tcW w:w="2266" w:type="dxa"/>
            <w:tcBorders>
              <w:bottom w:val="single" w:sz="4" w:space="0" w:color="auto"/>
            </w:tcBorders>
          </w:tcPr>
          <w:p w:rsidR="00AE2D54" w:rsidRDefault="00AE2D54" w:rsidP="00AE2D54">
            <w:pPr>
              <w:spacing w:line="480" w:lineRule="auto"/>
              <w:rPr>
                <w:lang w:val="en-GB"/>
              </w:rPr>
            </w:pPr>
            <w:r>
              <w:rPr>
                <w:lang w:val="en-GB"/>
              </w:rPr>
              <w:t>&lt;0.01</w:t>
            </w:r>
          </w:p>
        </w:tc>
      </w:tr>
    </w:tbl>
    <w:p w:rsidR="00DD1456" w:rsidRDefault="00DD1456" w:rsidP="00F14E7F">
      <w:pPr>
        <w:spacing w:line="480" w:lineRule="auto"/>
        <w:rPr>
          <w:lang w:val="en-GB"/>
        </w:rPr>
      </w:pPr>
      <w:proofErr w:type="spellStart"/>
      <w:r>
        <w:rPr>
          <w:lang w:val="en-GB"/>
        </w:rPr>
        <w:t>AIxHR</w:t>
      </w:r>
      <w:proofErr w:type="spellEnd"/>
      <w:r>
        <w:rPr>
          <w:lang w:val="en-GB"/>
        </w:rPr>
        <w:t xml:space="preserve">, augmentation index </w:t>
      </w:r>
      <w:r w:rsidRPr="00D521FE">
        <w:rPr>
          <w:lang w:val="en-GB"/>
        </w:rPr>
        <w:t>normalized for heart rate of 75 bpm</w:t>
      </w:r>
      <w:r>
        <w:rPr>
          <w:lang w:val="en-GB"/>
        </w:rPr>
        <w:t>; PWV, pulse wave velocity</w:t>
      </w:r>
    </w:p>
    <w:p w:rsidR="00A74290" w:rsidRDefault="00A74290" w:rsidP="00F14E7F">
      <w:pPr>
        <w:spacing w:line="480" w:lineRule="auto"/>
        <w:rPr>
          <w:lang w:val="en-GB"/>
        </w:rPr>
      </w:pPr>
      <w:r w:rsidRPr="00A77137">
        <w:rPr>
          <w:lang w:val="en-GB"/>
        </w:rPr>
        <w:t xml:space="preserve">Values are expressed as </w:t>
      </w:r>
      <w:proofErr w:type="spellStart"/>
      <w:r w:rsidRPr="00A77137">
        <w:rPr>
          <w:lang w:val="en-GB"/>
        </w:rPr>
        <w:t>mean</w:t>
      </w:r>
      <w:r w:rsidRPr="00A77137">
        <w:rPr>
          <w:rFonts w:cstheme="minorHAnsi"/>
          <w:lang w:val="en-GB"/>
        </w:rPr>
        <w:t>±</w:t>
      </w:r>
      <w:r w:rsidRPr="00A77137">
        <w:rPr>
          <w:lang w:val="en-GB"/>
        </w:rPr>
        <w:t>standard</w:t>
      </w:r>
      <w:proofErr w:type="spellEnd"/>
      <w:r w:rsidRPr="00A77137">
        <w:rPr>
          <w:lang w:val="en-GB"/>
        </w:rPr>
        <w:t xml:space="preserve"> deviation.</w:t>
      </w:r>
    </w:p>
    <w:p w:rsidR="00BE1F11" w:rsidRDefault="00BE1F11" w:rsidP="00F14E7F">
      <w:pPr>
        <w:spacing w:line="480" w:lineRule="auto"/>
        <w:rPr>
          <w:lang w:val="en-GB"/>
        </w:rPr>
      </w:pPr>
    </w:p>
    <w:p w:rsidR="00BE1F11" w:rsidRDefault="00BE1F11" w:rsidP="00F14E7F">
      <w:pPr>
        <w:spacing w:line="480" w:lineRule="auto"/>
        <w:rPr>
          <w:lang w:val="en-GB"/>
        </w:rPr>
      </w:pPr>
    </w:p>
    <w:p w:rsidR="00BE1F11" w:rsidRDefault="00BE1F11" w:rsidP="00F14E7F">
      <w:pPr>
        <w:spacing w:line="480" w:lineRule="auto"/>
        <w:rPr>
          <w:lang w:val="en-GB"/>
        </w:rPr>
      </w:pPr>
    </w:p>
    <w:p w:rsidR="00BE1F11" w:rsidRDefault="00BE1F11" w:rsidP="00F14E7F">
      <w:pPr>
        <w:spacing w:line="480" w:lineRule="auto"/>
        <w:rPr>
          <w:lang w:val="en-GB"/>
        </w:rPr>
      </w:pPr>
    </w:p>
    <w:p w:rsidR="00BE1F11" w:rsidRDefault="00BE1F11" w:rsidP="00F14E7F">
      <w:pPr>
        <w:spacing w:line="480" w:lineRule="auto"/>
        <w:rPr>
          <w:lang w:val="en-GB"/>
        </w:rPr>
      </w:pPr>
    </w:p>
    <w:p w:rsidR="00BE1F11" w:rsidRDefault="00BE1F11" w:rsidP="00F14E7F">
      <w:pPr>
        <w:spacing w:line="480" w:lineRule="auto"/>
        <w:rPr>
          <w:lang w:val="en-GB"/>
        </w:rPr>
      </w:pPr>
    </w:p>
    <w:p w:rsidR="00F14E7F" w:rsidRDefault="00F14E7F" w:rsidP="00F14E7F">
      <w:pPr>
        <w:spacing w:line="480" w:lineRule="auto"/>
        <w:rPr>
          <w:lang w:val="en-GB"/>
        </w:rPr>
      </w:pPr>
    </w:p>
    <w:p w:rsidR="00BE1F11" w:rsidRDefault="00BE1F11" w:rsidP="00F14E7F">
      <w:pPr>
        <w:spacing w:line="480" w:lineRule="auto"/>
        <w:rPr>
          <w:lang w:val="en-GB"/>
        </w:rPr>
      </w:pPr>
    </w:p>
    <w:p w:rsidR="00BE1F11" w:rsidRDefault="00BE1F11" w:rsidP="00F14E7F">
      <w:pPr>
        <w:spacing w:line="480" w:lineRule="auto"/>
        <w:rPr>
          <w:lang w:val="en-GB"/>
        </w:rPr>
      </w:pPr>
    </w:p>
    <w:p w:rsidR="00BE1F11" w:rsidRDefault="00BE1F11" w:rsidP="00F14E7F">
      <w:pPr>
        <w:spacing w:line="480" w:lineRule="auto"/>
        <w:rPr>
          <w:lang w:val="en-GB"/>
        </w:rPr>
      </w:pPr>
      <w:r w:rsidRPr="00BE1F11">
        <w:rPr>
          <w:b/>
          <w:bCs/>
          <w:lang w:val="en-GB"/>
        </w:rPr>
        <w:lastRenderedPageBreak/>
        <w:t>Supplementary Table 3.</w:t>
      </w:r>
      <w:r>
        <w:rPr>
          <w:lang w:val="en-GB"/>
        </w:rPr>
        <w:t xml:space="preserve"> </w:t>
      </w:r>
    </w:p>
    <w:p w:rsidR="00BE1F11" w:rsidRPr="006E22E7" w:rsidRDefault="00BE1F11" w:rsidP="00F14E7F">
      <w:pPr>
        <w:spacing w:line="480" w:lineRule="auto"/>
        <w:rPr>
          <w:color w:val="FF0000"/>
          <w:lang w:val="en-GB"/>
        </w:rPr>
      </w:pPr>
      <w:r>
        <w:rPr>
          <w:lang w:val="en-GB"/>
        </w:rPr>
        <w:t xml:space="preserve">Correlation between </w:t>
      </w:r>
      <w:r w:rsidR="000007F6">
        <w:rPr>
          <w:lang w:val="en-GB"/>
        </w:rPr>
        <w:t>blood pressure</w:t>
      </w:r>
      <w:r>
        <w:rPr>
          <w:lang w:val="en-GB"/>
        </w:rPr>
        <w:t xml:space="preserve"> and </w:t>
      </w:r>
      <w:r w:rsidR="00520A70">
        <w:rPr>
          <w:lang w:val="en-GB"/>
        </w:rPr>
        <w:t>arterial stiffness</w:t>
      </w:r>
      <w:r w:rsidR="000007F6">
        <w:rPr>
          <w:lang w:val="en-GB"/>
        </w:rPr>
        <w:t xml:space="preserve"> </w:t>
      </w:r>
      <w:r>
        <w:rPr>
          <w:lang w:val="en-GB"/>
        </w:rPr>
        <w:t>in ischemic stroke patients.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456"/>
        <w:gridCol w:w="1457"/>
        <w:gridCol w:w="1457"/>
        <w:gridCol w:w="1457"/>
      </w:tblGrid>
      <w:tr w:rsidR="00B868CE" w:rsidTr="00B21D1A">
        <w:tc>
          <w:tcPr>
            <w:tcW w:w="1163" w:type="dxa"/>
            <w:tcBorders>
              <w:top w:val="single" w:sz="4" w:space="0" w:color="auto"/>
              <w:bottom w:val="single" w:sz="4" w:space="0" w:color="auto"/>
            </w:tcBorders>
          </w:tcPr>
          <w:p w:rsidR="00B868CE" w:rsidRDefault="00B868CE" w:rsidP="00B868CE">
            <w:pPr>
              <w:spacing w:line="480" w:lineRule="auto"/>
              <w:rPr>
                <w:lang w:val="en-GB"/>
              </w:rPr>
            </w:pPr>
            <w:r>
              <w:rPr>
                <w:lang w:val="en-GB"/>
              </w:rPr>
              <w:t>Parameter</w:t>
            </w:r>
          </w:p>
        </w:tc>
        <w:tc>
          <w:tcPr>
            <w:tcW w:w="1456" w:type="dxa"/>
            <w:tcBorders>
              <w:top w:val="single" w:sz="4" w:space="0" w:color="auto"/>
              <w:bottom w:val="single" w:sz="4" w:space="0" w:color="auto"/>
            </w:tcBorders>
          </w:tcPr>
          <w:p w:rsidR="00B868CE" w:rsidRDefault="00B868CE" w:rsidP="00B868CE">
            <w:pPr>
              <w:spacing w:line="480" w:lineRule="auto"/>
              <w:jc w:val="center"/>
              <w:rPr>
                <w:lang w:val="en-GB"/>
              </w:rPr>
            </w:pPr>
            <w:r>
              <w:rPr>
                <w:lang w:val="en-GB"/>
              </w:rPr>
              <w:t>r value</w:t>
            </w:r>
          </w:p>
        </w:tc>
        <w:tc>
          <w:tcPr>
            <w:tcW w:w="1457" w:type="dxa"/>
            <w:tcBorders>
              <w:top w:val="single" w:sz="4" w:space="0" w:color="auto"/>
              <w:bottom w:val="single" w:sz="4" w:space="0" w:color="auto"/>
            </w:tcBorders>
          </w:tcPr>
          <w:p w:rsidR="00B868CE" w:rsidRDefault="00B868CE" w:rsidP="00B868CE">
            <w:pPr>
              <w:spacing w:line="480" w:lineRule="auto"/>
              <w:jc w:val="center"/>
              <w:rPr>
                <w:lang w:val="en-GB"/>
              </w:rPr>
            </w:pPr>
            <w:r w:rsidRPr="00A72619">
              <w:rPr>
                <w:i/>
                <w:iCs/>
                <w:lang w:val="en-GB"/>
              </w:rPr>
              <w:t>p</w:t>
            </w:r>
            <w:r>
              <w:rPr>
                <w:lang w:val="en-GB"/>
              </w:rPr>
              <w:t xml:space="preserve"> value</w:t>
            </w:r>
          </w:p>
        </w:tc>
        <w:tc>
          <w:tcPr>
            <w:tcW w:w="1457" w:type="dxa"/>
            <w:tcBorders>
              <w:top w:val="single" w:sz="4" w:space="0" w:color="auto"/>
              <w:bottom w:val="single" w:sz="4" w:space="0" w:color="auto"/>
            </w:tcBorders>
          </w:tcPr>
          <w:p w:rsidR="00B868CE" w:rsidRDefault="00B868CE" w:rsidP="00B868CE">
            <w:pPr>
              <w:spacing w:line="480" w:lineRule="auto"/>
              <w:jc w:val="center"/>
              <w:rPr>
                <w:lang w:val="en-GB"/>
              </w:rPr>
            </w:pPr>
            <w:r>
              <w:rPr>
                <w:lang w:val="en-GB"/>
              </w:rPr>
              <w:t>r value</w:t>
            </w:r>
          </w:p>
        </w:tc>
        <w:tc>
          <w:tcPr>
            <w:tcW w:w="1457" w:type="dxa"/>
            <w:tcBorders>
              <w:top w:val="single" w:sz="4" w:space="0" w:color="auto"/>
              <w:bottom w:val="single" w:sz="4" w:space="0" w:color="auto"/>
            </w:tcBorders>
          </w:tcPr>
          <w:p w:rsidR="00B868CE" w:rsidRDefault="00B868CE" w:rsidP="00B868CE">
            <w:pPr>
              <w:spacing w:line="480" w:lineRule="auto"/>
              <w:jc w:val="center"/>
              <w:rPr>
                <w:lang w:val="en-GB"/>
              </w:rPr>
            </w:pPr>
            <w:r w:rsidRPr="00A72619">
              <w:rPr>
                <w:i/>
                <w:iCs/>
                <w:lang w:val="en-GB"/>
              </w:rPr>
              <w:t>p</w:t>
            </w:r>
            <w:r>
              <w:rPr>
                <w:lang w:val="en-GB"/>
              </w:rPr>
              <w:t xml:space="preserve"> value</w:t>
            </w:r>
          </w:p>
        </w:tc>
      </w:tr>
      <w:tr w:rsidR="00B868CE" w:rsidTr="00B21D1A">
        <w:tc>
          <w:tcPr>
            <w:tcW w:w="1163" w:type="dxa"/>
            <w:tcBorders>
              <w:top w:val="single" w:sz="4" w:space="0" w:color="auto"/>
            </w:tcBorders>
          </w:tcPr>
          <w:p w:rsidR="00B868CE" w:rsidRDefault="00B868CE" w:rsidP="00B868CE">
            <w:pPr>
              <w:spacing w:line="480" w:lineRule="auto"/>
              <w:rPr>
                <w:lang w:val="en-GB"/>
              </w:rPr>
            </w:pPr>
          </w:p>
        </w:tc>
        <w:tc>
          <w:tcPr>
            <w:tcW w:w="2913" w:type="dxa"/>
            <w:gridSpan w:val="2"/>
            <w:tcBorders>
              <w:top w:val="single" w:sz="4" w:space="0" w:color="auto"/>
            </w:tcBorders>
          </w:tcPr>
          <w:p w:rsidR="00B868CE" w:rsidRDefault="00B868CE" w:rsidP="00B868CE">
            <w:pPr>
              <w:spacing w:line="480" w:lineRule="auto"/>
              <w:jc w:val="center"/>
              <w:rPr>
                <w:lang w:val="en-GB"/>
              </w:rPr>
            </w:pPr>
            <w:r>
              <w:rPr>
                <w:lang w:val="en-GB"/>
              </w:rPr>
              <w:t>PWV 1</w:t>
            </w:r>
            <w:r w:rsidR="003F1163">
              <w:rPr>
                <w:lang w:val="en-GB"/>
              </w:rPr>
              <w:t>, m/s</w:t>
            </w:r>
          </w:p>
        </w:tc>
        <w:tc>
          <w:tcPr>
            <w:tcW w:w="2914" w:type="dxa"/>
            <w:gridSpan w:val="2"/>
            <w:tcBorders>
              <w:top w:val="single" w:sz="4" w:space="0" w:color="auto"/>
            </w:tcBorders>
          </w:tcPr>
          <w:p w:rsidR="00B868CE" w:rsidRDefault="00B868CE" w:rsidP="00B868CE">
            <w:pPr>
              <w:spacing w:line="480" w:lineRule="auto"/>
              <w:jc w:val="center"/>
              <w:rPr>
                <w:lang w:val="en-GB"/>
              </w:rPr>
            </w:pPr>
            <w:proofErr w:type="spellStart"/>
            <w:r>
              <w:rPr>
                <w:lang w:val="en-GB"/>
              </w:rPr>
              <w:t>AIxHR</w:t>
            </w:r>
            <w:proofErr w:type="spellEnd"/>
            <w:r>
              <w:rPr>
                <w:lang w:val="en-GB"/>
              </w:rPr>
              <w:t xml:space="preserve"> 1</w:t>
            </w:r>
            <w:r w:rsidR="003F1163">
              <w:rPr>
                <w:lang w:val="en-GB"/>
              </w:rPr>
              <w:t>, mm Hg</w:t>
            </w:r>
          </w:p>
        </w:tc>
      </w:tr>
      <w:tr w:rsidR="00B868CE" w:rsidTr="00B21D1A">
        <w:tc>
          <w:tcPr>
            <w:tcW w:w="1163" w:type="dxa"/>
          </w:tcPr>
          <w:p w:rsidR="00B868CE" w:rsidRDefault="00B868CE" w:rsidP="00B868CE">
            <w:pPr>
              <w:spacing w:line="480" w:lineRule="auto"/>
              <w:rPr>
                <w:lang w:val="en-GB"/>
              </w:rPr>
            </w:pPr>
            <w:r>
              <w:rPr>
                <w:lang w:val="en-GB"/>
              </w:rPr>
              <w:t>SBP 1</w:t>
            </w:r>
          </w:p>
        </w:tc>
        <w:tc>
          <w:tcPr>
            <w:tcW w:w="1456" w:type="dxa"/>
          </w:tcPr>
          <w:p w:rsidR="00B868CE" w:rsidRDefault="00B868CE" w:rsidP="00B868CE">
            <w:pPr>
              <w:spacing w:line="480" w:lineRule="auto"/>
              <w:jc w:val="center"/>
              <w:rPr>
                <w:lang w:val="en-GB"/>
              </w:rPr>
            </w:pPr>
            <w:r>
              <w:rPr>
                <w:lang w:val="en-GB"/>
              </w:rPr>
              <w:t>0.263</w:t>
            </w:r>
          </w:p>
        </w:tc>
        <w:tc>
          <w:tcPr>
            <w:tcW w:w="1457" w:type="dxa"/>
          </w:tcPr>
          <w:p w:rsidR="00B868CE" w:rsidRDefault="00B868CE" w:rsidP="00B868CE">
            <w:pPr>
              <w:spacing w:line="480" w:lineRule="auto"/>
              <w:jc w:val="center"/>
              <w:rPr>
                <w:lang w:val="en-GB"/>
              </w:rPr>
            </w:pPr>
            <w:r>
              <w:rPr>
                <w:lang w:val="en-GB"/>
              </w:rPr>
              <w:t>0.07</w:t>
            </w:r>
          </w:p>
        </w:tc>
        <w:tc>
          <w:tcPr>
            <w:tcW w:w="1457" w:type="dxa"/>
          </w:tcPr>
          <w:p w:rsidR="00B868CE" w:rsidRDefault="00B868CE" w:rsidP="00B868CE">
            <w:pPr>
              <w:spacing w:line="480" w:lineRule="auto"/>
              <w:jc w:val="center"/>
              <w:rPr>
                <w:lang w:val="en-GB"/>
              </w:rPr>
            </w:pPr>
            <w:r>
              <w:rPr>
                <w:lang w:val="en-GB"/>
              </w:rPr>
              <w:t>0.26</w:t>
            </w:r>
          </w:p>
        </w:tc>
        <w:tc>
          <w:tcPr>
            <w:tcW w:w="1457" w:type="dxa"/>
          </w:tcPr>
          <w:p w:rsidR="00B868CE" w:rsidRDefault="00B868CE" w:rsidP="00B868CE">
            <w:pPr>
              <w:spacing w:line="480" w:lineRule="auto"/>
              <w:jc w:val="center"/>
              <w:rPr>
                <w:lang w:val="en-GB"/>
              </w:rPr>
            </w:pPr>
            <w:r>
              <w:rPr>
                <w:lang w:val="en-GB"/>
              </w:rPr>
              <w:t>0.07</w:t>
            </w:r>
          </w:p>
        </w:tc>
      </w:tr>
      <w:tr w:rsidR="00B868CE" w:rsidTr="00B21D1A">
        <w:tc>
          <w:tcPr>
            <w:tcW w:w="1163" w:type="dxa"/>
          </w:tcPr>
          <w:p w:rsidR="00B868CE" w:rsidRDefault="00B868CE" w:rsidP="00B868CE">
            <w:pPr>
              <w:spacing w:line="480" w:lineRule="auto"/>
              <w:rPr>
                <w:lang w:val="en-GB"/>
              </w:rPr>
            </w:pPr>
            <w:r>
              <w:rPr>
                <w:lang w:val="en-GB"/>
              </w:rPr>
              <w:t>DBP 1</w:t>
            </w:r>
          </w:p>
        </w:tc>
        <w:tc>
          <w:tcPr>
            <w:tcW w:w="1456" w:type="dxa"/>
          </w:tcPr>
          <w:p w:rsidR="00B868CE" w:rsidRDefault="00B868CE" w:rsidP="00B868CE">
            <w:pPr>
              <w:spacing w:line="480" w:lineRule="auto"/>
              <w:jc w:val="center"/>
              <w:rPr>
                <w:lang w:val="en-GB"/>
              </w:rPr>
            </w:pPr>
            <w:r>
              <w:rPr>
                <w:lang w:val="en-GB"/>
              </w:rPr>
              <w:t>0.043</w:t>
            </w:r>
          </w:p>
        </w:tc>
        <w:tc>
          <w:tcPr>
            <w:tcW w:w="1457" w:type="dxa"/>
          </w:tcPr>
          <w:p w:rsidR="00B868CE" w:rsidRDefault="00B868CE" w:rsidP="00B868CE">
            <w:pPr>
              <w:spacing w:line="480" w:lineRule="auto"/>
              <w:jc w:val="center"/>
              <w:rPr>
                <w:lang w:val="en-GB"/>
              </w:rPr>
            </w:pPr>
            <w:r>
              <w:rPr>
                <w:lang w:val="en-GB"/>
              </w:rPr>
              <w:t>0.78</w:t>
            </w:r>
          </w:p>
        </w:tc>
        <w:tc>
          <w:tcPr>
            <w:tcW w:w="1457" w:type="dxa"/>
          </w:tcPr>
          <w:p w:rsidR="00B868CE" w:rsidRDefault="00B868CE" w:rsidP="00B868CE">
            <w:pPr>
              <w:spacing w:line="480" w:lineRule="auto"/>
              <w:jc w:val="center"/>
              <w:rPr>
                <w:lang w:val="en-GB"/>
              </w:rPr>
            </w:pPr>
            <w:r>
              <w:rPr>
                <w:lang w:val="en-GB"/>
              </w:rPr>
              <w:t>0.24</w:t>
            </w:r>
          </w:p>
        </w:tc>
        <w:tc>
          <w:tcPr>
            <w:tcW w:w="1457" w:type="dxa"/>
          </w:tcPr>
          <w:p w:rsidR="00B868CE" w:rsidRDefault="00B868CE" w:rsidP="00B868CE">
            <w:pPr>
              <w:spacing w:line="480" w:lineRule="auto"/>
              <w:jc w:val="center"/>
              <w:rPr>
                <w:lang w:val="en-GB"/>
              </w:rPr>
            </w:pPr>
            <w:r>
              <w:rPr>
                <w:lang w:val="en-GB"/>
              </w:rPr>
              <w:t>0.09</w:t>
            </w:r>
          </w:p>
        </w:tc>
      </w:tr>
      <w:tr w:rsidR="00B868CE" w:rsidTr="00B21D1A">
        <w:tc>
          <w:tcPr>
            <w:tcW w:w="1163" w:type="dxa"/>
          </w:tcPr>
          <w:p w:rsidR="00B868CE" w:rsidRDefault="00B868CE" w:rsidP="00B868CE">
            <w:pPr>
              <w:spacing w:line="480" w:lineRule="auto"/>
              <w:rPr>
                <w:lang w:val="en-GB"/>
              </w:rPr>
            </w:pPr>
            <w:r>
              <w:rPr>
                <w:lang w:val="en-GB"/>
              </w:rPr>
              <w:t>MBP 1</w:t>
            </w:r>
          </w:p>
        </w:tc>
        <w:tc>
          <w:tcPr>
            <w:tcW w:w="1456" w:type="dxa"/>
          </w:tcPr>
          <w:p w:rsidR="00B868CE" w:rsidRDefault="00B868CE" w:rsidP="00B868CE">
            <w:pPr>
              <w:spacing w:line="480" w:lineRule="auto"/>
              <w:jc w:val="center"/>
              <w:rPr>
                <w:lang w:val="en-GB"/>
              </w:rPr>
            </w:pPr>
            <w:r>
              <w:rPr>
                <w:lang w:val="en-GB"/>
              </w:rPr>
              <w:t>0.143</w:t>
            </w:r>
          </w:p>
        </w:tc>
        <w:tc>
          <w:tcPr>
            <w:tcW w:w="1457" w:type="dxa"/>
          </w:tcPr>
          <w:p w:rsidR="00B868CE" w:rsidRDefault="00B868CE" w:rsidP="00B868CE">
            <w:pPr>
              <w:spacing w:line="480" w:lineRule="auto"/>
              <w:jc w:val="center"/>
              <w:rPr>
                <w:lang w:val="en-GB"/>
              </w:rPr>
            </w:pPr>
            <w:r>
              <w:rPr>
                <w:lang w:val="en-GB"/>
              </w:rPr>
              <w:t>0.34</w:t>
            </w:r>
          </w:p>
        </w:tc>
        <w:tc>
          <w:tcPr>
            <w:tcW w:w="1457" w:type="dxa"/>
          </w:tcPr>
          <w:p w:rsidR="00B868CE" w:rsidRDefault="00B868CE" w:rsidP="00B868CE">
            <w:pPr>
              <w:spacing w:line="480" w:lineRule="auto"/>
              <w:jc w:val="center"/>
              <w:rPr>
                <w:lang w:val="en-GB"/>
              </w:rPr>
            </w:pPr>
            <w:r>
              <w:rPr>
                <w:lang w:val="en-GB"/>
              </w:rPr>
              <w:t>0.26</w:t>
            </w:r>
          </w:p>
        </w:tc>
        <w:tc>
          <w:tcPr>
            <w:tcW w:w="1457" w:type="dxa"/>
          </w:tcPr>
          <w:p w:rsidR="00B868CE" w:rsidRDefault="00B868CE" w:rsidP="00B868CE">
            <w:pPr>
              <w:spacing w:line="480" w:lineRule="auto"/>
              <w:jc w:val="center"/>
              <w:rPr>
                <w:lang w:val="en-GB"/>
              </w:rPr>
            </w:pPr>
            <w:r>
              <w:rPr>
                <w:lang w:val="en-GB"/>
              </w:rPr>
              <w:t>0.07</w:t>
            </w:r>
          </w:p>
        </w:tc>
      </w:tr>
      <w:tr w:rsidR="00B868CE" w:rsidTr="00B21D1A">
        <w:tc>
          <w:tcPr>
            <w:tcW w:w="1163" w:type="dxa"/>
          </w:tcPr>
          <w:p w:rsidR="00B868CE" w:rsidRDefault="00B868CE" w:rsidP="00B868CE">
            <w:pPr>
              <w:spacing w:line="480" w:lineRule="auto"/>
              <w:rPr>
                <w:lang w:val="en-GB"/>
              </w:rPr>
            </w:pPr>
            <w:r>
              <w:rPr>
                <w:lang w:val="en-GB"/>
              </w:rPr>
              <w:t>PP 1</w:t>
            </w:r>
          </w:p>
        </w:tc>
        <w:tc>
          <w:tcPr>
            <w:tcW w:w="1456" w:type="dxa"/>
          </w:tcPr>
          <w:p w:rsidR="00B868CE" w:rsidRDefault="00B868CE" w:rsidP="00B868CE">
            <w:pPr>
              <w:spacing w:line="480" w:lineRule="auto"/>
              <w:jc w:val="center"/>
              <w:rPr>
                <w:lang w:val="en-GB"/>
              </w:rPr>
            </w:pPr>
            <w:r>
              <w:rPr>
                <w:lang w:val="en-GB"/>
              </w:rPr>
              <w:t>0.360</w:t>
            </w:r>
          </w:p>
        </w:tc>
        <w:tc>
          <w:tcPr>
            <w:tcW w:w="1457" w:type="dxa"/>
          </w:tcPr>
          <w:p w:rsidR="00B868CE" w:rsidRDefault="00B868CE" w:rsidP="00B868CE">
            <w:pPr>
              <w:spacing w:line="480" w:lineRule="auto"/>
              <w:jc w:val="center"/>
              <w:rPr>
                <w:lang w:val="en-GB"/>
              </w:rPr>
            </w:pPr>
            <w:r>
              <w:rPr>
                <w:lang w:val="en-GB"/>
              </w:rPr>
              <w:t>0.01</w:t>
            </w:r>
          </w:p>
        </w:tc>
        <w:tc>
          <w:tcPr>
            <w:tcW w:w="1457" w:type="dxa"/>
          </w:tcPr>
          <w:p w:rsidR="00B868CE" w:rsidRDefault="00B868CE" w:rsidP="00B868CE">
            <w:pPr>
              <w:spacing w:line="480" w:lineRule="auto"/>
              <w:jc w:val="center"/>
              <w:rPr>
                <w:lang w:val="en-GB"/>
              </w:rPr>
            </w:pPr>
            <w:r>
              <w:rPr>
                <w:lang w:val="en-GB"/>
              </w:rPr>
              <w:t>0.15</w:t>
            </w:r>
          </w:p>
        </w:tc>
        <w:tc>
          <w:tcPr>
            <w:tcW w:w="1457" w:type="dxa"/>
          </w:tcPr>
          <w:p w:rsidR="00B868CE" w:rsidRDefault="00B868CE" w:rsidP="00B868CE">
            <w:pPr>
              <w:spacing w:line="480" w:lineRule="auto"/>
              <w:jc w:val="center"/>
              <w:rPr>
                <w:lang w:val="en-GB"/>
              </w:rPr>
            </w:pPr>
            <w:r>
              <w:rPr>
                <w:lang w:val="en-GB"/>
              </w:rPr>
              <w:t>0.31</w:t>
            </w:r>
          </w:p>
        </w:tc>
      </w:tr>
      <w:tr w:rsidR="00B868CE" w:rsidTr="00B21D1A">
        <w:tc>
          <w:tcPr>
            <w:tcW w:w="1163" w:type="dxa"/>
          </w:tcPr>
          <w:p w:rsidR="00B868CE" w:rsidRDefault="00B868CE" w:rsidP="00B868CE">
            <w:pPr>
              <w:spacing w:line="480" w:lineRule="auto"/>
              <w:rPr>
                <w:lang w:val="en-GB"/>
              </w:rPr>
            </w:pPr>
          </w:p>
        </w:tc>
        <w:tc>
          <w:tcPr>
            <w:tcW w:w="2913" w:type="dxa"/>
            <w:gridSpan w:val="2"/>
          </w:tcPr>
          <w:p w:rsidR="00B868CE" w:rsidRDefault="00B868CE" w:rsidP="00B868CE">
            <w:pPr>
              <w:spacing w:line="480" w:lineRule="auto"/>
              <w:jc w:val="center"/>
              <w:rPr>
                <w:lang w:val="en-GB"/>
              </w:rPr>
            </w:pPr>
            <w:r>
              <w:rPr>
                <w:lang w:val="en-GB"/>
              </w:rPr>
              <w:t>PWV 6</w:t>
            </w:r>
            <w:r w:rsidR="003F1163">
              <w:rPr>
                <w:lang w:val="en-GB"/>
              </w:rPr>
              <w:t>, m/s</w:t>
            </w:r>
          </w:p>
        </w:tc>
        <w:tc>
          <w:tcPr>
            <w:tcW w:w="2914" w:type="dxa"/>
            <w:gridSpan w:val="2"/>
          </w:tcPr>
          <w:p w:rsidR="00B868CE" w:rsidRDefault="00B868CE" w:rsidP="00B868CE">
            <w:pPr>
              <w:spacing w:line="480" w:lineRule="auto"/>
              <w:jc w:val="center"/>
              <w:rPr>
                <w:lang w:val="en-GB"/>
              </w:rPr>
            </w:pPr>
            <w:proofErr w:type="spellStart"/>
            <w:r>
              <w:rPr>
                <w:lang w:val="en-GB"/>
              </w:rPr>
              <w:t>AIxHR</w:t>
            </w:r>
            <w:proofErr w:type="spellEnd"/>
            <w:r>
              <w:rPr>
                <w:lang w:val="en-GB"/>
              </w:rPr>
              <w:t xml:space="preserve"> 6</w:t>
            </w:r>
            <w:r w:rsidR="003F1163">
              <w:rPr>
                <w:lang w:val="en-GB"/>
              </w:rPr>
              <w:t>, mm Hg</w:t>
            </w:r>
          </w:p>
        </w:tc>
      </w:tr>
      <w:tr w:rsidR="00B868CE" w:rsidTr="00B21D1A">
        <w:tc>
          <w:tcPr>
            <w:tcW w:w="1163" w:type="dxa"/>
          </w:tcPr>
          <w:p w:rsidR="00B868CE" w:rsidRDefault="00B868CE" w:rsidP="00B868CE">
            <w:pPr>
              <w:spacing w:line="480" w:lineRule="auto"/>
              <w:rPr>
                <w:lang w:val="en-GB"/>
              </w:rPr>
            </w:pPr>
            <w:r>
              <w:rPr>
                <w:lang w:val="en-GB"/>
              </w:rPr>
              <w:t>SBP 6</w:t>
            </w:r>
          </w:p>
        </w:tc>
        <w:tc>
          <w:tcPr>
            <w:tcW w:w="1456" w:type="dxa"/>
          </w:tcPr>
          <w:p w:rsidR="00B868CE" w:rsidRDefault="00B868CE" w:rsidP="00B868CE">
            <w:pPr>
              <w:spacing w:line="480" w:lineRule="auto"/>
              <w:jc w:val="center"/>
              <w:rPr>
                <w:lang w:val="en-GB"/>
              </w:rPr>
            </w:pPr>
            <w:r>
              <w:rPr>
                <w:lang w:val="en-GB"/>
              </w:rPr>
              <w:t>0.408</w:t>
            </w:r>
          </w:p>
        </w:tc>
        <w:tc>
          <w:tcPr>
            <w:tcW w:w="1457" w:type="dxa"/>
          </w:tcPr>
          <w:p w:rsidR="00B868CE" w:rsidRDefault="00B868CE" w:rsidP="00B868CE">
            <w:pPr>
              <w:spacing w:line="480" w:lineRule="auto"/>
              <w:jc w:val="center"/>
              <w:rPr>
                <w:lang w:val="en-GB"/>
              </w:rPr>
            </w:pPr>
            <w:r>
              <w:rPr>
                <w:lang w:val="en-GB"/>
              </w:rPr>
              <w:t>&lt;0.01</w:t>
            </w:r>
          </w:p>
        </w:tc>
        <w:tc>
          <w:tcPr>
            <w:tcW w:w="1457" w:type="dxa"/>
          </w:tcPr>
          <w:p w:rsidR="00B868CE" w:rsidRDefault="00820364" w:rsidP="00B868CE">
            <w:pPr>
              <w:spacing w:line="480" w:lineRule="auto"/>
              <w:jc w:val="center"/>
              <w:rPr>
                <w:lang w:val="en-GB"/>
              </w:rPr>
            </w:pPr>
            <w:r>
              <w:rPr>
                <w:lang w:val="en-GB"/>
              </w:rPr>
              <w:t>0.15</w:t>
            </w:r>
          </w:p>
        </w:tc>
        <w:tc>
          <w:tcPr>
            <w:tcW w:w="1457" w:type="dxa"/>
          </w:tcPr>
          <w:p w:rsidR="00B868CE" w:rsidRDefault="00820364" w:rsidP="00B868CE">
            <w:pPr>
              <w:spacing w:line="480" w:lineRule="auto"/>
              <w:jc w:val="center"/>
              <w:rPr>
                <w:lang w:val="en-GB"/>
              </w:rPr>
            </w:pPr>
            <w:r>
              <w:rPr>
                <w:lang w:val="en-GB"/>
              </w:rPr>
              <w:t>0.32</w:t>
            </w:r>
          </w:p>
        </w:tc>
      </w:tr>
      <w:tr w:rsidR="00B868CE" w:rsidTr="00B21D1A">
        <w:tc>
          <w:tcPr>
            <w:tcW w:w="1163" w:type="dxa"/>
          </w:tcPr>
          <w:p w:rsidR="00B868CE" w:rsidRDefault="00B868CE" w:rsidP="00B868CE">
            <w:pPr>
              <w:spacing w:line="480" w:lineRule="auto"/>
              <w:rPr>
                <w:lang w:val="en-GB"/>
              </w:rPr>
            </w:pPr>
            <w:r>
              <w:rPr>
                <w:lang w:val="en-GB"/>
              </w:rPr>
              <w:t>DBP 6</w:t>
            </w:r>
          </w:p>
        </w:tc>
        <w:tc>
          <w:tcPr>
            <w:tcW w:w="1456" w:type="dxa"/>
          </w:tcPr>
          <w:p w:rsidR="00B868CE" w:rsidRDefault="00B868CE" w:rsidP="00B868CE">
            <w:pPr>
              <w:spacing w:line="480" w:lineRule="auto"/>
              <w:jc w:val="center"/>
              <w:rPr>
                <w:lang w:val="en-GB"/>
              </w:rPr>
            </w:pPr>
            <w:r>
              <w:rPr>
                <w:lang w:val="en-GB"/>
              </w:rPr>
              <w:t>0.208</w:t>
            </w:r>
          </w:p>
        </w:tc>
        <w:tc>
          <w:tcPr>
            <w:tcW w:w="1457" w:type="dxa"/>
          </w:tcPr>
          <w:p w:rsidR="00B868CE" w:rsidRDefault="00B868CE" w:rsidP="00B868CE">
            <w:pPr>
              <w:spacing w:line="480" w:lineRule="auto"/>
              <w:jc w:val="center"/>
              <w:rPr>
                <w:lang w:val="en-GB"/>
              </w:rPr>
            </w:pPr>
            <w:r>
              <w:rPr>
                <w:lang w:val="en-GB"/>
              </w:rPr>
              <w:t>0.16</w:t>
            </w:r>
          </w:p>
        </w:tc>
        <w:tc>
          <w:tcPr>
            <w:tcW w:w="1457" w:type="dxa"/>
          </w:tcPr>
          <w:p w:rsidR="00B868CE" w:rsidRDefault="00820364" w:rsidP="00B868CE">
            <w:pPr>
              <w:spacing w:line="480" w:lineRule="auto"/>
              <w:jc w:val="center"/>
              <w:rPr>
                <w:lang w:val="en-GB"/>
              </w:rPr>
            </w:pPr>
            <w:r>
              <w:rPr>
                <w:lang w:val="en-GB"/>
              </w:rPr>
              <w:t>0.10</w:t>
            </w:r>
          </w:p>
        </w:tc>
        <w:tc>
          <w:tcPr>
            <w:tcW w:w="1457" w:type="dxa"/>
          </w:tcPr>
          <w:p w:rsidR="00B868CE" w:rsidRDefault="00820364" w:rsidP="00B868CE">
            <w:pPr>
              <w:spacing w:line="480" w:lineRule="auto"/>
              <w:jc w:val="center"/>
              <w:rPr>
                <w:lang w:val="en-GB"/>
              </w:rPr>
            </w:pPr>
            <w:r>
              <w:rPr>
                <w:lang w:val="en-GB"/>
              </w:rPr>
              <w:t>0.48</w:t>
            </w:r>
          </w:p>
        </w:tc>
      </w:tr>
      <w:tr w:rsidR="00B868CE" w:rsidTr="00B21D1A">
        <w:tc>
          <w:tcPr>
            <w:tcW w:w="1163" w:type="dxa"/>
          </w:tcPr>
          <w:p w:rsidR="00B868CE" w:rsidRDefault="00B868CE" w:rsidP="00B868CE">
            <w:pPr>
              <w:spacing w:line="480" w:lineRule="auto"/>
              <w:rPr>
                <w:lang w:val="en-GB"/>
              </w:rPr>
            </w:pPr>
            <w:r>
              <w:rPr>
                <w:lang w:val="en-GB"/>
              </w:rPr>
              <w:t>MBP 6</w:t>
            </w:r>
          </w:p>
        </w:tc>
        <w:tc>
          <w:tcPr>
            <w:tcW w:w="1456" w:type="dxa"/>
          </w:tcPr>
          <w:p w:rsidR="00B868CE" w:rsidRDefault="00B868CE" w:rsidP="00B868CE">
            <w:pPr>
              <w:spacing w:line="480" w:lineRule="auto"/>
              <w:jc w:val="center"/>
              <w:rPr>
                <w:lang w:val="en-GB"/>
              </w:rPr>
            </w:pPr>
            <w:r>
              <w:rPr>
                <w:lang w:val="en-GB"/>
              </w:rPr>
              <w:t>0.320</w:t>
            </w:r>
          </w:p>
        </w:tc>
        <w:tc>
          <w:tcPr>
            <w:tcW w:w="1457" w:type="dxa"/>
          </w:tcPr>
          <w:p w:rsidR="00B868CE" w:rsidRDefault="00B868CE" w:rsidP="00B868CE">
            <w:pPr>
              <w:spacing w:line="480" w:lineRule="auto"/>
              <w:jc w:val="center"/>
              <w:rPr>
                <w:lang w:val="en-GB"/>
              </w:rPr>
            </w:pPr>
            <w:r>
              <w:rPr>
                <w:lang w:val="en-GB"/>
              </w:rPr>
              <w:t>0.03</w:t>
            </w:r>
          </w:p>
        </w:tc>
        <w:tc>
          <w:tcPr>
            <w:tcW w:w="1457" w:type="dxa"/>
          </w:tcPr>
          <w:p w:rsidR="00B868CE" w:rsidRDefault="00820364" w:rsidP="00B868CE">
            <w:pPr>
              <w:spacing w:line="480" w:lineRule="auto"/>
              <w:jc w:val="center"/>
              <w:rPr>
                <w:lang w:val="en-GB"/>
              </w:rPr>
            </w:pPr>
            <w:r>
              <w:rPr>
                <w:lang w:val="en-GB"/>
              </w:rPr>
              <w:t>0.13</w:t>
            </w:r>
          </w:p>
        </w:tc>
        <w:tc>
          <w:tcPr>
            <w:tcW w:w="1457" w:type="dxa"/>
          </w:tcPr>
          <w:p w:rsidR="00B868CE" w:rsidRDefault="00820364" w:rsidP="00B868CE">
            <w:pPr>
              <w:spacing w:line="480" w:lineRule="auto"/>
              <w:jc w:val="center"/>
              <w:rPr>
                <w:lang w:val="en-GB"/>
              </w:rPr>
            </w:pPr>
            <w:r>
              <w:rPr>
                <w:lang w:val="en-GB"/>
              </w:rPr>
              <w:t>0.37</w:t>
            </w:r>
          </w:p>
        </w:tc>
      </w:tr>
      <w:tr w:rsidR="00B868CE" w:rsidTr="00B21D1A">
        <w:tc>
          <w:tcPr>
            <w:tcW w:w="1163" w:type="dxa"/>
          </w:tcPr>
          <w:p w:rsidR="00B868CE" w:rsidRDefault="00B868CE" w:rsidP="00B868CE">
            <w:pPr>
              <w:spacing w:line="480" w:lineRule="auto"/>
              <w:rPr>
                <w:lang w:val="en-GB"/>
              </w:rPr>
            </w:pPr>
            <w:r>
              <w:rPr>
                <w:lang w:val="en-GB"/>
              </w:rPr>
              <w:t>PP 6</w:t>
            </w:r>
          </w:p>
        </w:tc>
        <w:tc>
          <w:tcPr>
            <w:tcW w:w="1456" w:type="dxa"/>
          </w:tcPr>
          <w:p w:rsidR="00B868CE" w:rsidRDefault="00B868CE" w:rsidP="00B868CE">
            <w:pPr>
              <w:spacing w:line="480" w:lineRule="auto"/>
              <w:jc w:val="center"/>
              <w:rPr>
                <w:lang w:val="en-GB"/>
              </w:rPr>
            </w:pPr>
            <w:r>
              <w:rPr>
                <w:lang w:val="en-GB"/>
              </w:rPr>
              <w:t>0.422</w:t>
            </w:r>
          </w:p>
        </w:tc>
        <w:tc>
          <w:tcPr>
            <w:tcW w:w="1457" w:type="dxa"/>
          </w:tcPr>
          <w:p w:rsidR="00B868CE" w:rsidRDefault="00B868CE" w:rsidP="00B868CE">
            <w:pPr>
              <w:spacing w:line="480" w:lineRule="auto"/>
              <w:jc w:val="center"/>
              <w:rPr>
                <w:lang w:val="en-GB"/>
              </w:rPr>
            </w:pPr>
            <w:r>
              <w:rPr>
                <w:lang w:val="en-GB"/>
              </w:rPr>
              <w:t>&lt;0.01</w:t>
            </w:r>
          </w:p>
        </w:tc>
        <w:tc>
          <w:tcPr>
            <w:tcW w:w="1457" w:type="dxa"/>
          </w:tcPr>
          <w:p w:rsidR="00B868CE" w:rsidRDefault="00820364" w:rsidP="00B868CE">
            <w:pPr>
              <w:spacing w:line="480" w:lineRule="auto"/>
              <w:jc w:val="center"/>
              <w:rPr>
                <w:lang w:val="en-GB"/>
              </w:rPr>
            </w:pPr>
            <w:r>
              <w:rPr>
                <w:lang w:val="en-GB"/>
              </w:rPr>
              <w:t>0.12</w:t>
            </w:r>
          </w:p>
        </w:tc>
        <w:tc>
          <w:tcPr>
            <w:tcW w:w="1457" w:type="dxa"/>
          </w:tcPr>
          <w:p w:rsidR="00B868CE" w:rsidRDefault="00820364" w:rsidP="00B868CE">
            <w:pPr>
              <w:spacing w:line="480" w:lineRule="auto"/>
              <w:jc w:val="center"/>
              <w:rPr>
                <w:lang w:val="en-GB"/>
              </w:rPr>
            </w:pPr>
            <w:r>
              <w:rPr>
                <w:lang w:val="en-GB"/>
              </w:rPr>
              <w:t>0.40</w:t>
            </w:r>
          </w:p>
        </w:tc>
      </w:tr>
      <w:tr w:rsidR="00B868CE" w:rsidTr="00B21D1A">
        <w:tc>
          <w:tcPr>
            <w:tcW w:w="1163" w:type="dxa"/>
          </w:tcPr>
          <w:p w:rsidR="00B868CE" w:rsidRDefault="00B868CE" w:rsidP="00B868CE">
            <w:pPr>
              <w:spacing w:line="480" w:lineRule="auto"/>
              <w:rPr>
                <w:lang w:val="en-GB"/>
              </w:rPr>
            </w:pPr>
          </w:p>
        </w:tc>
        <w:tc>
          <w:tcPr>
            <w:tcW w:w="2913" w:type="dxa"/>
            <w:gridSpan w:val="2"/>
          </w:tcPr>
          <w:p w:rsidR="00B868CE" w:rsidRDefault="00B868CE" w:rsidP="00B868CE">
            <w:pPr>
              <w:spacing w:line="480" w:lineRule="auto"/>
              <w:jc w:val="center"/>
              <w:rPr>
                <w:lang w:val="en-GB"/>
              </w:rPr>
            </w:pPr>
            <w:r>
              <w:rPr>
                <w:lang w:val="en-GB"/>
              </w:rPr>
              <w:t>PWV &gt;90</w:t>
            </w:r>
            <w:r w:rsidR="003F1163">
              <w:rPr>
                <w:lang w:val="en-GB"/>
              </w:rPr>
              <w:t>, m/s</w:t>
            </w:r>
          </w:p>
        </w:tc>
        <w:tc>
          <w:tcPr>
            <w:tcW w:w="2914" w:type="dxa"/>
            <w:gridSpan w:val="2"/>
          </w:tcPr>
          <w:p w:rsidR="00B868CE" w:rsidRDefault="00B868CE" w:rsidP="00B868CE">
            <w:pPr>
              <w:spacing w:line="480" w:lineRule="auto"/>
              <w:jc w:val="center"/>
              <w:rPr>
                <w:lang w:val="en-GB"/>
              </w:rPr>
            </w:pPr>
            <w:proofErr w:type="spellStart"/>
            <w:r>
              <w:rPr>
                <w:lang w:val="en-GB"/>
              </w:rPr>
              <w:t>AIxHR</w:t>
            </w:r>
            <w:proofErr w:type="spellEnd"/>
            <w:r>
              <w:rPr>
                <w:lang w:val="en-GB"/>
              </w:rPr>
              <w:t xml:space="preserve"> &gt;90</w:t>
            </w:r>
            <w:r w:rsidR="003F1163">
              <w:rPr>
                <w:lang w:val="en-GB"/>
              </w:rPr>
              <w:t>, mm Hg</w:t>
            </w:r>
          </w:p>
        </w:tc>
      </w:tr>
      <w:tr w:rsidR="00B868CE" w:rsidTr="00B21D1A">
        <w:tc>
          <w:tcPr>
            <w:tcW w:w="1163" w:type="dxa"/>
          </w:tcPr>
          <w:p w:rsidR="00B868CE" w:rsidRDefault="00B868CE" w:rsidP="00B868CE">
            <w:pPr>
              <w:spacing w:line="480" w:lineRule="auto"/>
              <w:rPr>
                <w:lang w:val="en-GB"/>
              </w:rPr>
            </w:pPr>
            <w:r>
              <w:rPr>
                <w:lang w:val="en-GB"/>
              </w:rPr>
              <w:t>SBP &gt;90</w:t>
            </w:r>
          </w:p>
        </w:tc>
        <w:tc>
          <w:tcPr>
            <w:tcW w:w="1456" w:type="dxa"/>
          </w:tcPr>
          <w:p w:rsidR="00B868CE" w:rsidRDefault="00B868CE" w:rsidP="00B868CE">
            <w:pPr>
              <w:spacing w:line="480" w:lineRule="auto"/>
              <w:jc w:val="center"/>
              <w:rPr>
                <w:lang w:val="en-GB"/>
              </w:rPr>
            </w:pPr>
            <w:r>
              <w:rPr>
                <w:lang w:val="en-GB"/>
              </w:rPr>
              <w:t>0.395</w:t>
            </w:r>
          </w:p>
        </w:tc>
        <w:tc>
          <w:tcPr>
            <w:tcW w:w="1457" w:type="dxa"/>
          </w:tcPr>
          <w:p w:rsidR="00B868CE" w:rsidRDefault="00B868CE" w:rsidP="00B868CE">
            <w:pPr>
              <w:spacing w:line="480" w:lineRule="auto"/>
              <w:jc w:val="center"/>
              <w:rPr>
                <w:lang w:val="en-GB"/>
              </w:rPr>
            </w:pPr>
            <w:r>
              <w:rPr>
                <w:lang w:val="en-GB"/>
              </w:rPr>
              <w:t>0.01</w:t>
            </w:r>
          </w:p>
        </w:tc>
        <w:tc>
          <w:tcPr>
            <w:tcW w:w="1457" w:type="dxa"/>
          </w:tcPr>
          <w:p w:rsidR="00B868CE" w:rsidRDefault="00B17FEE" w:rsidP="00B868CE">
            <w:pPr>
              <w:spacing w:line="480" w:lineRule="auto"/>
              <w:jc w:val="center"/>
              <w:rPr>
                <w:lang w:val="en-GB"/>
              </w:rPr>
            </w:pPr>
            <w:r>
              <w:rPr>
                <w:lang w:val="en-GB"/>
              </w:rPr>
              <w:t>0.39</w:t>
            </w:r>
          </w:p>
        </w:tc>
        <w:tc>
          <w:tcPr>
            <w:tcW w:w="1457" w:type="dxa"/>
          </w:tcPr>
          <w:p w:rsidR="00B868CE" w:rsidRDefault="00B17FEE" w:rsidP="00B868CE">
            <w:pPr>
              <w:spacing w:line="480" w:lineRule="auto"/>
              <w:jc w:val="center"/>
              <w:rPr>
                <w:lang w:val="en-GB"/>
              </w:rPr>
            </w:pPr>
            <w:r>
              <w:rPr>
                <w:lang w:val="en-GB"/>
              </w:rPr>
              <w:t>&lt;0.01</w:t>
            </w:r>
          </w:p>
        </w:tc>
      </w:tr>
      <w:tr w:rsidR="00B868CE" w:rsidTr="00B21D1A">
        <w:tc>
          <w:tcPr>
            <w:tcW w:w="1163" w:type="dxa"/>
          </w:tcPr>
          <w:p w:rsidR="00B868CE" w:rsidRDefault="00B868CE" w:rsidP="00B868CE">
            <w:pPr>
              <w:spacing w:line="480" w:lineRule="auto"/>
              <w:rPr>
                <w:lang w:val="en-GB"/>
              </w:rPr>
            </w:pPr>
            <w:r>
              <w:rPr>
                <w:lang w:val="en-GB"/>
              </w:rPr>
              <w:t>DBP &gt;90</w:t>
            </w:r>
          </w:p>
        </w:tc>
        <w:tc>
          <w:tcPr>
            <w:tcW w:w="1456" w:type="dxa"/>
          </w:tcPr>
          <w:p w:rsidR="00B868CE" w:rsidRDefault="00B868CE" w:rsidP="00B868CE">
            <w:pPr>
              <w:spacing w:line="480" w:lineRule="auto"/>
              <w:jc w:val="center"/>
              <w:rPr>
                <w:lang w:val="en-GB"/>
              </w:rPr>
            </w:pPr>
            <w:r>
              <w:rPr>
                <w:lang w:val="en-GB"/>
              </w:rPr>
              <w:t>0.070</w:t>
            </w:r>
          </w:p>
        </w:tc>
        <w:tc>
          <w:tcPr>
            <w:tcW w:w="1457" w:type="dxa"/>
          </w:tcPr>
          <w:p w:rsidR="00B868CE" w:rsidRDefault="00B868CE" w:rsidP="00B868CE">
            <w:pPr>
              <w:spacing w:line="480" w:lineRule="auto"/>
              <w:jc w:val="center"/>
              <w:rPr>
                <w:lang w:val="en-GB"/>
              </w:rPr>
            </w:pPr>
            <w:r>
              <w:rPr>
                <w:lang w:val="en-GB"/>
              </w:rPr>
              <w:t>0.64</w:t>
            </w:r>
          </w:p>
        </w:tc>
        <w:tc>
          <w:tcPr>
            <w:tcW w:w="1457" w:type="dxa"/>
          </w:tcPr>
          <w:p w:rsidR="00B868CE" w:rsidRDefault="00B17FEE" w:rsidP="00B868CE">
            <w:pPr>
              <w:spacing w:line="480" w:lineRule="auto"/>
              <w:jc w:val="center"/>
              <w:rPr>
                <w:lang w:val="en-GB"/>
              </w:rPr>
            </w:pPr>
            <w:r>
              <w:rPr>
                <w:lang w:val="en-GB"/>
              </w:rPr>
              <w:t>0.10</w:t>
            </w:r>
          </w:p>
        </w:tc>
        <w:tc>
          <w:tcPr>
            <w:tcW w:w="1457" w:type="dxa"/>
          </w:tcPr>
          <w:p w:rsidR="00B868CE" w:rsidRDefault="00B17FEE" w:rsidP="00B868CE">
            <w:pPr>
              <w:spacing w:line="480" w:lineRule="auto"/>
              <w:jc w:val="center"/>
              <w:rPr>
                <w:lang w:val="en-GB"/>
              </w:rPr>
            </w:pPr>
            <w:r>
              <w:rPr>
                <w:lang w:val="en-GB"/>
              </w:rPr>
              <w:t>0.47</w:t>
            </w:r>
          </w:p>
        </w:tc>
      </w:tr>
      <w:tr w:rsidR="00B868CE" w:rsidTr="00B21D1A">
        <w:tc>
          <w:tcPr>
            <w:tcW w:w="1163" w:type="dxa"/>
          </w:tcPr>
          <w:p w:rsidR="00B868CE" w:rsidRDefault="00B868CE" w:rsidP="00B868CE">
            <w:pPr>
              <w:spacing w:line="480" w:lineRule="auto"/>
              <w:rPr>
                <w:lang w:val="en-GB"/>
              </w:rPr>
            </w:pPr>
            <w:r>
              <w:rPr>
                <w:lang w:val="en-GB"/>
              </w:rPr>
              <w:t>MBP &gt;90</w:t>
            </w:r>
          </w:p>
        </w:tc>
        <w:tc>
          <w:tcPr>
            <w:tcW w:w="1456" w:type="dxa"/>
          </w:tcPr>
          <w:p w:rsidR="00B868CE" w:rsidRDefault="00B868CE" w:rsidP="00B868CE">
            <w:pPr>
              <w:spacing w:line="480" w:lineRule="auto"/>
              <w:jc w:val="center"/>
              <w:rPr>
                <w:lang w:val="en-GB"/>
              </w:rPr>
            </w:pPr>
            <w:r>
              <w:rPr>
                <w:lang w:val="en-GB"/>
              </w:rPr>
              <w:t>0.242</w:t>
            </w:r>
          </w:p>
        </w:tc>
        <w:tc>
          <w:tcPr>
            <w:tcW w:w="1457" w:type="dxa"/>
          </w:tcPr>
          <w:p w:rsidR="00B868CE" w:rsidRDefault="00B868CE" w:rsidP="00B868CE">
            <w:pPr>
              <w:spacing w:line="480" w:lineRule="auto"/>
              <w:jc w:val="center"/>
              <w:rPr>
                <w:lang w:val="en-GB"/>
              </w:rPr>
            </w:pPr>
            <w:r>
              <w:rPr>
                <w:lang w:val="en-GB"/>
              </w:rPr>
              <w:t>0.10</w:t>
            </w:r>
          </w:p>
        </w:tc>
        <w:tc>
          <w:tcPr>
            <w:tcW w:w="1457" w:type="dxa"/>
          </w:tcPr>
          <w:p w:rsidR="00B868CE" w:rsidRDefault="00B17FEE" w:rsidP="00B868CE">
            <w:pPr>
              <w:spacing w:line="480" w:lineRule="auto"/>
              <w:jc w:val="center"/>
              <w:rPr>
                <w:lang w:val="en-GB"/>
              </w:rPr>
            </w:pPr>
            <w:r>
              <w:rPr>
                <w:lang w:val="en-GB"/>
              </w:rPr>
              <w:t>0.27</w:t>
            </w:r>
          </w:p>
        </w:tc>
        <w:tc>
          <w:tcPr>
            <w:tcW w:w="1457" w:type="dxa"/>
          </w:tcPr>
          <w:p w:rsidR="00B868CE" w:rsidRDefault="00B17FEE" w:rsidP="00B868CE">
            <w:pPr>
              <w:spacing w:line="480" w:lineRule="auto"/>
              <w:jc w:val="center"/>
              <w:rPr>
                <w:lang w:val="en-GB"/>
              </w:rPr>
            </w:pPr>
            <w:r>
              <w:rPr>
                <w:lang w:val="en-GB"/>
              </w:rPr>
              <w:t>0.06</w:t>
            </w:r>
          </w:p>
        </w:tc>
      </w:tr>
      <w:tr w:rsidR="00B868CE" w:rsidTr="00B21D1A">
        <w:tc>
          <w:tcPr>
            <w:tcW w:w="1163" w:type="dxa"/>
            <w:tcBorders>
              <w:bottom w:val="single" w:sz="4" w:space="0" w:color="auto"/>
            </w:tcBorders>
          </w:tcPr>
          <w:p w:rsidR="00B868CE" w:rsidRDefault="00B868CE" w:rsidP="00B868CE">
            <w:pPr>
              <w:spacing w:line="480" w:lineRule="auto"/>
              <w:rPr>
                <w:lang w:val="en-GB"/>
              </w:rPr>
            </w:pPr>
            <w:r>
              <w:rPr>
                <w:lang w:val="en-GB"/>
              </w:rPr>
              <w:t>PP &gt;90</w:t>
            </w:r>
          </w:p>
        </w:tc>
        <w:tc>
          <w:tcPr>
            <w:tcW w:w="1456" w:type="dxa"/>
            <w:tcBorders>
              <w:bottom w:val="single" w:sz="4" w:space="0" w:color="auto"/>
            </w:tcBorders>
          </w:tcPr>
          <w:p w:rsidR="00B868CE" w:rsidRDefault="00B868CE" w:rsidP="00B868CE">
            <w:pPr>
              <w:spacing w:line="480" w:lineRule="auto"/>
              <w:jc w:val="center"/>
              <w:rPr>
                <w:lang w:val="en-GB"/>
              </w:rPr>
            </w:pPr>
            <w:r>
              <w:rPr>
                <w:lang w:val="en-GB"/>
              </w:rPr>
              <w:t>0.371</w:t>
            </w:r>
          </w:p>
        </w:tc>
        <w:tc>
          <w:tcPr>
            <w:tcW w:w="1457" w:type="dxa"/>
            <w:tcBorders>
              <w:bottom w:val="single" w:sz="4" w:space="0" w:color="auto"/>
            </w:tcBorders>
          </w:tcPr>
          <w:p w:rsidR="00B868CE" w:rsidRDefault="00B868CE" w:rsidP="00B868CE">
            <w:pPr>
              <w:spacing w:line="480" w:lineRule="auto"/>
              <w:jc w:val="center"/>
              <w:rPr>
                <w:lang w:val="en-GB"/>
              </w:rPr>
            </w:pPr>
            <w:r>
              <w:rPr>
                <w:lang w:val="en-GB"/>
              </w:rPr>
              <w:t>0.01</w:t>
            </w:r>
          </w:p>
        </w:tc>
        <w:tc>
          <w:tcPr>
            <w:tcW w:w="1457" w:type="dxa"/>
            <w:tcBorders>
              <w:bottom w:val="single" w:sz="4" w:space="0" w:color="auto"/>
            </w:tcBorders>
          </w:tcPr>
          <w:p w:rsidR="00B868CE" w:rsidRDefault="00B17FEE" w:rsidP="00B868CE">
            <w:pPr>
              <w:spacing w:line="480" w:lineRule="auto"/>
              <w:jc w:val="center"/>
              <w:rPr>
                <w:lang w:val="en-GB"/>
              </w:rPr>
            </w:pPr>
            <w:r>
              <w:rPr>
                <w:lang w:val="en-GB"/>
              </w:rPr>
              <w:t>0.38</w:t>
            </w:r>
          </w:p>
        </w:tc>
        <w:tc>
          <w:tcPr>
            <w:tcW w:w="1457" w:type="dxa"/>
            <w:tcBorders>
              <w:bottom w:val="single" w:sz="4" w:space="0" w:color="auto"/>
            </w:tcBorders>
          </w:tcPr>
          <w:p w:rsidR="00B868CE" w:rsidRDefault="00B17FEE" w:rsidP="00B868CE">
            <w:pPr>
              <w:spacing w:line="480" w:lineRule="auto"/>
              <w:jc w:val="center"/>
              <w:rPr>
                <w:lang w:val="en-GB"/>
              </w:rPr>
            </w:pPr>
            <w:r>
              <w:rPr>
                <w:lang w:val="en-GB"/>
              </w:rPr>
              <w:t>0.01</w:t>
            </w:r>
          </w:p>
        </w:tc>
      </w:tr>
    </w:tbl>
    <w:p w:rsidR="00BE1F11" w:rsidRDefault="00B868CE" w:rsidP="00F14E7F">
      <w:pPr>
        <w:spacing w:line="480" w:lineRule="auto"/>
        <w:rPr>
          <w:lang w:val="en-GB"/>
        </w:rPr>
      </w:pPr>
      <w:proofErr w:type="spellStart"/>
      <w:r>
        <w:rPr>
          <w:lang w:val="en-GB"/>
        </w:rPr>
        <w:t>AIxHR</w:t>
      </w:r>
      <w:proofErr w:type="spellEnd"/>
      <w:r>
        <w:rPr>
          <w:lang w:val="en-GB"/>
        </w:rPr>
        <w:t xml:space="preserve">, augmentation index </w:t>
      </w:r>
      <w:r w:rsidRPr="00D521FE">
        <w:rPr>
          <w:lang w:val="en-GB"/>
        </w:rPr>
        <w:t>normalized for heart rate of 75 bpm</w:t>
      </w:r>
      <w:r>
        <w:rPr>
          <w:lang w:val="en-GB"/>
        </w:rPr>
        <w:t xml:space="preserve">; </w:t>
      </w:r>
      <w:r w:rsidR="00BE1F11">
        <w:rPr>
          <w:lang w:val="en-GB"/>
        </w:rPr>
        <w:t>DBP, diastolic blood pressure; MBP, mean blood pressure; PP, pulse pressure; PWV, pulse wave velocity;</w:t>
      </w:r>
      <w:r w:rsidR="00BE1F11" w:rsidRPr="00602B78">
        <w:rPr>
          <w:lang w:val="en-GB"/>
        </w:rPr>
        <w:t xml:space="preserve"> </w:t>
      </w:r>
      <w:r w:rsidR="00BE1F11">
        <w:rPr>
          <w:lang w:val="en-GB"/>
        </w:rPr>
        <w:t>SBP, systolic blood pressure</w:t>
      </w:r>
    </w:p>
    <w:p w:rsidR="00BE1F11" w:rsidRDefault="00BE1F11" w:rsidP="00F14E7F">
      <w:pPr>
        <w:spacing w:line="480" w:lineRule="auto"/>
        <w:rPr>
          <w:lang w:val="en-GB"/>
        </w:rPr>
      </w:pPr>
      <w:r>
        <w:rPr>
          <w:lang w:val="en-GB"/>
        </w:rPr>
        <w:t>Numbers after the parameter represent the day of its assessment.</w:t>
      </w:r>
    </w:p>
    <w:p w:rsidR="00BE1F11" w:rsidRDefault="00BE1F11" w:rsidP="00F14E7F">
      <w:pPr>
        <w:spacing w:line="480" w:lineRule="auto"/>
        <w:rPr>
          <w:lang w:val="en-GB"/>
        </w:rPr>
      </w:pPr>
    </w:p>
    <w:p w:rsidR="00BE1F11" w:rsidRDefault="00BE1F11" w:rsidP="00F14E7F">
      <w:pPr>
        <w:spacing w:line="480" w:lineRule="auto"/>
        <w:rPr>
          <w:lang w:val="en-GB"/>
        </w:rPr>
      </w:pPr>
    </w:p>
    <w:p w:rsidR="00BE1F11" w:rsidRDefault="00BE1F11" w:rsidP="00F14E7F">
      <w:pPr>
        <w:spacing w:line="480" w:lineRule="auto"/>
        <w:rPr>
          <w:lang w:val="en-GB"/>
        </w:rPr>
      </w:pPr>
    </w:p>
    <w:p w:rsidR="00D227B8" w:rsidRPr="00BE1F11" w:rsidRDefault="00D227B8" w:rsidP="00D227B8">
      <w:pPr>
        <w:spacing w:line="480" w:lineRule="auto"/>
        <w:rPr>
          <w:b/>
          <w:bCs/>
          <w:lang w:val="en-GB"/>
        </w:rPr>
      </w:pPr>
      <w:r w:rsidRPr="00BE1F11">
        <w:rPr>
          <w:b/>
          <w:bCs/>
          <w:lang w:val="en-GB"/>
        </w:rPr>
        <w:lastRenderedPageBreak/>
        <w:t xml:space="preserve">Supplementary Table </w:t>
      </w:r>
      <w:r>
        <w:rPr>
          <w:b/>
          <w:bCs/>
          <w:lang w:val="en-GB"/>
        </w:rPr>
        <w:t>4</w:t>
      </w:r>
      <w:r w:rsidRPr="00BE1F11">
        <w:rPr>
          <w:b/>
          <w:bCs/>
          <w:lang w:val="en-GB"/>
        </w:rPr>
        <w:t xml:space="preserve">. </w:t>
      </w:r>
    </w:p>
    <w:p w:rsidR="00D227B8" w:rsidRDefault="00D227B8" w:rsidP="00D227B8">
      <w:pPr>
        <w:spacing w:line="480" w:lineRule="auto"/>
        <w:rPr>
          <w:lang w:val="en-GB"/>
        </w:rPr>
      </w:pPr>
      <w:r>
        <w:rPr>
          <w:lang w:val="en-GB"/>
        </w:rPr>
        <w:t xml:space="preserve">The predictive value of a change in </w:t>
      </w:r>
      <w:proofErr w:type="spellStart"/>
      <w:r>
        <w:rPr>
          <w:lang w:val="en-GB"/>
        </w:rPr>
        <w:t>AIxHR</w:t>
      </w:r>
      <w:proofErr w:type="spellEnd"/>
      <w:r>
        <w:rPr>
          <w:lang w:val="en-GB"/>
        </w:rPr>
        <w:t xml:space="preserve"> between days 1 and 6 for early poor outcome in a multivariate model.</w:t>
      </w:r>
    </w:p>
    <w:p w:rsidR="00D227B8" w:rsidRDefault="00D227B8" w:rsidP="00D227B8">
      <w:pPr>
        <w:spacing w:line="480" w:lineRule="auto"/>
        <w:rPr>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416"/>
        <w:gridCol w:w="1708"/>
        <w:gridCol w:w="1125"/>
      </w:tblGrid>
      <w:tr w:rsidR="002D666B" w:rsidTr="00B21D1A">
        <w:tc>
          <w:tcPr>
            <w:tcW w:w="3397" w:type="dxa"/>
            <w:tcBorders>
              <w:top w:val="single" w:sz="4" w:space="0" w:color="auto"/>
              <w:bottom w:val="single" w:sz="4" w:space="0" w:color="auto"/>
            </w:tcBorders>
          </w:tcPr>
          <w:p w:rsidR="002D666B" w:rsidRPr="00A3071A" w:rsidRDefault="002D666B" w:rsidP="00B21D1A">
            <w:pPr>
              <w:spacing w:line="480" w:lineRule="auto"/>
              <w:rPr>
                <w:lang w:val="en-GB"/>
              </w:rPr>
            </w:pPr>
            <w:r w:rsidRPr="00A3071A">
              <w:rPr>
                <w:lang w:val="en-GB"/>
              </w:rPr>
              <w:t>Parameter</w:t>
            </w:r>
          </w:p>
        </w:tc>
        <w:tc>
          <w:tcPr>
            <w:tcW w:w="1416" w:type="dxa"/>
            <w:tcBorders>
              <w:top w:val="single" w:sz="4" w:space="0" w:color="auto"/>
              <w:bottom w:val="single" w:sz="4" w:space="0" w:color="auto"/>
            </w:tcBorders>
          </w:tcPr>
          <w:p w:rsidR="002D666B" w:rsidRPr="00A3071A" w:rsidRDefault="002D666B" w:rsidP="00B21D1A">
            <w:pPr>
              <w:spacing w:line="480" w:lineRule="auto"/>
              <w:rPr>
                <w:lang w:val="en-GB"/>
              </w:rPr>
            </w:pPr>
            <w:r w:rsidRPr="00A3071A">
              <w:rPr>
                <w:lang w:val="en-GB"/>
              </w:rPr>
              <w:t>O</w:t>
            </w:r>
            <w:r>
              <w:rPr>
                <w:lang w:val="en-GB"/>
              </w:rPr>
              <w:t>dds ratio</w:t>
            </w:r>
          </w:p>
        </w:tc>
        <w:tc>
          <w:tcPr>
            <w:tcW w:w="1708" w:type="dxa"/>
            <w:tcBorders>
              <w:top w:val="single" w:sz="4" w:space="0" w:color="auto"/>
              <w:bottom w:val="single" w:sz="4" w:space="0" w:color="auto"/>
            </w:tcBorders>
          </w:tcPr>
          <w:p w:rsidR="002D666B" w:rsidRPr="00A3071A" w:rsidRDefault="002D666B" w:rsidP="00B21D1A">
            <w:pPr>
              <w:spacing w:line="480" w:lineRule="auto"/>
              <w:rPr>
                <w:lang w:val="en-GB"/>
              </w:rPr>
            </w:pPr>
            <w:r w:rsidRPr="00A3071A">
              <w:rPr>
                <w:lang w:val="en-GB"/>
              </w:rPr>
              <w:t>95%</w:t>
            </w:r>
            <w:r>
              <w:rPr>
                <w:lang w:val="en-GB"/>
              </w:rPr>
              <w:t xml:space="preserve"> confidence interval</w:t>
            </w:r>
          </w:p>
        </w:tc>
        <w:tc>
          <w:tcPr>
            <w:tcW w:w="1125" w:type="dxa"/>
            <w:tcBorders>
              <w:top w:val="single" w:sz="4" w:space="0" w:color="auto"/>
              <w:bottom w:val="single" w:sz="4" w:space="0" w:color="auto"/>
            </w:tcBorders>
          </w:tcPr>
          <w:p w:rsidR="002D666B" w:rsidRPr="00A3071A" w:rsidRDefault="002D666B" w:rsidP="00B21D1A">
            <w:pPr>
              <w:spacing w:line="480" w:lineRule="auto"/>
              <w:rPr>
                <w:lang w:val="en-GB"/>
              </w:rPr>
            </w:pPr>
            <w:r w:rsidRPr="00A3071A">
              <w:rPr>
                <w:i/>
                <w:iCs/>
                <w:lang w:val="en-GB"/>
              </w:rPr>
              <w:t>p</w:t>
            </w:r>
            <w:r w:rsidRPr="00A3071A">
              <w:rPr>
                <w:lang w:val="en-GB"/>
              </w:rPr>
              <w:t xml:space="preserve"> value</w:t>
            </w:r>
          </w:p>
        </w:tc>
      </w:tr>
      <w:tr w:rsidR="002D666B" w:rsidTr="00B21D1A">
        <w:tc>
          <w:tcPr>
            <w:tcW w:w="3397" w:type="dxa"/>
            <w:tcBorders>
              <w:top w:val="single" w:sz="4" w:space="0" w:color="auto"/>
            </w:tcBorders>
          </w:tcPr>
          <w:p w:rsidR="002D666B" w:rsidRPr="00A3071A" w:rsidRDefault="002D666B" w:rsidP="00B21D1A">
            <w:pPr>
              <w:spacing w:line="480" w:lineRule="auto"/>
              <w:rPr>
                <w:lang w:val="en-GB"/>
              </w:rPr>
            </w:pPr>
            <w:proofErr w:type="spellStart"/>
            <w:r w:rsidRPr="00A3071A">
              <w:rPr>
                <w:lang w:val="en-GB"/>
              </w:rPr>
              <w:t>AIxHR</w:t>
            </w:r>
            <w:proofErr w:type="spellEnd"/>
            <w:r w:rsidRPr="00A3071A">
              <w:rPr>
                <w:lang w:val="en-GB"/>
              </w:rPr>
              <w:t xml:space="preserve"> day 6 – </w:t>
            </w:r>
            <w:proofErr w:type="spellStart"/>
            <w:r w:rsidRPr="00A3071A">
              <w:rPr>
                <w:lang w:val="en-GB"/>
              </w:rPr>
              <w:t>AIxHR</w:t>
            </w:r>
            <w:proofErr w:type="spellEnd"/>
            <w:r w:rsidRPr="00A3071A">
              <w:rPr>
                <w:lang w:val="en-GB"/>
              </w:rPr>
              <w:t xml:space="preserve"> day 1</w:t>
            </w:r>
          </w:p>
        </w:tc>
        <w:tc>
          <w:tcPr>
            <w:tcW w:w="1416" w:type="dxa"/>
            <w:tcBorders>
              <w:top w:val="single" w:sz="4" w:space="0" w:color="auto"/>
            </w:tcBorders>
          </w:tcPr>
          <w:p w:rsidR="002D666B" w:rsidRPr="00A3071A" w:rsidRDefault="002D666B" w:rsidP="00B21D1A">
            <w:pPr>
              <w:spacing w:line="480" w:lineRule="auto"/>
              <w:rPr>
                <w:lang w:val="en-GB"/>
              </w:rPr>
            </w:pPr>
            <w:r>
              <w:rPr>
                <w:lang w:val="en-GB"/>
              </w:rPr>
              <w:t>1.08</w:t>
            </w:r>
          </w:p>
        </w:tc>
        <w:tc>
          <w:tcPr>
            <w:tcW w:w="1708" w:type="dxa"/>
            <w:tcBorders>
              <w:top w:val="single" w:sz="4" w:space="0" w:color="auto"/>
            </w:tcBorders>
          </w:tcPr>
          <w:p w:rsidR="002D666B" w:rsidRPr="00A3071A" w:rsidRDefault="002D666B" w:rsidP="00B21D1A">
            <w:pPr>
              <w:spacing w:line="480" w:lineRule="auto"/>
              <w:rPr>
                <w:lang w:val="en-GB"/>
              </w:rPr>
            </w:pPr>
            <w:r>
              <w:rPr>
                <w:lang w:val="en-GB"/>
              </w:rPr>
              <w:t>0.98</w:t>
            </w:r>
            <w:r w:rsidRPr="00A3071A">
              <w:rPr>
                <w:lang w:val="en-GB"/>
              </w:rPr>
              <w:t>–1.</w:t>
            </w:r>
            <w:r>
              <w:rPr>
                <w:lang w:val="en-GB"/>
              </w:rPr>
              <w:t>21</w:t>
            </w:r>
          </w:p>
        </w:tc>
        <w:tc>
          <w:tcPr>
            <w:tcW w:w="1125" w:type="dxa"/>
            <w:tcBorders>
              <w:top w:val="single" w:sz="4" w:space="0" w:color="auto"/>
            </w:tcBorders>
          </w:tcPr>
          <w:p w:rsidR="002D666B" w:rsidRPr="00A3071A" w:rsidRDefault="002D666B" w:rsidP="00B21D1A">
            <w:pPr>
              <w:spacing w:line="480" w:lineRule="auto"/>
              <w:rPr>
                <w:lang w:val="en-GB"/>
              </w:rPr>
            </w:pPr>
            <w:r w:rsidRPr="00A3071A">
              <w:rPr>
                <w:lang w:val="en-GB"/>
              </w:rPr>
              <w:t>0.</w:t>
            </w:r>
            <w:r>
              <w:rPr>
                <w:lang w:val="en-GB"/>
              </w:rPr>
              <w:t>11</w:t>
            </w:r>
          </w:p>
        </w:tc>
      </w:tr>
      <w:tr w:rsidR="002D666B" w:rsidTr="00B21D1A">
        <w:tc>
          <w:tcPr>
            <w:tcW w:w="3397" w:type="dxa"/>
          </w:tcPr>
          <w:p w:rsidR="002D666B" w:rsidRPr="00A3071A" w:rsidRDefault="002D666B" w:rsidP="00B21D1A">
            <w:pPr>
              <w:spacing w:line="480" w:lineRule="auto"/>
              <w:rPr>
                <w:lang w:val="en-GB"/>
              </w:rPr>
            </w:pPr>
            <w:r w:rsidRPr="00A3071A">
              <w:rPr>
                <w:lang w:val="en-GB"/>
              </w:rPr>
              <w:t>Age</w:t>
            </w:r>
          </w:p>
        </w:tc>
        <w:tc>
          <w:tcPr>
            <w:tcW w:w="1416" w:type="dxa"/>
          </w:tcPr>
          <w:p w:rsidR="002D666B" w:rsidRPr="00A3071A" w:rsidRDefault="002D666B" w:rsidP="00B21D1A">
            <w:pPr>
              <w:spacing w:line="480" w:lineRule="auto"/>
              <w:rPr>
                <w:lang w:val="en-GB"/>
              </w:rPr>
            </w:pPr>
            <w:r w:rsidRPr="00A3071A">
              <w:rPr>
                <w:lang w:val="en-GB"/>
              </w:rPr>
              <w:t>0.</w:t>
            </w:r>
            <w:r>
              <w:rPr>
                <w:lang w:val="en-GB"/>
              </w:rPr>
              <w:t>96</w:t>
            </w:r>
          </w:p>
        </w:tc>
        <w:tc>
          <w:tcPr>
            <w:tcW w:w="1708" w:type="dxa"/>
          </w:tcPr>
          <w:p w:rsidR="002D666B" w:rsidRPr="00A3071A" w:rsidRDefault="002D666B" w:rsidP="00B21D1A">
            <w:pPr>
              <w:spacing w:line="480" w:lineRule="auto"/>
              <w:rPr>
                <w:lang w:val="en-GB"/>
              </w:rPr>
            </w:pPr>
            <w:r w:rsidRPr="00A3071A">
              <w:rPr>
                <w:lang w:val="en-GB"/>
              </w:rPr>
              <w:t>0.</w:t>
            </w:r>
            <w:r>
              <w:rPr>
                <w:lang w:val="en-GB"/>
              </w:rPr>
              <w:t>85</w:t>
            </w:r>
            <w:r w:rsidRPr="00A3071A">
              <w:rPr>
                <w:lang w:val="en-GB"/>
              </w:rPr>
              <w:t>–</w:t>
            </w:r>
            <w:r>
              <w:rPr>
                <w:lang w:val="en-GB"/>
              </w:rPr>
              <w:t>1.07</w:t>
            </w:r>
          </w:p>
        </w:tc>
        <w:tc>
          <w:tcPr>
            <w:tcW w:w="1125" w:type="dxa"/>
          </w:tcPr>
          <w:p w:rsidR="002D666B" w:rsidRPr="00A3071A" w:rsidRDefault="002D666B" w:rsidP="00B21D1A">
            <w:pPr>
              <w:spacing w:line="480" w:lineRule="auto"/>
              <w:rPr>
                <w:lang w:val="en-GB"/>
              </w:rPr>
            </w:pPr>
            <w:r w:rsidRPr="00A3071A">
              <w:rPr>
                <w:lang w:val="en-GB"/>
              </w:rPr>
              <w:t>0.</w:t>
            </w:r>
            <w:r>
              <w:rPr>
                <w:lang w:val="en-GB"/>
              </w:rPr>
              <w:t>44</w:t>
            </w:r>
          </w:p>
        </w:tc>
      </w:tr>
      <w:tr w:rsidR="002D666B" w:rsidTr="00B21D1A">
        <w:tc>
          <w:tcPr>
            <w:tcW w:w="3397" w:type="dxa"/>
          </w:tcPr>
          <w:p w:rsidR="002D666B" w:rsidRPr="00A3071A" w:rsidRDefault="002D666B" w:rsidP="00B21D1A">
            <w:pPr>
              <w:spacing w:line="480" w:lineRule="auto"/>
              <w:rPr>
                <w:lang w:val="en-GB"/>
              </w:rPr>
            </w:pPr>
            <w:r w:rsidRPr="00A3071A">
              <w:rPr>
                <w:lang w:val="en-GB"/>
              </w:rPr>
              <w:t>Sex</w:t>
            </w:r>
          </w:p>
        </w:tc>
        <w:tc>
          <w:tcPr>
            <w:tcW w:w="1416" w:type="dxa"/>
          </w:tcPr>
          <w:p w:rsidR="002D666B" w:rsidRPr="00A3071A" w:rsidRDefault="002D666B" w:rsidP="00B21D1A">
            <w:pPr>
              <w:spacing w:line="480" w:lineRule="auto"/>
              <w:rPr>
                <w:lang w:val="en-GB"/>
              </w:rPr>
            </w:pPr>
            <w:r w:rsidRPr="00A3071A">
              <w:rPr>
                <w:lang w:val="en-GB"/>
              </w:rPr>
              <w:t>1.</w:t>
            </w:r>
            <w:r>
              <w:rPr>
                <w:lang w:val="en-GB"/>
              </w:rPr>
              <w:t>49</w:t>
            </w:r>
          </w:p>
        </w:tc>
        <w:tc>
          <w:tcPr>
            <w:tcW w:w="1708" w:type="dxa"/>
          </w:tcPr>
          <w:p w:rsidR="002D666B" w:rsidRPr="00A3071A" w:rsidRDefault="002D666B" w:rsidP="00B21D1A">
            <w:pPr>
              <w:spacing w:line="480" w:lineRule="auto"/>
              <w:rPr>
                <w:lang w:val="en-GB"/>
              </w:rPr>
            </w:pPr>
            <w:r w:rsidRPr="00A3071A">
              <w:rPr>
                <w:lang w:val="en-GB"/>
              </w:rPr>
              <w:t>0.</w:t>
            </w:r>
            <w:r>
              <w:rPr>
                <w:lang w:val="en-GB"/>
              </w:rPr>
              <w:t>15</w:t>
            </w:r>
            <w:r w:rsidRPr="00A3071A">
              <w:rPr>
                <w:lang w:val="en-GB"/>
              </w:rPr>
              <w:t>–</w:t>
            </w:r>
            <w:r>
              <w:rPr>
                <w:lang w:val="en-GB"/>
              </w:rPr>
              <w:t>14</w:t>
            </w:r>
            <w:r w:rsidRPr="00A3071A">
              <w:rPr>
                <w:lang w:val="en-GB"/>
              </w:rPr>
              <w:t>.</w:t>
            </w:r>
            <w:r>
              <w:rPr>
                <w:lang w:val="en-GB"/>
              </w:rPr>
              <w:t>62</w:t>
            </w:r>
          </w:p>
        </w:tc>
        <w:tc>
          <w:tcPr>
            <w:tcW w:w="1125" w:type="dxa"/>
          </w:tcPr>
          <w:p w:rsidR="002D666B" w:rsidRPr="00A3071A" w:rsidRDefault="002D666B" w:rsidP="00B21D1A">
            <w:pPr>
              <w:spacing w:line="480" w:lineRule="auto"/>
              <w:rPr>
                <w:lang w:val="en-GB"/>
              </w:rPr>
            </w:pPr>
            <w:r w:rsidRPr="00A3071A">
              <w:rPr>
                <w:lang w:val="en-GB"/>
              </w:rPr>
              <w:t>0.</w:t>
            </w:r>
            <w:r>
              <w:rPr>
                <w:lang w:val="en-GB"/>
              </w:rPr>
              <w:t>72</w:t>
            </w:r>
          </w:p>
        </w:tc>
      </w:tr>
      <w:tr w:rsidR="002D666B" w:rsidTr="00B21D1A">
        <w:tc>
          <w:tcPr>
            <w:tcW w:w="3397" w:type="dxa"/>
          </w:tcPr>
          <w:p w:rsidR="002D666B" w:rsidRPr="00A3071A" w:rsidRDefault="002D666B" w:rsidP="00B21D1A">
            <w:pPr>
              <w:spacing w:line="480" w:lineRule="auto"/>
              <w:rPr>
                <w:lang w:val="en-GB"/>
              </w:rPr>
            </w:pPr>
            <w:r w:rsidRPr="00A3071A">
              <w:rPr>
                <w:lang w:val="en-GB"/>
              </w:rPr>
              <w:t>History of hypertension</w:t>
            </w:r>
          </w:p>
        </w:tc>
        <w:tc>
          <w:tcPr>
            <w:tcW w:w="1416" w:type="dxa"/>
          </w:tcPr>
          <w:p w:rsidR="002D666B" w:rsidRPr="00A3071A" w:rsidRDefault="002D666B" w:rsidP="00B21D1A">
            <w:pPr>
              <w:spacing w:line="480" w:lineRule="auto"/>
              <w:rPr>
                <w:lang w:val="en-GB"/>
              </w:rPr>
            </w:pPr>
            <w:r>
              <w:rPr>
                <w:lang w:val="en-GB"/>
              </w:rPr>
              <w:t>0.69</w:t>
            </w:r>
          </w:p>
        </w:tc>
        <w:tc>
          <w:tcPr>
            <w:tcW w:w="1708" w:type="dxa"/>
          </w:tcPr>
          <w:p w:rsidR="002D666B" w:rsidRPr="00A3071A" w:rsidRDefault="002D666B" w:rsidP="00B21D1A">
            <w:pPr>
              <w:spacing w:line="480" w:lineRule="auto"/>
              <w:rPr>
                <w:lang w:val="en-GB"/>
              </w:rPr>
            </w:pPr>
            <w:r w:rsidRPr="00A3071A">
              <w:rPr>
                <w:lang w:val="en-GB"/>
              </w:rPr>
              <w:t>0.0</w:t>
            </w:r>
            <w:r>
              <w:rPr>
                <w:lang w:val="en-GB"/>
              </w:rPr>
              <w:t>6</w:t>
            </w:r>
            <w:r w:rsidRPr="00A3071A">
              <w:rPr>
                <w:lang w:val="en-GB"/>
              </w:rPr>
              <w:t>–</w:t>
            </w:r>
            <w:r>
              <w:rPr>
                <w:lang w:val="en-GB"/>
              </w:rPr>
              <w:t>8</w:t>
            </w:r>
            <w:r w:rsidRPr="00A3071A">
              <w:rPr>
                <w:lang w:val="en-GB"/>
              </w:rPr>
              <w:t>.</w:t>
            </w:r>
            <w:r>
              <w:rPr>
                <w:lang w:val="en-GB"/>
              </w:rPr>
              <w:t>09</w:t>
            </w:r>
          </w:p>
        </w:tc>
        <w:tc>
          <w:tcPr>
            <w:tcW w:w="1125" w:type="dxa"/>
          </w:tcPr>
          <w:p w:rsidR="002D666B" w:rsidRPr="00A3071A" w:rsidRDefault="002D666B" w:rsidP="00B21D1A">
            <w:pPr>
              <w:spacing w:line="480" w:lineRule="auto"/>
              <w:rPr>
                <w:lang w:val="en-GB"/>
              </w:rPr>
            </w:pPr>
            <w:r w:rsidRPr="00A3071A">
              <w:rPr>
                <w:lang w:val="en-GB"/>
              </w:rPr>
              <w:t>0.</w:t>
            </w:r>
            <w:r>
              <w:rPr>
                <w:lang w:val="en-GB"/>
              </w:rPr>
              <w:t>44</w:t>
            </w:r>
          </w:p>
        </w:tc>
      </w:tr>
      <w:tr w:rsidR="002D666B" w:rsidTr="00B21D1A">
        <w:tc>
          <w:tcPr>
            <w:tcW w:w="3397" w:type="dxa"/>
          </w:tcPr>
          <w:p w:rsidR="002D666B" w:rsidRPr="00A3071A" w:rsidRDefault="002D666B" w:rsidP="00B21D1A">
            <w:pPr>
              <w:spacing w:line="480" w:lineRule="auto"/>
              <w:rPr>
                <w:lang w:val="en-GB"/>
              </w:rPr>
            </w:pPr>
            <w:r w:rsidRPr="00B83CA2">
              <w:rPr>
                <w:lang w:val="en-GB"/>
              </w:rPr>
              <w:t>Use of hypertensives before stroke</w:t>
            </w:r>
          </w:p>
        </w:tc>
        <w:tc>
          <w:tcPr>
            <w:tcW w:w="1416" w:type="dxa"/>
          </w:tcPr>
          <w:p w:rsidR="002D666B" w:rsidRPr="00A3071A" w:rsidRDefault="002D666B" w:rsidP="00B21D1A">
            <w:pPr>
              <w:spacing w:line="480" w:lineRule="auto"/>
              <w:rPr>
                <w:lang w:val="en-GB"/>
              </w:rPr>
            </w:pPr>
            <w:r>
              <w:rPr>
                <w:lang w:val="en-GB"/>
              </w:rPr>
              <w:t>1</w:t>
            </w:r>
            <w:r w:rsidRPr="00A3071A">
              <w:rPr>
                <w:lang w:val="en-GB"/>
              </w:rPr>
              <w:t>.</w:t>
            </w:r>
            <w:r>
              <w:rPr>
                <w:lang w:val="en-GB"/>
              </w:rPr>
              <w:t>81</w:t>
            </w:r>
          </w:p>
        </w:tc>
        <w:tc>
          <w:tcPr>
            <w:tcW w:w="1708" w:type="dxa"/>
          </w:tcPr>
          <w:p w:rsidR="002D666B" w:rsidRPr="00A3071A" w:rsidRDefault="002D666B" w:rsidP="00B21D1A">
            <w:pPr>
              <w:spacing w:line="480" w:lineRule="auto"/>
              <w:rPr>
                <w:lang w:val="en-GB"/>
              </w:rPr>
            </w:pPr>
            <w:r w:rsidRPr="00A3071A">
              <w:rPr>
                <w:lang w:val="en-GB"/>
              </w:rPr>
              <w:t>0.</w:t>
            </w:r>
            <w:r>
              <w:rPr>
                <w:lang w:val="en-GB"/>
              </w:rPr>
              <w:t>12</w:t>
            </w:r>
            <w:r w:rsidRPr="00A3071A">
              <w:rPr>
                <w:lang w:val="en-GB"/>
              </w:rPr>
              <w:t>–</w:t>
            </w:r>
            <w:r>
              <w:rPr>
                <w:lang w:val="en-GB"/>
              </w:rPr>
              <w:t>26</w:t>
            </w:r>
            <w:r w:rsidRPr="00A3071A">
              <w:rPr>
                <w:lang w:val="en-GB"/>
              </w:rPr>
              <w:t>.</w:t>
            </w:r>
            <w:r>
              <w:rPr>
                <w:lang w:val="en-GB"/>
              </w:rPr>
              <w:t>77</w:t>
            </w:r>
          </w:p>
        </w:tc>
        <w:tc>
          <w:tcPr>
            <w:tcW w:w="1125" w:type="dxa"/>
          </w:tcPr>
          <w:p w:rsidR="002D666B" w:rsidRPr="00A3071A" w:rsidRDefault="002D666B" w:rsidP="00B21D1A">
            <w:pPr>
              <w:spacing w:line="480" w:lineRule="auto"/>
              <w:rPr>
                <w:lang w:val="en-GB"/>
              </w:rPr>
            </w:pPr>
            <w:r w:rsidRPr="00A3071A">
              <w:rPr>
                <w:lang w:val="en-GB"/>
              </w:rPr>
              <w:t>0.</w:t>
            </w:r>
            <w:r>
              <w:rPr>
                <w:lang w:val="en-GB"/>
              </w:rPr>
              <w:t>66</w:t>
            </w:r>
          </w:p>
        </w:tc>
      </w:tr>
      <w:tr w:rsidR="002D666B" w:rsidTr="00B21D1A">
        <w:tc>
          <w:tcPr>
            <w:tcW w:w="3397" w:type="dxa"/>
          </w:tcPr>
          <w:p w:rsidR="002D666B" w:rsidRPr="00A3071A" w:rsidRDefault="002D666B" w:rsidP="00B21D1A">
            <w:pPr>
              <w:spacing w:line="480" w:lineRule="auto"/>
              <w:rPr>
                <w:lang w:val="en-GB"/>
              </w:rPr>
            </w:pPr>
            <w:r w:rsidRPr="00A3071A">
              <w:rPr>
                <w:lang w:val="en-GB"/>
              </w:rPr>
              <w:t>MBP 1</w:t>
            </w:r>
          </w:p>
        </w:tc>
        <w:tc>
          <w:tcPr>
            <w:tcW w:w="1416" w:type="dxa"/>
          </w:tcPr>
          <w:p w:rsidR="002D666B" w:rsidRPr="00A3071A" w:rsidRDefault="002D666B" w:rsidP="00B21D1A">
            <w:pPr>
              <w:spacing w:line="480" w:lineRule="auto"/>
              <w:rPr>
                <w:lang w:val="en-GB"/>
              </w:rPr>
            </w:pPr>
            <w:r w:rsidRPr="00A3071A">
              <w:rPr>
                <w:lang w:val="en-GB"/>
              </w:rPr>
              <w:t>1.0</w:t>
            </w:r>
            <w:r>
              <w:rPr>
                <w:lang w:val="en-GB"/>
              </w:rPr>
              <w:t>0</w:t>
            </w:r>
          </w:p>
        </w:tc>
        <w:tc>
          <w:tcPr>
            <w:tcW w:w="1708" w:type="dxa"/>
          </w:tcPr>
          <w:p w:rsidR="002D666B" w:rsidRPr="00A3071A" w:rsidRDefault="002D666B" w:rsidP="00B21D1A">
            <w:pPr>
              <w:spacing w:line="480" w:lineRule="auto"/>
              <w:rPr>
                <w:lang w:val="en-GB"/>
              </w:rPr>
            </w:pPr>
            <w:r w:rsidRPr="00A3071A">
              <w:rPr>
                <w:lang w:val="en-GB"/>
              </w:rPr>
              <w:t>0.9</w:t>
            </w:r>
            <w:r>
              <w:rPr>
                <w:lang w:val="en-GB"/>
              </w:rPr>
              <w:t>3</w:t>
            </w:r>
            <w:r w:rsidRPr="00A3071A">
              <w:rPr>
                <w:lang w:val="en-GB"/>
              </w:rPr>
              <w:t>–1.</w:t>
            </w:r>
            <w:r>
              <w:rPr>
                <w:lang w:val="en-GB"/>
              </w:rPr>
              <w:t>08</w:t>
            </w:r>
          </w:p>
        </w:tc>
        <w:tc>
          <w:tcPr>
            <w:tcW w:w="1125" w:type="dxa"/>
          </w:tcPr>
          <w:p w:rsidR="002D666B" w:rsidRPr="00A3071A" w:rsidRDefault="002D666B" w:rsidP="00B21D1A">
            <w:pPr>
              <w:spacing w:line="480" w:lineRule="auto"/>
              <w:rPr>
                <w:lang w:val="en-GB"/>
              </w:rPr>
            </w:pPr>
            <w:r w:rsidRPr="00A3071A">
              <w:rPr>
                <w:lang w:val="en-GB"/>
              </w:rPr>
              <w:t>0.</w:t>
            </w:r>
            <w:r>
              <w:rPr>
                <w:lang w:val="en-GB"/>
              </w:rPr>
              <w:t>96</w:t>
            </w:r>
          </w:p>
        </w:tc>
      </w:tr>
      <w:tr w:rsidR="002D666B" w:rsidTr="00B21D1A">
        <w:tc>
          <w:tcPr>
            <w:tcW w:w="3397" w:type="dxa"/>
          </w:tcPr>
          <w:p w:rsidR="002D666B" w:rsidRPr="00A3071A" w:rsidRDefault="002D666B" w:rsidP="00B21D1A">
            <w:pPr>
              <w:spacing w:line="480" w:lineRule="auto"/>
              <w:rPr>
                <w:lang w:val="en-GB"/>
              </w:rPr>
            </w:pPr>
            <w:r w:rsidRPr="00A3071A">
              <w:rPr>
                <w:lang w:val="en-GB"/>
              </w:rPr>
              <w:t>PWV 1</w:t>
            </w:r>
          </w:p>
        </w:tc>
        <w:tc>
          <w:tcPr>
            <w:tcW w:w="1416" w:type="dxa"/>
          </w:tcPr>
          <w:p w:rsidR="002D666B" w:rsidRPr="00A3071A" w:rsidRDefault="002D666B" w:rsidP="00B21D1A">
            <w:pPr>
              <w:spacing w:line="480" w:lineRule="auto"/>
              <w:rPr>
                <w:lang w:val="en-GB"/>
              </w:rPr>
            </w:pPr>
            <w:r>
              <w:rPr>
                <w:lang w:val="en-GB"/>
              </w:rPr>
              <w:t>0.97</w:t>
            </w:r>
          </w:p>
        </w:tc>
        <w:tc>
          <w:tcPr>
            <w:tcW w:w="1708" w:type="dxa"/>
          </w:tcPr>
          <w:p w:rsidR="002D666B" w:rsidRPr="00A3071A" w:rsidRDefault="002D666B" w:rsidP="00B21D1A">
            <w:pPr>
              <w:spacing w:line="480" w:lineRule="auto"/>
              <w:rPr>
                <w:lang w:val="en-GB"/>
              </w:rPr>
            </w:pPr>
            <w:r w:rsidRPr="00A3071A">
              <w:rPr>
                <w:lang w:val="en-GB"/>
              </w:rPr>
              <w:t>0.</w:t>
            </w:r>
            <w:r>
              <w:rPr>
                <w:lang w:val="en-GB"/>
              </w:rPr>
              <w:t>73</w:t>
            </w:r>
            <w:r w:rsidRPr="00A3071A">
              <w:rPr>
                <w:lang w:val="en-GB"/>
              </w:rPr>
              <w:t>–1.</w:t>
            </w:r>
            <w:r>
              <w:rPr>
                <w:lang w:val="en-GB"/>
              </w:rPr>
              <w:t>29</w:t>
            </w:r>
          </w:p>
        </w:tc>
        <w:tc>
          <w:tcPr>
            <w:tcW w:w="1125" w:type="dxa"/>
          </w:tcPr>
          <w:p w:rsidR="002D666B" w:rsidRPr="00A3071A" w:rsidRDefault="002D666B" w:rsidP="00B21D1A">
            <w:pPr>
              <w:spacing w:line="480" w:lineRule="auto"/>
              <w:rPr>
                <w:lang w:val="en-GB"/>
              </w:rPr>
            </w:pPr>
            <w:r w:rsidRPr="00A3071A">
              <w:rPr>
                <w:lang w:val="en-GB"/>
              </w:rPr>
              <w:t>0.</w:t>
            </w:r>
            <w:r>
              <w:rPr>
                <w:lang w:val="en-GB"/>
              </w:rPr>
              <w:t>85</w:t>
            </w:r>
          </w:p>
        </w:tc>
      </w:tr>
      <w:tr w:rsidR="002D666B" w:rsidTr="00B21D1A">
        <w:tc>
          <w:tcPr>
            <w:tcW w:w="3397" w:type="dxa"/>
          </w:tcPr>
          <w:p w:rsidR="002D666B" w:rsidRPr="00A3071A" w:rsidRDefault="002D666B" w:rsidP="00B21D1A">
            <w:pPr>
              <w:spacing w:line="480" w:lineRule="auto"/>
              <w:rPr>
                <w:lang w:val="en-GB"/>
              </w:rPr>
            </w:pPr>
            <w:r w:rsidRPr="00A3071A">
              <w:rPr>
                <w:lang w:val="en-GB"/>
              </w:rPr>
              <w:t>NIHSS 1</w:t>
            </w:r>
          </w:p>
        </w:tc>
        <w:tc>
          <w:tcPr>
            <w:tcW w:w="1416" w:type="dxa"/>
          </w:tcPr>
          <w:p w:rsidR="002D666B" w:rsidRPr="00A3071A" w:rsidRDefault="002D666B" w:rsidP="00B21D1A">
            <w:pPr>
              <w:spacing w:line="480" w:lineRule="auto"/>
              <w:rPr>
                <w:lang w:val="en-GB"/>
              </w:rPr>
            </w:pPr>
            <w:r w:rsidRPr="00A3071A">
              <w:rPr>
                <w:lang w:val="en-GB"/>
              </w:rPr>
              <w:t>0.</w:t>
            </w:r>
            <w:r>
              <w:rPr>
                <w:lang w:val="en-GB"/>
              </w:rPr>
              <w:t>74</w:t>
            </w:r>
          </w:p>
        </w:tc>
        <w:tc>
          <w:tcPr>
            <w:tcW w:w="1708" w:type="dxa"/>
          </w:tcPr>
          <w:p w:rsidR="002D666B" w:rsidRPr="00A3071A" w:rsidRDefault="002D666B" w:rsidP="00B21D1A">
            <w:pPr>
              <w:spacing w:line="480" w:lineRule="auto"/>
              <w:rPr>
                <w:lang w:val="en-GB"/>
              </w:rPr>
            </w:pPr>
            <w:r w:rsidRPr="00A3071A">
              <w:rPr>
                <w:lang w:val="en-GB"/>
              </w:rPr>
              <w:t>0.</w:t>
            </w:r>
            <w:r>
              <w:rPr>
                <w:lang w:val="en-GB"/>
              </w:rPr>
              <w:t>58</w:t>
            </w:r>
            <w:r w:rsidRPr="00A3071A">
              <w:rPr>
                <w:lang w:val="en-GB"/>
              </w:rPr>
              <w:t>–0.</w:t>
            </w:r>
            <w:r>
              <w:rPr>
                <w:lang w:val="en-GB"/>
              </w:rPr>
              <w:t>95</w:t>
            </w:r>
          </w:p>
        </w:tc>
        <w:tc>
          <w:tcPr>
            <w:tcW w:w="1125" w:type="dxa"/>
          </w:tcPr>
          <w:p w:rsidR="002D666B" w:rsidRPr="00A3071A" w:rsidRDefault="002D666B" w:rsidP="00B21D1A">
            <w:pPr>
              <w:spacing w:line="480" w:lineRule="auto"/>
              <w:rPr>
                <w:lang w:val="en-GB"/>
              </w:rPr>
            </w:pPr>
            <w:r w:rsidRPr="00A3071A">
              <w:rPr>
                <w:lang w:val="en-GB"/>
              </w:rPr>
              <w:t>0.0</w:t>
            </w:r>
            <w:r>
              <w:rPr>
                <w:lang w:val="en-GB"/>
              </w:rPr>
              <w:t>2</w:t>
            </w:r>
          </w:p>
        </w:tc>
      </w:tr>
      <w:tr w:rsidR="002D666B" w:rsidTr="00B21D1A">
        <w:tc>
          <w:tcPr>
            <w:tcW w:w="3397" w:type="dxa"/>
            <w:tcBorders>
              <w:bottom w:val="single" w:sz="4" w:space="0" w:color="auto"/>
            </w:tcBorders>
          </w:tcPr>
          <w:p w:rsidR="002D666B" w:rsidRPr="00A3071A" w:rsidRDefault="002D666B" w:rsidP="00B21D1A">
            <w:pPr>
              <w:spacing w:line="480" w:lineRule="auto"/>
              <w:rPr>
                <w:lang w:val="en-GB"/>
              </w:rPr>
            </w:pPr>
            <w:proofErr w:type="spellStart"/>
            <w:r w:rsidRPr="00A3071A">
              <w:rPr>
                <w:lang w:val="en-GB"/>
              </w:rPr>
              <w:t>rtPA</w:t>
            </w:r>
            <w:proofErr w:type="spellEnd"/>
            <w:r w:rsidRPr="00A3071A">
              <w:rPr>
                <w:lang w:val="en-GB"/>
              </w:rPr>
              <w:t xml:space="preserve"> use</w:t>
            </w:r>
          </w:p>
        </w:tc>
        <w:tc>
          <w:tcPr>
            <w:tcW w:w="1416" w:type="dxa"/>
            <w:tcBorders>
              <w:bottom w:val="single" w:sz="4" w:space="0" w:color="auto"/>
            </w:tcBorders>
          </w:tcPr>
          <w:p w:rsidR="002D666B" w:rsidRPr="00A3071A" w:rsidRDefault="00DE07BD" w:rsidP="00B21D1A">
            <w:pPr>
              <w:spacing w:line="480" w:lineRule="auto"/>
              <w:rPr>
                <w:lang w:val="en-GB"/>
              </w:rPr>
            </w:pPr>
            <w:r>
              <w:rPr>
                <w:lang w:val="en-GB"/>
              </w:rPr>
              <w:t>0.63</w:t>
            </w:r>
          </w:p>
        </w:tc>
        <w:tc>
          <w:tcPr>
            <w:tcW w:w="1708" w:type="dxa"/>
            <w:tcBorders>
              <w:bottom w:val="single" w:sz="4" w:space="0" w:color="auto"/>
            </w:tcBorders>
          </w:tcPr>
          <w:p w:rsidR="002D666B" w:rsidRPr="00A3071A" w:rsidRDefault="002D666B" w:rsidP="00B21D1A">
            <w:pPr>
              <w:spacing w:line="480" w:lineRule="auto"/>
              <w:rPr>
                <w:lang w:val="en-GB"/>
              </w:rPr>
            </w:pPr>
            <w:r w:rsidRPr="00A3071A">
              <w:rPr>
                <w:lang w:val="en-GB"/>
              </w:rPr>
              <w:t>0.</w:t>
            </w:r>
            <w:r w:rsidR="00DE07BD">
              <w:rPr>
                <w:lang w:val="en-GB"/>
              </w:rPr>
              <w:t>09</w:t>
            </w:r>
            <w:r w:rsidRPr="00A3071A">
              <w:rPr>
                <w:lang w:val="en-GB"/>
              </w:rPr>
              <w:t>–</w:t>
            </w:r>
            <w:r w:rsidR="00DE07BD">
              <w:rPr>
                <w:lang w:val="en-GB"/>
              </w:rPr>
              <w:t>4.70</w:t>
            </w:r>
          </w:p>
        </w:tc>
        <w:tc>
          <w:tcPr>
            <w:tcW w:w="1125" w:type="dxa"/>
            <w:tcBorders>
              <w:bottom w:val="single" w:sz="4" w:space="0" w:color="auto"/>
            </w:tcBorders>
          </w:tcPr>
          <w:p w:rsidR="002D666B" w:rsidRPr="00A3071A" w:rsidRDefault="002D666B" w:rsidP="00B21D1A">
            <w:pPr>
              <w:spacing w:line="480" w:lineRule="auto"/>
              <w:rPr>
                <w:lang w:val="en-GB"/>
              </w:rPr>
            </w:pPr>
            <w:r w:rsidRPr="00A3071A">
              <w:rPr>
                <w:lang w:val="en-GB"/>
              </w:rPr>
              <w:t>0.</w:t>
            </w:r>
            <w:r>
              <w:rPr>
                <w:lang w:val="en-GB"/>
              </w:rPr>
              <w:t>6</w:t>
            </w:r>
            <w:r w:rsidR="00DE07BD">
              <w:rPr>
                <w:lang w:val="en-GB"/>
              </w:rPr>
              <w:t>5</w:t>
            </w:r>
          </w:p>
        </w:tc>
      </w:tr>
    </w:tbl>
    <w:p w:rsidR="002D666B" w:rsidRDefault="002D666B" w:rsidP="002D666B">
      <w:pPr>
        <w:spacing w:line="480" w:lineRule="auto"/>
        <w:rPr>
          <w:lang w:val="en-GB"/>
        </w:rPr>
      </w:pPr>
      <w:proofErr w:type="spellStart"/>
      <w:r>
        <w:rPr>
          <w:lang w:val="en-GB"/>
        </w:rPr>
        <w:t>AIxHR</w:t>
      </w:r>
      <w:proofErr w:type="spellEnd"/>
      <w:r>
        <w:rPr>
          <w:lang w:val="en-GB"/>
        </w:rPr>
        <w:t xml:space="preserve">, augmentation index </w:t>
      </w:r>
      <w:r w:rsidRPr="00D521FE">
        <w:rPr>
          <w:lang w:val="en-GB"/>
        </w:rPr>
        <w:t>normalized for heart rate of 75 bpm</w:t>
      </w:r>
      <w:r>
        <w:rPr>
          <w:lang w:val="en-GB"/>
        </w:rPr>
        <w:t xml:space="preserve">; MBP1, mean blood pressure on day 1; PWV 1, pulse wave velocity on day 1; NIHSS 1, National Institutes of Health Stroke Scale score on day 1; </w:t>
      </w:r>
      <w:proofErr w:type="spellStart"/>
      <w:r>
        <w:rPr>
          <w:lang w:val="en-GB"/>
        </w:rPr>
        <w:t>rtPA</w:t>
      </w:r>
      <w:proofErr w:type="spellEnd"/>
      <w:r>
        <w:rPr>
          <w:lang w:val="en-GB"/>
        </w:rPr>
        <w:t>, recombinant tissue plasminogen activator</w:t>
      </w:r>
    </w:p>
    <w:p w:rsidR="00D227B8" w:rsidRDefault="00D227B8" w:rsidP="00F14E7F">
      <w:pPr>
        <w:spacing w:line="480" w:lineRule="auto"/>
        <w:rPr>
          <w:b/>
          <w:bCs/>
          <w:lang w:val="en-GB"/>
        </w:rPr>
      </w:pPr>
    </w:p>
    <w:p w:rsidR="00D227B8" w:rsidRDefault="00D227B8" w:rsidP="00F14E7F">
      <w:pPr>
        <w:spacing w:line="480" w:lineRule="auto"/>
        <w:rPr>
          <w:b/>
          <w:bCs/>
          <w:lang w:val="en-GB"/>
        </w:rPr>
      </w:pPr>
    </w:p>
    <w:p w:rsidR="00D227B8" w:rsidRDefault="00D227B8" w:rsidP="00F14E7F">
      <w:pPr>
        <w:spacing w:line="480" w:lineRule="auto"/>
        <w:rPr>
          <w:b/>
          <w:bCs/>
          <w:lang w:val="en-GB"/>
        </w:rPr>
      </w:pPr>
    </w:p>
    <w:p w:rsidR="00D227B8" w:rsidRDefault="00D227B8" w:rsidP="00F14E7F">
      <w:pPr>
        <w:spacing w:line="480" w:lineRule="auto"/>
        <w:rPr>
          <w:b/>
          <w:bCs/>
          <w:lang w:val="en-GB"/>
        </w:rPr>
      </w:pPr>
    </w:p>
    <w:p w:rsidR="00D227B8" w:rsidRDefault="00D227B8" w:rsidP="00F14E7F">
      <w:pPr>
        <w:spacing w:line="480" w:lineRule="auto"/>
        <w:rPr>
          <w:b/>
          <w:bCs/>
          <w:lang w:val="en-GB"/>
        </w:rPr>
      </w:pPr>
    </w:p>
    <w:p w:rsidR="00D227B8" w:rsidRDefault="00D227B8" w:rsidP="00F14E7F">
      <w:pPr>
        <w:spacing w:line="480" w:lineRule="auto"/>
        <w:rPr>
          <w:b/>
          <w:bCs/>
          <w:lang w:val="en-GB"/>
        </w:rPr>
      </w:pPr>
    </w:p>
    <w:p w:rsidR="00D227B8" w:rsidRDefault="00D227B8" w:rsidP="00F14E7F">
      <w:pPr>
        <w:spacing w:line="480" w:lineRule="auto"/>
        <w:rPr>
          <w:b/>
          <w:bCs/>
          <w:lang w:val="en-GB"/>
        </w:rPr>
      </w:pPr>
    </w:p>
    <w:p w:rsidR="00D227B8" w:rsidRDefault="00D227B8" w:rsidP="00F14E7F">
      <w:pPr>
        <w:spacing w:line="480" w:lineRule="auto"/>
        <w:rPr>
          <w:b/>
          <w:bCs/>
          <w:lang w:val="en-GB"/>
        </w:rPr>
      </w:pPr>
    </w:p>
    <w:p w:rsidR="00D227B8" w:rsidRDefault="00D227B8" w:rsidP="00F14E7F">
      <w:pPr>
        <w:spacing w:line="480" w:lineRule="auto"/>
        <w:rPr>
          <w:b/>
          <w:bCs/>
          <w:lang w:val="en-GB"/>
        </w:rPr>
      </w:pPr>
    </w:p>
    <w:p w:rsidR="00D227B8" w:rsidRDefault="00D227B8" w:rsidP="00F14E7F">
      <w:pPr>
        <w:spacing w:line="480" w:lineRule="auto"/>
        <w:rPr>
          <w:b/>
          <w:bCs/>
          <w:lang w:val="en-GB"/>
        </w:rPr>
      </w:pPr>
    </w:p>
    <w:p w:rsidR="00D227B8" w:rsidRDefault="00D227B8" w:rsidP="00F14E7F">
      <w:pPr>
        <w:spacing w:line="480" w:lineRule="auto"/>
        <w:rPr>
          <w:b/>
          <w:bCs/>
          <w:lang w:val="en-GB"/>
        </w:rPr>
      </w:pPr>
    </w:p>
    <w:p w:rsidR="00D227B8" w:rsidRPr="00C74FF9" w:rsidRDefault="00D227B8" w:rsidP="00D227B8">
      <w:pPr>
        <w:spacing w:line="480" w:lineRule="auto"/>
        <w:rPr>
          <w:b/>
          <w:bCs/>
          <w:lang w:val="en-GB"/>
        </w:rPr>
      </w:pPr>
      <w:r>
        <w:rPr>
          <w:b/>
          <w:bCs/>
          <w:lang w:val="en-GB"/>
        </w:rPr>
        <w:t>S</w:t>
      </w:r>
      <w:r w:rsidRPr="00C74FF9">
        <w:rPr>
          <w:b/>
          <w:bCs/>
          <w:lang w:val="en-GB"/>
        </w:rPr>
        <w:t xml:space="preserve">upplementary Table </w:t>
      </w:r>
      <w:r>
        <w:rPr>
          <w:b/>
          <w:bCs/>
          <w:lang w:val="en-GB"/>
        </w:rPr>
        <w:t>5</w:t>
      </w:r>
      <w:r w:rsidRPr="00C74FF9">
        <w:rPr>
          <w:b/>
          <w:bCs/>
          <w:lang w:val="en-GB"/>
        </w:rPr>
        <w:t xml:space="preserve">. </w:t>
      </w:r>
    </w:p>
    <w:p w:rsidR="00D227B8" w:rsidRDefault="00D227B8" w:rsidP="00D227B8">
      <w:pPr>
        <w:spacing w:line="480" w:lineRule="auto"/>
        <w:rPr>
          <w:lang w:val="en-GB"/>
        </w:rPr>
      </w:pPr>
      <w:r>
        <w:rPr>
          <w:lang w:val="en-GB"/>
        </w:rPr>
        <w:t xml:space="preserve">The predictive value of a change in </w:t>
      </w:r>
      <w:proofErr w:type="spellStart"/>
      <w:r>
        <w:rPr>
          <w:lang w:val="en-GB"/>
        </w:rPr>
        <w:t>AIxHR</w:t>
      </w:r>
      <w:proofErr w:type="spellEnd"/>
      <w:r>
        <w:rPr>
          <w:lang w:val="en-GB"/>
        </w:rPr>
        <w:t xml:space="preserve"> between days 1 and 6 for early favourable outcome in a multivariate model.</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416"/>
        <w:gridCol w:w="1708"/>
        <w:gridCol w:w="1125"/>
      </w:tblGrid>
      <w:tr w:rsidR="00D227B8" w:rsidTr="00B21D1A">
        <w:tc>
          <w:tcPr>
            <w:tcW w:w="3397" w:type="dxa"/>
            <w:tcBorders>
              <w:top w:val="single" w:sz="4" w:space="0" w:color="auto"/>
              <w:bottom w:val="single" w:sz="4" w:space="0" w:color="auto"/>
            </w:tcBorders>
          </w:tcPr>
          <w:p w:rsidR="00D227B8" w:rsidRPr="00A3071A" w:rsidRDefault="00D227B8" w:rsidP="00B21D1A">
            <w:pPr>
              <w:spacing w:line="480" w:lineRule="auto"/>
              <w:rPr>
                <w:lang w:val="en-GB"/>
              </w:rPr>
            </w:pPr>
            <w:r w:rsidRPr="00A3071A">
              <w:rPr>
                <w:lang w:val="en-GB"/>
              </w:rPr>
              <w:t>Parameter</w:t>
            </w:r>
          </w:p>
        </w:tc>
        <w:tc>
          <w:tcPr>
            <w:tcW w:w="1416" w:type="dxa"/>
            <w:tcBorders>
              <w:top w:val="single" w:sz="4" w:space="0" w:color="auto"/>
              <w:bottom w:val="single" w:sz="4" w:space="0" w:color="auto"/>
            </w:tcBorders>
          </w:tcPr>
          <w:p w:rsidR="00D227B8" w:rsidRPr="00A3071A" w:rsidRDefault="00D227B8" w:rsidP="00B21D1A">
            <w:pPr>
              <w:spacing w:line="480" w:lineRule="auto"/>
              <w:rPr>
                <w:lang w:val="en-GB"/>
              </w:rPr>
            </w:pPr>
            <w:r w:rsidRPr="00A3071A">
              <w:rPr>
                <w:lang w:val="en-GB"/>
              </w:rPr>
              <w:t>O</w:t>
            </w:r>
            <w:r>
              <w:rPr>
                <w:lang w:val="en-GB"/>
              </w:rPr>
              <w:t>dds ratio</w:t>
            </w:r>
          </w:p>
        </w:tc>
        <w:tc>
          <w:tcPr>
            <w:tcW w:w="1708" w:type="dxa"/>
            <w:tcBorders>
              <w:top w:val="single" w:sz="4" w:space="0" w:color="auto"/>
              <w:bottom w:val="single" w:sz="4" w:space="0" w:color="auto"/>
            </w:tcBorders>
          </w:tcPr>
          <w:p w:rsidR="00D227B8" w:rsidRPr="00A3071A" w:rsidRDefault="00D227B8" w:rsidP="00B21D1A">
            <w:pPr>
              <w:spacing w:line="480" w:lineRule="auto"/>
              <w:rPr>
                <w:lang w:val="en-GB"/>
              </w:rPr>
            </w:pPr>
            <w:r w:rsidRPr="00A3071A">
              <w:rPr>
                <w:lang w:val="en-GB"/>
              </w:rPr>
              <w:t>95%</w:t>
            </w:r>
            <w:r>
              <w:rPr>
                <w:lang w:val="en-GB"/>
              </w:rPr>
              <w:t xml:space="preserve"> confidence interval</w:t>
            </w:r>
          </w:p>
        </w:tc>
        <w:tc>
          <w:tcPr>
            <w:tcW w:w="1125" w:type="dxa"/>
            <w:tcBorders>
              <w:top w:val="single" w:sz="4" w:space="0" w:color="auto"/>
              <w:bottom w:val="single" w:sz="4" w:space="0" w:color="auto"/>
            </w:tcBorders>
          </w:tcPr>
          <w:p w:rsidR="00D227B8" w:rsidRPr="00A3071A" w:rsidRDefault="00D227B8" w:rsidP="00B21D1A">
            <w:pPr>
              <w:spacing w:line="480" w:lineRule="auto"/>
              <w:rPr>
                <w:lang w:val="en-GB"/>
              </w:rPr>
            </w:pPr>
            <w:r w:rsidRPr="00A3071A">
              <w:rPr>
                <w:i/>
                <w:iCs/>
                <w:lang w:val="en-GB"/>
              </w:rPr>
              <w:t>p</w:t>
            </w:r>
            <w:r w:rsidRPr="00A3071A">
              <w:rPr>
                <w:lang w:val="en-GB"/>
              </w:rPr>
              <w:t xml:space="preserve"> value</w:t>
            </w:r>
          </w:p>
        </w:tc>
      </w:tr>
      <w:tr w:rsidR="00D227B8" w:rsidTr="00B21D1A">
        <w:tc>
          <w:tcPr>
            <w:tcW w:w="3397" w:type="dxa"/>
            <w:tcBorders>
              <w:top w:val="single" w:sz="4" w:space="0" w:color="auto"/>
            </w:tcBorders>
          </w:tcPr>
          <w:p w:rsidR="00D227B8" w:rsidRPr="00A3071A" w:rsidRDefault="00D227B8" w:rsidP="00B21D1A">
            <w:pPr>
              <w:spacing w:line="480" w:lineRule="auto"/>
              <w:rPr>
                <w:lang w:val="en-GB"/>
              </w:rPr>
            </w:pPr>
            <w:proofErr w:type="spellStart"/>
            <w:r w:rsidRPr="00A3071A">
              <w:rPr>
                <w:lang w:val="en-GB"/>
              </w:rPr>
              <w:t>AIxHR</w:t>
            </w:r>
            <w:proofErr w:type="spellEnd"/>
            <w:r w:rsidRPr="00A3071A">
              <w:rPr>
                <w:lang w:val="en-GB"/>
              </w:rPr>
              <w:t xml:space="preserve"> day 6 – </w:t>
            </w:r>
            <w:proofErr w:type="spellStart"/>
            <w:r w:rsidRPr="00A3071A">
              <w:rPr>
                <w:lang w:val="en-GB"/>
              </w:rPr>
              <w:t>AIxHR</w:t>
            </w:r>
            <w:proofErr w:type="spellEnd"/>
            <w:r w:rsidRPr="00A3071A">
              <w:rPr>
                <w:lang w:val="en-GB"/>
              </w:rPr>
              <w:t xml:space="preserve"> day 1</w:t>
            </w:r>
          </w:p>
        </w:tc>
        <w:tc>
          <w:tcPr>
            <w:tcW w:w="1416" w:type="dxa"/>
            <w:tcBorders>
              <w:top w:val="single" w:sz="4" w:space="0" w:color="auto"/>
            </w:tcBorders>
          </w:tcPr>
          <w:p w:rsidR="00D227B8" w:rsidRPr="00A3071A" w:rsidRDefault="00D227B8" w:rsidP="00B21D1A">
            <w:pPr>
              <w:spacing w:line="480" w:lineRule="auto"/>
              <w:rPr>
                <w:lang w:val="en-GB"/>
              </w:rPr>
            </w:pPr>
            <w:r w:rsidRPr="00A3071A">
              <w:rPr>
                <w:lang w:val="en-GB"/>
              </w:rPr>
              <w:t>1.3</w:t>
            </w:r>
            <w:r w:rsidR="00A009FB">
              <w:rPr>
                <w:lang w:val="en-GB"/>
              </w:rPr>
              <w:t>4</w:t>
            </w:r>
          </w:p>
        </w:tc>
        <w:tc>
          <w:tcPr>
            <w:tcW w:w="1708" w:type="dxa"/>
            <w:tcBorders>
              <w:top w:val="single" w:sz="4" w:space="0" w:color="auto"/>
            </w:tcBorders>
          </w:tcPr>
          <w:p w:rsidR="00D227B8" w:rsidRPr="00A3071A" w:rsidRDefault="00D227B8" w:rsidP="00B21D1A">
            <w:pPr>
              <w:spacing w:line="480" w:lineRule="auto"/>
              <w:rPr>
                <w:lang w:val="en-GB"/>
              </w:rPr>
            </w:pPr>
            <w:bookmarkStart w:id="0" w:name="_Hlk29669169"/>
            <w:r w:rsidRPr="00A3071A">
              <w:rPr>
                <w:lang w:val="en-GB"/>
              </w:rPr>
              <w:t>1.0</w:t>
            </w:r>
            <w:r w:rsidR="00A009FB">
              <w:rPr>
                <w:lang w:val="en-GB"/>
              </w:rPr>
              <w:t>4</w:t>
            </w:r>
            <w:r w:rsidRPr="00A3071A">
              <w:rPr>
                <w:lang w:val="en-GB"/>
              </w:rPr>
              <w:t>–1.74</w:t>
            </w:r>
            <w:bookmarkEnd w:id="0"/>
          </w:p>
        </w:tc>
        <w:tc>
          <w:tcPr>
            <w:tcW w:w="1125" w:type="dxa"/>
            <w:tcBorders>
              <w:top w:val="single" w:sz="4" w:space="0" w:color="auto"/>
            </w:tcBorders>
          </w:tcPr>
          <w:p w:rsidR="00D227B8" w:rsidRPr="00A3071A" w:rsidRDefault="00D227B8" w:rsidP="00B21D1A">
            <w:pPr>
              <w:spacing w:line="480" w:lineRule="auto"/>
              <w:rPr>
                <w:lang w:val="en-GB"/>
              </w:rPr>
            </w:pPr>
            <w:r w:rsidRPr="00A3071A">
              <w:rPr>
                <w:lang w:val="en-GB"/>
              </w:rPr>
              <w:t>0.03</w:t>
            </w:r>
          </w:p>
        </w:tc>
      </w:tr>
      <w:tr w:rsidR="00D227B8" w:rsidTr="00B21D1A">
        <w:tc>
          <w:tcPr>
            <w:tcW w:w="3397" w:type="dxa"/>
          </w:tcPr>
          <w:p w:rsidR="00D227B8" w:rsidRPr="00A3071A" w:rsidRDefault="00D227B8" w:rsidP="00B21D1A">
            <w:pPr>
              <w:spacing w:line="480" w:lineRule="auto"/>
              <w:rPr>
                <w:lang w:val="en-GB"/>
              </w:rPr>
            </w:pPr>
            <w:r w:rsidRPr="00A3071A">
              <w:rPr>
                <w:lang w:val="en-GB"/>
              </w:rPr>
              <w:t>Age</w:t>
            </w:r>
          </w:p>
        </w:tc>
        <w:tc>
          <w:tcPr>
            <w:tcW w:w="1416" w:type="dxa"/>
          </w:tcPr>
          <w:p w:rsidR="00D227B8" w:rsidRPr="00A3071A" w:rsidRDefault="00D227B8" w:rsidP="00B21D1A">
            <w:pPr>
              <w:spacing w:line="480" w:lineRule="auto"/>
              <w:rPr>
                <w:lang w:val="en-GB"/>
              </w:rPr>
            </w:pPr>
            <w:r w:rsidRPr="00A3071A">
              <w:rPr>
                <w:lang w:val="en-GB"/>
              </w:rPr>
              <w:t>0.</w:t>
            </w:r>
            <w:r w:rsidR="00A009FB">
              <w:rPr>
                <w:lang w:val="en-GB"/>
              </w:rPr>
              <w:t>79</w:t>
            </w:r>
          </w:p>
        </w:tc>
        <w:tc>
          <w:tcPr>
            <w:tcW w:w="1708" w:type="dxa"/>
          </w:tcPr>
          <w:p w:rsidR="00D227B8" w:rsidRPr="00A3071A" w:rsidRDefault="00D227B8" w:rsidP="00B21D1A">
            <w:pPr>
              <w:spacing w:line="480" w:lineRule="auto"/>
              <w:rPr>
                <w:lang w:val="en-GB"/>
              </w:rPr>
            </w:pPr>
            <w:r w:rsidRPr="00A3071A">
              <w:rPr>
                <w:lang w:val="en-GB"/>
              </w:rPr>
              <w:t>0.6</w:t>
            </w:r>
            <w:r w:rsidR="00A009FB">
              <w:rPr>
                <w:lang w:val="en-GB"/>
              </w:rPr>
              <w:t>5</w:t>
            </w:r>
            <w:r w:rsidRPr="00A3071A">
              <w:rPr>
                <w:lang w:val="en-GB"/>
              </w:rPr>
              <w:t>–0.9</w:t>
            </w:r>
            <w:r w:rsidR="00A009FB">
              <w:rPr>
                <w:lang w:val="en-GB"/>
              </w:rPr>
              <w:t>6</w:t>
            </w:r>
          </w:p>
        </w:tc>
        <w:tc>
          <w:tcPr>
            <w:tcW w:w="1125" w:type="dxa"/>
          </w:tcPr>
          <w:p w:rsidR="00D227B8" w:rsidRPr="00A3071A" w:rsidRDefault="00D227B8" w:rsidP="00B21D1A">
            <w:pPr>
              <w:spacing w:line="480" w:lineRule="auto"/>
              <w:rPr>
                <w:lang w:val="en-GB"/>
              </w:rPr>
            </w:pPr>
            <w:r w:rsidRPr="00A3071A">
              <w:rPr>
                <w:lang w:val="en-GB"/>
              </w:rPr>
              <w:t>0.02</w:t>
            </w:r>
          </w:p>
        </w:tc>
      </w:tr>
      <w:tr w:rsidR="00D227B8" w:rsidTr="00B21D1A">
        <w:tc>
          <w:tcPr>
            <w:tcW w:w="3397" w:type="dxa"/>
          </w:tcPr>
          <w:p w:rsidR="00D227B8" w:rsidRPr="00A3071A" w:rsidRDefault="00D227B8" w:rsidP="00B21D1A">
            <w:pPr>
              <w:spacing w:line="480" w:lineRule="auto"/>
              <w:rPr>
                <w:lang w:val="en-GB"/>
              </w:rPr>
            </w:pPr>
            <w:r w:rsidRPr="00A3071A">
              <w:rPr>
                <w:lang w:val="en-GB"/>
              </w:rPr>
              <w:t>Sex</w:t>
            </w:r>
          </w:p>
        </w:tc>
        <w:tc>
          <w:tcPr>
            <w:tcW w:w="1416" w:type="dxa"/>
          </w:tcPr>
          <w:p w:rsidR="00D227B8" w:rsidRPr="00A3071A" w:rsidRDefault="00D227B8" w:rsidP="00B21D1A">
            <w:pPr>
              <w:spacing w:line="480" w:lineRule="auto"/>
              <w:rPr>
                <w:lang w:val="en-GB"/>
              </w:rPr>
            </w:pPr>
            <w:r w:rsidRPr="00A3071A">
              <w:rPr>
                <w:lang w:val="en-GB"/>
              </w:rPr>
              <w:t>1.</w:t>
            </w:r>
            <w:r w:rsidR="00A009FB">
              <w:rPr>
                <w:lang w:val="en-GB"/>
              </w:rPr>
              <w:t>88</w:t>
            </w:r>
          </w:p>
        </w:tc>
        <w:tc>
          <w:tcPr>
            <w:tcW w:w="1708" w:type="dxa"/>
          </w:tcPr>
          <w:p w:rsidR="00D227B8" w:rsidRPr="00A3071A" w:rsidRDefault="00D227B8" w:rsidP="00B21D1A">
            <w:pPr>
              <w:spacing w:line="480" w:lineRule="auto"/>
              <w:rPr>
                <w:lang w:val="en-GB"/>
              </w:rPr>
            </w:pPr>
            <w:r w:rsidRPr="00A3071A">
              <w:rPr>
                <w:lang w:val="en-GB"/>
              </w:rPr>
              <w:t>0.12–2</w:t>
            </w:r>
            <w:r w:rsidR="00A009FB">
              <w:rPr>
                <w:lang w:val="en-GB"/>
              </w:rPr>
              <w:t>8</w:t>
            </w:r>
            <w:r w:rsidRPr="00A3071A">
              <w:rPr>
                <w:lang w:val="en-GB"/>
              </w:rPr>
              <w:t>.</w:t>
            </w:r>
            <w:r w:rsidR="00A009FB">
              <w:rPr>
                <w:lang w:val="en-GB"/>
              </w:rPr>
              <w:t>6</w:t>
            </w:r>
            <w:r w:rsidRPr="00A3071A">
              <w:rPr>
                <w:lang w:val="en-GB"/>
              </w:rPr>
              <w:t>0</w:t>
            </w:r>
          </w:p>
        </w:tc>
        <w:tc>
          <w:tcPr>
            <w:tcW w:w="1125" w:type="dxa"/>
          </w:tcPr>
          <w:p w:rsidR="00D227B8" w:rsidRPr="00A3071A" w:rsidRDefault="00D227B8" w:rsidP="00B21D1A">
            <w:pPr>
              <w:spacing w:line="480" w:lineRule="auto"/>
              <w:rPr>
                <w:lang w:val="en-GB"/>
              </w:rPr>
            </w:pPr>
            <w:r w:rsidRPr="00A3071A">
              <w:rPr>
                <w:lang w:val="en-GB"/>
              </w:rPr>
              <w:t>0.6</w:t>
            </w:r>
            <w:r w:rsidR="00A009FB">
              <w:rPr>
                <w:lang w:val="en-GB"/>
              </w:rPr>
              <w:t>4</w:t>
            </w:r>
          </w:p>
        </w:tc>
      </w:tr>
      <w:tr w:rsidR="00D227B8" w:rsidTr="00B21D1A">
        <w:tc>
          <w:tcPr>
            <w:tcW w:w="3397" w:type="dxa"/>
          </w:tcPr>
          <w:p w:rsidR="00D227B8" w:rsidRPr="00A3071A" w:rsidRDefault="00D227B8" w:rsidP="00B21D1A">
            <w:pPr>
              <w:spacing w:line="480" w:lineRule="auto"/>
              <w:rPr>
                <w:lang w:val="en-GB"/>
              </w:rPr>
            </w:pPr>
            <w:r w:rsidRPr="00A3071A">
              <w:rPr>
                <w:lang w:val="en-GB"/>
              </w:rPr>
              <w:t>History of hypertension</w:t>
            </w:r>
          </w:p>
        </w:tc>
        <w:tc>
          <w:tcPr>
            <w:tcW w:w="1416" w:type="dxa"/>
          </w:tcPr>
          <w:p w:rsidR="00D227B8" w:rsidRPr="00A3071A" w:rsidRDefault="00D227B8" w:rsidP="00B21D1A">
            <w:pPr>
              <w:spacing w:line="480" w:lineRule="auto"/>
              <w:rPr>
                <w:lang w:val="en-GB"/>
              </w:rPr>
            </w:pPr>
            <w:r w:rsidRPr="00A3071A">
              <w:rPr>
                <w:lang w:val="en-GB"/>
              </w:rPr>
              <w:t>1.16</w:t>
            </w:r>
          </w:p>
        </w:tc>
        <w:tc>
          <w:tcPr>
            <w:tcW w:w="1708" w:type="dxa"/>
          </w:tcPr>
          <w:p w:rsidR="00D227B8" w:rsidRPr="00A3071A" w:rsidRDefault="00D227B8" w:rsidP="00B21D1A">
            <w:pPr>
              <w:spacing w:line="480" w:lineRule="auto"/>
              <w:rPr>
                <w:lang w:val="en-GB"/>
              </w:rPr>
            </w:pPr>
            <w:r w:rsidRPr="00A3071A">
              <w:rPr>
                <w:lang w:val="en-GB"/>
              </w:rPr>
              <w:t>0.08–16.</w:t>
            </w:r>
            <w:r w:rsidR="00A009FB">
              <w:rPr>
                <w:lang w:val="en-GB"/>
              </w:rPr>
              <w:t>33</w:t>
            </w:r>
          </w:p>
        </w:tc>
        <w:tc>
          <w:tcPr>
            <w:tcW w:w="1125" w:type="dxa"/>
          </w:tcPr>
          <w:p w:rsidR="00D227B8" w:rsidRPr="00A3071A" w:rsidRDefault="00D227B8" w:rsidP="00B21D1A">
            <w:pPr>
              <w:spacing w:line="480" w:lineRule="auto"/>
              <w:rPr>
                <w:lang w:val="en-GB"/>
              </w:rPr>
            </w:pPr>
            <w:r w:rsidRPr="00A3071A">
              <w:rPr>
                <w:lang w:val="en-GB"/>
              </w:rPr>
              <w:t>0.9</w:t>
            </w:r>
            <w:r w:rsidR="00A009FB">
              <w:rPr>
                <w:lang w:val="en-GB"/>
              </w:rPr>
              <w:t>3</w:t>
            </w:r>
          </w:p>
        </w:tc>
      </w:tr>
      <w:tr w:rsidR="00D227B8" w:rsidTr="00B21D1A">
        <w:tc>
          <w:tcPr>
            <w:tcW w:w="3397" w:type="dxa"/>
          </w:tcPr>
          <w:p w:rsidR="00D227B8" w:rsidRPr="00A3071A" w:rsidRDefault="00D227B8" w:rsidP="00B21D1A">
            <w:pPr>
              <w:spacing w:line="480" w:lineRule="auto"/>
              <w:rPr>
                <w:lang w:val="en-GB"/>
              </w:rPr>
            </w:pPr>
            <w:r w:rsidRPr="00B83CA2">
              <w:rPr>
                <w:lang w:val="en-GB"/>
              </w:rPr>
              <w:t>Use of hypertensives before stroke</w:t>
            </w:r>
          </w:p>
        </w:tc>
        <w:tc>
          <w:tcPr>
            <w:tcW w:w="1416" w:type="dxa"/>
          </w:tcPr>
          <w:p w:rsidR="00D227B8" w:rsidRPr="00A3071A" w:rsidRDefault="00D227B8" w:rsidP="00B21D1A">
            <w:pPr>
              <w:spacing w:line="480" w:lineRule="auto"/>
              <w:rPr>
                <w:lang w:val="en-GB"/>
              </w:rPr>
            </w:pPr>
            <w:r w:rsidRPr="00A3071A">
              <w:rPr>
                <w:lang w:val="en-GB"/>
              </w:rPr>
              <w:t>15.</w:t>
            </w:r>
            <w:r w:rsidR="00A009FB">
              <w:rPr>
                <w:lang w:val="en-GB"/>
              </w:rPr>
              <w:t>85</w:t>
            </w:r>
          </w:p>
        </w:tc>
        <w:tc>
          <w:tcPr>
            <w:tcW w:w="1708" w:type="dxa"/>
          </w:tcPr>
          <w:p w:rsidR="00D227B8" w:rsidRPr="00A3071A" w:rsidRDefault="00D227B8" w:rsidP="00B21D1A">
            <w:pPr>
              <w:spacing w:line="480" w:lineRule="auto"/>
              <w:rPr>
                <w:lang w:val="en-GB"/>
              </w:rPr>
            </w:pPr>
            <w:r w:rsidRPr="00A3071A">
              <w:rPr>
                <w:lang w:val="en-GB"/>
              </w:rPr>
              <w:t>0.28–</w:t>
            </w:r>
            <w:r w:rsidR="00A009FB">
              <w:rPr>
                <w:lang w:val="en-GB"/>
              </w:rPr>
              <w:t>892</w:t>
            </w:r>
            <w:r w:rsidRPr="00A3071A">
              <w:rPr>
                <w:lang w:val="en-GB"/>
              </w:rPr>
              <w:t>.</w:t>
            </w:r>
            <w:r w:rsidR="00A009FB">
              <w:rPr>
                <w:lang w:val="en-GB"/>
              </w:rPr>
              <w:t>82</w:t>
            </w:r>
          </w:p>
        </w:tc>
        <w:tc>
          <w:tcPr>
            <w:tcW w:w="1125" w:type="dxa"/>
          </w:tcPr>
          <w:p w:rsidR="00D227B8" w:rsidRPr="00A3071A" w:rsidRDefault="00D227B8" w:rsidP="00B21D1A">
            <w:pPr>
              <w:spacing w:line="480" w:lineRule="auto"/>
              <w:rPr>
                <w:lang w:val="en-GB"/>
              </w:rPr>
            </w:pPr>
            <w:r w:rsidRPr="00A3071A">
              <w:rPr>
                <w:lang w:val="en-GB"/>
              </w:rPr>
              <w:t>0.17</w:t>
            </w:r>
          </w:p>
        </w:tc>
      </w:tr>
      <w:tr w:rsidR="00D227B8" w:rsidTr="00B21D1A">
        <w:tc>
          <w:tcPr>
            <w:tcW w:w="3397" w:type="dxa"/>
          </w:tcPr>
          <w:p w:rsidR="00D227B8" w:rsidRPr="00A3071A" w:rsidRDefault="00D227B8" w:rsidP="00B21D1A">
            <w:pPr>
              <w:spacing w:line="480" w:lineRule="auto"/>
              <w:rPr>
                <w:lang w:val="en-GB"/>
              </w:rPr>
            </w:pPr>
            <w:r w:rsidRPr="00A3071A">
              <w:rPr>
                <w:lang w:val="en-GB"/>
              </w:rPr>
              <w:t>MBP 1</w:t>
            </w:r>
          </w:p>
        </w:tc>
        <w:tc>
          <w:tcPr>
            <w:tcW w:w="1416" w:type="dxa"/>
          </w:tcPr>
          <w:p w:rsidR="00D227B8" w:rsidRPr="00A3071A" w:rsidRDefault="00D227B8" w:rsidP="00B21D1A">
            <w:pPr>
              <w:spacing w:line="480" w:lineRule="auto"/>
              <w:rPr>
                <w:lang w:val="en-GB"/>
              </w:rPr>
            </w:pPr>
            <w:r w:rsidRPr="00A3071A">
              <w:rPr>
                <w:lang w:val="en-GB"/>
              </w:rPr>
              <w:t>1.08</w:t>
            </w:r>
          </w:p>
        </w:tc>
        <w:tc>
          <w:tcPr>
            <w:tcW w:w="1708" w:type="dxa"/>
          </w:tcPr>
          <w:p w:rsidR="00D227B8" w:rsidRPr="00A3071A" w:rsidRDefault="00D227B8" w:rsidP="00B21D1A">
            <w:pPr>
              <w:spacing w:line="480" w:lineRule="auto"/>
              <w:rPr>
                <w:lang w:val="en-GB"/>
              </w:rPr>
            </w:pPr>
            <w:r w:rsidRPr="00A3071A">
              <w:rPr>
                <w:lang w:val="en-GB"/>
              </w:rPr>
              <w:t>0.98–1.</w:t>
            </w:r>
            <w:r w:rsidR="00BF4BB4">
              <w:rPr>
                <w:lang w:val="en-GB"/>
              </w:rPr>
              <w:t>20</w:t>
            </w:r>
          </w:p>
        </w:tc>
        <w:tc>
          <w:tcPr>
            <w:tcW w:w="1125" w:type="dxa"/>
          </w:tcPr>
          <w:p w:rsidR="00D227B8" w:rsidRPr="00A3071A" w:rsidRDefault="00D227B8" w:rsidP="00B21D1A">
            <w:pPr>
              <w:spacing w:line="480" w:lineRule="auto"/>
              <w:rPr>
                <w:lang w:val="en-GB"/>
              </w:rPr>
            </w:pPr>
            <w:r w:rsidRPr="00A3071A">
              <w:rPr>
                <w:lang w:val="en-GB"/>
              </w:rPr>
              <w:t>0.12</w:t>
            </w:r>
          </w:p>
        </w:tc>
      </w:tr>
      <w:tr w:rsidR="00D227B8" w:rsidTr="00B21D1A">
        <w:tc>
          <w:tcPr>
            <w:tcW w:w="3397" w:type="dxa"/>
          </w:tcPr>
          <w:p w:rsidR="00D227B8" w:rsidRPr="00A3071A" w:rsidRDefault="00D227B8" w:rsidP="00B21D1A">
            <w:pPr>
              <w:spacing w:line="480" w:lineRule="auto"/>
              <w:rPr>
                <w:lang w:val="en-GB"/>
              </w:rPr>
            </w:pPr>
            <w:r w:rsidRPr="00A3071A">
              <w:rPr>
                <w:lang w:val="en-GB"/>
              </w:rPr>
              <w:t>PWV 1</w:t>
            </w:r>
          </w:p>
        </w:tc>
        <w:tc>
          <w:tcPr>
            <w:tcW w:w="1416" w:type="dxa"/>
          </w:tcPr>
          <w:p w:rsidR="00D227B8" w:rsidRPr="00A3071A" w:rsidRDefault="00D227B8" w:rsidP="00B21D1A">
            <w:pPr>
              <w:spacing w:line="480" w:lineRule="auto"/>
              <w:rPr>
                <w:lang w:val="en-GB"/>
              </w:rPr>
            </w:pPr>
            <w:r w:rsidRPr="00A3071A">
              <w:rPr>
                <w:lang w:val="en-GB"/>
              </w:rPr>
              <w:t>1.20</w:t>
            </w:r>
          </w:p>
        </w:tc>
        <w:tc>
          <w:tcPr>
            <w:tcW w:w="1708" w:type="dxa"/>
          </w:tcPr>
          <w:p w:rsidR="00D227B8" w:rsidRPr="00A3071A" w:rsidRDefault="00D227B8" w:rsidP="00B21D1A">
            <w:pPr>
              <w:spacing w:line="480" w:lineRule="auto"/>
              <w:rPr>
                <w:lang w:val="en-GB"/>
              </w:rPr>
            </w:pPr>
            <w:r w:rsidRPr="00A3071A">
              <w:rPr>
                <w:lang w:val="en-GB"/>
              </w:rPr>
              <w:t>0.8</w:t>
            </w:r>
            <w:r w:rsidR="00BF4BB4">
              <w:rPr>
                <w:lang w:val="en-GB"/>
              </w:rPr>
              <w:t>3</w:t>
            </w:r>
            <w:r w:rsidRPr="00A3071A">
              <w:rPr>
                <w:lang w:val="en-GB"/>
              </w:rPr>
              <w:t>–1.74</w:t>
            </w:r>
          </w:p>
        </w:tc>
        <w:tc>
          <w:tcPr>
            <w:tcW w:w="1125" w:type="dxa"/>
          </w:tcPr>
          <w:p w:rsidR="00D227B8" w:rsidRPr="00A3071A" w:rsidRDefault="00D227B8" w:rsidP="00B21D1A">
            <w:pPr>
              <w:spacing w:line="480" w:lineRule="auto"/>
              <w:rPr>
                <w:lang w:val="en-GB"/>
              </w:rPr>
            </w:pPr>
            <w:r w:rsidRPr="00A3071A">
              <w:rPr>
                <w:lang w:val="en-GB"/>
              </w:rPr>
              <w:t>0.3</w:t>
            </w:r>
            <w:r w:rsidR="00A009FB">
              <w:rPr>
                <w:lang w:val="en-GB"/>
              </w:rPr>
              <w:t>3</w:t>
            </w:r>
          </w:p>
        </w:tc>
      </w:tr>
      <w:tr w:rsidR="00D227B8" w:rsidTr="00B21D1A">
        <w:tc>
          <w:tcPr>
            <w:tcW w:w="3397" w:type="dxa"/>
          </w:tcPr>
          <w:p w:rsidR="00D227B8" w:rsidRPr="00A3071A" w:rsidRDefault="00D227B8" w:rsidP="00B21D1A">
            <w:pPr>
              <w:spacing w:line="480" w:lineRule="auto"/>
              <w:rPr>
                <w:lang w:val="en-GB"/>
              </w:rPr>
            </w:pPr>
            <w:r w:rsidRPr="00A3071A">
              <w:rPr>
                <w:lang w:val="en-GB"/>
              </w:rPr>
              <w:t>NIHSS 1</w:t>
            </w:r>
          </w:p>
        </w:tc>
        <w:tc>
          <w:tcPr>
            <w:tcW w:w="1416" w:type="dxa"/>
          </w:tcPr>
          <w:p w:rsidR="00D227B8" w:rsidRPr="00A3071A" w:rsidRDefault="00D227B8" w:rsidP="00B21D1A">
            <w:pPr>
              <w:spacing w:line="480" w:lineRule="auto"/>
              <w:rPr>
                <w:lang w:val="en-GB"/>
              </w:rPr>
            </w:pPr>
            <w:r w:rsidRPr="00A3071A">
              <w:rPr>
                <w:lang w:val="en-GB"/>
              </w:rPr>
              <w:t>0.4</w:t>
            </w:r>
            <w:r w:rsidR="00BF4BB4">
              <w:rPr>
                <w:lang w:val="en-GB"/>
              </w:rPr>
              <w:t>4</w:t>
            </w:r>
          </w:p>
        </w:tc>
        <w:tc>
          <w:tcPr>
            <w:tcW w:w="1708" w:type="dxa"/>
          </w:tcPr>
          <w:p w:rsidR="00D227B8" w:rsidRPr="00A3071A" w:rsidRDefault="00D227B8" w:rsidP="00B21D1A">
            <w:pPr>
              <w:spacing w:line="480" w:lineRule="auto"/>
              <w:rPr>
                <w:lang w:val="en-GB"/>
              </w:rPr>
            </w:pPr>
            <w:r w:rsidRPr="00A3071A">
              <w:rPr>
                <w:lang w:val="en-GB"/>
              </w:rPr>
              <w:t>0.2</w:t>
            </w:r>
            <w:r w:rsidR="00BF4BB4">
              <w:rPr>
                <w:lang w:val="en-GB"/>
              </w:rPr>
              <w:t>3</w:t>
            </w:r>
            <w:r w:rsidRPr="00A3071A">
              <w:rPr>
                <w:lang w:val="en-GB"/>
              </w:rPr>
              <w:t>–0.8</w:t>
            </w:r>
            <w:r w:rsidR="00BF4BB4">
              <w:rPr>
                <w:lang w:val="en-GB"/>
              </w:rPr>
              <w:t>3</w:t>
            </w:r>
          </w:p>
        </w:tc>
        <w:tc>
          <w:tcPr>
            <w:tcW w:w="1125" w:type="dxa"/>
          </w:tcPr>
          <w:p w:rsidR="00D227B8" w:rsidRPr="00A3071A" w:rsidRDefault="00D227B8" w:rsidP="00B21D1A">
            <w:pPr>
              <w:spacing w:line="480" w:lineRule="auto"/>
              <w:rPr>
                <w:lang w:val="en-GB"/>
              </w:rPr>
            </w:pPr>
            <w:r w:rsidRPr="00A3071A">
              <w:rPr>
                <w:lang w:val="en-GB"/>
              </w:rPr>
              <w:t>0.0</w:t>
            </w:r>
            <w:r w:rsidR="00A009FB">
              <w:rPr>
                <w:lang w:val="en-GB"/>
              </w:rPr>
              <w:t>1</w:t>
            </w:r>
          </w:p>
        </w:tc>
      </w:tr>
      <w:tr w:rsidR="00D227B8" w:rsidTr="00B21D1A">
        <w:tc>
          <w:tcPr>
            <w:tcW w:w="3397" w:type="dxa"/>
            <w:tcBorders>
              <w:bottom w:val="single" w:sz="4" w:space="0" w:color="auto"/>
            </w:tcBorders>
          </w:tcPr>
          <w:p w:rsidR="00D227B8" w:rsidRPr="00A3071A" w:rsidRDefault="00D227B8" w:rsidP="00B21D1A">
            <w:pPr>
              <w:spacing w:line="480" w:lineRule="auto"/>
              <w:rPr>
                <w:lang w:val="en-GB"/>
              </w:rPr>
            </w:pPr>
            <w:proofErr w:type="spellStart"/>
            <w:r w:rsidRPr="00A3071A">
              <w:rPr>
                <w:lang w:val="en-GB"/>
              </w:rPr>
              <w:t>rtPA</w:t>
            </w:r>
            <w:proofErr w:type="spellEnd"/>
            <w:r w:rsidRPr="00A3071A">
              <w:rPr>
                <w:lang w:val="en-GB"/>
              </w:rPr>
              <w:t xml:space="preserve"> use</w:t>
            </w:r>
          </w:p>
        </w:tc>
        <w:tc>
          <w:tcPr>
            <w:tcW w:w="1416" w:type="dxa"/>
            <w:tcBorders>
              <w:bottom w:val="single" w:sz="4" w:space="0" w:color="auto"/>
            </w:tcBorders>
          </w:tcPr>
          <w:p w:rsidR="00D227B8" w:rsidRPr="00A3071A" w:rsidRDefault="00D227B8" w:rsidP="00B21D1A">
            <w:pPr>
              <w:spacing w:line="480" w:lineRule="auto"/>
              <w:rPr>
                <w:lang w:val="en-GB"/>
              </w:rPr>
            </w:pPr>
            <w:r w:rsidRPr="00A3071A">
              <w:rPr>
                <w:lang w:val="en-GB"/>
              </w:rPr>
              <w:t>1.</w:t>
            </w:r>
            <w:r w:rsidR="00BF4BB4">
              <w:rPr>
                <w:lang w:val="en-GB"/>
              </w:rPr>
              <w:t>69</w:t>
            </w:r>
          </w:p>
        </w:tc>
        <w:tc>
          <w:tcPr>
            <w:tcW w:w="1708" w:type="dxa"/>
            <w:tcBorders>
              <w:bottom w:val="single" w:sz="4" w:space="0" w:color="auto"/>
            </w:tcBorders>
          </w:tcPr>
          <w:p w:rsidR="00D227B8" w:rsidRPr="00A3071A" w:rsidRDefault="00D227B8" w:rsidP="00B21D1A">
            <w:pPr>
              <w:spacing w:line="480" w:lineRule="auto"/>
              <w:rPr>
                <w:lang w:val="en-GB"/>
              </w:rPr>
            </w:pPr>
            <w:r w:rsidRPr="00A3071A">
              <w:rPr>
                <w:lang w:val="en-GB"/>
              </w:rPr>
              <w:t>0.1</w:t>
            </w:r>
            <w:r w:rsidR="00BF4BB4">
              <w:rPr>
                <w:lang w:val="en-GB"/>
              </w:rPr>
              <w:t>6</w:t>
            </w:r>
            <w:r w:rsidRPr="00A3071A">
              <w:rPr>
                <w:lang w:val="en-GB"/>
              </w:rPr>
              <w:t>–1</w:t>
            </w:r>
            <w:r w:rsidR="00BF4BB4">
              <w:rPr>
                <w:lang w:val="en-GB"/>
              </w:rPr>
              <w:t>5</w:t>
            </w:r>
            <w:r w:rsidRPr="00A3071A">
              <w:rPr>
                <w:lang w:val="en-GB"/>
              </w:rPr>
              <w:t>.</w:t>
            </w:r>
            <w:r w:rsidR="00BF4BB4">
              <w:rPr>
                <w:lang w:val="en-GB"/>
              </w:rPr>
              <w:t>82</w:t>
            </w:r>
          </w:p>
        </w:tc>
        <w:tc>
          <w:tcPr>
            <w:tcW w:w="1125" w:type="dxa"/>
            <w:tcBorders>
              <w:bottom w:val="single" w:sz="4" w:space="0" w:color="auto"/>
            </w:tcBorders>
          </w:tcPr>
          <w:p w:rsidR="00D227B8" w:rsidRPr="00A3071A" w:rsidRDefault="00D227B8" w:rsidP="00B21D1A">
            <w:pPr>
              <w:spacing w:line="480" w:lineRule="auto"/>
              <w:rPr>
                <w:lang w:val="en-GB"/>
              </w:rPr>
            </w:pPr>
            <w:r w:rsidRPr="00A3071A">
              <w:rPr>
                <w:lang w:val="en-GB"/>
              </w:rPr>
              <w:t>0.</w:t>
            </w:r>
            <w:r w:rsidR="00A009FB">
              <w:rPr>
                <w:lang w:val="en-GB"/>
              </w:rPr>
              <w:t>67</w:t>
            </w:r>
          </w:p>
        </w:tc>
      </w:tr>
    </w:tbl>
    <w:p w:rsidR="00D227B8" w:rsidRDefault="00D227B8" w:rsidP="00D227B8">
      <w:pPr>
        <w:spacing w:line="480" w:lineRule="auto"/>
        <w:rPr>
          <w:lang w:val="en-GB"/>
        </w:rPr>
      </w:pPr>
      <w:proofErr w:type="spellStart"/>
      <w:r>
        <w:rPr>
          <w:lang w:val="en-GB"/>
        </w:rPr>
        <w:t>AIxHR</w:t>
      </w:r>
      <w:proofErr w:type="spellEnd"/>
      <w:r>
        <w:rPr>
          <w:lang w:val="en-GB"/>
        </w:rPr>
        <w:t xml:space="preserve">, augmentation index </w:t>
      </w:r>
      <w:r w:rsidRPr="00D521FE">
        <w:rPr>
          <w:lang w:val="en-GB"/>
        </w:rPr>
        <w:t>normalized for heart rate of 75 bpm</w:t>
      </w:r>
      <w:r>
        <w:rPr>
          <w:lang w:val="en-GB"/>
        </w:rPr>
        <w:t xml:space="preserve">; MBP1, mean blood pressure on day 1; PWV 1, pulse wave velocity on day 1; NIHSS 1, National Institutes of Health Stroke Scale score on day 1; </w:t>
      </w:r>
      <w:proofErr w:type="spellStart"/>
      <w:r>
        <w:rPr>
          <w:lang w:val="en-GB"/>
        </w:rPr>
        <w:t>rtPA</w:t>
      </w:r>
      <w:proofErr w:type="spellEnd"/>
      <w:r>
        <w:rPr>
          <w:lang w:val="en-GB"/>
        </w:rPr>
        <w:t>, recombinant tissue plasminogen activator</w:t>
      </w:r>
    </w:p>
    <w:p w:rsidR="00D227B8" w:rsidRDefault="00D227B8" w:rsidP="00F14E7F">
      <w:pPr>
        <w:spacing w:line="480" w:lineRule="auto"/>
        <w:rPr>
          <w:b/>
          <w:bCs/>
          <w:lang w:val="en-GB"/>
        </w:rPr>
      </w:pPr>
    </w:p>
    <w:p w:rsidR="00F87A17" w:rsidRPr="00C74FF9" w:rsidRDefault="00F87A17" w:rsidP="00F87A17">
      <w:pPr>
        <w:spacing w:line="480" w:lineRule="auto"/>
        <w:rPr>
          <w:b/>
          <w:bCs/>
          <w:lang w:val="en-GB"/>
        </w:rPr>
      </w:pPr>
      <w:r>
        <w:rPr>
          <w:b/>
          <w:bCs/>
          <w:lang w:val="en-GB"/>
        </w:rPr>
        <w:t>S</w:t>
      </w:r>
      <w:r w:rsidRPr="00C74FF9">
        <w:rPr>
          <w:b/>
          <w:bCs/>
          <w:lang w:val="en-GB"/>
        </w:rPr>
        <w:t xml:space="preserve">upplementary Table </w:t>
      </w:r>
      <w:r>
        <w:rPr>
          <w:b/>
          <w:bCs/>
          <w:lang w:val="en-GB"/>
        </w:rPr>
        <w:t>6</w:t>
      </w:r>
      <w:r w:rsidRPr="00C74FF9">
        <w:rPr>
          <w:b/>
          <w:bCs/>
          <w:lang w:val="en-GB"/>
        </w:rPr>
        <w:t xml:space="preserve">. </w:t>
      </w:r>
    </w:p>
    <w:p w:rsidR="00F87A17" w:rsidRDefault="00F87A17" w:rsidP="00F87A17">
      <w:pPr>
        <w:spacing w:line="480" w:lineRule="auto"/>
        <w:rPr>
          <w:lang w:val="en-GB"/>
        </w:rPr>
      </w:pPr>
      <w:r>
        <w:rPr>
          <w:lang w:val="en-GB"/>
        </w:rPr>
        <w:t xml:space="preserve">The predictive value of a change in </w:t>
      </w:r>
      <w:proofErr w:type="spellStart"/>
      <w:r>
        <w:rPr>
          <w:lang w:val="en-GB"/>
        </w:rPr>
        <w:t>AIxHR</w:t>
      </w:r>
      <w:proofErr w:type="spellEnd"/>
      <w:r>
        <w:rPr>
          <w:lang w:val="en-GB"/>
        </w:rPr>
        <w:t xml:space="preserve"> between days 1 and 6 for early favourable outcome in a multivariate model including hypertensives taken </w:t>
      </w:r>
      <w:r w:rsidR="004611BE">
        <w:rPr>
          <w:lang w:val="en-GB"/>
        </w:rPr>
        <w:t>prior to</w:t>
      </w:r>
      <w:r>
        <w:rPr>
          <w:lang w:val="en-GB"/>
        </w:rPr>
        <w:t xml:space="preserve"> stroke.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559"/>
        <w:gridCol w:w="2410"/>
        <w:gridCol w:w="992"/>
      </w:tblGrid>
      <w:tr w:rsidR="00F87A17" w:rsidTr="00BF1903">
        <w:tc>
          <w:tcPr>
            <w:tcW w:w="4111" w:type="dxa"/>
            <w:tcBorders>
              <w:top w:val="single" w:sz="4" w:space="0" w:color="auto"/>
              <w:bottom w:val="single" w:sz="4" w:space="0" w:color="auto"/>
            </w:tcBorders>
          </w:tcPr>
          <w:p w:rsidR="00F87A17" w:rsidRPr="00A3071A" w:rsidRDefault="00F87A17" w:rsidP="00B21D1A">
            <w:pPr>
              <w:spacing w:line="480" w:lineRule="auto"/>
              <w:rPr>
                <w:lang w:val="en-GB"/>
              </w:rPr>
            </w:pPr>
            <w:r w:rsidRPr="00A3071A">
              <w:rPr>
                <w:lang w:val="en-GB"/>
              </w:rPr>
              <w:t>Parameter</w:t>
            </w:r>
          </w:p>
        </w:tc>
        <w:tc>
          <w:tcPr>
            <w:tcW w:w="1559" w:type="dxa"/>
            <w:tcBorders>
              <w:top w:val="single" w:sz="4" w:space="0" w:color="auto"/>
              <w:bottom w:val="single" w:sz="4" w:space="0" w:color="auto"/>
            </w:tcBorders>
          </w:tcPr>
          <w:p w:rsidR="00F87A17" w:rsidRPr="00A3071A" w:rsidRDefault="00F87A17" w:rsidP="00B21D1A">
            <w:pPr>
              <w:spacing w:line="480" w:lineRule="auto"/>
              <w:rPr>
                <w:lang w:val="en-GB"/>
              </w:rPr>
            </w:pPr>
            <w:r w:rsidRPr="00A3071A">
              <w:rPr>
                <w:lang w:val="en-GB"/>
              </w:rPr>
              <w:t>O</w:t>
            </w:r>
            <w:r>
              <w:rPr>
                <w:lang w:val="en-GB"/>
              </w:rPr>
              <w:t>dds ratio</w:t>
            </w:r>
          </w:p>
        </w:tc>
        <w:tc>
          <w:tcPr>
            <w:tcW w:w="2410" w:type="dxa"/>
            <w:tcBorders>
              <w:top w:val="single" w:sz="4" w:space="0" w:color="auto"/>
              <w:bottom w:val="single" w:sz="4" w:space="0" w:color="auto"/>
            </w:tcBorders>
          </w:tcPr>
          <w:p w:rsidR="00F87A17" w:rsidRPr="00A3071A" w:rsidRDefault="00F87A17" w:rsidP="00B21D1A">
            <w:pPr>
              <w:spacing w:line="480" w:lineRule="auto"/>
              <w:rPr>
                <w:lang w:val="en-GB"/>
              </w:rPr>
            </w:pPr>
            <w:r w:rsidRPr="00A3071A">
              <w:rPr>
                <w:lang w:val="en-GB"/>
              </w:rPr>
              <w:t>95%</w:t>
            </w:r>
            <w:r>
              <w:rPr>
                <w:lang w:val="en-GB"/>
              </w:rPr>
              <w:t xml:space="preserve"> confidence interval</w:t>
            </w:r>
          </w:p>
        </w:tc>
        <w:tc>
          <w:tcPr>
            <w:tcW w:w="992" w:type="dxa"/>
            <w:tcBorders>
              <w:top w:val="single" w:sz="4" w:space="0" w:color="auto"/>
              <w:bottom w:val="single" w:sz="4" w:space="0" w:color="auto"/>
            </w:tcBorders>
          </w:tcPr>
          <w:p w:rsidR="00F87A17" w:rsidRPr="00A3071A" w:rsidRDefault="00F87A17" w:rsidP="00B21D1A">
            <w:pPr>
              <w:spacing w:line="480" w:lineRule="auto"/>
              <w:rPr>
                <w:lang w:val="en-GB"/>
              </w:rPr>
            </w:pPr>
            <w:r w:rsidRPr="00A3071A">
              <w:rPr>
                <w:i/>
                <w:iCs/>
                <w:lang w:val="en-GB"/>
              </w:rPr>
              <w:t>p</w:t>
            </w:r>
            <w:r w:rsidRPr="00A3071A">
              <w:rPr>
                <w:lang w:val="en-GB"/>
              </w:rPr>
              <w:t xml:space="preserve"> value</w:t>
            </w:r>
          </w:p>
        </w:tc>
      </w:tr>
      <w:tr w:rsidR="00F87A17" w:rsidTr="00BF1903">
        <w:tc>
          <w:tcPr>
            <w:tcW w:w="4111" w:type="dxa"/>
            <w:tcBorders>
              <w:top w:val="single" w:sz="4" w:space="0" w:color="auto"/>
            </w:tcBorders>
          </w:tcPr>
          <w:p w:rsidR="00F87A17" w:rsidRPr="00A3071A" w:rsidRDefault="00F87A17" w:rsidP="00B21D1A">
            <w:pPr>
              <w:spacing w:line="480" w:lineRule="auto"/>
              <w:rPr>
                <w:lang w:val="en-GB"/>
              </w:rPr>
            </w:pPr>
            <w:proofErr w:type="spellStart"/>
            <w:r w:rsidRPr="00A3071A">
              <w:rPr>
                <w:lang w:val="en-GB"/>
              </w:rPr>
              <w:t>AIxHR</w:t>
            </w:r>
            <w:proofErr w:type="spellEnd"/>
            <w:r w:rsidRPr="00A3071A">
              <w:rPr>
                <w:lang w:val="en-GB"/>
              </w:rPr>
              <w:t xml:space="preserve"> day 6 – </w:t>
            </w:r>
            <w:proofErr w:type="spellStart"/>
            <w:r w:rsidRPr="00A3071A">
              <w:rPr>
                <w:lang w:val="en-GB"/>
              </w:rPr>
              <w:t>AIxHR</w:t>
            </w:r>
            <w:proofErr w:type="spellEnd"/>
            <w:r w:rsidRPr="00A3071A">
              <w:rPr>
                <w:lang w:val="en-GB"/>
              </w:rPr>
              <w:t xml:space="preserve"> day 1</w:t>
            </w:r>
          </w:p>
        </w:tc>
        <w:tc>
          <w:tcPr>
            <w:tcW w:w="1559" w:type="dxa"/>
            <w:tcBorders>
              <w:top w:val="single" w:sz="4" w:space="0" w:color="auto"/>
            </w:tcBorders>
          </w:tcPr>
          <w:p w:rsidR="00F87A17" w:rsidRPr="00A3071A" w:rsidRDefault="00F87A17" w:rsidP="00B21D1A">
            <w:pPr>
              <w:spacing w:line="480" w:lineRule="auto"/>
              <w:rPr>
                <w:lang w:val="en-GB"/>
              </w:rPr>
            </w:pPr>
            <w:r w:rsidRPr="00A3071A">
              <w:rPr>
                <w:lang w:val="en-GB"/>
              </w:rPr>
              <w:t>1.</w:t>
            </w:r>
            <w:r w:rsidR="00B21D1A">
              <w:rPr>
                <w:lang w:val="en-GB"/>
              </w:rPr>
              <w:t>20</w:t>
            </w:r>
          </w:p>
        </w:tc>
        <w:tc>
          <w:tcPr>
            <w:tcW w:w="2410" w:type="dxa"/>
            <w:tcBorders>
              <w:top w:val="single" w:sz="4" w:space="0" w:color="auto"/>
            </w:tcBorders>
          </w:tcPr>
          <w:p w:rsidR="00F87A17" w:rsidRPr="00A3071A" w:rsidRDefault="00F87A17" w:rsidP="00B21D1A">
            <w:pPr>
              <w:spacing w:line="480" w:lineRule="auto"/>
              <w:rPr>
                <w:lang w:val="en-GB"/>
              </w:rPr>
            </w:pPr>
            <w:r w:rsidRPr="00A3071A">
              <w:rPr>
                <w:lang w:val="en-GB"/>
              </w:rPr>
              <w:t>1.0</w:t>
            </w:r>
            <w:r w:rsidR="00B21D1A">
              <w:rPr>
                <w:lang w:val="en-GB"/>
              </w:rPr>
              <w:t>2</w:t>
            </w:r>
            <w:r w:rsidRPr="00A3071A">
              <w:rPr>
                <w:lang w:val="en-GB"/>
              </w:rPr>
              <w:t>–1.</w:t>
            </w:r>
            <w:r w:rsidR="00B21D1A">
              <w:rPr>
                <w:lang w:val="en-GB"/>
              </w:rPr>
              <w:t>42</w:t>
            </w:r>
          </w:p>
        </w:tc>
        <w:tc>
          <w:tcPr>
            <w:tcW w:w="992" w:type="dxa"/>
            <w:tcBorders>
              <w:top w:val="single" w:sz="4" w:space="0" w:color="auto"/>
            </w:tcBorders>
          </w:tcPr>
          <w:p w:rsidR="00F87A17" w:rsidRPr="00A3071A" w:rsidRDefault="00F87A17" w:rsidP="00B21D1A">
            <w:pPr>
              <w:spacing w:line="480" w:lineRule="auto"/>
              <w:rPr>
                <w:lang w:val="en-GB"/>
              </w:rPr>
            </w:pPr>
            <w:r w:rsidRPr="00A3071A">
              <w:rPr>
                <w:lang w:val="en-GB"/>
              </w:rPr>
              <w:t>0.03</w:t>
            </w:r>
          </w:p>
        </w:tc>
      </w:tr>
      <w:tr w:rsidR="00F87A17" w:rsidTr="00BF1903">
        <w:tc>
          <w:tcPr>
            <w:tcW w:w="4111" w:type="dxa"/>
          </w:tcPr>
          <w:p w:rsidR="00F87A17" w:rsidRPr="00A3071A" w:rsidRDefault="00F87A17" w:rsidP="00B21D1A">
            <w:pPr>
              <w:spacing w:line="480" w:lineRule="auto"/>
              <w:rPr>
                <w:lang w:val="en-GB"/>
              </w:rPr>
            </w:pPr>
            <w:r w:rsidRPr="00A3071A">
              <w:rPr>
                <w:lang w:val="en-GB"/>
              </w:rPr>
              <w:t>Age</w:t>
            </w:r>
          </w:p>
        </w:tc>
        <w:tc>
          <w:tcPr>
            <w:tcW w:w="1559" w:type="dxa"/>
          </w:tcPr>
          <w:p w:rsidR="00F87A17" w:rsidRPr="00A3071A" w:rsidRDefault="00F87A17" w:rsidP="00B21D1A">
            <w:pPr>
              <w:spacing w:line="480" w:lineRule="auto"/>
              <w:rPr>
                <w:lang w:val="en-GB"/>
              </w:rPr>
            </w:pPr>
            <w:r w:rsidRPr="00A3071A">
              <w:rPr>
                <w:lang w:val="en-GB"/>
              </w:rPr>
              <w:t>0.</w:t>
            </w:r>
            <w:r w:rsidR="00B21D1A">
              <w:rPr>
                <w:lang w:val="en-GB"/>
              </w:rPr>
              <w:t>93</w:t>
            </w:r>
          </w:p>
        </w:tc>
        <w:tc>
          <w:tcPr>
            <w:tcW w:w="2410" w:type="dxa"/>
          </w:tcPr>
          <w:p w:rsidR="00F87A17" w:rsidRPr="00A3071A" w:rsidRDefault="00F87A17" w:rsidP="00B21D1A">
            <w:pPr>
              <w:spacing w:line="480" w:lineRule="auto"/>
              <w:rPr>
                <w:lang w:val="en-GB"/>
              </w:rPr>
            </w:pPr>
            <w:r w:rsidRPr="00A3071A">
              <w:rPr>
                <w:lang w:val="en-GB"/>
              </w:rPr>
              <w:t>0.</w:t>
            </w:r>
            <w:r w:rsidR="00B21D1A">
              <w:rPr>
                <w:lang w:val="en-GB"/>
              </w:rPr>
              <w:t>80</w:t>
            </w:r>
            <w:r w:rsidRPr="00A3071A">
              <w:rPr>
                <w:lang w:val="en-GB"/>
              </w:rPr>
              <w:t>–</w:t>
            </w:r>
            <w:r w:rsidR="00B21D1A">
              <w:rPr>
                <w:lang w:val="en-GB"/>
              </w:rPr>
              <w:t>1.08</w:t>
            </w:r>
          </w:p>
        </w:tc>
        <w:tc>
          <w:tcPr>
            <w:tcW w:w="992" w:type="dxa"/>
          </w:tcPr>
          <w:p w:rsidR="00F87A17" w:rsidRPr="00A3071A" w:rsidRDefault="00F87A17" w:rsidP="00B21D1A">
            <w:pPr>
              <w:spacing w:line="480" w:lineRule="auto"/>
              <w:rPr>
                <w:lang w:val="en-GB"/>
              </w:rPr>
            </w:pPr>
            <w:r w:rsidRPr="00A3071A">
              <w:rPr>
                <w:lang w:val="en-GB"/>
              </w:rPr>
              <w:t>0.</w:t>
            </w:r>
            <w:r w:rsidR="00B21D1A">
              <w:rPr>
                <w:lang w:val="en-GB"/>
              </w:rPr>
              <w:t>34</w:t>
            </w:r>
          </w:p>
        </w:tc>
      </w:tr>
      <w:tr w:rsidR="00F87A17" w:rsidTr="00BF1903">
        <w:tc>
          <w:tcPr>
            <w:tcW w:w="4111" w:type="dxa"/>
          </w:tcPr>
          <w:p w:rsidR="00F87A17" w:rsidRPr="00A3071A" w:rsidRDefault="00F87A17" w:rsidP="00B21D1A">
            <w:pPr>
              <w:spacing w:line="480" w:lineRule="auto"/>
              <w:rPr>
                <w:lang w:val="en-GB"/>
              </w:rPr>
            </w:pPr>
            <w:r w:rsidRPr="00A3071A">
              <w:rPr>
                <w:lang w:val="en-GB"/>
              </w:rPr>
              <w:t>Sex</w:t>
            </w:r>
          </w:p>
        </w:tc>
        <w:tc>
          <w:tcPr>
            <w:tcW w:w="1559" w:type="dxa"/>
          </w:tcPr>
          <w:p w:rsidR="00F87A17" w:rsidRPr="00A3071A" w:rsidRDefault="00F87A17" w:rsidP="00B21D1A">
            <w:pPr>
              <w:spacing w:line="480" w:lineRule="auto"/>
              <w:rPr>
                <w:lang w:val="en-GB"/>
              </w:rPr>
            </w:pPr>
            <w:r w:rsidRPr="00A3071A">
              <w:rPr>
                <w:lang w:val="en-GB"/>
              </w:rPr>
              <w:t>1.</w:t>
            </w:r>
            <w:r w:rsidR="00B21D1A">
              <w:rPr>
                <w:lang w:val="en-GB"/>
              </w:rPr>
              <w:t>52</w:t>
            </w:r>
          </w:p>
        </w:tc>
        <w:tc>
          <w:tcPr>
            <w:tcW w:w="2410" w:type="dxa"/>
          </w:tcPr>
          <w:p w:rsidR="00F87A17" w:rsidRPr="00A3071A" w:rsidRDefault="00F87A17" w:rsidP="00B21D1A">
            <w:pPr>
              <w:spacing w:line="480" w:lineRule="auto"/>
              <w:rPr>
                <w:lang w:val="en-GB"/>
              </w:rPr>
            </w:pPr>
            <w:r w:rsidRPr="00A3071A">
              <w:rPr>
                <w:lang w:val="en-GB"/>
              </w:rPr>
              <w:t>0.</w:t>
            </w:r>
            <w:r w:rsidR="00B21D1A">
              <w:rPr>
                <w:lang w:val="en-GB"/>
              </w:rPr>
              <w:t>07</w:t>
            </w:r>
            <w:r w:rsidRPr="00A3071A">
              <w:rPr>
                <w:lang w:val="en-GB"/>
              </w:rPr>
              <w:t>–</w:t>
            </w:r>
            <w:r w:rsidR="00B21D1A">
              <w:rPr>
                <w:lang w:val="en-GB"/>
              </w:rPr>
              <w:t>31</w:t>
            </w:r>
            <w:r w:rsidRPr="00A3071A">
              <w:rPr>
                <w:lang w:val="en-GB"/>
              </w:rPr>
              <w:t>.</w:t>
            </w:r>
            <w:r w:rsidR="00B21D1A">
              <w:rPr>
                <w:lang w:val="en-GB"/>
              </w:rPr>
              <w:t>38</w:t>
            </w:r>
          </w:p>
        </w:tc>
        <w:tc>
          <w:tcPr>
            <w:tcW w:w="992" w:type="dxa"/>
          </w:tcPr>
          <w:p w:rsidR="00F87A17" w:rsidRPr="00A3071A" w:rsidRDefault="00F87A17" w:rsidP="00B21D1A">
            <w:pPr>
              <w:spacing w:line="480" w:lineRule="auto"/>
              <w:rPr>
                <w:lang w:val="en-GB"/>
              </w:rPr>
            </w:pPr>
            <w:r w:rsidRPr="00A3071A">
              <w:rPr>
                <w:lang w:val="en-GB"/>
              </w:rPr>
              <w:t>0.</w:t>
            </w:r>
            <w:r w:rsidR="00B21D1A">
              <w:rPr>
                <w:lang w:val="en-GB"/>
              </w:rPr>
              <w:t>78</w:t>
            </w:r>
          </w:p>
        </w:tc>
      </w:tr>
      <w:tr w:rsidR="00F87A17" w:rsidTr="00BF1903">
        <w:tc>
          <w:tcPr>
            <w:tcW w:w="4111" w:type="dxa"/>
          </w:tcPr>
          <w:p w:rsidR="00F87A17" w:rsidRPr="00A3071A" w:rsidRDefault="00F87A17" w:rsidP="00B21D1A">
            <w:pPr>
              <w:spacing w:line="480" w:lineRule="auto"/>
              <w:rPr>
                <w:lang w:val="en-GB"/>
              </w:rPr>
            </w:pPr>
            <w:r w:rsidRPr="00A3071A">
              <w:rPr>
                <w:lang w:val="en-GB"/>
              </w:rPr>
              <w:t>History of hypertension</w:t>
            </w:r>
          </w:p>
        </w:tc>
        <w:tc>
          <w:tcPr>
            <w:tcW w:w="1559" w:type="dxa"/>
          </w:tcPr>
          <w:p w:rsidR="00F87A17" w:rsidRPr="00A3071A" w:rsidRDefault="00B21D1A" w:rsidP="00B21D1A">
            <w:pPr>
              <w:spacing w:line="480" w:lineRule="auto"/>
              <w:rPr>
                <w:lang w:val="en-GB"/>
              </w:rPr>
            </w:pPr>
            <w:r>
              <w:rPr>
                <w:lang w:val="en-GB"/>
              </w:rPr>
              <w:t>0.72</w:t>
            </w:r>
          </w:p>
        </w:tc>
        <w:tc>
          <w:tcPr>
            <w:tcW w:w="2410" w:type="dxa"/>
          </w:tcPr>
          <w:p w:rsidR="00F87A17" w:rsidRPr="00A3071A" w:rsidRDefault="00F87A17" w:rsidP="00B21D1A">
            <w:pPr>
              <w:spacing w:line="480" w:lineRule="auto"/>
              <w:rPr>
                <w:lang w:val="en-GB"/>
              </w:rPr>
            </w:pPr>
            <w:r w:rsidRPr="00A3071A">
              <w:rPr>
                <w:lang w:val="en-GB"/>
              </w:rPr>
              <w:t>0.0</w:t>
            </w:r>
            <w:r w:rsidR="00B21D1A">
              <w:rPr>
                <w:lang w:val="en-GB"/>
              </w:rPr>
              <w:t>3</w:t>
            </w:r>
            <w:r w:rsidRPr="00A3071A">
              <w:rPr>
                <w:lang w:val="en-GB"/>
              </w:rPr>
              <w:t>–1</w:t>
            </w:r>
            <w:r w:rsidR="00B21D1A">
              <w:rPr>
                <w:lang w:val="en-GB"/>
              </w:rPr>
              <w:t>9</w:t>
            </w:r>
            <w:r w:rsidRPr="00A3071A">
              <w:rPr>
                <w:lang w:val="en-GB"/>
              </w:rPr>
              <w:t>.</w:t>
            </w:r>
            <w:r w:rsidR="00B21D1A">
              <w:rPr>
                <w:lang w:val="en-GB"/>
              </w:rPr>
              <w:t>2</w:t>
            </w:r>
            <w:r>
              <w:rPr>
                <w:lang w:val="en-GB"/>
              </w:rPr>
              <w:t>3</w:t>
            </w:r>
          </w:p>
        </w:tc>
        <w:tc>
          <w:tcPr>
            <w:tcW w:w="992" w:type="dxa"/>
          </w:tcPr>
          <w:p w:rsidR="00F87A17" w:rsidRPr="00A3071A" w:rsidRDefault="00F87A17" w:rsidP="00B21D1A">
            <w:pPr>
              <w:spacing w:line="480" w:lineRule="auto"/>
              <w:rPr>
                <w:lang w:val="en-GB"/>
              </w:rPr>
            </w:pPr>
            <w:r w:rsidRPr="00A3071A">
              <w:rPr>
                <w:lang w:val="en-GB"/>
              </w:rPr>
              <w:t>0.</w:t>
            </w:r>
            <w:r w:rsidR="00B21D1A">
              <w:rPr>
                <w:lang w:val="en-GB"/>
              </w:rPr>
              <w:t>84</w:t>
            </w:r>
          </w:p>
        </w:tc>
      </w:tr>
      <w:tr w:rsidR="00F87A17" w:rsidTr="00BF1903">
        <w:tc>
          <w:tcPr>
            <w:tcW w:w="4111" w:type="dxa"/>
          </w:tcPr>
          <w:p w:rsidR="00F87A17" w:rsidRPr="00A3071A" w:rsidRDefault="00F87A17" w:rsidP="00B21D1A">
            <w:pPr>
              <w:spacing w:line="480" w:lineRule="auto"/>
              <w:rPr>
                <w:lang w:val="en-GB"/>
              </w:rPr>
            </w:pPr>
            <w:r w:rsidRPr="00B83CA2">
              <w:rPr>
                <w:lang w:val="en-GB"/>
              </w:rPr>
              <w:t>Use of hypertensives before stroke</w:t>
            </w:r>
          </w:p>
        </w:tc>
        <w:tc>
          <w:tcPr>
            <w:tcW w:w="1559" w:type="dxa"/>
          </w:tcPr>
          <w:p w:rsidR="00F87A17" w:rsidRPr="00A3071A" w:rsidRDefault="00B21D1A" w:rsidP="00B21D1A">
            <w:pPr>
              <w:spacing w:line="480" w:lineRule="auto"/>
              <w:rPr>
                <w:lang w:val="en-GB"/>
              </w:rPr>
            </w:pPr>
            <w:r>
              <w:rPr>
                <w:lang w:val="en-GB"/>
              </w:rPr>
              <w:t>0.89</w:t>
            </w:r>
          </w:p>
        </w:tc>
        <w:tc>
          <w:tcPr>
            <w:tcW w:w="2410" w:type="dxa"/>
          </w:tcPr>
          <w:p w:rsidR="00F87A17" w:rsidRPr="00A3071A" w:rsidRDefault="00F87A17" w:rsidP="00B21D1A">
            <w:pPr>
              <w:spacing w:line="480" w:lineRule="auto"/>
              <w:rPr>
                <w:lang w:val="en-GB"/>
              </w:rPr>
            </w:pPr>
            <w:r w:rsidRPr="00A3071A">
              <w:rPr>
                <w:lang w:val="en-GB"/>
              </w:rPr>
              <w:t>0.</w:t>
            </w:r>
            <w:r w:rsidR="00B21D1A">
              <w:rPr>
                <w:lang w:val="en-GB"/>
              </w:rPr>
              <w:t>001</w:t>
            </w:r>
            <w:r w:rsidRPr="00A3071A">
              <w:rPr>
                <w:lang w:val="en-GB"/>
              </w:rPr>
              <w:t>–</w:t>
            </w:r>
            <w:r w:rsidR="00B21D1A">
              <w:rPr>
                <w:lang w:val="en-GB"/>
              </w:rPr>
              <w:t>566</w:t>
            </w:r>
            <w:r w:rsidRPr="00A3071A">
              <w:rPr>
                <w:lang w:val="en-GB"/>
              </w:rPr>
              <w:t>.</w:t>
            </w:r>
            <w:r>
              <w:rPr>
                <w:lang w:val="en-GB"/>
              </w:rPr>
              <w:t>8</w:t>
            </w:r>
            <w:r w:rsidR="00B21D1A">
              <w:rPr>
                <w:lang w:val="en-GB"/>
              </w:rPr>
              <w:t>4</w:t>
            </w:r>
          </w:p>
        </w:tc>
        <w:tc>
          <w:tcPr>
            <w:tcW w:w="992" w:type="dxa"/>
          </w:tcPr>
          <w:p w:rsidR="00F87A17" w:rsidRPr="00A3071A" w:rsidRDefault="00F87A17" w:rsidP="00B21D1A">
            <w:pPr>
              <w:spacing w:line="480" w:lineRule="auto"/>
              <w:rPr>
                <w:lang w:val="en-GB"/>
              </w:rPr>
            </w:pPr>
            <w:r w:rsidRPr="00A3071A">
              <w:rPr>
                <w:lang w:val="en-GB"/>
              </w:rPr>
              <w:t>0.</w:t>
            </w:r>
            <w:r w:rsidR="00B21D1A">
              <w:rPr>
                <w:lang w:val="en-GB"/>
              </w:rPr>
              <w:t>9</w:t>
            </w:r>
            <w:r w:rsidRPr="00A3071A">
              <w:rPr>
                <w:lang w:val="en-GB"/>
              </w:rPr>
              <w:t>7</w:t>
            </w:r>
          </w:p>
        </w:tc>
      </w:tr>
      <w:tr w:rsidR="00F87A17" w:rsidTr="00BF1903">
        <w:tc>
          <w:tcPr>
            <w:tcW w:w="4111" w:type="dxa"/>
          </w:tcPr>
          <w:p w:rsidR="00F87A17" w:rsidRPr="00A3071A" w:rsidRDefault="00F87A17" w:rsidP="00B21D1A">
            <w:pPr>
              <w:spacing w:line="480" w:lineRule="auto"/>
              <w:rPr>
                <w:lang w:val="en-GB"/>
              </w:rPr>
            </w:pPr>
            <w:r w:rsidRPr="00A3071A">
              <w:rPr>
                <w:lang w:val="en-GB"/>
              </w:rPr>
              <w:t>MBP 1</w:t>
            </w:r>
          </w:p>
        </w:tc>
        <w:tc>
          <w:tcPr>
            <w:tcW w:w="1559" w:type="dxa"/>
          </w:tcPr>
          <w:p w:rsidR="00F87A17" w:rsidRPr="00A3071A" w:rsidRDefault="00F87A17" w:rsidP="00B21D1A">
            <w:pPr>
              <w:spacing w:line="480" w:lineRule="auto"/>
              <w:rPr>
                <w:lang w:val="en-GB"/>
              </w:rPr>
            </w:pPr>
            <w:r w:rsidRPr="00A3071A">
              <w:rPr>
                <w:lang w:val="en-GB"/>
              </w:rPr>
              <w:t>1.0</w:t>
            </w:r>
            <w:r w:rsidR="00B21D1A">
              <w:rPr>
                <w:lang w:val="en-GB"/>
              </w:rPr>
              <w:t>7</w:t>
            </w:r>
          </w:p>
        </w:tc>
        <w:tc>
          <w:tcPr>
            <w:tcW w:w="2410" w:type="dxa"/>
          </w:tcPr>
          <w:p w:rsidR="00F87A17" w:rsidRPr="00A3071A" w:rsidRDefault="00F87A17" w:rsidP="00B21D1A">
            <w:pPr>
              <w:spacing w:line="480" w:lineRule="auto"/>
              <w:rPr>
                <w:lang w:val="en-GB"/>
              </w:rPr>
            </w:pPr>
            <w:r w:rsidRPr="00A3071A">
              <w:rPr>
                <w:lang w:val="en-GB"/>
              </w:rPr>
              <w:t>0.98–1.</w:t>
            </w:r>
            <w:r w:rsidR="00B21D1A">
              <w:rPr>
                <w:lang w:val="en-GB"/>
              </w:rPr>
              <w:t>17</w:t>
            </w:r>
          </w:p>
        </w:tc>
        <w:tc>
          <w:tcPr>
            <w:tcW w:w="992" w:type="dxa"/>
          </w:tcPr>
          <w:p w:rsidR="00F87A17" w:rsidRPr="00A3071A" w:rsidRDefault="00F87A17" w:rsidP="00B21D1A">
            <w:pPr>
              <w:spacing w:line="480" w:lineRule="auto"/>
              <w:rPr>
                <w:lang w:val="en-GB"/>
              </w:rPr>
            </w:pPr>
            <w:r w:rsidRPr="00A3071A">
              <w:rPr>
                <w:lang w:val="en-GB"/>
              </w:rPr>
              <w:t>0.1</w:t>
            </w:r>
            <w:r w:rsidR="00B21D1A">
              <w:rPr>
                <w:lang w:val="en-GB"/>
              </w:rPr>
              <w:t>1</w:t>
            </w:r>
          </w:p>
        </w:tc>
      </w:tr>
      <w:tr w:rsidR="00F87A17" w:rsidTr="00BF1903">
        <w:tc>
          <w:tcPr>
            <w:tcW w:w="4111" w:type="dxa"/>
          </w:tcPr>
          <w:p w:rsidR="00F87A17" w:rsidRPr="00A3071A" w:rsidRDefault="00F87A17" w:rsidP="00B21D1A">
            <w:pPr>
              <w:spacing w:line="480" w:lineRule="auto"/>
              <w:rPr>
                <w:lang w:val="en-GB"/>
              </w:rPr>
            </w:pPr>
            <w:r w:rsidRPr="00A3071A">
              <w:rPr>
                <w:lang w:val="en-GB"/>
              </w:rPr>
              <w:t>PWV 1</w:t>
            </w:r>
          </w:p>
        </w:tc>
        <w:tc>
          <w:tcPr>
            <w:tcW w:w="1559" w:type="dxa"/>
          </w:tcPr>
          <w:p w:rsidR="00F87A17" w:rsidRPr="00A3071A" w:rsidRDefault="00B21D1A" w:rsidP="00B21D1A">
            <w:pPr>
              <w:spacing w:line="480" w:lineRule="auto"/>
              <w:rPr>
                <w:lang w:val="en-GB"/>
              </w:rPr>
            </w:pPr>
            <w:r>
              <w:rPr>
                <w:lang w:val="en-GB"/>
              </w:rPr>
              <w:t>0.96</w:t>
            </w:r>
          </w:p>
        </w:tc>
        <w:tc>
          <w:tcPr>
            <w:tcW w:w="2410" w:type="dxa"/>
          </w:tcPr>
          <w:p w:rsidR="00F87A17" w:rsidRPr="00A3071A" w:rsidRDefault="00F87A17" w:rsidP="00B21D1A">
            <w:pPr>
              <w:spacing w:line="480" w:lineRule="auto"/>
              <w:rPr>
                <w:lang w:val="en-GB"/>
              </w:rPr>
            </w:pPr>
            <w:r w:rsidRPr="00A3071A">
              <w:rPr>
                <w:lang w:val="en-GB"/>
              </w:rPr>
              <w:t>0.</w:t>
            </w:r>
            <w:r w:rsidR="00B21D1A">
              <w:rPr>
                <w:lang w:val="en-GB"/>
              </w:rPr>
              <w:t>6</w:t>
            </w:r>
            <w:r>
              <w:rPr>
                <w:lang w:val="en-GB"/>
              </w:rPr>
              <w:t>3</w:t>
            </w:r>
            <w:r w:rsidRPr="00A3071A">
              <w:rPr>
                <w:lang w:val="en-GB"/>
              </w:rPr>
              <w:t>–1.</w:t>
            </w:r>
            <w:r w:rsidR="00B21D1A">
              <w:rPr>
                <w:lang w:val="en-GB"/>
              </w:rPr>
              <w:t>48</w:t>
            </w:r>
          </w:p>
        </w:tc>
        <w:tc>
          <w:tcPr>
            <w:tcW w:w="992" w:type="dxa"/>
          </w:tcPr>
          <w:p w:rsidR="00F87A17" w:rsidRPr="00A3071A" w:rsidRDefault="00F87A17" w:rsidP="00B21D1A">
            <w:pPr>
              <w:spacing w:line="480" w:lineRule="auto"/>
              <w:rPr>
                <w:lang w:val="en-GB"/>
              </w:rPr>
            </w:pPr>
            <w:r w:rsidRPr="00A3071A">
              <w:rPr>
                <w:lang w:val="en-GB"/>
              </w:rPr>
              <w:t>0.</w:t>
            </w:r>
            <w:r w:rsidR="00B21D1A">
              <w:rPr>
                <w:lang w:val="en-GB"/>
              </w:rPr>
              <w:t>85</w:t>
            </w:r>
          </w:p>
        </w:tc>
      </w:tr>
      <w:tr w:rsidR="00F87A17" w:rsidTr="00BF1903">
        <w:tc>
          <w:tcPr>
            <w:tcW w:w="4111" w:type="dxa"/>
          </w:tcPr>
          <w:p w:rsidR="00F87A17" w:rsidRPr="00A3071A" w:rsidRDefault="00F87A17" w:rsidP="00B21D1A">
            <w:pPr>
              <w:spacing w:line="480" w:lineRule="auto"/>
              <w:rPr>
                <w:lang w:val="en-GB"/>
              </w:rPr>
            </w:pPr>
            <w:r w:rsidRPr="00A3071A">
              <w:rPr>
                <w:lang w:val="en-GB"/>
              </w:rPr>
              <w:t>NIHSS 1</w:t>
            </w:r>
          </w:p>
        </w:tc>
        <w:tc>
          <w:tcPr>
            <w:tcW w:w="1559" w:type="dxa"/>
          </w:tcPr>
          <w:p w:rsidR="00F87A17" w:rsidRPr="00A3071A" w:rsidRDefault="00F87A17" w:rsidP="00B21D1A">
            <w:pPr>
              <w:spacing w:line="480" w:lineRule="auto"/>
              <w:rPr>
                <w:lang w:val="en-GB"/>
              </w:rPr>
            </w:pPr>
            <w:r w:rsidRPr="00A3071A">
              <w:rPr>
                <w:lang w:val="en-GB"/>
              </w:rPr>
              <w:t>0.</w:t>
            </w:r>
            <w:r w:rsidR="00B21D1A">
              <w:rPr>
                <w:lang w:val="en-GB"/>
              </w:rPr>
              <w:t>69</w:t>
            </w:r>
          </w:p>
        </w:tc>
        <w:tc>
          <w:tcPr>
            <w:tcW w:w="2410" w:type="dxa"/>
          </w:tcPr>
          <w:p w:rsidR="00F87A17" w:rsidRPr="00A3071A" w:rsidRDefault="00F87A17" w:rsidP="00B21D1A">
            <w:pPr>
              <w:spacing w:line="480" w:lineRule="auto"/>
              <w:rPr>
                <w:lang w:val="en-GB"/>
              </w:rPr>
            </w:pPr>
            <w:r w:rsidRPr="00A3071A">
              <w:rPr>
                <w:lang w:val="en-GB"/>
              </w:rPr>
              <w:t>0.</w:t>
            </w:r>
            <w:r w:rsidR="00B21D1A">
              <w:rPr>
                <w:lang w:val="en-GB"/>
              </w:rPr>
              <w:t>46</w:t>
            </w:r>
            <w:r w:rsidRPr="00A3071A">
              <w:rPr>
                <w:lang w:val="en-GB"/>
              </w:rPr>
              <w:t>–</w:t>
            </w:r>
            <w:r w:rsidR="00B21D1A">
              <w:rPr>
                <w:lang w:val="en-GB"/>
              </w:rPr>
              <w:t>1.04</w:t>
            </w:r>
          </w:p>
        </w:tc>
        <w:tc>
          <w:tcPr>
            <w:tcW w:w="992" w:type="dxa"/>
          </w:tcPr>
          <w:p w:rsidR="00F87A17" w:rsidRPr="00A3071A" w:rsidRDefault="00F87A17" w:rsidP="00B21D1A">
            <w:pPr>
              <w:spacing w:line="480" w:lineRule="auto"/>
              <w:rPr>
                <w:lang w:val="en-GB"/>
              </w:rPr>
            </w:pPr>
            <w:r w:rsidRPr="00A3071A">
              <w:rPr>
                <w:lang w:val="en-GB"/>
              </w:rPr>
              <w:t>0.0</w:t>
            </w:r>
            <w:r w:rsidR="00B21D1A">
              <w:rPr>
                <w:lang w:val="en-GB"/>
              </w:rPr>
              <w:t>7</w:t>
            </w:r>
          </w:p>
        </w:tc>
      </w:tr>
      <w:tr w:rsidR="00F87A17" w:rsidTr="00BF1903">
        <w:tc>
          <w:tcPr>
            <w:tcW w:w="4111" w:type="dxa"/>
          </w:tcPr>
          <w:p w:rsidR="00F87A17" w:rsidRPr="00A3071A" w:rsidRDefault="00F87A17" w:rsidP="00B21D1A">
            <w:pPr>
              <w:spacing w:line="480" w:lineRule="auto"/>
              <w:rPr>
                <w:lang w:val="en-GB"/>
              </w:rPr>
            </w:pPr>
            <w:proofErr w:type="spellStart"/>
            <w:r w:rsidRPr="00A3071A">
              <w:rPr>
                <w:lang w:val="en-GB"/>
              </w:rPr>
              <w:t>rtPA</w:t>
            </w:r>
            <w:proofErr w:type="spellEnd"/>
            <w:r w:rsidRPr="00A3071A">
              <w:rPr>
                <w:lang w:val="en-GB"/>
              </w:rPr>
              <w:t xml:space="preserve"> use</w:t>
            </w:r>
          </w:p>
        </w:tc>
        <w:tc>
          <w:tcPr>
            <w:tcW w:w="1559" w:type="dxa"/>
          </w:tcPr>
          <w:p w:rsidR="00F87A17" w:rsidRPr="00A3071A" w:rsidRDefault="00F87A17" w:rsidP="00B21D1A">
            <w:pPr>
              <w:spacing w:line="480" w:lineRule="auto"/>
              <w:rPr>
                <w:lang w:val="en-GB"/>
              </w:rPr>
            </w:pPr>
            <w:r w:rsidRPr="00A3071A">
              <w:rPr>
                <w:lang w:val="en-GB"/>
              </w:rPr>
              <w:t>1.</w:t>
            </w:r>
            <w:r w:rsidR="00B21D1A">
              <w:rPr>
                <w:lang w:val="en-GB"/>
              </w:rPr>
              <w:t>32</w:t>
            </w:r>
          </w:p>
        </w:tc>
        <w:tc>
          <w:tcPr>
            <w:tcW w:w="2410" w:type="dxa"/>
          </w:tcPr>
          <w:p w:rsidR="00F87A17" w:rsidRPr="00A3071A" w:rsidRDefault="00F87A17" w:rsidP="00B21D1A">
            <w:pPr>
              <w:spacing w:line="480" w:lineRule="auto"/>
              <w:rPr>
                <w:lang w:val="en-GB"/>
              </w:rPr>
            </w:pPr>
            <w:r w:rsidRPr="00A3071A">
              <w:rPr>
                <w:lang w:val="en-GB"/>
              </w:rPr>
              <w:t>0.</w:t>
            </w:r>
            <w:r w:rsidR="00B21D1A">
              <w:rPr>
                <w:lang w:val="en-GB"/>
              </w:rPr>
              <w:t>07</w:t>
            </w:r>
            <w:r w:rsidRPr="00A3071A">
              <w:rPr>
                <w:lang w:val="en-GB"/>
              </w:rPr>
              <w:t>–</w:t>
            </w:r>
            <w:r w:rsidR="00B21D1A">
              <w:rPr>
                <w:lang w:val="en-GB"/>
              </w:rPr>
              <w:t>2</w:t>
            </w:r>
            <w:r>
              <w:rPr>
                <w:lang w:val="en-GB"/>
              </w:rPr>
              <w:t>5</w:t>
            </w:r>
            <w:r w:rsidRPr="00A3071A">
              <w:rPr>
                <w:lang w:val="en-GB"/>
              </w:rPr>
              <w:t>.</w:t>
            </w:r>
            <w:r w:rsidR="00B21D1A">
              <w:rPr>
                <w:lang w:val="en-GB"/>
              </w:rPr>
              <w:t>68</w:t>
            </w:r>
          </w:p>
        </w:tc>
        <w:tc>
          <w:tcPr>
            <w:tcW w:w="992" w:type="dxa"/>
          </w:tcPr>
          <w:p w:rsidR="00F87A17" w:rsidRPr="00A3071A" w:rsidRDefault="00F87A17" w:rsidP="00B21D1A">
            <w:pPr>
              <w:spacing w:line="480" w:lineRule="auto"/>
              <w:rPr>
                <w:lang w:val="en-GB"/>
              </w:rPr>
            </w:pPr>
            <w:r w:rsidRPr="00A3071A">
              <w:rPr>
                <w:lang w:val="en-GB"/>
              </w:rPr>
              <w:t>0.</w:t>
            </w:r>
            <w:r w:rsidR="00B21D1A">
              <w:rPr>
                <w:lang w:val="en-GB"/>
              </w:rPr>
              <w:t>85</w:t>
            </w:r>
          </w:p>
        </w:tc>
      </w:tr>
      <w:tr w:rsidR="00B21D1A" w:rsidTr="00BF1903">
        <w:tc>
          <w:tcPr>
            <w:tcW w:w="4111" w:type="dxa"/>
          </w:tcPr>
          <w:p w:rsidR="00B21D1A" w:rsidRPr="00A3071A" w:rsidRDefault="00B21D1A" w:rsidP="00B21D1A">
            <w:pPr>
              <w:spacing w:line="480" w:lineRule="auto"/>
              <w:rPr>
                <w:lang w:val="en-GB"/>
              </w:rPr>
            </w:pPr>
            <w:r>
              <w:rPr>
                <w:lang w:val="en-GB"/>
              </w:rPr>
              <w:t>Beta-blockers</w:t>
            </w:r>
          </w:p>
        </w:tc>
        <w:tc>
          <w:tcPr>
            <w:tcW w:w="1559" w:type="dxa"/>
          </w:tcPr>
          <w:p w:rsidR="00B21D1A" w:rsidRPr="00A3071A" w:rsidRDefault="00B21D1A" w:rsidP="00B21D1A">
            <w:pPr>
              <w:spacing w:line="480" w:lineRule="auto"/>
              <w:rPr>
                <w:lang w:val="en-GB"/>
              </w:rPr>
            </w:pPr>
            <w:r>
              <w:rPr>
                <w:lang w:val="en-GB"/>
              </w:rPr>
              <w:t>0.96</w:t>
            </w:r>
          </w:p>
        </w:tc>
        <w:tc>
          <w:tcPr>
            <w:tcW w:w="2410" w:type="dxa"/>
          </w:tcPr>
          <w:p w:rsidR="00B21D1A" w:rsidRPr="00A3071A" w:rsidRDefault="00B21D1A" w:rsidP="00B21D1A">
            <w:pPr>
              <w:spacing w:line="480" w:lineRule="auto"/>
              <w:rPr>
                <w:lang w:val="en-GB"/>
              </w:rPr>
            </w:pPr>
            <w:r>
              <w:rPr>
                <w:lang w:val="en-GB"/>
              </w:rPr>
              <w:t>0.01</w:t>
            </w:r>
            <w:r w:rsidRPr="00A3071A">
              <w:rPr>
                <w:lang w:val="en-GB"/>
              </w:rPr>
              <w:t>–</w:t>
            </w:r>
            <w:r>
              <w:rPr>
                <w:lang w:val="en-GB"/>
              </w:rPr>
              <w:t>78.69</w:t>
            </w:r>
          </w:p>
        </w:tc>
        <w:tc>
          <w:tcPr>
            <w:tcW w:w="992" w:type="dxa"/>
          </w:tcPr>
          <w:p w:rsidR="00B21D1A" w:rsidRPr="00A3071A" w:rsidRDefault="00B21D1A" w:rsidP="00B21D1A">
            <w:pPr>
              <w:spacing w:line="480" w:lineRule="auto"/>
              <w:rPr>
                <w:lang w:val="en-GB"/>
              </w:rPr>
            </w:pPr>
            <w:r>
              <w:rPr>
                <w:lang w:val="en-GB"/>
              </w:rPr>
              <w:t>0.98</w:t>
            </w:r>
          </w:p>
        </w:tc>
      </w:tr>
      <w:tr w:rsidR="00B21D1A" w:rsidTr="00BF1903">
        <w:tc>
          <w:tcPr>
            <w:tcW w:w="4111" w:type="dxa"/>
          </w:tcPr>
          <w:p w:rsidR="00B21D1A" w:rsidRPr="00A3071A" w:rsidRDefault="00B21D1A" w:rsidP="00B21D1A">
            <w:pPr>
              <w:spacing w:line="480" w:lineRule="auto"/>
              <w:rPr>
                <w:lang w:val="en-GB"/>
              </w:rPr>
            </w:pPr>
            <w:r>
              <w:rPr>
                <w:lang w:val="en-GB"/>
              </w:rPr>
              <w:t>Alpha-blockers</w:t>
            </w:r>
          </w:p>
        </w:tc>
        <w:tc>
          <w:tcPr>
            <w:tcW w:w="1559" w:type="dxa"/>
          </w:tcPr>
          <w:p w:rsidR="00B21D1A" w:rsidRPr="00A3071A" w:rsidRDefault="00B21D1A" w:rsidP="00B21D1A">
            <w:pPr>
              <w:spacing w:line="480" w:lineRule="auto"/>
              <w:rPr>
                <w:lang w:val="en-GB"/>
              </w:rPr>
            </w:pPr>
            <w:r>
              <w:rPr>
                <w:lang w:val="en-GB"/>
              </w:rPr>
              <w:t>1.44</w:t>
            </w:r>
          </w:p>
        </w:tc>
        <w:tc>
          <w:tcPr>
            <w:tcW w:w="2410" w:type="dxa"/>
          </w:tcPr>
          <w:p w:rsidR="00B21D1A" w:rsidRPr="00A3071A" w:rsidRDefault="00B21D1A" w:rsidP="00B21D1A">
            <w:pPr>
              <w:spacing w:line="480" w:lineRule="auto"/>
              <w:rPr>
                <w:lang w:val="en-GB"/>
              </w:rPr>
            </w:pPr>
            <w:r>
              <w:rPr>
                <w:lang w:val="en-GB"/>
              </w:rPr>
              <w:t>0.01</w:t>
            </w:r>
            <w:r w:rsidRPr="00A3071A">
              <w:rPr>
                <w:lang w:val="en-GB"/>
              </w:rPr>
              <w:t>–</w:t>
            </w:r>
            <w:r>
              <w:rPr>
                <w:lang w:val="en-GB"/>
              </w:rPr>
              <w:t>359.33</w:t>
            </w:r>
          </w:p>
        </w:tc>
        <w:tc>
          <w:tcPr>
            <w:tcW w:w="992" w:type="dxa"/>
          </w:tcPr>
          <w:p w:rsidR="00B21D1A" w:rsidRPr="00A3071A" w:rsidRDefault="00B21D1A" w:rsidP="00B21D1A">
            <w:pPr>
              <w:spacing w:line="480" w:lineRule="auto"/>
              <w:rPr>
                <w:lang w:val="en-GB"/>
              </w:rPr>
            </w:pPr>
            <w:r>
              <w:rPr>
                <w:lang w:val="en-GB"/>
              </w:rPr>
              <w:t>0.89</w:t>
            </w:r>
          </w:p>
        </w:tc>
      </w:tr>
      <w:tr w:rsidR="00B21D1A" w:rsidTr="00BF1903">
        <w:tc>
          <w:tcPr>
            <w:tcW w:w="4111" w:type="dxa"/>
          </w:tcPr>
          <w:p w:rsidR="00B21D1A" w:rsidRPr="00A3071A" w:rsidRDefault="00B21D1A" w:rsidP="00B21D1A">
            <w:pPr>
              <w:spacing w:line="480" w:lineRule="auto"/>
              <w:rPr>
                <w:lang w:val="en-GB"/>
              </w:rPr>
            </w:pPr>
            <w:r>
              <w:rPr>
                <w:lang w:val="en-GB"/>
              </w:rPr>
              <w:t>Calcium channel blockers</w:t>
            </w:r>
          </w:p>
        </w:tc>
        <w:tc>
          <w:tcPr>
            <w:tcW w:w="1559" w:type="dxa"/>
          </w:tcPr>
          <w:p w:rsidR="00B21D1A" w:rsidRPr="00A3071A" w:rsidRDefault="00B21D1A" w:rsidP="00B21D1A">
            <w:pPr>
              <w:spacing w:line="480" w:lineRule="auto"/>
              <w:rPr>
                <w:lang w:val="en-GB"/>
              </w:rPr>
            </w:pPr>
            <w:r>
              <w:rPr>
                <w:lang w:val="en-GB"/>
              </w:rPr>
              <w:t>1.54</w:t>
            </w:r>
          </w:p>
        </w:tc>
        <w:tc>
          <w:tcPr>
            <w:tcW w:w="2410" w:type="dxa"/>
          </w:tcPr>
          <w:p w:rsidR="00B21D1A" w:rsidRPr="00A3071A" w:rsidRDefault="00C77678" w:rsidP="00B21D1A">
            <w:pPr>
              <w:spacing w:line="480" w:lineRule="auto"/>
              <w:rPr>
                <w:lang w:val="en-GB"/>
              </w:rPr>
            </w:pPr>
            <w:r>
              <w:rPr>
                <w:lang w:val="en-GB"/>
              </w:rPr>
              <w:t>0.001</w:t>
            </w:r>
            <w:r w:rsidRPr="00A3071A">
              <w:rPr>
                <w:lang w:val="en-GB"/>
              </w:rPr>
              <w:t>–</w:t>
            </w:r>
            <w:r>
              <w:rPr>
                <w:lang w:val="en-GB"/>
              </w:rPr>
              <w:t>3646.16</w:t>
            </w:r>
          </w:p>
        </w:tc>
        <w:tc>
          <w:tcPr>
            <w:tcW w:w="992" w:type="dxa"/>
          </w:tcPr>
          <w:p w:rsidR="00B21D1A" w:rsidRPr="00A3071A" w:rsidRDefault="00C77678" w:rsidP="00B21D1A">
            <w:pPr>
              <w:spacing w:line="480" w:lineRule="auto"/>
              <w:rPr>
                <w:lang w:val="en-GB"/>
              </w:rPr>
            </w:pPr>
            <w:r>
              <w:rPr>
                <w:lang w:val="en-GB"/>
              </w:rPr>
              <w:t>0.91</w:t>
            </w:r>
          </w:p>
        </w:tc>
      </w:tr>
      <w:tr w:rsidR="00B21D1A" w:rsidRPr="00C77678" w:rsidTr="00BF1903">
        <w:tc>
          <w:tcPr>
            <w:tcW w:w="4111" w:type="dxa"/>
          </w:tcPr>
          <w:p w:rsidR="00B21D1A" w:rsidRPr="00C77678" w:rsidRDefault="00C77678" w:rsidP="00B21D1A">
            <w:pPr>
              <w:spacing w:line="480" w:lineRule="auto"/>
              <w:rPr>
                <w:lang w:val="en-GB"/>
              </w:rPr>
            </w:pPr>
            <w:r w:rsidRPr="00BF1903">
              <w:rPr>
                <w:lang w:val="en-GB"/>
              </w:rPr>
              <w:t>Angiotensin-converting enzyme</w:t>
            </w:r>
            <w:r>
              <w:rPr>
                <w:lang w:val="en-GB"/>
              </w:rPr>
              <w:t xml:space="preserve"> </w:t>
            </w:r>
            <w:r w:rsidRPr="00BF1903">
              <w:rPr>
                <w:lang w:val="en-GB"/>
              </w:rPr>
              <w:t>inhibitors</w:t>
            </w:r>
          </w:p>
        </w:tc>
        <w:tc>
          <w:tcPr>
            <w:tcW w:w="1559" w:type="dxa"/>
          </w:tcPr>
          <w:p w:rsidR="00B21D1A" w:rsidRPr="00A3071A" w:rsidRDefault="00C77678" w:rsidP="00B21D1A">
            <w:pPr>
              <w:spacing w:line="480" w:lineRule="auto"/>
              <w:rPr>
                <w:lang w:val="en-GB"/>
              </w:rPr>
            </w:pPr>
            <w:r>
              <w:rPr>
                <w:lang w:val="en-GB"/>
              </w:rPr>
              <w:t>1.54</w:t>
            </w:r>
          </w:p>
        </w:tc>
        <w:tc>
          <w:tcPr>
            <w:tcW w:w="2410" w:type="dxa"/>
          </w:tcPr>
          <w:p w:rsidR="00B21D1A" w:rsidRPr="00A3071A" w:rsidRDefault="00C77678" w:rsidP="00B21D1A">
            <w:pPr>
              <w:spacing w:line="480" w:lineRule="auto"/>
              <w:rPr>
                <w:lang w:val="en-GB"/>
              </w:rPr>
            </w:pPr>
            <w:r>
              <w:rPr>
                <w:lang w:val="en-GB"/>
              </w:rPr>
              <w:t>0.01</w:t>
            </w:r>
            <w:r w:rsidRPr="00A3071A">
              <w:rPr>
                <w:lang w:val="en-GB"/>
              </w:rPr>
              <w:t>–</w:t>
            </w:r>
            <w:r>
              <w:rPr>
                <w:lang w:val="en-GB"/>
              </w:rPr>
              <w:t>233.66</w:t>
            </w:r>
          </w:p>
        </w:tc>
        <w:tc>
          <w:tcPr>
            <w:tcW w:w="992" w:type="dxa"/>
          </w:tcPr>
          <w:p w:rsidR="00B21D1A" w:rsidRPr="00A3071A" w:rsidRDefault="00C77678" w:rsidP="00B21D1A">
            <w:pPr>
              <w:spacing w:line="480" w:lineRule="auto"/>
              <w:rPr>
                <w:lang w:val="en-GB"/>
              </w:rPr>
            </w:pPr>
            <w:r>
              <w:rPr>
                <w:lang w:val="en-GB"/>
              </w:rPr>
              <w:t>0.86</w:t>
            </w:r>
          </w:p>
        </w:tc>
      </w:tr>
      <w:tr w:rsidR="00B21D1A" w:rsidRPr="00C77678" w:rsidTr="00BF1903">
        <w:tc>
          <w:tcPr>
            <w:tcW w:w="4111" w:type="dxa"/>
          </w:tcPr>
          <w:p w:rsidR="00B21D1A" w:rsidRPr="00A3071A" w:rsidRDefault="00C77678" w:rsidP="00B21D1A">
            <w:pPr>
              <w:spacing w:line="480" w:lineRule="auto"/>
              <w:rPr>
                <w:lang w:val="en-GB"/>
              </w:rPr>
            </w:pPr>
            <w:proofErr w:type="spellStart"/>
            <w:r>
              <w:rPr>
                <w:rStyle w:val="st"/>
              </w:rPr>
              <w:t>Angiotensin</w:t>
            </w:r>
            <w:proofErr w:type="spellEnd"/>
            <w:r>
              <w:rPr>
                <w:rStyle w:val="st"/>
              </w:rPr>
              <w:t xml:space="preserve"> receptor </w:t>
            </w:r>
            <w:proofErr w:type="spellStart"/>
            <w:r>
              <w:rPr>
                <w:rStyle w:val="st"/>
              </w:rPr>
              <w:t>blockers</w:t>
            </w:r>
            <w:proofErr w:type="spellEnd"/>
          </w:p>
        </w:tc>
        <w:tc>
          <w:tcPr>
            <w:tcW w:w="1559" w:type="dxa"/>
          </w:tcPr>
          <w:p w:rsidR="00B21D1A" w:rsidRPr="00A3071A" w:rsidRDefault="00C77678" w:rsidP="00B21D1A">
            <w:pPr>
              <w:spacing w:line="480" w:lineRule="auto"/>
              <w:rPr>
                <w:lang w:val="en-GB"/>
              </w:rPr>
            </w:pPr>
            <w:r>
              <w:rPr>
                <w:lang w:val="en-GB"/>
              </w:rPr>
              <w:t>1.51</w:t>
            </w:r>
          </w:p>
        </w:tc>
        <w:tc>
          <w:tcPr>
            <w:tcW w:w="2410" w:type="dxa"/>
          </w:tcPr>
          <w:p w:rsidR="00B21D1A" w:rsidRPr="00A3071A" w:rsidRDefault="00C77678" w:rsidP="00B21D1A">
            <w:pPr>
              <w:spacing w:line="480" w:lineRule="auto"/>
              <w:rPr>
                <w:lang w:val="en-GB"/>
              </w:rPr>
            </w:pPr>
            <w:r>
              <w:rPr>
                <w:lang w:val="en-GB"/>
              </w:rPr>
              <w:t>0.001</w:t>
            </w:r>
            <w:r w:rsidRPr="00A3071A">
              <w:rPr>
                <w:lang w:val="en-GB"/>
              </w:rPr>
              <w:t>–</w:t>
            </w:r>
            <w:r>
              <w:rPr>
                <w:lang w:val="en-GB"/>
              </w:rPr>
              <w:t>2026.39</w:t>
            </w:r>
          </w:p>
        </w:tc>
        <w:tc>
          <w:tcPr>
            <w:tcW w:w="992" w:type="dxa"/>
          </w:tcPr>
          <w:p w:rsidR="00B21D1A" w:rsidRPr="00A3071A" w:rsidRDefault="00C77678" w:rsidP="00B21D1A">
            <w:pPr>
              <w:spacing w:line="480" w:lineRule="auto"/>
              <w:rPr>
                <w:lang w:val="en-GB"/>
              </w:rPr>
            </w:pPr>
            <w:r>
              <w:rPr>
                <w:lang w:val="en-GB"/>
              </w:rPr>
              <w:t>0.91</w:t>
            </w:r>
          </w:p>
        </w:tc>
      </w:tr>
      <w:tr w:rsidR="00B21D1A" w:rsidRPr="00C77678" w:rsidTr="00BF1903">
        <w:tc>
          <w:tcPr>
            <w:tcW w:w="4111" w:type="dxa"/>
          </w:tcPr>
          <w:p w:rsidR="00B21D1A" w:rsidRPr="00A3071A" w:rsidRDefault="00C77678" w:rsidP="00B21D1A">
            <w:pPr>
              <w:spacing w:line="480" w:lineRule="auto"/>
              <w:rPr>
                <w:lang w:val="en-GB"/>
              </w:rPr>
            </w:pPr>
            <w:r>
              <w:rPr>
                <w:lang w:val="en-GB"/>
              </w:rPr>
              <w:t>Aldosterone antagonists</w:t>
            </w:r>
          </w:p>
        </w:tc>
        <w:tc>
          <w:tcPr>
            <w:tcW w:w="1559" w:type="dxa"/>
          </w:tcPr>
          <w:p w:rsidR="00B21D1A" w:rsidRPr="00A3071A" w:rsidRDefault="00C77678" w:rsidP="00B21D1A">
            <w:pPr>
              <w:spacing w:line="480" w:lineRule="auto"/>
              <w:rPr>
                <w:lang w:val="en-GB"/>
              </w:rPr>
            </w:pPr>
            <w:r>
              <w:rPr>
                <w:lang w:val="en-GB"/>
              </w:rPr>
              <w:t>1.52</w:t>
            </w:r>
          </w:p>
        </w:tc>
        <w:tc>
          <w:tcPr>
            <w:tcW w:w="2410" w:type="dxa"/>
          </w:tcPr>
          <w:p w:rsidR="00B21D1A" w:rsidRPr="00A3071A" w:rsidRDefault="00C77678" w:rsidP="00B21D1A">
            <w:pPr>
              <w:spacing w:line="480" w:lineRule="auto"/>
              <w:rPr>
                <w:lang w:val="en-GB"/>
              </w:rPr>
            </w:pPr>
            <w:r>
              <w:rPr>
                <w:lang w:val="en-GB"/>
              </w:rPr>
              <w:t>0.01</w:t>
            </w:r>
            <w:r w:rsidRPr="00A3071A">
              <w:rPr>
                <w:lang w:val="en-GB"/>
              </w:rPr>
              <w:t>–</w:t>
            </w:r>
            <w:r>
              <w:rPr>
                <w:lang w:val="en-GB"/>
              </w:rPr>
              <w:t>320.11</w:t>
            </w:r>
          </w:p>
        </w:tc>
        <w:tc>
          <w:tcPr>
            <w:tcW w:w="992" w:type="dxa"/>
          </w:tcPr>
          <w:p w:rsidR="00B21D1A" w:rsidRPr="00A3071A" w:rsidRDefault="00C77678" w:rsidP="00B21D1A">
            <w:pPr>
              <w:spacing w:line="480" w:lineRule="auto"/>
              <w:rPr>
                <w:lang w:val="en-GB"/>
              </w:rPr>
            </w:pPr>
            <w:r>
              <w:rPr>
                <w:lang w:val="en-GB"/>
              </w:rPr>
              <w:t>0.87</w:t>
            </w:r>
          </w:p>
        </w:tc>
      </w:tr>
      <w:tr w:rsidR="00C77678" w:rsidRPr="00C77678" w:rsidTr="00C77678">
        <w:tc>
          <w:tcPr>
            <w:tcW w:w="4111" w:type="dxa"/>
            <w:tcBorders>
              <w:bottom w:val="single" w:sz="4" w:space="0" w:color="auto"/>
            </w:tcBorders>
          </w:tcPr>
          <w:p w:rsidR="00C77678" w:rsidRDefault="00C77678" w:rsidP="00B21D1A">
            <w:pPr>
              <w:spacing w:line="480" w:lineRule="auto"/>
              <w:rPr>
                <w:lang w:val="en-GB"/>
              </w:rPr>
            </w:pPr>
            <w:r>
              <w:rPr>
                <w:lang w:val="en-GB"/>
              </w:rPr>
              <w:t>Diuretics</w:t>
            </w:r>
          </w:p>
        </w:tc>
        <w:tc>
          <w:tcPr>
            <w:tcW w:w="1559" w:type="dxa"/>
            <w:tcBorders>
              <w:bottom w:val="single" w:sz="4" w:space="0" w:color="auto"/>
            </w:tcBorders>
          </w:tcPr>
          <w:p w:rsidR="00C77678" w:rsidRDefault="00C77678" w:rsidP="00B21D1A">
            <w:pPr>
              <w:spacing w:line="480" w:lineRule="auto"/>
              <w:rPr>
                <w:lang w:val="en-GB"/>
              </w:rPr>
            </w:pPr>
            <w:r>
              <w:rPr>
                <w:lang w:val="en-GB"/>
              </w:rPr>
              <w:t>1.33</w:t>
            </w:r>
          </w:p>
        </w:tc>
        <w:tc>
          <w:tcPr>
            <w:tcW w:w="2410" w:type="dxa"/>
            <w:tcBorders>
              <w:bottom w:val="single" w:sz="4" w:space="0" w:color="auto"/>
            </w:tcBorders>
          </w:tcPr>
          <w:p w:rsidR="00C77678" w:rsidRDefault="00C77678" w:rsidP="00B21D1A">
            <w:pPr>
              <w:spacing w:line="480" w:lineRule="auto"/>
              <w:rPr>
                <w:lang w:val="en-GB"/>
              </w:rPr>
            </w:pPr>
            <w:r>
              <w:rPr>
                <w:lang w:val="en-GB"/>
              </w:rPr>
              <w:t>0.03</w:t>
            </w:r>
            <w:r w:rsidRPr="00A3071A">
              <w:rPr>
                <w:lang w:val="en-GB"/>
              </w:rPr>
              <w:t>–</w:t>
            </w:r>
            <w:r>
              <w:rPr>
                <w:lang w:val="en-GB"/>
              </w:rPr>
              <w:t>51.82</w:t>
            </w:r>
          </w:p>
        </w:tc>
        <w:tc>
          <w:tcPr>
            <w:tcW w:w="992" w:type="dxa"/>
            <w:tcBorders>
              <w:bottom w:val="single" w:sz="4" w:space="0" w:color="auto"/>
            </w:tcBorders>
          </w:tcPr>
          <w:p w:rsidR="00C77678" w:rsidRDefault="00C77678" w:rsidP="00B21D1A">
            <w:pPr>
              <w:spacing w:line="480" w:lineRule="auto"/>
              <w:rPr>
                <w:lang w:val="en-GB"/>
              </w:rPr>
            </w:pPr>
            <w:r>
              <w:rPr>
                <w:lang w:val="en-GB"/>
              </w:rPr>
              <w:t>0.88</w:t>
            </w:r>
          </w:p>
        </w:tc>
      </w:tr>
    </w:tbl>
    <w:p w:rsidR="00D227B8" w:rsidRDefault="00F87A17" w:rsidP="00F14E7F">
      <w:pPr>
        <w:spacing w:line="480" w:lineRule="auto"/>
        <w:rPr>
          <w:b/>
          <w:bCs/>
          <w:lang w:val="en-GB"/>
        </w:rPr>
      </w:pPr>
      <w:proofErr w:type="spellStart"/>
      <w:r>
        <w:rPr>
          <w:lang w:val="en-GB"/>
        </w:rPr>
        <w:t>AIxHR</w:t>
      </w:r>
      <w:proofErr w:type="spellEnd"/>
      <w:r>
        <w:rPr>
          <w:lang w:val="en-GB"/>
        </w:rPr>
        <w:t xml:space="preserve">, augmentation index </w:t>
      </w:r>
      <w:r w:rsidRPr="00D521FE">
        <w:rPr>
          <w:lang w:val="en-GB"/>
        </w:rPr>
        <w:t>normalized for heart rate of 75 bpm</w:t>
      </w:r>
      <w:r>
        <w:rPr>
          <w:lang w:val="en-GB"/>
        </w:rPr>
        <w:t xml:space="preserve">; MBP1, mean blood pressure on day 1; PWV 1, pulse wave velocity on day 1; NIHSS 1, National Institutes of Health Stroke Scale score on day 1; </w:t>
      </w:r>
      <w:proofErr w:type="spellStart"/>
      <w:r>
        <w:rPr>
          <w:lang w:val="en-GB"/>
        </w:rPr>
        <w:t>rtPA</w:t>
      </w:r>
      <w:proofErr w:type="spellEnd"/>
      <w:r>
        <w:rPr>
          <w:lang w:val="en-GB"/>
        </w:rPr>
        <w:t>, recombinant tissue plasminogen activator</w:t>
      </w:r>
    </w:p>
    <w:p w:rsidR="00D227B8" w:rsidRDefault="00D227B8" w:rsidP="00F14E7F">
      <w:pPr>
        <w:spacing w:line="480" w:lineRule="auto"/>
        <w:rPr>
          <w:b/>
          <w:bCs/>
          <w:lang w:val="en-GB"/>
        </w:rPr>
      </w:pPr>
    </w:p>
    <w:p w:rsidR="00D227B8" w:rsidRDefault="00D227B8" w:rsidP="00F14E7F">
      <w:pPr>
        <w:spacing w:line="480" w:lineRule="auto"/>
        <w:rPr>
          <w:b/>
          <w:bCs/>
          <w:lang w:val="en-GB"/>
        </w:rPr>
      </w:pPr>
    </w:p>
    <w:p w:rsidR="00D227B8" w:rsidRDefault="00D227B8" w:rsidP="00F14E7F">
      <w:pPr>
        <w:spacing w:line="480" w:lineRule="auto"/>
        <w:rPr>
          <w:b/>
          <w:bCs/>
          <w:lang w:val="en-GB"/>
        </w:rPr>
      </w:pPr>
    </w:p>
    <w:p w:rsidR="00D227B8" w:rsidRDefault="00D227B8" w:rsidP="00F14E7F">
      <w:pPr>
        <w:spacing w:line="480" w:lineRule="auto"/>
        <w:rPr>
          <w:b/>
          <w:bCs/>
          <w:lang w:val="en-GB"/>
        </w:rPr>
      </w:pPr>
    </w:p>
    <w:p w:rsidR="00BE1F11" w:rsidRDefault="00BE1F11" w:rsidP="00F14E7F">
      <w:pPr>
        <w:spacing w:line="480" w:lineRule="auto"/>
        <w:rPr>
          <w:lang w:val="en-GB"/>
        </w:rPr>
      </w:pPr>
      <w:r w:rsidRPr="00BE1F11">
        <w:rPr>
          <w:b/>
          <w:bCs/>
          <w:lang w:val="en-GB"/>
        </w:rPr>
        <w:t xml:space="preserve">Supplementary Table </w:t>
      </w:r>
      <w:r w:rsidR="00F87A17">
        <w:rPr>
          <w:b/>
          <w:bCs/>
          <w:lang w:val="en-GB"/>
        </w:rPr>
        <w:t>7</w:t>
      </w:r>
      <w:r w:rsidRPr="00BE1F11">
        <w:rPr>
          <w:b/>
          <w:bCs/>
          <w:lang w:val="en-GB"/>
        </w:rPr>
        <w:t>.</w:t>
      </w:r>
      <w:r>
        <w:rPr>
          <w:lang w:val="en-GB"/>
        </w:rPr>
        <w:t xml:space="preserve"> </w:t>
      </w:r>
    </w:p>
    <w:p w:rsidR="00BE1F11" w:rsidRDefault="00FC400F" w:rsidP="00F14E7F">
      <w:pPr>
        <w:spacing w:line="480" w:lineRule="auto"/>
        <w:rPr>
          <w:lang w:val="en-GB"/>
        </w:rPr>
      </w:pPr>
      <w:r>
        <w:rPr>
          <w:lang w:val="en-GB"/>
        </w:rPr>
        <w:t>The p</w:t>
      </w:r>
      <w:r w:rsidR="00BE1F11">
        <w:rPr>
          <w:lang w:val="en-GB"/>
        </w:rPr>
        <w:t xml:space="preserve">redictive value of </w:t>
      </w:r>
      <w:r>
        <w:rPr>
          <w:lang w:val="en-GB"/>
        </w:rPr>
        <w:t xml:space="preserve">a </w:t>
      </w:r>
      <w:r w:rsidR="00BE1F11">
        <w:rPr>
          <w:lang w:val="en-GB"/>
        </w:rPr>
        <w:t xml:space="preserve">change in </w:t>
      </w:r>
      <w:proofErr w:type="spellStart"/>
      <w:r w:rsidR="00BE1F11">
        <w:rPr>
          <w:lang w:val="en-GB"/>
        </w:rPr>
        <w:t>AIxHR</w:t>
      </w:r>
      <w:proofErr w:type="spellEnd"/>
      <w:r w:rsidR="00BE1F11">
        <w:rPr>
          <w:lang w:val="en-GB"/>
        </w:rPr>
        <w:t xml:space="preserve"> between days 1 and 6 for late favourable outcome in </w:t>
      </w:r>
      <w:r>
        <w:rPr>
          <w:lang w:val="en-GB"/>
        </w:rPr>
        <w:t xml:space="preserve">a </w:t>
      </w:r>
      <w:r w:rsidR="00BE1F11">
        <w:rPr>
          <w:lang w:val="en-GB"/>
        </w:rPr>
        <w:t>multivariate model.</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416"/>
        <w:gridCol w:w="1850"/>
        <w:gridCol w:w="983"/>
      </w:tblGrid>
      <w:tr w:rsidR="00BE1F11" w:rsidTr="00B21D1A">
        <w:tc>
          <w:tcPr>
            <w:tcW w:w="3397" w:type="dxa"/>
            <w:tcBorders>
              <w:top w:val="single" w:sz="4" w:space="0" w:color="auto"/>
              <w:bottom w:val="single" w:sz="4" w:space="0" w:color="auto"/>
            </w:tcBorders>
          </w:tcPr>
          <w:p w:rsidR="00BE1F11" w:rsidRDefault="00BE1F11" w:rsidP="00F14E7F">
            <w:pPr>
              <w:spacing w:line="480" w:lineRule="auto"/>
              <w:rPr>
                <w:lang w:val="en-GB"/>
              </w:rPr>
            </w:pPr>
            <w:r>
              <w:rPr>
                <w:lang w:val="en-GB"/>
              </w:rPr>
              <w:t>Parameter</w:t>
            </w:r>
          </w:p>
        </w:tc>
        <w:tc>
          <w:tcPr>
            <w:tcW w:w="1416" w:type="dxa"/>
            <w:tcBorders>
              <w:top w:val="single" w:sz="4" w:space="0" w:color="auto"/>
              <w:bottom w:val="single" w:sz="4" w:space="0" w:color="auto"/>
            </w:tcBorders>
          </w:tcPr>
          <w:p w:rsidR="00BE1F11" w:rsidRDefault="00BE1F11" w:rsidP="00F14E7F">
            <w:pPr>
              <w:spacing w:line="480" w:lineRule="auto"/>
              <w:rPr>
                <w:lang w:val="en-GB"/>
              </w:rPr>
            </w:pPr>
            <w:r>
              <w:rPr>
                <w:lang w:val="en-GB"/>
              </w:rPr>
              <w:t>Odds ratio</w:t>
            </w:r>
          </w:p>
        </w:tc>
        <w:tc>
          <w:tcPr>
            <w:tcW w:w="1850" w:type="dxa"/>
            <w:tcBorders>
              <w:top w:val="single" w:sz="4" w:space="0" w:color="auto"/>
              <w:bottom w:val="single" w:sz="4" w:space="0" w:color="auto"/>
            </w:tcBorders>
          </w:tcPr>
          <w:p w:rsidR="00BE1F11" w:rsidRDefault="00BE1F11" w:rsidP="00F14E7F">
            <w:pPr>
              <w:spacing w:line="480" w:lineRule="auto"/>
              <w:rPr>
                <w:lang w:val="en-GB"/>
              </w:rPr>
            </w:pPr>
            <w:r>
              <w:rPr>
                <w:lang w:val="en-GB"/>
              </w:rPr>
              <w:t>95% confidence interval</w:t>
            </w:r>
          </w:p>
        </w:tc>
        <w:tc>
          <w:tcPr>
            <w:tcW w:w="983" w:type="dxa"/>
            <w:tcBorders>
              <w:top w:val="single" w:sz="4" w:space="0" w:color="auto"/>
              <w:bottom w:val="single" w:sz="4" w:space="0" w:color="auto"/>
            </w:tcBorders>
          </w:tcPr>
          <w:p w:rsidR="00BE1F11" w:rsidRDefault="00BE1F11" w:rsidP="00F14E7F">
            <w:pPr>
              <w:spacing w:line="480" w:lineRule="auto"/>
              <w:rPr>
                <w:lang w:val="en-GB"/>
              </w:rPr>
            </w:pPr>
            <w:r w:rsidRPr="00885615">
              <w:rPr>
                <w:i/>
                <w:iCs/>
                <w:lang w:val="en-GB"/>
              </w:rPr>
              <w:t>p</w:t>
            </w:r>
            <w:r>
              <w:rPr>
                <w:lang w:val="en-GB"/>
              </w:rPr>
              <w:t xml:space="preserve"> value</w:t>
            </w:r>
          </w:p>
        </w:tc>
      </w:tr>
      <w:tr w:rsidR="00BE1F11" w:rsidTr="00B21D1A">
        <w:tc>
          <w:tcPr>
            <w:tcW w:w="3397" w:type="dxa"/>
            <w:tcBorders>
              <w:top w:val="single" w:sz="4" w:space="0" w:color="auto"/>
            </w:tcBorders>
          </w:tcPr>
          <w:p w:rsidR="00BE1F11" w:rsidRDefault="00BE1F11" w:rsidP="00F14E7F">
            <w:pPr>
              <w:spacing w:line="480" w:lineRule="auto"/>
              <w:rPr>
                <w:lang w:val="en-GB"/>
              </w:rPr>
            </w:pPr>
            <w:proofErr w:type="spellStart"/>
            <w:r>
              <w:rPr>
                <w:lang w:val="en-GB"/>
              </w:rPr>
              <w:t>AIxHR</w:t>
            </w:r>
            <w:proofErr w:type="spellEnd"/>
            <w:r>
              <w:rPr>
                <w:lang w:val="en-GB"/>
              </w:rPr>
              <w:t xml:space="preserve"> day 6 – </w:t>
            </w:r>
            <w:proofErr w:type="spellStart"/>
            <w:r>
              <w:rPr>
                <w:lang w:val="en-GB"/>
              </w:rPr>
              <w:t>AIxHR</w:t>
            </w:r>
            <w:proofErr w:type="spellEnd"/>
            <w:r>
              <w:rPr>
                <w:lang w:val="en-GB"/>
              </w:rPr>
              <w:t xml:space="preserve"> day 1</w:t>
            </w:r>
          </w:p>
        </w:tc>
        <w:tc>
          <w:tcPr>
            <w:tcW w:w="1416" w:type="dxa"/>
            <w:tcBorders>
              <w:top w:val="single" w:sz="4" w:space="0" w:color="auto"/>
            </w:tcBorders>
          </w:tcPr>
          <w:p w:rsidR="00BE1F11" w:rsidRDefault="00BE1F11" w:rsidP="00F14E7F">
            <w:pPr>
              <w:spacing w:line="480" w:lineRule="auto"/>
              <w:rPr>
                <w:lang w:val="en-GB"/>
              </w:rPr>
            </w:pPr>
            <w:r>
              <w:rPr>
                <w:lang w:val="en-GB"/>
              </w:rPr>
              <w:t>1.1</w:t>
            </w:r>
            <w:r w:rsidR="00B83CA2">
              <w:rPr>
                <w:lang w:val="en-GB"/>
              </w:rPr>
              <w:t>4</w:t>
            </w:r>
          </w:p>
        </w:tc>
        <w:tc>
          <w:tcPr>
            <w:tcW w:w="1850" w:type="dxa"/>
            <w:tcBorders>
              <w:top w:val="single" w:sz="4" w:space="0" w:color="auto"/>
            </w:tcBorders>
          </w:tcPr>
          <w:p w:rsidR="00BE1F11" w:rsidRDefault="00BE1F11" w:rsidP="00F14E7F">
            <w:pPr>
              <w:spacing w:line="480" w:lineRule="auto"/>
              <w:rPr>
                <w:lang w:val="en-GB"/>
              </w:rPr>
            </w:pPr>
            <w:r>
              <w:rPr>
                <w:lang w:val="en-GB"/>
              </w:rPr>
              <w:t>1.0</w:t>
            </w:r>
            <w:r w:rsidR="00B83CA2">
              <w:rPr>
                <w:lang w:val="en-GB"/>
              </w:rPr>
              <w:t>2</w:t>
            </w:r>
            <w:r>
              <w:rPr>
                <w:lang w:val="en-GB"/>
              </w:rPr>
              <w:t>–1.2</w:t>
            </w:r>
            <w:r w:rsidR="00B83CA2">
              <w:rPr>
                <w:lang w:val="en-GB"/>
              </w:rPr>
              <w:t>8</w:t>
            </w:r>
          </w:p>
        </w:tc>
        <w:tc>
          <w:tcPr>
            <w:tcW w:w="983" w:type="dxa"/>
            <w:tcBorders>
              <w:top w:val="single" w:sz="4" w:space="0" w:color="auto"/>
            </w:tcBorders>
          </w:tcPr>
          <w:p w:rsidR="00BE1F11" w:rsidRDefault="00BE1F11" w:rsidP="00F14E7F">
            <w:pPr>
              <w:spacing w:line="480" w:lineRule="auto"/>
              <w:rPr>
                <w:lang w:val="en-GB"/>
              </w:rPr>
            </w:pPr>
            <w:r>
              <w:rPr>
                <w:lang w:val="en-GB"/>
              </w:rPr>
              <w:t>0.03</w:t>
            </w:r>
          </w:p>
        </w:tc>
      </w:tr>
      <w:tr w:rsidR="00BE1F11" w:rsidTr="00B21D1A">
        <w:tc>
          <w:tcPr>
            <w:tcW w:w="3397" w:type="dxa"/>
          </w:tcPr>
          <w:p w:rsidR="00BE1F11" w:rsidRDefault="00BE1F11" w:rsidP="00F14E7F">
            <w:pPr>
              <w:spacing w:line="480" w:lineRule="auto"/>
              <w:rPr>
                <w:lang w:val="en-GB"/>
              </w:rPr>
            </w:pPr>
            <w:r>
              <w:rPr>
                <w:lang w:val="en-GB"/>
              </w:rPr>
              <w:t>Age</w:t>
            </w:r>
          </w:p>
        </w:tc>
        <w:tc>
          <w:tcPr>
            <w:tcW w:w="1416" w:type="dxa"/>
          </w:tcPr>
          <w:p w:rsidR="00BE1F11" w:rsidRDefault="00BE1F11" w:rsidP="00F14E7F">
            <w:pPr>
              <w:spacing w:line="480" w:lineRule="auto"/>
              <w:rPr>
                <w:lang w:val="en-GB"/>
              </w:rPr>
            </w:pPr>
            <w:r>
              <w:rPr>
                <w:lang w:val="en-GB"/>
              </w:rPr>
              <w:t>0.93</w:t>
            </w:r>
          </w:p>
        </w:tc>
        <w:tc>
          <w:tcPr>
            <w:tcW w:w="1850" w:type="dxa"/>
          </w:tcPr>
          <w:p w:rsidR="00BE1F11" w:rsidRDefault="00BE1F11" w:rsidP="00F14E7F">
            <w:pPr>
              <w:spacing w:line="480" w:lineRule="auto"/>
              <w:rPr>
                <w:lang w:val="en-GB"/>
              </w:rPr>
            </w:pPr>
            <w:r>
              <w:rPr>
                <w:lang w:val="en-GB"/>
              </w:rPr>
              <w:t>0.82–1.05</w:t>
            </w:r>
          </w:p>
        </w:tc>
        <w:tc>
          <w:tcPr>
            <w:tcW w:w="983" w:type="dxa"/>
          </w:tcPr>
          <w:p w:rsidR="00BE1F11" w:rsidRDefault="00BE1F11" w:rsidP="00F14E7F">
            <w:pPr>
              <w:spacing w:line="480" w:lineRule="auto"/>
              <w:rPr>
                <w:lang w:val="en-GB"/>
              </w:rPr>
            </w:pPr>
            <w:r>
              <w:rPr>
                <w:lang w:val="en-GB"/>
              </w:rPr>
              <w:t>0.2</w:t>
            </w:r>
            <w:r w:rsidR="00B83CA2">
              <w:rPr>
                <w:lang w:val="en-GB"/>
              </w:rPr>
              <w:t>2</w:t>
            </w:r>
          </w:p>
        </w:tc>
      </w:tr>
      <w:tr w:rsidR="00BE1F11" w:rsidTr="00B21D1A">
        <w:tc>
          <w:tcPr>
            <w:tcW w:w="3397" w:type="dxa"/>
          </w:tcPr>
          <w:p w:rsidR="00BE1F11" w:rsidRDefault="00BE1F11" w:rsidP="00F14E7F">
            <w:pPr>
              <w:spacing w:line="480" w:lineRule="auto"/>
              <w:rPr>
                <w:lang w:val="en-GB"/>
              </w:rPr>
            </w:pPr>
            <w:r>
              <w:rPr>
                <w:lang w:val="en-GB"/>
              </w:rPr>
              <w:t>Sex</w:t>
            </w:r>
          </w:p>
        </w:tc>
        <w:tc>
          <w:tcPr>
            <w:tcW w:w="1416" w:type="dxa"/>
          </w:tcPr>
          <w:p w:rsidR="00BE1F11" w:rsidRDefault="00BE1F11" w:rsidP="00F14E7F">
            <w:pPr>
              <w:spacing w:line="480" w:lineRule="auto"/>
              <w:rPr>
                <w:lang w:val="en-GB"/>
              </w:rPr>
            </w:pPr>
            <w:r>
              <w:rPr>
                <w:lang w:val="en-GB"/>
              </w:rPr>
              <w:t>0.8</w:t>
            </w:r>
            <w:r w:rsidR="00B83CA2">
              <w:rPr>
                <w:lang w:val="en-GB"/>
              </w:rPr>
              <w:t>8</w:t>
            </w:r>
          </w:p>
        </w:tc>
        <w:tc>
          <w:tcPr>
            <w:tcW w:w="1850" w:type="dxa"/>
          </w:tcPr>
          <w:p w:rsidR="00BE1F11" w:rsidRDefault="00BE1F11" w:rsidP="00F14E7F">
            <w:pPr>
              <w:spacing w:line="480" w:lineRule="auto"/>
              <w:rPr>
                <w:lang w:val="en-GB"/>
              </w:rPr>
            </w:pPr>
            <w:r>
              <w:rPr>
                <w:lang w:val="en-GB"/>
              </w:rPr>
              <w:t>0.11–6.</w:t>
            </w:r>
            <w:r w:rsidR="00B83CA2">
              <w:rPr>
                <w:lang w:val="en-GB"/>
              </w:rPr>
              <w:t>79</w:t>
            </w:r>
          </w:p>
        </w:tc>
        <w:tc>
          <w:tcPr>
            <w:tcW w:w="983" w:type="dxa"/>
          </w:tcPr>
          <w:p w:rsidR="00BE1F11" w:rsidRDefault="00BE1F11" w:rsidP="00F14E7F">
            <w:pPr>
              <w:spacing w:line="480" w:lineRule="auto"/>
              <w:rPr>
                <w:lang w:val="en-GB"/>
              </w:rPr>
            </w:pPr>
            <w:r>
              <w:rPr>
                <w:lang w:val="en-GB"/>
              </w:rPr>
              <w:t>0.</w:t>
            </w:r>
            <w:r w:rsidR="00B83CA2">
              <w:rPr>
                <w:lang w:val="en-GB"/>
              </w:rPr>
              <w:t>90</w:t>
            </w:r>
          </w:p>
        </w:tc>
      </w:tr>
      <w:tr w:rsidR="00BE1F11" w:rsidTr="00B21D1A">
        <w:tc>
          <w:tcPr>
            <w:tcW w:w="3397" w:type="dxa"/>
          </w:tcPr>
          <w:p w:rsidR="00BE1F11" w:rsidRDefault="00BE1F11" w:rsidP="00F14E7F">
            <w:pPr>
              <w:spacing w:line="480" w:lineRule="auto"/>
              <w:rPr>
                <w:lang w:val="en-GB"/>
              </w:rPr>
            </w:pPr>
            <w:r>
              <w:rPr>
                <w:lang w:val="en-GB"/>
              </w:rPr>
              <w:t>History of hypertension</w:t>
            </w:r>
          </w:p>
        </w:tc>
        <w:tc>
          <w:tcPr>
            <w:tcW w:w="1416" w:type="dxa"/>
          </w:tcPr>
          <w:p w:rsidR="00BE1F11" w:rsidRDefault="00BE1F11" w:rsidP="00F14E7F">
            <w:pPr>
              <w:spacing w:line="480" w:lineRule="auto"/>
              <w:rPr>
                <w:lang w:val="en-GB"/>
              </w:rPr>
            </w:pPr>
            <w:r>
              <w:rPr>
                <w:lang w:val="en-GB"/>
              </w:rPr>
              <w:t>0.</w:t>
            </w:r>
            <w:r w:rsidR="0051483C">
              <w:rPr>
                <w:lang w:val="en-GB"/>
              </w:rPr>
              <w:t>39</w:t>
            </w:r>
          </w:p>
        </w:tc>
        <w:tc>
          <w:tcPr>
            <w:tcW w:w="1850" w:type="dxa"/>
          </w:tcPr>
          <w:p w:rsidR="00BE1F11" w:rsidRDefault="00BE1F11" w:rsidP="00F14E7F">
            <w:pPr>
              <w:spacing w:line="480" w:lineRule="auto"/>
              <w:rPr>
                <w:lang w:val="en-GB"/>
              </w:rPr>
            </w:pPr>
            <w:r>
              <w:rPr>
                <w:lang w:val="en-GB"/>
              </w:rPr>
              <w:t>0.05–3.</w:t>
            </w:r>
            <w:r w:rsidR="0051483C">
              <w:rPr>
                <w:lang w:val="en-GB"/>
              </w:rPr>
              <w:t>12</w:t>
            </w:r>
          </w:p>
        </w:tc>
        <w:tc>
          <w:tcPr>
            <w:tcW w:w="983" w:type="dxa"/>
          </w:tcPr>
          <w:p w:rsidR="00BE1F11" w:rsidRDefault="00BE1F11" w:rsidP="00F14E7F">
            <w:pPr>
              <w:spacing w:line="480" w:lineRule="auto"/>
              <w:rPr>
                <w:lang w:val="en-GB"/>
              </w:rPr>
            </w:pPr>
            <w:r>
              <w:rPr>
                <w:lang w:val="en-GB"/>
              </w:rPr>
              <w:t>0.</w:t>
            </w:r>
            <w:r w:rsidR="00B83CA2">
              <w:rPr>
                <w:lang w:val="en-GB"/>
              </w:rPr>
              <w:t>36</w:t>
            </w:r>
          </w:p>
        </w:tc>
      </w:tr>
      <w:tr w:rsidR="00BE1F11" w:rsidTr="00B21D1A">
        <w:tc>
          <w:tcPr>
            <w:tcW w:w="3397" w:type="dxa"/>
          </w:tcPr>
          <w:p w:rsidR="00BE1F11" w:rsidRDefault="00BE1F11" w:rsidP="00F14E7F">
            <w:pPr>
              <w:spacing w:line="480" w:lineRule="auto"/>
              <w:rPr>
                <w:lang w:val="en-GB"/>
              </w:rPr>
            </w:pPr>
            <w:r w:rsidRPr="0051483C">
              <w:rPr>
                <w:lang w:val="en-GB"/>
              </w:rPr>
              <w:t>Use of hypertensives before stroke</w:t>
            </w:r>
          </w:p>
        </w:tc>
        <w:tc>
          <w:tcPr>
            <w:tcW w:w="1416" w:type="dxa"/>
          </w:tcPr>
          <w:p w:rsidR="00BE1F11" w:rsidRDefault="00BE1F11" w:rsidP="00F14E7F">
            <w:pPr>
              <w:spacing w:line="480" w:lineRule="auto"/>
              <w:rPr>
                <w:lang w:val="en-GB"/>
              </w:rPr>
            </w:pPr>
            <w:r>
              <w:rPr>
                <w:lang w:val="en-GB"/>
              </w:rPr>
              <w:t>9.</w:t>
            </w:r>
            <w:r w:rsidR="0051483C">
              <w:rPr>
                <w:lang w:val="en-GB"/>
              </w:rPr>
              <w:t>59</w:t>
            </w:r>
          </w:p>
        </w:tc>
        <w:tc>
          <w:tcPr>
            <w:tcW w:w="1850" w:type="dxa"/>
          </w:tcPr>
          <w:p w:rsidR="00BE1F11" w:rsidRDefault="00BE1F11" w:rsidP="00F14E7F">
            <w:pPr>
              <w:spacing w:line="480" w:lineRule="auto"/>
              <w:rPr>
                <w:lang w:val="en-GB"/>
              </w:rPr>
            </w:pPr>
            <w:r>
              <w:rPr>
                <w:lang w:val="en-GB"/>
              </w:rPr>
              <w:t>0.5</w:t>
            </w:r>
            <w:r w:rsidR="0051483C">
              <w:rPr>
                <w:lang w:val="en-GB"/>
              </w:rPr>
              <w:t>1</w:t>
            </w:r>
            <w:r>
              <w:rPr>
                <w:lang w:val="en-GB"/>
              </w:rPr>
              <w:t>–1</w:t>
            </w:r>
            <w:r w:rsidR="0051483C">
              <w:rPr>
                <w:lang w:val="en-GB"/>
              </w:rPr>
              <w:t>79</w:t>
            </w:r>
            <w:r>
              <w:rPr>
                <w:lang w:val="en-GB"/>
              </w:rPr>
              <w:t>.</w:t>
            </w:r>
            <w:r w:rsidR="0051483C">
              <w:rPr>
                <w:lang w:val="en-GB"/>
              </w:rPr>
              <w:t>45</w:t>
            </w:r>
          </w:p>
        </w:tc>
        <w:tc>
          <w:tcPr>
            <w:tcW w:w="983" w:type="dxa"/>
          </w:tcPr>
          <w:p w:rsidR="00BE1F11" w:rsidRDefault="00BE1F11" w:rsidP="00F14E7F">
            <w:pPr>
              <w:spacing w:line="480" w:lineRule="auto"/>
              <w:rPr>
                <w:lang w:val="en-GB"/>
              </w:rPr>
            </w:pPr>
            <w:r>
              <w:rPr>
                <w:lang w:val="en-GB"/>
              </w:rPr>
              <w:t>0.13</w:t>
            </w:r>
          </w:p>
        </w:tc>
      </w:tr>
      <w:tr w:rsidR="00BE1F11" w:rsidTr="00B21D1A">
        <w:tc>
          <w:tcPr>
            <w:tcW w:w="3397" w:type="dxa"/>
          </w:tcPr>
          <w:p w:rsidR="00BE1F11" w:rsidRDefault="00BE1F11" w:rsidP="00F14E7F">
            <w:pPr>
              <w:spacing w:line="480" w:lineRule="auto"/>
              <w:rPr>
                <w:lang w:val="en-GB"/>
              </w:rPr>
            </w:pPr>
            <w:r>
              <w:rPr>
                <w:lang w:val="en-GB"/>
              </w:rPr>
              <w:t>MBP 1</w:t>
            </w:r>
          </w:p>
        </w:tc>
        <w:tc>
          <w:tcPr>
            <w:tcW w:w="1416" w:type="dxa"/>
          </w:tcPr>
          <w:p w:rsidR="00BE1F11" w:rsidRDefault="00BE1F11" w:rsidP="00F14E7F">
            <w:pPr>
              <w:spacing w:line="480" w:lineRule="auto"/>
              <w:rPr>
                <w:lang w:val="en-GB"/>
              </w:rPr>
            </w:pPr>
            <w:r>
              <w:rPr>
                <w:lang w:val="en-GB"/>
              </w:rPr>
              <w:t>1.0</w:t>
            </w:r>
            <w:r w:rsidR="0051483C">
              <w:rPr>
                <w:lang w:val="en-GB"/>
              </w:rPr>
              <w:t>6</w:t>
            </w:r>
          </w:p>
        </w:tc>
        <w:tc>
          <w:tcPr>
            <w:tcW w:w="1850" w:type="dxa"/>
          </w:tcPr>
          <w:p w:rsidR="00BE1F11" w:rsidRDefault="00BE1F11" w:rsidP="00F14E7F">
            <w:pPr>
              <w:spacing w:line="480" w:lineRule="auto"/>
              <w:rPr>
                <w:lang w:val="en-GB"/>
              </w:rPr>
            </w:pPr>
            <w:r>
              <w:rPr>
                <w:lang w:val="en-GB"/>
              </w:rPr>
              <w:t>0.99–1.13</w:t>
            </w:r>
          </w:p>
        </w:tc>
        <w:tc>
          <w:tcPr>
            <w:tcW w:w="983" w:type="dxa"/>
          </w:tcPr>
          <w:p w:rsidR="00BE1F11" w:rsidRDefault="00BE1F11" w:rsidP="00F14E7F">
            <w:pPr>
              <w:spacing w:line="480" w:lineRule="auto"/>
              <w:rPr>
                <w:lang w:val="en-GB"/>
              </w:rPr>
            </w:pPr>
            <w:r>
              <w:rPr>
                <w:lang w:val="en-GB"/>
              </w:rPr>
              <w:t>0.1</w:t>
            </w:r>
            <w:r w:rsidR="00B83CA2">
              <w:rPr>
                <w:lang w:val="en-GB"/>
              </w:rPr>
              <w:t>0</w:t>
            </w:r>
          </w:p>
        </w:tc>
      </w:tr>
      <w:tr w:rsidR="00BE1F11" w:rsidTr="00B21D1A">
        <w:tc>
          <w:tcPr>
            <w:tcW w:w="3397" w:type="dxa"/>
          </w:tcPr>
          <w:p w:rsidR="00BE1F11" w:rsidRDefault="00BE1F11" w:rsidP="00F14E7F">
            <w:pPr>
              <w:spacing w:line="480" w:lineRule="auto"/>
              <w:rPr>
                <w:lang w:val="en-GB"/>
              </w:rPr>
            </w:pPr>
            <w:r>
              <w:rPr>
                <w:lang w:val="en-GB"/>
              </w:rPr>
              <w:t>PWV 1</w:t>
            </w:r>
          </w:p>
        </w:tc>
        <w:tc>
          <w:tcPr>
            <w:tcW w:w="1416" w:type="dxa"/>
          </w:tcPr>
          <w:p w:rsidR="00BE1F11" w:rsidRDefault="00BE1F11" w:rsidP="00F14E7F">
            <w:pPr>
              <w:spacing w:line="480" w:lineRule="auto"/>
              <w:rPr>
                <w:lang w:val="en-GB"/>
              </w:rPr>
            </w:pPr>
            <w:r>
              <w:rPr>
                <w:lang w:val="en-GB"/>
              </w:rPr>
              <w:t>0.96</w:t>
            </w:r>
          </w:p>
        </w:tc>
        <w:tc>
          <w:tcPr>
            <w:tcW w:w="1850" w:type="dxa"/>
          </w:tcPr>
          <w:p w:rsidR="00BE1F11" w:rsidRDefault="00BE1F11" w:rsidP="00F14E7F">
            <w:pPr>
              <w:spacing w:line="480" w:lineRule="auto"/>
              <w:rPr>
                <w:lang w:val="en-GB"/>
              </w:rPr>
            </w:pPr>
            <w:r>
              <w:rPr>
                <w:lang w:val="en-GB"/>
              </w:rPr>
              <w:t>0.73–1.28</w:t>
            </w:r>
          </w:p>
        </w:tc>
        <w:tc>
          <w:tcPr>
            <w:tcW w:w="983" w:type="dxa"/>
          </w:tcPr>
          <w:p w:rsidR="00BE1F11" w:rsidRDefault="00BE1F11" w:rsidP="00F14E7F">
            <w:pPr>
              <w:spacing w:line="480" w:lineRule="auto"/>
              <w:rPr>
                <w:lang w:val="en-GB"/>
              </w:rPr>
            </w:pPr>
            <w:r>
              <w:rPr>
                <w:lang w:val="en-GB"/>
              </w:rPr>
              <w:t>0.7</w:t>
            </w:r>
            <w:r w:rsidR="00B83CA2">
              <w:rPr>
                <w:lang w:val="en-GB"/>
              </w:rPr>
              <w:t>9</w:t>
            </w:r>
          </w:p>
        </w:tc>
      </w:tr>
      <w:tr w:rsidR="00BE1F11" w:rsidTr="00B21D1A">
        <w:tc>
          <w:tcPr>
            <w:tcW w:w="3397" w:type="dxa"/>
          </w:tcPr>
          <w:p w:rsidR="00BE1F11" w:rsidRDefault="00BE1F11" w:rsidP="00F14E7F">
            <w:pPr>
              <w:spacing w:line="480" w:lineRule="auto"/>
              <w:rPr>
                <w:lang w:val="en-GB"/>
              </w:rPr>
            </w:pPr>
            <w:r>
              <w:rPr>
                <w:lang w:val="en-GB"/>
              </w:rPr>
              <w:t>NIHSS 1</w:t>
            </w:r>
          </w:p>
        </w:tc>
        <w:tc>
          <w:tcPr>
            <w:tcW w:w="1416" w:type="dxa"/>
          </w:tcPr>
          <w:p w:rsidR="00BE1F11" w:rsidRDefault="00BE1F11" w:rsidP="00F14E7F">
            <w:pPr>
              <w:spacing w:line="480" w:lineRule="auto"/>
              <w:rPr>
                <w:lang w:val="en-GB"/>
              </w:rPr>
            </w:pPr>
            <w:r>
              <w:rPr>
                <w:lang w:val="en-GB"/>
              </w:rPr>
              <w:t>0.5</w:t>
            </w:r>
            <w:r w:rsidR="0051483C">
              <w:rPr>
                <w:lang w:val="en-GB"/>
              </w:rPr>
              <w:t>6</w:t>
            </w:r>
          </w:p>
        </w:tc>
        <w:tc>
          <w:tcPr>
            <w:tcW w:w="1850" w:type="dxa"/>
          </w:tcPr>
          <w:p w:rsidR="00BE1F11" w:rsidRDefault="00BE1F11" w:rsidP="00F14E7F">
            <w:pPr>
              <w:spacing w:line="480" w:lineRule="auto"/>
              <w:rPr>
                <w:lang w:val="en-GB"/>
              </w:rPr>
            </w:pPr>
            <w:r>
              <w:rPr>
                <w:lang w:val="en-GB"/>
              </w:rPr>
              <w:t>0.3</w:t>
            </w:r>
            <w:r w:rsidR="0051483C">
              <w:rPr>
                <w:lang w:val="en-GB"/>
              </w:rPr>
              <w:t>7</w:t>
            </w:r>
            <w:r>
              <w:rPr>
                <w:lang w:val="en-GB"/>
              </w:rPr>
              <w:t>–0.8</w:t>
            </w:r>
            <w:r w:rsidR="0051483C">
              <w:rPr>
                <w:lang w:val="en-GB"/>
              </w:rPr>
              <w:t>5</w:t>
            </w:r>
          </w:p>
        </w:tc>
        <w:tc>
          <w:tcPr>
            <w:tcW w:w="983" w:type="dxa"/>
          </w:tcPr>
          <w:p w:rsidR="00BE1F11" w:rsidRDefault="00BE1F11" w:rsidP="00F14E7F">
            <w:pPr>
              <w:spacing w:line="480" w:lineRule="auto"/>
              <w:rPr>
                <w:lang w:val="en-GB"/>
              </w:rPr>
            </w:pPr>
            <w:r>
              <w:rPr>
                <w:lang w:val="en-GB"/>
              </w:rPr>
              <w:t>0.01</w:t>
            </w:r>
          </w:p>
        </w:tc>
      </w:tr>
      <w:tr w:rsidR="00BE1F11" w:rsidTr="00B21D1A">
        <w:tc>
          <w:tcPr>
            <w:tcW w:w="3397" w:type="dxa"/>
            <w:tcBorders>
              <w:bottom w:val="single" w:sz="4" w:space="0" w:color="auto"/>
            </w:tcBorders>
          </w:tcPr>
          <w:p w:rsidR="00BE1F11" w:rsidRDefault="00BE1F11" w:rsidP="00F14E7F">
            <w:pPr>
              <w:spacing w:line="480" w:lineRule="auto"/>
              <w:rPr>
                <w:lang w:val="en-GB"/>
              </w:rPr>
            </w:pPr>
            <w:proofErr w:type="spellStart"/>
            <w:r>
              <w:rPr>
                <w:lang w:val="en-GB"/>
              </w:rPr>
              <w:t>rtPA</w:t>
            </w:r>
            <w:proofErr w:type="spellEnd"/>
            <w:r>
              <w:rPr>
                <w:lang w:val="en-GB"/>
              </w:rPr>
              <w:t xml:space="preserve"> use</w:t>
            </w:r>
          </w:p>
        </w:tc>
        <w:tc>
          <w:tcPr>
            <w:tcW w:w="1416" w:type="dxa"/>
            <w:tcBorders>
              <w:bottom w:val="single" w:sz="4" w:space="0" w:color="auto"/>
            </w:tcBorders>
          </w:tcPr>
          <w:p w:rsidR="00BE1F11" w:rsidRDefault="00BE1F11" w:rsidP="00F14E7F">
            <w:pPr>
              <w:spacing w:line="480" w:lineRule="auto"/>
              <w:rPr>
                <w:lang w:val="en-GB"/>
              </w:rPr>
            </w:pPr>
            <w:r>
              <w:rPr>
                <w:lang w:val="en-GB"/>
              </w:rPr>
              <w:t>2.</w:t>
            </w:r>
            <w:r w:rsidR="0051483C">
              <w:rPr>
                <w:lang w:val="en-GB"/>
              </w:rPr>
              <w:t>68</w:t>
            </w:r>
          </w:p>
        </w:tc>
        <w:tc>
          <w:tcPr>
            <w:tcW w:w="1850" w:type="dxa"/>
            <w:tcBorders>
              <w:bottom w:val="single" w:sz="4" w:space="0" w:color="auto"/>
            </w:tcBorders>
          </w:tcPr>
          <w:p w:rsidR="00BE1F11" w:rsidRDefault="00BE1F11" w:rsidP="00F14E7F">
            <w:pPr>
              <w:spacing w:line="480" w:lineRule="auto"/>
              <w:rPr>
                <w:lang w:val="en-GB"/>
              </w:rPr>
            </w:pPr>
            <w:r>
              <w:rPr>
                <w:lang w:val="en-GB"/>
              </w:rPr>
              <w:t>0.</w:t>
            </w:r>
            <w:r w:rsidR="0051483C">
              <w:rPr>
                <w:lang w:val="en-GB"/>
              </w:rPr>
              <w:t>40</w:t>
            </w:r>
            <w:r>
              <w:rPr>
                <w:lang w:val="en-GB"/>
              </w:rPr>
              <w:t>–1</w:t>
            </w:r>
            <w:r w:rsidR="0051483C">
              <w:rPr>
                <w:lang w:val="en-GB"/>
              </w:rPr>
              <w:t>7</w:t>
            </w:r>
            <w:r>
              <w:rPr>
                <w:lang w:val="en-GB"/>
              </w:rPr>
              <w:t>.</w:t>
            </w:r>
            <w:r w:rsidR="0051483C">
              <w:rPr>
                <w:lang w:val="en-GB"/>
              </w:rPr>
              <w:t>92</w:t>
            </w:r>
          </w:p>
        </w:tc>
        <w:tc>
          <w:tcPr>
            <w:tcW w:w="983" w:type="dxa"/>
            <w:tcBorders>
              <w:bottom w:val="single" w:sz="4" w:space="0" w:color="auto"/>
            </w:tcBorders>
          </w:tcPr>
          <w:p w:rsidR="00BE1F11" w:rsidRDefault="00BE1F11" w:rsidP="00F14E7F">
            <w:pPr>
              <w:spacing w:line="480" w:lineRule="auto"/>
              <w:rPr>
                <w:lang w:val="en-GB"/>
              </w:rPr>
            </w:pPr>
            <w:r>
              <w:rPr>
                <w:lang w:val="en-GB"/>
              </w:rPr>
              <w:t>0.3</w:t>
            </w:r>
            <w:r w:rsidR="00B83CA2">
              <w:rPr>
                <w:lang w:val="en-GB"/>
              </w:rPr>
              <w:t>0</w:t>
            </w:r>
          </w:p>
        </w:tc>
      </w:tr>
    </w:tbl>
    <w:p w:rsidR="00BE1F11" w:rsidRDefault="00BE1F11" w:rsidP="00F14E7F">
      <w:pPr>
        <w:spacing w:line="480" w:lineRule="auto"/>
        <w:rPr>
          <w:lang w:val="en-GB"/>
        </w:rPr>
      </w:pPr>
      <w:proofErr w:type="spellStart"/>
      <w:r>
        <w:rPr>
          <w:lang w:val="en-GB"/>
        </w:rPr>
        <w:t>AIxHR</w:t>
      </w:r>
      <w:proofErr w:type="spellEnd"/>
      <w:r>
        <w:rPr>
          <w:lang w:val="en-GB"/>
        </w:rPr>
        <w:t xml:space="preserve">, augmentation index </w:t>
      </w:r>
      <w:r w:rsidRPr="00D521FE">
        <w:rPr>
          <w:lang w:val="en-GB"/>
        </w:rPr>
        <w:t>normalized for heart rate of 75 bpm</w:t>
      </w:r>
      <w:r>
        <w:rPr>
          <w:lang w:val="en-GB"/>
        </w:rPr>
        <w:t xml:space="preserve">; MBP 1, mean blood pressure on day 1; NIHSS, National Institutes of Health Stroke Scale on day 1; PWV 1, pulse wave velocity on day 1; </w:t>
      </w:r>
      <w:proofErr w:type="spellStart"/>
      <w:r>
        <w:rPr>
          <w:lang w:val="en-GB"/>
        </w:rPr>
        <w:t>rtPA</w:t>
      </w:r>
      <w:proofErr w:type="spellEnd"/>
      <w:r>
        <w:rPr>
          <w:lang w:val="en-GB"/>
        </w:rPr>
        <w:t>, recombinant tissue plasminogen activator</w:t>
      </w:r>
    </w:p>
    <w:p w:rsidR="00BE1F11" w:rsidRDefault="00BE1F11" w:rsidP="00F14E7F">
      <w:pPr>
        <w:spacing w:line="480" w:lineRule="auto"/>
        <w:rPr>
          <w:lang w:val="en-GB"/>
        </w:rPr>
      </w:pPr>
    </w:p>
    <w:p w:rsidR="00BE1F11" w:rsidRDefault="00BE1F11" w:rsidP="00F14E7F">
      <w:pPr>
        <w:spacing w:line="480" w:lineRule="auto"/>
        <w:rPr>
          <w:lang w:val="en-GB"/>
        </w:rPr>
      </w:pPr>
    </w:p>
    <w:p w:rsidR="00BE1F11" w:rsidRDefault="00BE1F11" w:rsidP="00F14E7F">
      <w:pPr>
        <w:spacing w:line="480" w:lineRule="auto"/>
        <w:rPr>
          <w:lang w:val="en-GB"/>
        </w:rPr>
      </w:pPr>
    </w:p>
    <w:p w:rsidR="00BE1F11" w:rsidRDefault="00BE1F11" w:rsidP="00F14E7F">
      <w:pPr>
        <w:spacing w:line="480" w:lineRule="auto"/>
        <w:rPr>
          <w:lang w:val="en-GB"/>
        </w:rPr>
      </w:pPr>
    </w:p>
    <w:p w:rsidR="00BE1F11" w:rsidRDefault="00BE1F11" w:rsidP="00F14E7F">
      <w:pPr>
        <w:spacing w:line="480" w:lineRule="auto"/>
        <w:rPr>
          <w:lang w:val="en-GB"/>
        </w:rPr>
      </w:pPr>
    </w:p>
    <w:p w:rsidR="00BE1F11" w:rsidRDefault="00BE1F11" w:rsidP="00F14E7F">
      <w:pPr>
        <w:spacing w:line="480" w:lineRule="auto"/>
        <w:rPr>
          <w:lang w:val="en-GB"/>
        </w:rPr>
      </w:pPr>
    </w:p>
    <w:p w:rsidR="00491A20" w:rsidRDefault="00F14E7F" w:rsidP="00F14E7F">
      <w:pPr>
        <w:spacing w:line="480" w:lineRule="auto"/>
        <w:rPr>
          <w:lang w:val="en-GB"/>
        </w:rPr>
      </w:pPr>
      <w:r>
        <w:rPr>
          <w:b/>
          <w:bCs/>
          <w:lang w:val="en-GB"/>
        </w:rPr>
        <w:t>S</w:t>
      </w:r>
      <w:r w:rsidR="00491A20" w:rsidRPr="00491A20">
        <w:rPr>
          <w:b/>
          <w:bCs/>
          <w:lang w:val="en-GB"/>
        </w:rPr>
        <w:t>upplementary Fig</w:t>
      </w:r>
      <w:r w:rsidR="00FA4D6C">
        <w:rPr>
          <w:b/>
          <w:bCs/>
          <w:lang w:val="en-GB"/>
        </w:rPr>
        <w:t>.</w:t>
      </w:r>
      <w:r w:rsidR="00491A20" w:rsidRPr="00491A20">
        <w:rPr>
          <w:b/>
          <w:bCs/>
          <w:lang w:val="en-GB"/>
        </w:rPr>
        <w:t xml:space="preserve"> 1.</w:t>
      </w:r>
      <w:r w:rsidR="00491A20">
        <w:rPr>
          <w:lang w:val="en-GB"/>
        </w:rPr>
        <w:t xml:space="preserve"> Changes of systolic blood pressure (A), diastolic blood pressure (B), mean blood pressure (C), pulse pressure (D), and pulse wave velocity (E) in ischemic stroke patients with and without previous hypertension.</w:t>
      </w:r>
    </w:p>
    <w:p w:rsidR="00491A20" w:rsidRDefault="00491A20" w:rsidP="00F14E7F">
      <w:pPr>
        <w:spacing w:line="480" w:lineRule="auto"/>
        <w:rPr>
          <w:lang w:val="en-GB"/>
        </w:rPr>
      </w:pPr>
      <w:r>
        <w:rPr>
          <w:lang w:val="en-GB"/>
        </w:rPr>
        <w:t>SBP, systolic blood pressure; DBP, diastolic blood pressure; MBP, mean blood pressure; PP, pulse pressure; PWV, pulse wave velocity</w:t>
      </w:r>
    </w:p>
    <w:p w:rsidR="00491A20" w:rsidRDefault="00491A20" w:rsidP="00F14E7F">
      <w:pPr>
        <w:spacing w:line="480" w:lineRule="auto"/>
        <w:rPr>
          <w:lang w:val="en-GB"/>
        </w:rPr>
      </w:pPr>
      <w:r>
        <w:rPr>
          <w:lang w:val="en-GB"/>
        </w:rPr>
        <w:t>Numbers following the parameter represent the day of its assessment.</w:t>
      </w:r>
    </w:p>
    <w:p w:rsidR="00491A20" w:rsidRDefault="00491A20" w:rsidP="00F14E7F">
      <w:pPr>
        <w:spacing w:line="480" w:lineRule="auto"/>
        <w:rPr>
          <w:lang w:val="en-GB"/>
        </w:rPr>
      </w:pPr>
      <w:r>
        <w:rPr>
          <w:lang w:val="en-GB"/>
        </w:rPr>
        <w:t>Vertical bars represent 95% confidence intervals.</w:t>
      </w:r>
    </w:p>
    <w:p w:rsidR="00491A20" w:rsidRDefault="00491A20" w:rsidP="00F14E7F">
      <w:pPr>
        <w:spacing w:line="480" w:lineRule="auto"/>
        <w:rPr>
          <w:lang w:val="en-GB"/>
        </w:rPr>
      </w:pPr>
    </w:p>
    <w:p w:rsidR="00FA4D6C" w:rsidRDefault="00FA4D6C" w:rsidP="00F14E7F">
      <w:pPr>
        <w:spacing w:line="480" w:lineRule="auto"/>
        <w:rPr>
          <w:lang w:val="en-GB"/>
        </w:rPr>
      </w:pPr>
    </w:p>
    <w:p w:rsidR="00944468" w:rsidRDefault="00944468" w:rsidP="00F14E7F">
      <w:pPr>
        <w:spacing w:line="480" w:lineRule="auto"/>
        <w:rPr>
          <w:lang w:val="en-GB"/>
        </w:rPr>
      </w:pPr>
    </w:p>
    <w:p w:rsidR="00944468" w:rsidRDefault="00944468" w:rsidP="00F14E7F">
      <w:pPr>
        <w:spacing w:line="480" w:lineRule="auto"/>
        <w:rPr>
          <w:lang w:val="en-GB"/>
        </w:rPr>
      </w:pPr>
    </w:p>
    <w:p w:rsidR="00944468" w:rsidRDefault="00944468" w:rsidP="00F14E7F">
      <w:pPr>
        <w:spacing w:line="480" w:lineRule="auto"/>
        <w:rPr>
          <w:lang w:val="en-GB"/>
        </w:rPr>
      </w:pPr>
    </w:p>
    <w:p w:rsidR="00944468" w:rsidRDefault="00944468" w:rsidP="00F14E7F">
      <w:pPr>
        <w:spacing w:line="480" w:lineRule="auto"/>
        <w:rPr>
          <w:lang w:val="en-GB"/>
        </w:rPr>
      </w:pPr>
    </w:p>
    <w:p w:rsidR="00944468" w:rsidRDefault="00944468" w:rsidP="00F14E7F">
      <w:pPr>
        <w:spacing w:line="480" w:lineRule="auto"/>
        <w:rPr>
          <w:lang w:val="en-GB"/>
        </w:rPr>
      </w:pPr>
    </w:p>
    <w:p w:rsidR="00944468" w:rsidRDefault="00944468" w:rsidP="00F14E7F">
      <w:pPr>
        <w:spacing w:line="480" w:lineRule="auto"/>
        <w:rPr>
          <w:lang w:val="en-GB"/>
        </w:rPr>
      </w:pPr>
    </w:p>
    <w:p w:rsidR="00944468" w:rsidRDefault="00944468" w:rsidP="00F14E7F">
      <w:pPr>
        <w:spacing w:line="480" w:lineRule="auto"/>
        <w:rPr>
          <w:lang w:val="en-GB"/>
        </w:rPr>
      </w:pPr>
    </w:p>
    <w:p w:rsidR="00944468" w:rsidRDefault="00944468" w:rsidP="00F14E7F">
      <w:pPr>
        <w:spacing w:line="480" w:lineRule="auto"/>
        <w:rPr>
          <w:lang w:val="en-GB"/>
        </w:rPr>
      </w:pPr>
    </w:p>
    <w:p w:rsidR="00944468" w:rsidRDefault="00944468" w:rsidP="00F14E7F">
      <w:pPr>
        <w:spacing w:line="480" w:lineRule="auto"/>
        <w:rPr>
          <w:lang w:val="en-GB"/>
        </w:rPr>
      </w:pPr>
    </w:p>
    <w:p w:rsidR="00944468" w:rsidRDefault="00944468" w:rsidP="00F14E7F">
      <w:pPr>
        <w:spacing w:line="480" w:lineRule="auto"/>
        <w:rPr>
          <w:lang w:val="en-GB"/>
        </w:rPr>
      </w:pPr>
    </w:p>
    <w:p w:rsidR="00944468" w:rsidRDefault="00944468" w:rsidP="00F14E7F">
      <w:pPr>
        <w:spacing w:line="480" w:lineRule="auto"/>
        <w:rPr>
          <w:lang w:val="en-GB"/>
        </w:rPr>
      </w:pPr>
    </w:p>
    <w:p w:rsidR="00944468" w:rsidRDefault="00944468" w:rsidP="00F14E7F">
      <w:pPr>
        <w:spacing w:line="480" w:lineRule="auto"/>
        <w:rPr>
          <w:lang w:val="en-GB"/>
        </w:rPr>
      </w:pPr>
    </w:p>
    <w:p w:rsidR="00FA4D6C" w:rsidRDefault="00F14E7F" w:rsidP="00F14E7F">
      <w:pPr>
        <w:spacing w:line="480" w:lineRule="auto"/>
        <w:rPr>
          <w:lang w:val="en-GB"/>
        </w:rPr>
      </w:pPr>
      <w:r>
        <w:rPr>
          <w:b/>
          <w:bCs/>
          <w:lang w:val="en-GB"/>
        </w:rPr>
        <w:t>S</w:t>
      </w:r>
      <w:r w:rsidR="00FA4D6C" w:rsidRPr="00FA4D6C">
        <w:rPr>
          <w:b/>
          <w:bCs/>
          <w:lang w:val="en-GB"/>
        </w:rPr>
        <w:t>upplementary Fig. 2.</w:t>
      </w:r>
      <w:r w:rsidR="00FA4D6C">
        <w:rPr>
          <w:lang w:val="en-GB"/>
        </w:rPr>
        <w:t xml:space="preserve"> Pulse wave </w:t>
      </w:r>
      <w:r w:rsidR="00520A70">
        <w:rPr>
          <w:lang w:val="en-GB"/>
        </w:rPr>
        <w:t xml:space="preserve">velocity </w:t>
      </w:r>
      <w:r w:rsidR="00FA4D6C">
        <w:rPr>
          <w:lang w:val="en-GB"/>
        </w:rPr>
        <w:t>changes in female and male ischemic stroke patients.</w:t>
      </w:r>
    </w:p>
    <w:p w:rsidR="00FA4D6C" w:rsidRDefault="00FA4D6C" w:rsidP="00F14E7F">
      <w:pPr>
        <w:spacing w:line="480" w:lineRule="auto"/>
        <w:rPr>
          <w:lang w:val="en-GB"/>
        </w:rPr>
      </w:pPr>
      <w:r>
        <w:rPr>
          <w:lang w:val="en-GB"/>
        </w:rPr>
        <w:t>PWV, pulse wave velocity.</w:t>
      </w:r>
    </w:p>
    <w:p w:rsidR="00FA4D6C" w:rsidRDefault="00FA4D6C" w:rsidP="00F14E7F">
      <w:pPr>
        <w:spacing w:line="480" w:lineRule="auto"/>
        <w:rPr>
          <w:lang w:val="en-GB"/>
        </w:rPr>
      </w:pPr>
      <w:r>
        <w:rPr>
          <w:lang w:val="en-GB"/>
        </w:rPr>
        <w:t>Numbers following the parameter represent the day of its assessment.</w:t>
      </w:r>
      <w:r w:rsidRPr="00FA4D6C">
        <w:rPr>
          <w:lang w:val="en-GB"/>
        </w:rPr>
        <w:t xml:space="preserve"> </w:t>
      </w:r>
    </w:p>
    <w:p w:rsidR="00FA4D6C" w:rsidRDefault="00FA4D6C" w:rsidP="00F14E7F">
      <w:pPr>
        <w:spacing w:line="480" w:lineRule="auto"/>
        <w:rPr>
          <w:lang w:val="en-GB"/>
        </w:rPr>
      </w:pPr>
      <w:r>
        <w:rPr>
          <w:lang w:val="en-GB"/>
        </w:rPr>
        <w:t>Vertical bars represent 95% confidence intervals.</w:t>
      </w:r>
    </w:p>
    <w:p w:rsidR="00FA4D6C" w:rsidRDefault="00FA4D6C" w:rsidP="00F14E7F">
      <w:pPr>
        <w:spacing w:line="480" w:lineRule="auto"/>
        <w:rPr>
          <w:lang w:val="en-GB"/>
        </w:rPr>
      </w:pPr>
    </w:p>
    <w:p w:rsidR="00FA4D6C" w:rsidRPr="00A77137" w:rsidRDefault="00FA4D6C" w:rsidP="00F14E7F">
      <w:pPr>
        <w:spacing w:line="480" w:lineRule="auto"/>
        <w:rPr>
          <w:lang w:val="en-GB"/>
        </w:rPr>
      </w:pPr>
    </w:p>
    <w:sectPr w:rsidR="00FA4D6C" w:rsidRPr="00A77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37"/>
    <w:rsid w:val="000007F6"/>
    <w:rsid w:val="00181925"/>
    <w:rsid w:val="002D666B"/>
    <w:rsid w:val="00395BFA"/>
    <w:rsid w:val="003F1163"/>
    <w:rsid w:val="004611BE"/>
    <w:rsid w:val="00491A20"/>
    <w:rsid w:val="004D760C"/>
    <w:rsid w:val="0051483C"/>
    <w:rsid w:val="00520A70"/>
    <w:rsid w:val="00533DA2"/>
    <w:rsid w:val="005F4B64"/>
    <w:rsid w:val="00640624"/>
    <w:rsid w:val="006774E6"/>
    <w:rsid w:val="006B00AC"/>
    <w:rsid w:val="00820364"/>
    <w:rsid w:val="00944468"/>
    <w:rsid w:val="00A009FB"/>
    <w:rsid w:val="00A74290"/>
    <w:rsid w:val="00A77137"/>
    <w:rsid w:val="00AE2D54"/>
    <w:rsid w:val="00AF2F98"/>
    <w:rsid w:val="00B17FEE"/>
    <w:rsid w:val="00B21D1A"/>
    <w:rsid w:val="00B83CA2"/>
    <w:rsid w:val="00B868CE"/>
    <w:rsid w:val="00BE1F11"/>
    <w:rsid w:val="00BF1903"/>
    <w:rsid w:val="00BF4BB4"/>
    <w:rsid w:val="00C42378"/>
    <w:rsid w:val="00C54A3F"/>
    <w:rsid w:val="00C74FF9"/>
    <w:rsid w:val="00C77678"/>
    <w:rsid w:val="00D227B8"/>
    <w:rsid w:val="00DD1456"/>
    <w:rsid w:val="00DE07BD"/>
    <w:rsid w:val="00EA3D3A"/>
    <w:rsid w:val="00EE150C"/>
    <w:rsid w:val="00F14E7F"/>
    <w:rsid w:val="00F87A17"/>
    <w:rsid w:val="00FA4D6C"/>
    <w:rsid w:val="00FC4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9C4E7-58DD-4E2D-B229-A77960E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74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868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68CE"/>
    <w:rPr>
      <w:rFonts w:ascii="Segoe UI" w:hAnsi="Segoe UI" w:cs="Segoe UI"/>
      <w:sz w:val="18"/>
      <w:szCs w:val="18"/>
    </w:rPr>
  </w:style>
  <w:style w:type="character" w:customStyle="1" w:styleId="st">
    <w:name w:val="st"/>
    <w:basedOn w:val="Domylnaczcionkaakapitu"/>
    <w:rsid w:val="00C77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10</Pages>
  <Words>972</Words>
  <Characters>5834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Kowalczyk</dc:creator>
  <cp:keywords/>
  <dc:description/>
  <cp:lastModifiedBy>Kamil Kowalczyk</cp:lastModifiedBy>
  <cp:revision>8</cp:revision>
  <dcterms:created xsi:type="dcterms:W3CDTF">2020-03-20T08:45:00Z</dcterms:created>
  <dcterms:modified xsi:type="dcterms:W3CDTF">2020-05-11T19:49:00Z</dcterms:modified>
</cp:coreProperties>
</file>