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407" w:rsidRPr="00E665A4" w:rsidRDefault="00760407" w:rsidP="00CE0B0D">
      <w:pPr>
        <w:spacing w:line="360" w:lineRule="auto"/>
        <w:jc w:val="center"/>
        <w:rPr>
          <w:rFonts w:asciiTheme="majorBidi" w:hAnsiTheme="majorBidi" w:cstheme="majorBidi"/>
          <w:b/>
          <w:bCs/>
          <w:iCs/>
          <w:noProof/>
          <w:sz w:val="24"/>
          <w:szCs w:val="24"/>
        </w:rPr>
      </w:pPr>
      <w:r w:rsidRPr="00E665A4">
        <w:rPr>
          <w:rFonts w:asciiTheme="majorBidi" w:hAnsiTheme="majorBidi" w:cstheme="majorBidi"/>
          <w:b/>
          <w:bCs/>
          <w:sz w:val="24"/>
          <w:szCs w:val="24"/>
          <w:shd w:val="clear" w:color="auto" w:fill="FFFFFF"/>
        </w:rPr>
        <w:t>Preliminary study testing the effects of tea and coffee on sludge characteristics and N-</w:t>
      </w:r>
      <w:proofErr w:type="spellStart"/>
      <w:r w:rsidRPr="00E665A4">
        <w:rPr>
          <w:rFonts w:asciiTheme="majorBidi" w:hAnsiTheme="majorBidi" w:cstheme="majorBidi"/>
          <w:b/>
          <w:bCs/>
          <w:sz w:val="24"/>
          <w:szCs w:val="24"/>
          <w:shd w:val="clear" w:color="auto" w:fill="FFFFFF"/>
        </w:rPr>
        <w:t>butyryl</w:t>
      </w:r>
      <w:proofErr w:type="spellEnd"/>
      <w:r w:rsidRPr="00E665A4">
        <w:rPr>
          <w:rFonts w:asciiTheme="majorBidi" w:hAnsiTheme="majorBidi" w:cstheme="majorBidi"/>
          <w:b/>
          <w:bCs/>
          <w:sz w:val="24"/>
          <w:szCs w:val="24"/>
          <w:shd w:val="clear" w:color="auto" w:fill="FFFFFF"/>
        </w:rPr>
        <w:t>-L-</w:t>
      </w:r>
      <w:proofErr w:type="spellStart"/>
      <w:r w:rsidRPr="00E665A4">
        <w:rPr>
          <w:rFonts w:asciiTheme="majorBidi" w:hAnsiTheme="majorBidi" w:cstheme="majorBidi"/>
          <w:b/>
          <w:bCs/>
          <w:sz w:val="24"/>
          <w:szCs w:val="24"/>
          <w:shd w:val="clear" w:color="auto" w:fill="FFFFFF"/>
        </w:rPr>
        <w:t>homoserine</w:t>
      </w:r>
      <w:proofErr w:type="spellEnd"/>
      <w:r w:rsidRPr="00E665A4">
        <w:rPr>
          <w:rFonts w:asciiTheme="majorBidi" w:hAnsiTheme="majorBidi" w:cstheme="majorBidi"/>
          <w:b/>
          <w:bCs/>
          <w:sz w:val="24"/>
          <w:szCs w:val="24"/>
          <w:shd w:val="clear" w:color="auto" w:fill="FFFFFF"/>
        </w:rPr>
        <w:t xml:space="preserve"> </w:t>
      </w:r>
      <w:proofErr w:type="spellStart"/>
      <w:r w:rsidRPr="00E665A4">
        <w:rPr>
          <w:rFonts w:asciiTheme="majorBidi" w:hAnsiTheme="majorBidi" w:cstheme="majorBidi"/>
          <w:b/>
          <w:bCs/>
          <w:sz w:val="24"/>
          <w:szCs w:val="24"/>
          <w:shd w:val="clear" w:color="auto" w:fill="FFFFFF"/>
        </w:rPr>
        <w:t>lactone</w:t>
      </w:r>
      <w:proofErr w:type="spellEnd"/>
      <w:r w:rsidRPr="00E665A4">
        <w:rPr>
          <w:rFonts w:asciiTheme="majorBidi" w:hAnsiTheme="majorBidi" w:cstheme="majorBidi"/>
          <w:b/>
          <w:bCs/>
          <w:sz w:val="24"/>
          <w:szCs w:val="24"/>
          <w:shd w:val="clear" w:color="auto" w:fill="FFFFFF"/>
        </w:rPr>
        <w:t xml:space="preserve"> in an MBR system</w:t>
      </w:r>
      <w:r w:rsidRPr="00E665A4">
        <w:rPr>
          <w:rFonts w:asciiTheme="majorBidi" w:hAnsiTheme="majorBidi" w:cstheme="majorBidi"/>
          <w:b/>
          <w:bCs/>
          <w:iCs/>
          <w:noProof/>
          <w:sz w:val="24"/>
          <w:szCs w:val="24"/>
        </w:rPr>
        <w:t xml:space="preserve"> </w:t>
      </w:r>
    </w:p>
    <w:p w:rsidR="00CE0B0D" w:rsidRPr="00E665A4" w:rsidRDefault="00CE0B0D" w:rsidP="00CE0B0D">
      <w:pPr>
        <w:spacing w:line="360" w:lineRule="auto"/>
        <w:jc w:val="center"/>
        <w:rPr>
          <w:rFonts w:asciiTheme="majorBidi" w:hAnsiTheme="majorBidi" w:cstheme="majorBidi"/>
          <w:iCs/>
          <w:noProof/>
          <w:sz w:val="24"/>
          <w:szCs w:val="24"/>
          <w:vertAlign w:val="superscript"/>
        </w:rPr>
      </w:pPr>
      <w:r w:rsidRPr="00E665A4">
        <w:rPr>
          <w:rFonts w:asciiTheme="majorBidi" w:hAnsiTheme="majorBidi" w:cstheme="majorBidi"/>
          <w:iCs/>
          <w:noProof/>
          <w:sz w:val="24"/>
          <w:szCs w:val="24"/>
        </w:rPr>
        <w:t>Nouha Bakaraki Turan</w:t>
      </w:r>
      <w:r w:rsidRPr="00E665A4">
        <w:rPr>
          <w:rFonts w:asciiTheme="majorBidi" w:hAnsiTheme="majorBidi" w:cstheme="majorBidi"/>
          <w:iCs/>
          <w:noProof/>
          <w:sz w:val="24"/>
          <w:szCs w:val="24"/>
          <w:vertAlign w:val="superscript"/>
        </w:rPr>
        <w:t>1*</w:t>
      </w:r>
      <w:r w:rsidRPr="00E665A4">
        <w:rPr>
          <w:rFonts w:asciiTheme="majorBidi" w:hAnsiTheme="majorBidi" w:cstheme="majorBidi"/>
          <w:iCs/>
          <w:noProof/>
          <w:sz w:val="24"/>
          <w:szCs w:val="24"/>
        </w:rPr>
        <w:t xml:space="preserve">, </w:t>
      </w:r>
      <w:r w:rsidRPr="00E665A4">
        <w:rPr>
          <w:rFonts w:asciiTheme="majorBidi" w:hAnsiTheme="majorBidi" w:cstheme="majorBidi"/>
          <w:iCs/>
          <w:noProof/>
          <w:sz w:val="24"/>
          <w:szCs w:val="24"/>
          <w:u w:val="thick" w:color="E2534F"/>
        </w:rPr>
        <w:t>Dotse</w:t>
      </w:r>
      <w:r w:rsidRPr="00E665A4">
        <w:rPr>
          <w:rFonts w:asciiTheme="majorBidi" w:hAnsiTheme="majorBidi" w:cstheme="majorBidi"/>
          <w:iCs/>
          <w:sz w:val="24"/>
          <w:szCs w:val="24"/>
        </w:rPr>
        <w:t xml:space="preserve"> </w:t>
      </w:r>
      <w:r w:rsidRPr="00E665A4">
        <w:rPr>
          <w:rFonts w:asciiTheme="majorBidi" w:hAnsiTheme="majorBidi" w:cstheme="majorBidi"/>
          <w:iCs/>
          <w:noProof/>
          <w:sz w:val="24"/>
          <w:szCs w:val="24"/>
          <w:u w:val="thick" w:color="E2534F"/>
        </w:rPr>
        <w:t>Selali</w:t>
      </w:r>
      <w:r w:rsidRPr="00E665A4">
        <w:rPr>
          <w:rFonts w:asciiTheme="majorBidi" w:hAnsiTheme="majorBidi" w:cstheme="majorBidi"/>
          <w:iCs/>
          <w:sz w:val="24"/>
          <w:szCs w:val="24"/>
        </w:rPr>
        <w:t xml:space="preserve"> Chormey</w:t>
      </w:r>
      <w:r w:rsidRPr="00E665A4">
        <w:rPr>
          <w:rFonts w:asciiTheme="majorBidi" w:hAnsiTheme="majorBidi" w:cstheme="majorBidi"/>
          <w:iCs/>
          <w:sz w:val="24"/>
          <w:szCs w:val="24"/>
          <w:vertAlign w:val="superscript"/>
        </w:rPr>
        <w:t>2</w:t>
      </w:r>
      <w:r w:rsidRPr="00E665A4">
        <w:rPr>
          <w:rFonts w:asciiTheme="majorBidi" w:hAnsiTheme="majorBidi" w:cstheme="majorBidi"/>
          <w:iCs/>
          <w:sz w:val="24"/>
          <w:szCs w:val="24"/>
        </w:rPr>
        <w:t>,</w:t>
      </w:r>
      <w:r w:rsidRPr="00E665A4">
        <w:rPr>
          <w:rFonts w:asciiTheme="majorBidi" w:hAnsiTheme="majorBidi" w:cstheme="majorBidi"/>
          <w:iCs/>
          <w:noProof/>
          <w:sz w:val="24"/>
          <w:szCs w:val="24"/>
        </w:rPr>
        <w:t xml:space="preserve"> Hanife Sari Erkan</w:t>
      </w:r>
      <w:r w:rsidRPr="00E665A4">
        <w:rPr>
          <w:rFonts w:asciiTheme="majorBidi" w:hAnsiTheme="majorBidi" w:cstheme="majorBidi"/>
          <w:iCs/>
          <w:noProof/>
          <w:sz w:val="24"/>
          <w:szCs w:val="24"/>
          <w:vertAlign w:val="superscript"/>
        </w:rPr>
        <w:t>1</w:t>
      </w:r>
      <w:r w:rsidRPr="00E665A4">
        <w:rPr>
          <w:rFonts w:asciiTheme="majorBidi" w:hAnsiTheme="majorBidi" w:cstheme="majorBidi"/>
          <w:iCs/>
          <w:noProof/>
          <w:sz w:val="24"/>
          <w:szCs w:val="24"/>
        </w:rPr>
        <w:t>, Abdulkadir Cağlak</w:t>
      </w:r>
      <w:r w:rsidRPr="00E665A4">
        <w:rPr>
          <w:rFonts w:asciiTheme="majorBidi" w:hAnsiTheme="majorBidi" w:cstheme="majorBidi"/>
          <w:iCs/>
          <w:noProof/>
          <w:sz w:val="24"/>
          <w:szCs w:val="24"/>
          <w:vertAlign w:val="superscript"/>
        </w:rPr>
        <w:t>1</w:t>
      </w:r>
      <w:r w:rsidRPr="00E665A4">
        <w:rPr>
          <w:rFonts w:asciiTheme="majorBidi" w:hAnsiTheme="majorBidi" w:cstheme="majorBidi"/>
          <w:iCs/>
          <w:noProof/>
          <w:sz w:val="24"/>
          <w:szCs w:val="24"/>
        </w:rPr>
        <w:t>, Merve Saral</w:t>
      </w:r>
      <w:r w:rsidRPr="00E665A4">
        <w:rPr>
          <w:rFonts w:asciiTheme="majorBidi" w:hAnsiTheme="majorBidi" w:cstheme="majorBidi"/>
          <w:iCs/>
          <w:noProof/>
          <w:sz w:val="24"/>
          <w:szCs w:val="24"/>
          <w:vertAlign w:val="superscript"/>
        </w:rPr>
        <w:t>1</w:t>
      </w:r>
      <w:r w:rsidRPr="00E665A4">
        <w:rPr>
          <w:rFonts w:asciiTheme="majorBidi" w:hAnsiTheme="majorBidi" w:cstheme="majorBidi"/>
          <w:iCs/>
          <w:noProof/>
          <w:sz w:val="24"/>
          <w:szCs w:val="24"/>
        </w:rPr>
        <w:t>, Sezgin Bakirdere</w:t>
      </w:r>
      <w:r w:rsidRPr="00E665A4">
        <w:rPr>
          <w:rFonts w:asciiTheme="majorBidi" w:hAnsiTheme="majorBidi" w:cstheme="majorBidi"/>
          <w:iCs/>
          <w:noProof/>
          <w:sz w:val="24"/>
          <w:szCs w:val="24"/>
          <w:vertAlign w:val="superscript"/>
        </w:rPr>
        <w:t>2</w:t>
      </w:r>
      <w:r w:rsidRPr="00E665A4">
        <w:rPr>
          <w:rFonts w:asciiTheme="majorBidi" w:hAnsiTheme="majorBidi" w:cstheme="majorBidi"/>
          <w:iCs/>
          <w:noProof/>
          <w:sz w:val="24"/>
          <w:szCs w:val="24"/>
        </w:rPr>
        <w:t xml:space="preserve">, Guleda </w:t>
      </w:r>
      <w:r w:rsidRPr="00E665A4">
        <w:rPr>
          <w:rFonts w:asciiTheme="majorBidi" w:hAnsiTheme="majorBidi" w:cstheme="majorBidi"/>
          <w:iCs/>
          <w:noProof/>
          <w:sz w:val="24"/>
          <w:szCs w:val="24"/>
          <w:u w:val="thick" w:color="E2534F"/>
        </w:rPr>
        <w:t>Onkal</w:t>
      </w:r>
      <w:r w:rsidRPr="00E665A4">
        <w:rPr>
          <w:rFonts w:asciiTheme="majorBidi" w:hAnsiTheme="majorBidi" w:cstheme="majorBidi"/>
          <w:iCs/>
          <w:noProof/>
          <w:sz w:val="24"/>
          <w:szCs w:val="24"/>
        </w:rPr>
        <w:t xml:space="preserve"> Engin</w:t>
      </w:r>
      <w:r w:rsidRPr="00E665A4">
        <w:rPr>
          <w:rFonts w:asciiTheme="majorBidi" w:hAnsiTheme="majorBidi" w:cstheme="majorBidi"/>
          <w:iCs/>
          <w:noProof/>
          <w:sz w:val="24"/>
          <w:szCs w:val="24"/>
          <w:vertAlign w:val="superscript"/>
        </w:rPr>
        <w:t>1</w:t>
      </w:r>
    </w:p>
    <w:p w:rsidR="00CE0B0D" w:rsidRPr="00E665A4" w:rsidRDefault="00CE0B0D" w:rsidP="00CE0B0D">
      <w:pPr>
        <w:spacing w:line="360" w:lineRule="auto"/>
        <w:ind w:right="720"/>
        <w:jc w:val="both"/>
        <w:rPr>
          <w:rFonts w:asciiTheme="majorBidi" w:hAnsiTheme="majorBidi" w:cstheme="majorBidi"/>
          <w:i/>
          <w:iCs/>
          <w:sz w:val="20"/>
          <w:szCs w:val="24"/>
        </w:rPr>
      </w:pPr>
      <w:r w:rsidRPr="00E665A4">
        <w:rPr>
          <w:rFonts w:asciiTheme="majorBidi" w:hAnsiTheme="majorBidi" w:cstheme="majorBidi"/>
          <w:i/>
          <w:iCs/>
          <w:sz w:val="20"/>
          <w:szCs w:val="24"/>
          <w:vertAlign w:val="superscript"/>
        </w:rPr>
        <w:t>1</w:t>
      </w:r>
      <w:r w:rsidRPr="00E665A4">
        <w:rPr>
          <w:rFonts w:asciiTheme="majorBidi" w:hAnsiTheme="majorBidi" w:cstheme="majorBidi"/>
          <w:i/>
          <w:iCs/>
          <w:sz w:val="20"/>
          <w:szCs w:val="24"/>
        </w:rPr>
        <w:t xml:space="preserve">Yildiz Technical University, Faculty of Civil Engineering, Department of Environmental Engineering, 34220 </w:t>
      </w:r>
      <w:proofErr w:type="spellStart"/>
      <w:r w:rsidRPr="00E665A4">
        <w:rPr>
          <w:rFonts w:asciiTheme="majorBidi" w:hAnsiTheme="majorBidi" w:cstheme="majorBidi"/>
          <w:i/>
          <w:iCs/>
          <w:sz w:val="20"/>
          <w:szCs w:val="24"/>
        </w:rPr>
        <w:t>Davutpasa</w:t>
      </w:r>
      <w:proofErr w:type="spellEnd"/>
      <w:r w:rsidRPr="00E665A4">
        <w:rPr>
          <w:rFonts w:asciiTheme="majorBidi" w:hAnsiTheme="majorBidi" w:cstheme="majorBidi"/>
          <w:i/>
          <w:iCs/>
          <w:sz w:val="20"/>
          <w:szCs w:val="24"/>
        </w:rPr>
        <w:t xml:space="preserve">, </w:t>
      </w:r>
      <w:proofErr w:type="spellStart"/>
      <w:r w:rsidRPr="00E665A4">
        <w:rPr>
          <w:rFonts w:asciiTheme="majorBidi" w:hAnsiTheme="majorBidi" w:cstheme="majorBidi"/>
          <w:i/>
          <w:iCs/>
          <w:sz w:val="20"/>
          <w:szCs w:val="24"/>
        </w:rPr>
        <w:t>Esenler</w:t>
      </w:r>
      <w:proofErr w:type="spellEnd"/>
      <w:r w:rsidRPr="00E665A4">
        <w:rPr>
          <w:rFonts w:asciiTheme="majorBidi" w:hAnsiTheme="majorBidi" w:cstheme="majorBidi"/>
          <w:i/>
          <w:iCs/>
          <w:sz w:val="20"/>
          <w:szCs w:val="24"/>
        </w:rPr>
        <w:t>, Istanbul, Turkey</w:t>
      </w:r>
    </w:p>
    <w:p w:rsidR="001D58BE" w:rsidRPr="00E665A4" w:rsidRDefault="00CE0B0D" w:rsidP="00881847">
      <w:pPr>
        <w:spacing w:line="360" w:lineRule="auto"/>
        <w:ind w:right="720"/>
        <w:jc w:val="both"/>
        <w:rPr>
          <w:rFonts w:asciiTheme="majorBidi" w:hAnsiTheme="majorBidi" w:cstheme="majorBidi"/>
          <w:i/>
          <w:iCs/>
          <w:sz w:val="20"/>
          <w:szCs w:val="24"/>
        </w:rPr>
      </w:pPr>
      <w:r w:rsidRPr="00E665A4">
        <w:rPr>
          <w:rFonts w:asciiTheme="majorBidi" w:hAnsiTheme="majorBidi" w:cstheme="majorBidi"/>
          <w:i/>
          <w:iCs/>
          <w:sz w:val="20"/>
          <w:szCs w:val="24"/>
          <w:vertAlign w:val="superscript"/>
        </w:rPr>
        <w:t>2</w:t>
      </w:r>
      <w:r w:rsidRPr="00E665A4">
        <w:rPr>
          <w:rFonts w:asciiTheme="majorBidi" w:hAnsiTheme="majorBidi" w:cstheme="majorBidi"/>
          <w:i/>
          <w:iCs/>
          <w:sz w:val="20"/>
          <w:szCs w:val="24"/>
        </w:rPr>
        <w:t xml:space="preserve">Yildiz Technical University, Faculty of Art and Science, Department of Chemistry, 34220 </w:t>
      </w:r>
      <w:proofErr w:type="spellStart"/>
      <w:r w:rsidRPr="00E665A4">
        <w:rPr>
          <w:rFonts w:asciiTheme="majorBidi" w:hAnsiTheme="majorBidi" w:cstheme="majorBidi"/>
          <w:i/>
          <w:iCs/>
          <w:sz w:val="20"/>
          <w:szCs w:val="24"/>
        </w:rPr>
        <w:t>Davutpasa</w:t>
      </w:r>
      <w:proofErr w:type="spellEnd"/>
      <w:r w:rsidRPr="00E665A4">
        <w:rPr>
          <w:rFonts w:asciiTheme="majorBidi" w:hAnsiTheme="majorBidi" w:cstheme="majorBidi"/>
          <w:i/>
          <w:iCs/>
          <w:sz w:val="20"/>
          <w:szCs w:val="24"/>
        </w:rPr>
        <w:t xml:space="preserve">, </w:t>
      </w:r>
      <w:proofErr w:type="spellStart"/>
      <w:r w:rsidRPr="00E665A4">
        <w:rPr>
          <w:rFonts w:asciiTheme="majorBidi" w:hAnsiTheme="majorBidi" w:cstheme="majorBidi"/>
          <w:i/>
          <w:iCs/>
          <w:sz w:val="20"/>
          <w:szCs w:val="24"/>
        </w:rPr>
        <w:t>Esenler</w:t>
      </w:r>
      <w:proofErr w:type="spellEnd"/>
      <w:r w:rsidRPr="00E665A4">
        <w:rPr>
          <w:rFonts w:asciiTheme="majorBidi" w:hAnsiTheme="majorBidi" w:cstheme="majorBidi"/>
          <w:i/>
          <w:iCs/>
          <w:sz w:val="20"/>
          <w:szCs w:val="24"/>
        </w:rPr>
        <w:t>, Istanbul, Turkey</w:t>
      </w:r>
    </w:p>
    <w:p w:rsidR="00881847" w:rsidRPr="00E665A4" w:rsidRDefault="00881847" w:rsidP="00881847">
      <w:pPr>
        <w:spacing w:line="360" w:lineRule="auto"/>
        <w:ind w:right="720"/>
        <w:jc w:val="both"/>
        <w:rPr>
          <w:rFonts w:asciiTheme="majorBidi" w:hAnsiTheme="majorBidi" w:cstheme="majorBidi"/>
          <w:i/>
          <w:iCs/>
          <w:sz w:val="20"/>
          <w:szCs w:val="24"/>
        </w:rPr>
      </w:pPr>
    </w:p>
    <w:p w:rsidR="00881847" w:rsidRPr="00E665A4" w:rsidRDefault="00881847" w:rsidP="00881847">
      <w:pPr>
        <w:spacing w:line="360" w:lineRule="auto"/>
        <w:ind w:right="720"/>
        <w:jc w:val="both"/>
        <w:rPr>
          <w:rFonts w:asciiTheme="majorBidi" w:hAnsiTheme="majorBidi" w:cstheme="majorBidi"/>
          <w:i/>
          <w:iCs/>
          <w:sz w:val="20"/>
          <w:szCs w:val="24"/>
        </w:rPr>
      </w:pPr>
    </w:p>
    <w:p w:rsidR="00881847" w:rsidRPr="00E665A4" w:rsidRDefault="00881847" w:rsidP="00881847">
      <w:pPr>
        <w:spacing w:line="360" w:lineRule="auto"/>
        <w:ind w:right="720"/>
        <w:jc w:val="both"/>
        <w:rPr>
          <w:rFonts w:asciiTheme="majorBidi" w:hAnsiTheme="majorBidi" w:cstheme="majorBidi"/>
          <w:i/>
          <w:iCs/>
          <w:sz w:val="20"/>
          <w:szCs w:val="24"/>
        </w:rPr>
      </w:pPr>
    </w:p>
    <w:p w:rsidR="00881847" w:rsidRPr="00E665A4" w:rsidRDefault="00881847" w:rsidP="00881847">
      <w:pPr>
        <w:spacing w:line="360" w:lineRule="auto"/>
        <w:ind w:right="720"/>
        <w:jc w:val="both"/>
        <w:rPr>
          <w:rFonts w:asciiTheme="majorBidi" w:hAnsiTheme="majorBidi" w:cstheme="majorBidi"/>
          <w:i/>
          <w:iCs/>
          <w:sz w:val="20"/>
          <w:szCs w:val="24"/>
        </w:rPr>
      </w:pPr>
    </w:p>
    <w:p w:rsidR="00881847" w:rsidRPr="00E665A4" w:rsidRDefault="00881847" w:rsidP="00881847">
      <w:pPr>
        <w:spacing w:line="360" w:lineRule="auto"/>
        <w:ind w:right="720"/>
        <w:jc w:val="both"/>
        <w:rPr>
          <w:rFonts w:asciiTheme="majorBidi" w:hAnsiTheme="majorBidi" w:cstheme="majorBidi"/>
          <w:i/>
          <w:iCs/>
          <w:sz w:val="20"/>
          <w:szCs w:val="24"/>
        </w:rPr>
      </w:pPr>
    </w:p>
    <w:p w:rsidR="00881847" w:rsidRPr="00E665A4" w:rsidRDefault="00881847" w:rsidP="00881847">
      <w:pPr>
        <w:spacing w:line="360" w:lineRule="auto"/>
        <w:ind w:right="720"/>
        <w:jc w:val="both"/>
        <w:rPr>
          <w:rFonts w:asciiTheme="majorBidi" w:hAnsiTheme="majorBidi" w:cstheme="majorBidi"/>
          <w:i/>
          <w:iCs/>
          <w:sz w:val="20"/>
          <w:szCs w:val="24"/>
        </w:rPr>
      </w:pPr>
    </w:p>
    <w:tbl>
      <w:tblPr>
        <w:tblStyle w:val="TableGrid"/>
        <w:tblW w:w="0" w:type="auto"/>
        <w:tblLook w:val="04A0"/>
      </w:tblPr>
      <w:tblGrid>
        <w:gridCol w:w="4686"/>
        <w:gridCol w:w="4890"/>
      </w:tblGrid>
      <w:tr w:rsidR="001D58BE" w:rsidRPr="00E665A4" w:rsidTr="009506AD">
        <w:tc>
          <w:tcPr>
            <w:tcW w:w="9576" w:type="dxa"/>
            <w:gridSpan w:val="2"/>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t>(a)</w:t>
            </w:r>
          </w:p>
          <w:p w:rsidR="00881847" w:rsidRPr="00E665A4" w:rsidRDefault="001D58BE" w:rsidP="000A5E7C">
            <w:pPr>
              <w:jc w:val="center"/>
              <w:rPr>
                <w:rFonts w:asciiTheme="majorBidi" w:hAnsiTheme="majorBidi" w:cstheme="majorBidi"/>
                <w:sz w:val="24"/>
                <w:szCs w:val="24"/>
              </w:rPr>
            </w:pPr>
            <w:r w:rsidRPr="00E665A4">
              <w:rPr>
                <w:rFonts w:asciiTheme="majorBidi" w:hAnsiTheme="majorBidi" w:cstheme="majorBidi"/>
                <w:noProof/>
                <w:sz w:val="24"/>
                <w:szCs w:val="24"/>
              </w:rPr>
              <w:drawing>
                <wp:inline distT="0" distB="0" distL="0" distR="0">
                  <wp:extent cx="2857500" cy="2781300"/>
                  <wp:effectExtent l="19050" t="0" r="0" b="0"/>
                  <wp:docPr id="7" name="Picture 4" descr="membran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an00.tif"/>
                          <pic:cNvPicPr/>
                        </pic:nvPicPr>
                        <pic:blipFill>
                          <a:blip r:embed="rId6" cstate="print"/>
                          <a:stretch>
                            <a:fillRect/>
                          </a:stretch>
                        </pic:blipFill>
                        <pic:spPr>
                          <a:xfrm>
                            <a:off x="0" y="0"/>
                            <a:ext cx="2857500" cy="2781300"/>
                          </a:xfrm>
                          <a:prstGeom prst="rect">
                            <a:avLst/>
                          </a:prstGeom>
                        </pic:spPr>
                      </pic:pic>
                    </a:graphicData>
                  </a:graphic>
                </wp:inline>
              </w:drawing>
            </w:r>
          </w:p>
        </w:tc>
      </w:tr>
      <w:tr w:rsidR="001D58BE" w:rsidRPr="00E665A4" w:rsidTr="009506AD">
        <w:tc>
          <w:tcPr>
            <w:tcW w:w="4686" w:type="dxa"/>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t xml:space="preserve">(b) </w:t>
            </w:r>
            <w:r w:rsidRPr="00E665A4">
              <w:rPr>
                <w:rFonts w:asciiTheme="majorBidi" w:hAnsiTheme="majorBidi" w:cstheme="majorBidi"/>
                <w:b/>
                <w:bCs/>
                <w:noProof/>
                <w:sz w:val="24"/>
                <w:szCs w:val="24"/>
              </w:rPr>
              <w:lastRenderedPageBreak/>
              <w:drawing>
                <wp:inline distT="0" distB="0" distL="0" distR="0">
                  <wp:extent cx="2895600" cy="2838450"/>
                  <wp:effectExtent l="19050" t="0" r="0" b="0"/>
                  <wp:docPr id="8" name="Picture 5" descr="FOULED 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LED 06.tif"/>
                          <pic:cNvPicPr/>
                        </pic:nvPicPr>
                        <pic:blipFill>
                          <a:blip r:embed="rId7" cstate="print"/>
                          <a:stretch>
                            <a:fillRect/>
                          </a:stretch>
                        </pic:blipFill>
                        <pic:spPr>
                          <a:xfrm>
                            <a:off x="0" y="0"/>
                            <a:ext cx="2895600" cy="2838450"/>
                          </a:xfrm>
                          <a:prstGeom prst="rect">
                            <a:avLst/>
                          </a:prstGeom>
                        </pic:spPr>
                      </pic:pic>
                    </a:graphicData>
                  </a:graphic>
                </wp:inline>
              </w:drawing>
            </w:r>
          </w:p>
        </w:tc>
        <w:tc>
          <w:tcPr>
            <w:tcW w:w="4890" w:type="dxa"/>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lastRenderedPageBreak/>
              <w:t xml:space="preserve">(c) </w:t>
            </w:r>
            <w:r w:rsidRPr="00E665A4">
              <w:rPr>
                <w:rFonts w:asciiTheme="majorBidi" w:hAnsiTheme="majorBidi" w:cstheme="majorBidi"/>
                <w:b/>
                <w:bCs/>
                <w:noProof/>
                <w:sz w:val="24"/>
                <w:szCs w:val="24"/>
              </w:rPr>
              <w:lastRenderedPageBreak/>
              <w:drawing>
                <wp:inline distT="0" distB="0" distL="0" distR="0">
                  <wp:extent cx="2914650" cy="2838450"/>
                  <wp:effectExtent l="19050" t="0" r="0" b="0"/>
                  <wp:docPr id="9" name="Picture 6" descr="2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tif"/>
                          <pic:cNvPicPr/>
                        </pic:nvPicPr>
                        <pic:blipFill>
                          <a:blip r:embed="rId8" cstate="print"/>
                          <a:stretch>
                            <a:fillRect/>
                          </a:stretch>
                        </pic:blipFill>
                        <pic:spPr>
                          <a:xfrm>
                            <a:off x="0" y="0"/>
                            <a:ext cx="2914650" cy="2838450"/>
                          </a:xfrm>
                          <a:prstGeom prst="rect">
                            <a:avLst/>
                          </a:prstGeom>
                        </pic:spPr>
                      </pic:pic>
                    </a:graphicData>
                  </a:graphic>
                </wp:inline>
              </w:drawing>
            </w:r>
          </w:p>
        </w:tc>
      </w:tr>
      <w:tr w:rsidR="001D58BE" w:rsidRPr="00E665A4" w:rsidTr="009506AD">
        <w:tc>
          <w:tcPr>
            <w:tcW w:w="4686" w:type="dxa"/>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lastRenderedPageBreak/>
              <w:t>(d)</w:t>
            </w:r>
            <w:r w:rsidRPr="00E665A4">
              <w:rPr>
                <w:rFonts w:asciiTheme="majorBidi" w:hAnsiTheme="majorBidi" w:cstheme="majorBidi"/>
                <w:b/>
                <w:bCs/>
                <w:noProof/>
                <w:sz w:val="24"/>
                <w:szCs w:val="24"/>
              </w:rPr>
              <w:t xml:space="preserve"> </w:t>
            </w:r>
            <w:r w:rsidRPr="00E665A4">
              <w:rPr>
                <w:rFonts w:asciiTheme="majorBidi" w:hAnsiTheme="majorBidi" w:cstheme="majorBidi"/>
                <w:b/>
                <w:bCs/>
                <w:noProof/>
                <w:sz w:val="24"/>
                <w:szCs w:val="24"/>
              </w:rPr>
              <w:drawing>
                <wp:inline distT="0" distB="0" distL="0" distR="0">
                  <wp:extent cx="2838450" cy="2781300"/>
                  <wp:effectExtent l="0" t="0" r="0" b="0"/>
                  <wp:docPr id="10" name="Picture 7" descr="Cay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y12.tif"/>
                          <pic:cNvPicPr/>
                        </pic:nvPicPr>
                        <pic:blipFill>
                          <a:blip r:embed="rId9" cstate="print"/>
                          <a:stretch>
                            <a:fillRect/>
                          </a:stretch>
                        </pic:blipFill>
                        <pic:spPr>
                          <a:xfrm>
                            <a:off x="0" y="0"/>
                            <a:ext cx="2838450" cy="2781300"/>
                          </a:xfrm>
                          <a:prstGeom prst="rect">
                            <a:avLst/>
                          </a:prstGeom>
                        </pic:spPr>
                      </pic:pic>
                    </a:graphicData>
                  </a:graphic>
                </wp:inline>
              </w:drawing>
            </w:r>
          </w:p>
          <w:p w:rsidR="001D58BE" w:rsidRPr="00E665A4" w:rsidRDefault="001D58BE" w:rsidP="009506AD">
            <w:pPr>
              <w:rPr>
                <w:rFonts w:asciiTheme="majorBidi" w:hAnsiTheme="majorBidi" w:cstheme="majorBidi"/>
                <w:sz w:val="24"/>
                <w:szCs w:val="24"/>
              </w:rPr>
            </w:pPr>
          </w:p>
        </w:tc>
        <w:tc>
          <w:tcPr>
            <w:tcW w:w="4890" w:type="dxa"/>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t>(e)</w:t>
            </w:r>
          </w:p>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noProof/>
                <w:sz w:val="24"/>
                <w:szCs w:val="24"/>
              </w:rPr>
              <w:drawing>
                <wp:inline distT="0" distB="0" distL="0" distR="0">
                  <wp:extent cx="2933700" cy="2657475"/>
                  <wp:effectExtent l="0" t="0" r="0" b="9525"/>
                  <wp:docPr id="11" name="Picture 8" descr="Kahve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e04.tif"/>
                          <pic:cNvPicPr/>
                        </pic:nvPicPr>
                        <pic:blipFill>
                          <a:blip r:embed="rId10" cstate="print"/>
                          <a:stretch>
                            <a:fillRect/>
                          </a:stretch>
                        </pic:blipFill>
                        <pic:spPr>
                          <a:xfrm>
                            <a:off x="0" y="0"/>
                            <a:ext cx="2933700" cy="2657475"/>
                          </a:xfrm>
                          <a:prstGeom prst="rect">
                            <a:avLst/>
                          </a:prstGeom>
                        </pic:spPr>
                      </pic:pic>
                    </a:graphicData>
                  </a:graphic>
                </wp:inline>
              </w:drawing>
            </w:r>
          </w:p>
        </w:tc>
      </w:tr>
      <w:tr w:rsidR="001D58BE" w:rsidRPr="00E665A4" w:rsidTr="009506AD">
        <w:tc>
          <w:tcPr>
            <w:tcW w:w="4686" w:type="dxa"/>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t>(f)</w:t>
            </w:r>
            <w:r w:rsidRPr="00E665A4">
              <w:rPr>
                <w:rFonts w:asciiTheme="majorBidi" w:hAnsiTheme="majorBidi" w:cstheme="majorBidi"/>
                <w:b/>
                <w:bCs/>
                <w:noProof/>
                <w:sz w:val="24"/>
                <w:szCs w:val="24"/>
              </w:rPr>
              <w:t xml:space="preserve"> </w:t>
            </w:r>
            <w:r w:rsidRPr="00E665A4">
              <w:rPr>
                <w:rFonts w:asciiTheme="majorBidi" w:hAnsiTheme="majorBidi" w:cstheme="majorBidi"/>
                <w:b/>
                <w:bCs/>
                <w:noProof/>
                <w:sz w:val="24"/>
                <w:szCs w:val="24"/>
              </w:rPr>
              <w:lastRenderedPageBreak/>
              <w:drawing>
                <wp:inline distT="0" distB="0" distL="0" distR="0">
                  <wp:extent cx="2838450" cy="3057525"/>
                  <wp:effectExtent l="19050" t="0" r="0" b="0"/>
                  <wp:docPr id="12" name="Picture 9" descr="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tif"/>
                          <pic:cNvPicPr/>
                        </pic:nvPicPr>
                        <pic:blipFill>
                          <a:blip r:embed="rId11" cstate="print"/>
                          <a:stretch>
                            <a:fillRect/>
                          </a:stretch>
                        </pic:blipFill>
                        <pic:spPr>
                          <a:xfrm>
                            <a:off x="0" y="0"/>
                            <a:ext cx="2838450" cy="3057525"/>
                          </a:xfrm>
                          <a:prstGeom prst="rect">
                            <a:avLst/>
                          </a:prstGeom>
                        </pic:spPr>
                      </pic:pic>
                    </a:graphicData>
                  </a:graphic>
                </wp:inline>
              </w:drawing>
            </w:r>
          </w:p>
          <w:p w:rsidR="001D58BE" w:rsidRPr="00E665A4" w:rsidRDefault="001D58BE" w:rsidP="009506AD">
            <w:pPr>
              <w:rPr>
                <w:rFonts w:asciiTheme="majorBidi" w:hAnsiTheme="majorBidi" w:cstheme="majorBidi"/>
                <w:sz w:val="24"/>
                <w:szCs w:val="24"/>
              </w:rPr>
            </w:pPr>
          </w:p>
        </w:tc>
        <w:tc>
          <w:tcPr>
            <w:tcW w:w="4890" w:type="dxa"/>
          </w:tcPr>
          <w:p w:rsidR="001D58BE" w:rsidRPr="00E665A4" w:rsidRDefault="001D58BE" w:rsidP="009506AD">
            <w:pPr>
              <w:rPr>
                <w:rFonts w:asciiTheme="majorBidi" w:hAnsiTheme="majorBidi" w:cstheme="majorBidi"/>
                <w:b/>
                <w:bCs/>
                <w:sz w:val="24"/>
                <w:szCs w:val="24"/>
              </w:rPr>
            </w:pPr>
            <w:r w:rsidRPr="00E665A4">
              <w:rPr>
                <w:rFonts w:asciiTheme="majorBidi" w:hAnsiTheme="majorBidi" w:cstheme="majorBidi"/>
                <w:b/>
                <w:bCs/>
                <w:sz w:val="24"/>
                <w:szCs w:val="24"/>
              </w:rPr>
              <w:lastRenderedPageBreak/>
              <w:t>(g)</w:t>
            </w:r>
            <w:r w:rsidRPr="00E665A4">
              <w:rPr>
                <w:rFonts w:asciiTheme="majorBidi" w:hAnsiTheme="majorBidi" w:cstheme="majorBidi"/>
                <w:noProof/>
                <w:sz w:val="24"/>
                <w:szCs w:val="24"/>
              </w:rPr>
              <w:t xml:space="preserve"> </w:t>
            </w:r>
            <w:r w:rsidRPr="00E665A4">
              <w:rPr>
                <w:rFonts w:asciiTheme="majorBidi" w:hAnsiTheme="majorBidi" w:cstheme="majorBidi"/>
                <w:b/>
                <w:bCs/>
                <w:noProof/>
                <w:sz w:val="24"/>
                <w:szCs w:val="24"/>
              </w:rPr>
              <w:lastRenderedPageBreak/>
              <w:drawing>
                <wp:inline distT="0" distB="0" distL="0" distR="0">
                  <wp:extent cx="3019425" cy="3057525"/>
                  <wp:effectExtent l="19050" t="0" r="9525" b="0"/>
                  <wp:docPr id="13" name="Picture 10" descr="2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tif"/>
                          <pic:cNvPicPr/>
                        </pic:nvPicPr>
                        <pic:blipFill>
                          <a:blip r:embed="rId12" cstate="print"/>
                          <a:stretch>
                            <a:fillRect/>
                          </a:stretch>
                        </pic:blipFill>
                        <pic:spPr>
                          <a:xfrm>
                            <a:off x="0" y="0"/>
                            <a:ext cx="3019425" cy="3057525"/>
                          </a:xfrm>
                          <a:prstGeom prst="rect">
                            <a:avLst/>
                          </a:prstGeom>
                        </pic:spPr>
                      </pic:pic>
                    </a:graphicData>
                  </a:graphic>
                </wp:inline>
              </w:drawing>
            </w:r>
          </w:p>
          <w:p w:rsidR="001D58BE" w:rsidRPr="00E665A4" w:rsidRDefault="001D58BE" w:rsidP="009506AD">
            <w:pPr>
              <w:rPr>
                <w:rFonts w:asciiTheme="majorBidi" w:hAnsiTheme="majorBidi" w:cstheme="majorBidi"/>
                <w:b/>
                <w:bCs/>
                <w:sz w:val="24"/>
                <w:szCs w:val="24"/>
              </w:rPr>
            </w:pPr>
          </w:p>
        </w:tc>
      </w:tr>
    </w:tbl>
    <w:p w:rsidR="00CE0B0D" w:rsidRPr="00E665A4" w:rsidRDefault="00CE0B0D" w:rsidP="001D58BE">
      <w:pPr>
        <w:jc w:val="both"/>
        <w:rPr>
          <w:rFonts w:asciiTheme="majorBidi" w:hAnsiTheme="majorBidi" w:cstheme="majorBidi"/>
          <w:b/>
          <w:sz w:val="24"/>
          <w:szCs w:val="24"/>
        </w:rPr>
      </w:pPr>
    </w:p>
    <w:p w:rsidR="0084523F" w:rsidRPr="00E665A4" w:rsidRDefault="001D58BE" w:rsidP="00CE0B0D">
      <w:pPr>
        <w:spacing w:line="360" w:lineRule="auto"/>
        <w:jc w:val="both"/>
      </w:pPr>
      <w:r w:rsidRPr="00E665A4">
        <w:rPr>
          <w:rFonts w:asciiTheme="majorBidi" w:hAnsiTheme="majorBidi" w:cstheme="majorBidi"/>
          <w:b/>
          <w:sz w:val="24"/>
          <w:szCs w:val="24"/>
        </w:rPr>
        <w:t xml:space="preserve">Figure </w:t>
      </w:r>
      <w:r w:rsidR="00374E17" w:rsidRPr="00E665A4">
        <w:rPr>
          <w:rFonts w:asciiTheme="majorBidi" w:hAnsiTheme="majorBidi" w:cstheme="majorBidi"/>
          <w:b/>
          <w:sz w:val="24"/>
          <w:szCs w:val="24"/>
        </w:rPr>
        <w:t>S1</w:t>
      </w:r>
      <w:r w:rsidRPr="00E665A4">
        <w:rPr>
          <w:rFonts w:asciiTheme="majorBidi" w:hAnsiTheme="majorBidi" w:cstheme="majorBidi"/>
          <w:b/>
          <w:sz w:val="24"/>
          <w:szCs w:val="24"/>
        </w:rPr>
        <w:t>.</w:t>
      </w:r>
      <w:r w:rsidRPr="00E665A4">
        <w:rPr>
          <w:rFonts w:asciiTheme="majorBidi" w:hAnsiTheme="majorBidi" w:cstheme="majorBidi"/>
          <w:sz w:val="24"/>
          <w:szCs w:val="24"/>
        </w:rPr>
        <w:t xml:space="preserve"> SEM profiles of hollow fiber membranes used in different MBR operations, (a) Fresh hollow fiber membrane (b) Membrane from sMBRc1 (c) Membrane from sMBRc2 (d) Membrane from sMBR1 (e) Membrane from sMBR2 (f) Membrane from sMBR3 (g) Membrane from sMBRc4.</w:t>
      </w:r>
    </w:p>
    <w:sectPr w:rsidR="0084523F" w:rsidRPr="00E665A4" w:rsidSect="00DF1E3F">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9F9" w:rsidRDefault="00FE59F9" w:rsidP="00CE0B0D">
      <w:pPr>
        <w:spacing w:after="0" w:line="240" w:lineRule="auto"/>
      </w:pPr>
      <w:r>
        <w:separator/>
      </w:r>
    </w:p>
  </w:endnote>
  <w:endnote w:type="continuationSeparator" w:id="0">
    <w:p w:rsidR="00FE59F9" w:rsidRDefault="00FE59F9" w:rsidP="00CE0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0B0D" w:rsidRPr="00CE0B0D" w:rsidRDefault="00CE0B0D" w:rsidP="00CE0B0D">
    <w:pPr>
      <w:pStyle w:val="Footer"/>
      <w:rPr>
        <w:rStyle w:val="Hyperlink"/>
        <w:rFonts w:ascii="Times New Roman" w:hAnsi="Times New Roman" w:cs="Times New Roman"/>
        <w:color w:val="auto"/>
        <w:sz w:val="20"/>
        <w:szCs w:val="20"/>
        <w:u w:val="none"/>
      </w:rPr>
    </w:pPr>
    <w:r w:rsidRPr="00CE0B0D">
      <w:rPr>
        <w:rFonts w:ascii="Times New Roman" w:hAnsi="Times New Roman" w:cs="Times New Roman"/>
        <w:sz w:val="20"/>
        <w:szCs w:val="20"/>
      </w:rPr>
      <w:t>*</w:t>
    </w:r>
    <w:r w:rsidRPr="00CE0B0D">
      <w:rPr>
        <w:rFonts w:ascii="Times New Roman" w:hAnsi="Times New Roman" w:cs="Times New Roman"/>
        <w:b/>
        <w:sz w:val="20"/>
        <w:szCs w:val="20"/>
      </w:rPr>
      <w:t>Corresponding author</w:t>
    </w:r>
    <w:r w:rsidRPr="00CE0B0D">
      <w:rPr>
        <w:rFonts w:ascii="Times New Roman" w:hAnsi="Times New Roman" w:cs="Times New Roman"/>
        <w:sz w:val="20"/>
        <w:szCs w:val="20"/>
      </w:rPr>
      <w:t xml:space="preserve">: </w:t>
    </w:r>
    <w:proofErr w:type="spellStart"/>
    <w:r w:rsidRPr="00CE0B0D">
      <w:rPr>
        <w:rFonts w:ascii="Times New Roman" w:hAnsi="Times New Roman" w:cs="Times New Roman"/>
        <w:sz w:val="20"/>
        <w:szCs w:val="20"/>
      </w:rPr>
      <w:t>Nouha</w:t>
    </w:r>
    <w:proofErr w:type="spellEnd"/>
    <w:r w:rsidRPr="00CE0B0D">
      <w:rPr>
        <w:rFonts w:ascii="Times New Roman" w:hAnsi="Times New Roman" w:cs="Times New Roman"/>
        <w:sz w:val="20"/>
        <w:szCs w:val="20"/>
      </w:rPr>
      <w:t xml:space="preserve"> </w:t>
    </w:r>
    <w:proofErr w:type="spellStart"/>
    <w:r w:rsidRPr="00CE0B0D">
      <w:rPr>
        <w:rFonts w:ascii="Times New Roman" w:hAnsi="Times New Roman" w:cs="Times New Roman"/>
        <w:sz w:val="20"/>
        <w:szCs w:val="20"/>
      </w:rPr>
      <w:t>Bakaraki</w:t>
    </w:r>
    <w:proofErr w:type="spellEnd"/>
    <w:r w:rsidRPr="00CE0B0D">
      <w:rPr>
        <w:rFonts w:ascii="Times New Roman" w:hAnsi="Times New Roman" w:cs="Times New Roman"/>
        <w:sz w:val="20"/>
        <w:szCs w:val="20"/>
      </w:rPr>
      <w:t xml:space="preserve"> </w:t>
    </w:r>
    <w:proofErr w:type="spellStart"/>
    <w:r w:rsidRPr="00CE0B0D">
      <w:rPr>
        <w:rFonts w:ascii="Times New Roman" w:hAnsi="Times New Roman" w:cs="Times New Roman"/>
        <w:sz w:val="20"/>
        <w:szCs w:val="20"/>
      </w:rPr>
      <w:t>Turan</w:t>
    </w:r>
    <w:proofErr w:type="spellEnd"/>
    <w:r w:rsidRPr="00CE0B0D">
      <w:rPr>
        <w:rFonts w:ascii="Times New Roman" w:hAnsi="Times New Roman" w:cs="Times New Roman"/>
        <w:sz w:val="20"/>
        <w:szCs w:val="20"/>
      </w:rPr>
      <w:t xml:space="preserve">, Tel.: +90 212 383 5356, Fax: +90 212 383 5358, e-mail address:  </w:t>
    </w:r>
    <w:hyperlink r:id="rId1" w:history="1">
      <w:r w:rsidRPr="00CE0B0D">
        <w:rPr>
          <w:rStyle w:val="Hyperlink"/>
          <w:rFonts w:ascii="Times New Roman" w:hAnsi="Times New Roman" w:cs="Times New Roman"/>
          <w:sz w:val="20"/>
          <w:szCs w:val="20"/>
        </w:rPr>
        <w:t>nahnoouha87@hotmail.com</w:t>
      </w:r>
    </w:hyperlink>
  </w:p>
  <w:p w:rsidR="00CE0B0D" w:rsidRDefault="00CE0B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9F9" w:rsidRDefault="00FE59F9" w:rsidP="00CE0B0D">
      <w:pPr>
        <w:spacing w:after="0" w:line="240" w:lineRule="auto"/>
      </w:pPr>
      <w:r>
        <w:separator/>
      </w:r>
    </w:p>
  </w:footnote>
  <w:footnote w:type="continuationSeparator" w:id="0">
    <w:p w:rsidR="00FE59F9" w:rsidRDefault="00FE59F9" w:rsidP="00CE0B0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zA2NDWztDQzMTC2MDVT0lEKTi0uzszPAykwqwUA3tPmcSwAAAA="/>
  </w:docVars>
  <w:rsids>
    <w:rsidRoot w:val="001D58BE"/>
    <w:rsid w:val="000A5E7C"/>
    <w:rsid w:val="00186FB0"/>
    <w:rsid w:val="001D58BE"/>
    <w:rsid w:val="001E5C80"/>
    <w:rsid w:val="002E548C"/>
    <w:rsid w:val="00374E17"/>
    <w:rsid w:val="003772D9"/>
    <w:rsid w:val="004C6FC4"/>
    <w:rsid w:val="00542EA0"/>
    <w:rsid w:val="005D6C5C"/>
    <w:rsid w:val="00633608"/>
    <w:rsid w:val="00735B42"/>
    <w:rsid w:val="00741952"/>
    <w:rsid w:val="00760407"/>
    <w:rsid w:val="00881847"/>
    <w:rsid w:val="008966F1"/>
    <w:rsid w:val="008A5CBC"/>
    <w:rsid w:val="00901E10"/>
    <w:rsid w:val="0096401F"/>
    <w:rsid w:val="00965701"/>
    <w:rsid w:val="009B4926"/>
    <w:rsid w:val="00A20FA7"/>
    <w:rsid w:val="00AC11A4"/>
    <w:rsid w:val="00AE264B"/>
    <w:rsid w:val="00B04D4A"/>
    <w:rsid w:val="00C66643"/>
    <w:rsid w:val="00CC2BCE"/>
    <w:rsid w:val="00CE0B0D"/>
    <w:rsid w:val="00DF1E3F"/>
    <w:rsid w:val="00E65928"/>
    <w:rsid w:val="00E665A4"/>
    <w:rsid w:val="00EA2BD1"/>
    <w:rsid w:val="00EA3D4E"/>
    <w:rsid w:val="00EA4A7F"/>
    <w:rsid w:val="00EC20CC"/>
    <w:rsid w:val="00ED076E"/>
    <w:rsid w:val="00ED43E6"/>
    <w:rsid w:val="00F00B55"/>
    <w:rsid w:val="00F33B7A"/>
    <w:rsid w:val="00FE59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8BE"/>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8B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E0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0B0D"/>
    <w:rPr>
      <w:rFonts w:eastAsiaTheme="minorEastAsia"/>
    </w:rPr>
  </w:style>
  <w:style w:type="paragraph" w:styleId="Footer">
    <w:name w:val="footer"/>
    <w:basedOn w:val="Normal"/>
    <w:link w:val="FooterChar"/>
    <w:uiPriority w:val="99"/>
    <w:unhideWhenUsed/>
    <w:rsid w:val="00CE0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0B0D"/>
    <w:rPr>
      <w:rFonts w:eastAsiaTheme="minorEastAsia"/>
    </w:rPr>
  </w:style>
  <w:style w:type="character" w:styleId="Hyperlink">
    <w:name w:val="Hyperlink"/>
    <w:basedOn w:val="DefaultParagraphFont"/>
    <w:uiPriority w:val="99"/>
    <w:rsid w:val="00CE0B0D"/>
    <w:rPr>
      <w:color w:val="0000FF"/>
      <w:u w:val="single"/>
    </w:rPr>
  </w:style>
  <w:style w:type="paragraph" w:styleId="BalloonText">
    <w:name w:val="Balloon Text"/>
    <w:basedOn w:val="Normal"/>
    <w:link w:val="BalloonTextChar"/>
    <w:uiPriority w:val="99"/>
    <w:semiHidden/>
    <w:unhideWhenUsed/>
    <w:rsid w:val="00ED4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3E6"/>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nahnoouha87@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129</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Dotse Chormey</dc:creator>
  <cp:lastModifiedBy>0014731</cp:lastModifiedBy>
  <cp:revision>2</cp:revision>
  <dcterms:created xsi:type="dcterms:W3CDTF">2018-11-30T07:29:00Z</dcterms:created>
  <dcterms:modified xsi:type="dcterms:W3CDTF">2018-11-30T07:29:00Z</dcterms:modified>
</cp:coreProperties>
</file>