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7A06D" w14:textId="218AB8B6" w:rsidR="00562FF4" w:rsidRDefault="00486092">
      <w:pPr>
        <w:pStyle w:val="Title"/>
        <w:rPr>
          <w:sz w:val="28"/>
          <w:szCs w:val="28"/>
        </w:rPr>
      </w:pPr>
      <w:bookmarkStart w:id="0" w:name="_qrjbkmyuu46e" w:colFirst="0" w:colLast="0"/>
      <w:bookmarkEnd w:id="0"/>
      <w:r>
        <w:rPr>
          <w:sz w:val="28"/>
          <w:szCs w:val="28"/>
        </w:rPr>
        <w:t xml:space="preserve">Supplemental </w:t>
      </w:r>
      <w:r w:rsidR="00767B28">
        <w:rPr>
          <w:sz w:val="28"/>
          <w:szCs w:val="28"/>
        </w:rPr>
        <w:t>Material</w:t>
      </w:r>
      <w:r>
        <w:rPr>
          <w:sz w:val="28"/>
          <w:szCs w:val="28"/>
        </w:rPr>
        <w:t xml:space="preserve">: </w:t>
      </w:r>
      <w:r w:rsidR="00E769A5">
        <w:rPr>
          <w:sz w:val="28"/>
          <w:szCs w:val="28"/>
        </w:rPr>
        <w:t xml:space="preserve">Emissions and Radiative Impacts of Sub-10 nm Particles from </w:t>
      </w:r>
      <w:r>
        <w:rPr>
          <w:sz w:val="28"/>
          <w:szCs w:val="28"/>
        </w:rPr>
        <w:t>Biofuel and Fossil Fuel</w:t>
      </w:r>
      <w:r w:rsidR="00E769A5">
        <w:rPr>
          <w:sz w:val="28"/>
          <w:szCs w:val="28"/>
        </w:rPr>
        <w:t xml:space="preserve"> Cookstoves</w:t>
      </w:r>
    </w:p>
    <w:p w14:paraId="5032508F" w14:textId="77777777" w:rsidR="00562FF4" w:rsidRDefault="00E769A5">
      <w:pPr>
        <w:rPr>
          <w:vertAlign w:val="superscript"/>
        </w:rPr>
      </w:pPr>
      <w:r>
        <w:t>Shantanu H. Jathar</w:t>
      </w:r>
      <w:r>
        <w:rPr>
          <w:vertAlign w:val="superscript"/>
        </w:rPr>
        <w:t>1</w:t>
      </w:r>
      <w:r>
        <w:t xml:space="preserve">, </w:t>
      </w:r>
      <w:proofErr w:type="spellStart"/>
      <w:r>
        <w:t>Naman</w:t>
      </w:r>
      <w:proofErr w:type="spellEnd"/>
      <w:r>
        <w:t xml:space="preserve"> Sharma</w:t>
      </w:r>
      <w:r>
        <w:rPr>
          <w:vertAlign w:val="superscript"/>
        </w:rPr>
        <w:t>1</w:t>
      </w:r>
      <w:r>
        <w:t>, Kelsey R. Bilsback</w:t>
      </w:r>
      <w:r>
        <w:rPr>
          <w:vertAlign w:val="superscript"/>
        </w:rPr>
        <w:t>2</w:t>
      </w:r>
      <w:r>
        <w:t>, Jeffrey R. Pierce</w:t>
      </w:r>
      <w:r>
        <w:rPr>
          <w:vertAlign w:val="superscript"/>
        </w:rPr>
        <w:t>2</w:t>
      </w:r>
      <w:r>
        <w:t xml:space="preserve">, </w:t>
      </w:r>
      <w:proofErr w:type="spellStart"/>
      <w:r>
        <w:t>Joonas</w:t>
      </w:r>
      <w:proofErr w:type="spellEnd"/>
      <w:r>
        <w:t xml:space="preserve"> Vanhanen</w:t>
      </w:r>
      <w:r>
        <w:rPr>
          <w:vertAlign w:val="superscript"/>
        </w:rPr>
        <w:t>3</w:t>
      </w:r>
      <w:r>
        <w:t>, Timothy D. Gordon</w:t>
      </w:r>
      <w:r>
        <w:rPr>
          <w:vertAlign w:val="superscript"/>
        </w:rPr>
        <w:t>4</w:t>
      </w:r>
      <w:r>
        <w:t>, and John Volckens</w:t>
      </w:r>
      <w:r>
        <w:rPr>
          <w:vertAlign w:val="superscript"/>
        </w:rPr>
        <w:t>1</w:t>
      </w:r>
    </w:p>
    <w:p w14:paraId="35496B6C" w14:textId="77777777" w:rsidR="00562FF4" w:rsidRDefault="00E769A5">
      <w:r>
        <w:rPr>
          <w:vertAlign w:val="superscript"/>
        </w:rPr>
        <w:t>1</w:t>
      </w:r>
      <w:r>
        <w:t>Mechanical Engineering, Colorado State University, Fort Collins, CO, USA</w:t>
      </w:r>
    </w:p>
    <w:p w14:paraId="5CAAD02B" w14:textId="77777777" w:rsidR="00562FF4" w:rsidRDefault="00E769A5">
      <w:r>
        <w:rPr>
          <w:vertAlign w:val="superscript"/>
        </w:rPr>
        <w:t>2</w:t>
      </w:r>
      <w:r>
        <w:t>Atmospheric Science, Colorado State University, Fort Collins, CO, USA</w:t>
      </w:r>
    </w:p>
    <w:p w14:paraId="2000FBD5" w14:textId="77777777" w:rsidR="00562FF4" w:rsidRDefault="00E769A5">
      <w:r>
        <w:rPr>
          <w:vertAlign w:val="superscript"/>
        </w:rPr>
        <w:t>3</w:t>
      </w:r>
      <w:r>
        <w:t>Airmodus Ltd., Helsinki, Finland</w:t>
      </w:r>
    </w:p>
    <w:p w14:paraId="60C9D7AB" w14:textId="77777777" w:rsidR="00562FF4" w:rsidRDefault="00E769A5">
      <w:r>
        <w:rPr>
          <w:vertAlign w:val="superscript"/>
        </w:rPr>
        <w:t>4</w:t>
      </w:r>
      <w:r>
        <w:t>Handix Scientific, Boulder, CO, USA</w:t>
      </w:r>
    </w:p>
    <w:p w14:paraId="3A63AB4A" w14:textId="77777777" w:rsidR="00562FF4" w:rsidRDefault="00E769A5">
      <w:r>
        <w:t>Correspondence to: Shantanu H. Jathar (</w:t>
      </w:r>
      <w:hyperlink r:id="rId4">
        <w:r>
          <w:rPr>
            <w:color w:val="1155CC"/>
            <w:u w:val="single"/>
          </w:rPr>
          <w:t>shantanu.jathar@colostate.edu</w:t>
        </w:r>
      </w:hyperlink>
      <w:r>
        <w:t>)</w:t>
      </w:r>
    </w:p>
    <w:p w14:paraId="1CAF0C81" w14:textId="48050ECF" w:rsidR="00562FF4" w:rsidRDefault="00562FF4"/>
    <w:p w14:paraId="15366060" w14:textId="5A875E13" w:rsidR="00824556" w:rsidRPr="00824556" w:rsidRDefault="00824556" w:rsidP="00824556">
      <w:pPr>
        <w:rPr>
          <w:color w:val="000000"/>
          <w:sz w:val="24"/>
          <w:szCs w:val="24"/>
          <w:lang w:val="en-US"/>
        </w:rPr>
      </w:pPr>
      <w:r w:rsidRPr="00824556">
        <w:rPr>
          <w:i/>
          <w:iCs/>
          <w:color w:val="980000"/>
          <w:lang w:val="en-US"/>
        </w:rPr>
        <w:t xml:space="preserve">Table S1: Experiment details for the seven emissions tests performed for </w:t>
      </w:r>
      <w:r>
        <w:rPr>
          <w:i/>
          <w:iCs/>
          <w:color w:val="980000"/>
          <w:lang w:val="en-US"/>
        </w:rPr>
        <w:t xml:space="preserve">the </w:t>
      </w:r>
      <w:r w:rsidRPr="00824556">
        <w:rPr>
          <w:i/>
          <w:iCs/>
          <w:color w:val="980000"/>
          <w:lang w:val="en-US"/>
        </w:rPr>
        <w:t xml:space="preserve">five different cookstoves </w:t>
      </w:r>
      <w:r>
        <w:rPr>
          <w:i/>
          <w:iCs/>
          <w:color w:val="980000"/>
          <w:lang w:val="en-US"/>
        </w:rPr>
        <w:t xml:space="preserve">studied in this work </w:t>
      </w:r>
      <w:r w:rsidRPr="00824556">
        <w:rPr>
          <w:i/>
          <w:iCs/>
          <w:color w:val="980000"/>
          <w:lang w:val="en-US"/>
        </w:rPr>
        <w:t xml:space="preserve">along with historical emissions of PM and number emissions for the cookstoves </w:t>
      </w:r>
      <w:r>
        <w:rPr>
          <w:i/>
          <w:iCs/>
          <w:color w:val="980000"/>
          <w:lang w:val="en-US"/>
        </w:rPr>
        <w:t xml:space="preserve">based on the work of </w:t>
      </w:r>
      <w:proofErr w:type="spellStart"/>
      <w:r>
        <w:rPr>
          <w:i/>
          <w:iCs/>
          <w:color w:val="980000"/>
          <w:lang w:val="en-US"/>
        </w:rPr>
        <w:t>Bilsback</w:t>
      </w:r>
      <w:proofErr w:type="spellEnd"/>
      <w:r>
        <w:rPr>
          <w:i/>
          <w:iCs/>
          <w:color w:val="980000"/>
          <w:lang w:val="en-US"/>
        </w:rPr>
        <w:t xml:space="preserve"> et al. (2019).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4"/>
        <w:gridCol w:w="2608"/>
        <w:gridCol w:w="1570"/>
        <w:gridCol w:w="925"/>
        <w:gridCol w:w="925"/>
      </w:tblGrid>
      <w:tr w:rsidR="00824556" w:rsidRPr="00824556" w14:paraId="1EE5D857" w14:textId="77777777" w:rsidTr="008245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1BFB25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Expt. Date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7EA417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Cookstove/Fuel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69E48B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Test Time (mins)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16856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PM</w:t>
            </w:r>
            <w:r w:rsidRPr="000F1398">
              <w:rPr>
                <w:b/>
                <w:bCs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2.5</w:t>
            </w:r>
            <w:r w:rsidRPr="000F1398">
              <w:rPr>
                <w:b/>
                <w:bCs/>
                <w:i/>
                <w:iCs/>
                <w:color w:val="000000"/>
                <w:sz w:val="18"/>
                <w:szCs w:val="18"/>
                <w:vertAlign w:val="superscript"/>
                <w:lang w:val="en-US"/>
              </w:rPr>
              <w:t>#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perscript"/>
                <w:lang w:val="en-US"/>
              </w:rPr>
              <w:br/>
            </w: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(mg MJ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bscript"/>
                <w:lang w:val="en-US"/>
              </w:rPr>
              <w:t>d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perscript"/>
                <w:lang w:val="en-US"/>
              </w:rPr>
              <w:t>-1</w:t>
            </w: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BC7BCB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N</w:t>
            </w:r>
            <w:r w:rsidRPr="000F1398">
              <w:rPr>
                <w:b/>
                <w:bCs/>
                <w:i/>
                <w:iCs/>
                <w:color w:val="000000"/>
                <w:vertAlign w:val="subscript"/>
                <w:lang w:val="en-US"/>
              </w:rPr>
              <w:t>&gt;10</w:t>
            </w:r>
            <w:r w:rsidRPr="000F1398">
              <w:rPr>
                <w:b/>
                <w:bCs/>
                <w:i/>
                <w:iCs/>
                <w:color w:val="000000"/>
                <w:vertAlign w:val="superscript"/>
                <w:lang w:val="en-US"/>
              </w:rPr>
              <w:t>#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perscript"/>
                <w:lang w:val="en-US"/>
              </w:rPr>
              <w:br/>
            </w: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(mg MJ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bscript"/>
                <w:lang w:val="en-US"/>
              </w:rPr>
              <w:t>d</w:t>
            </w:r>
            <w:r w:rsidRPr="00824556">
              <w:rPr>
                <w:b/>
                <w:bCs/>
                <w:i/>
                <w:iCs/>
                <w:color w:val="000000"/>
                <w:sz w:val="13"/>
                <w:szCs w:val="13"/>
                <w:vertAlign w:val="superscript"/>
                <w:lang w:val="en-US"/>
              </w:rPr>
              <w:t>-1</w:t>
            </w:r>
            <w:r w:rsidRPr="00824556">
              <w:rPr>
                <w:b/>
                <w:bCs/>
                <w:i/>
                <w:iCs/>
                <w:color w:val="000000"/>
                <w:lang w:val="en-US"/>
              </w:rPr>
              <w:t>)</w:t>
            </w:r>
          </w:p>
        </w:tc>
      </w:tr>
      <w:tr w:rsidR="00824556" w:rsidRPr="00824556" w14:paraId="5F60D0A9" w14:textId="77777777" w:rsidTr="008245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A940EB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Aug 31, 2018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C63DE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Three-stone fire / Douglas fir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01616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220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C2D0D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499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90426" w14:textId="77777777" w:rsidR="00824556" w:rsidRPr="00824556" w:rsidRDefault="00824556" w:rsidP="00824556">
            <w:pPr>
              <w:jc w:val="center"/>
              <w:rPr>
                <w:lang w:val="en-US"/>
              </w:rPr>
            </w:pPr>
            <w:r w:rsidRPr="00824556">
              <w:rPr>
                <w:color w:val="000000"/>
                <w:lang w:val="en-US"/>
              </w:rPr>
              <w:t>1.0×10</w:t>
            </w:r>
            <w:r w:rsidRPr="00824556">
              <w:rPr>
                <w:color w:val="000000"/>
                <w:vertAlign w:val="superscript"/>
                <w:lang w:val="en-US"/>
              </w:rPr>
              <w:t>15</w:t>
            </w:r>
          </w:p>
        </w:tc>
      </w:tr>
      <w:tr w:rsidR="00824556" w:rsidRPr="00824556" w14:paraId="24E86E84" w14:textId="77777777" w:rsidTr="00824556">
        <w:trPr>
          <w:trHeight w:val="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1DFB4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Aug 30, 2018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5FBCFB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Rocket elbow / Douglas fir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1B2B0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260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90EB0C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104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5EE6C" w14:textId="77777777" w:rsidR="00824556" w:rsidRPr="00824556" w:rsidRDefault="00824556" w:rsidP="00824556">
            <w:pPr>
              <w:jc w:val="center"/>
              <w:rPr>
                <w:lang w:val="en-US"/>
              </w:rPr>
            </w:pPr>
            <w:r w:rsidRPr="00824556">
              <w:rPr>
                <w:color w:val="000000"/>
                <w:lang w:val="en-US"/>
              </w:rPr>
              <w:t>5.2×10</w:t>
            </w:r>
            <w:r w:rsidRPr="00824556">
              <w:rPr>
                <w:color w:val="000000"/>
                <w:vertAlign w:val="superscript"/>
                <w:lang w:val="en-US"/>
              </w:rPr>
              <w:t>14</w:t>
            </w:r>
          </w:p>
        </w:tc>
      </w:tr>
      <w:tr w:rsidR="00824556" w:rsidRPr="00824556" w14:paraId="040548BB" w14:textId="77777777" w:rsidTr="00824556">
        <w:trPr>
          <w:trHeight w:val="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48A29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Jan 25, 2020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94EFF4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65228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123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AC5BC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90AB37" w14:textId="77777777" w:rsidR="00824556" w:rsidRPr="00824556" w:rsidRDefault="00824556" w:rsidP="00824556">
            <w:pPr>
              <w:rPr>
                <w:lang w:val="en-US"/>
              </w:rPr>
            </w:pPr>
          </w:p>
        </w:tc>
      </w:tr>
      <w:tr w:rsidR="00824556" w:rsidRPr="00824556" w14:paraId="1925ED7C" w14:textId="77777777" w:rsidTr="008245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C3E933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Sep 4, 2018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D63D5E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Gasifier / Douglas fir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FD11F1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63FBD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812CC" w14:textId="77777777" w:rsidR="00824556" w:rsidRPr="00824556" w:rsidRDefault="00824556" w:rsidP="00824556">
            <w:pPr>
              <w:jc w:val="center"/>
              <w:rPr>
                <w:lang w:val="en-US"/>
              </w:rPr>
            </w:pPr>
            <w:r w:rsidRPr="00824556">
              <w:rPr>
                <w:color w:val="000000"/>
                <w:lang w:val="en-US"/>
              </w:rPr>
              <w:t>1.1×10</w:t>
            </w:r>
            <w:r w:rsidRPr="00824556">
              <w:rPr>
                <w:color w:val="000000"/>
                <w:vertAlign w:val="superscript"/>
                <w:lang w:val="en-US"/>
              </w:rPr>
              <w:t>15</w:t>
            </w:r>
          </w:p>
        </w:tc>
      </w:tr>
      <w:tr w:rsidR="00824556" w:rsidRPr="00824556" w14:paraId="0F73AB87" w14:textId="77777777" w:rsidTr="0082455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146B90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Aug 31, 2018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F5206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Charcoal / Hardwood lumps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AA7A70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7CE64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246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25928A" w14:textId="77777777" w:rsidR="00824556" w:rsidRPr="00824556" w:rsidRDefault="00824556" w:rsidP="00824556">
            <w:pPr>
              <w:jc w:val="center"/>
              <w:rPr>
                <w:lang w:val="en-US"/>
              </w:rPr>
            </w:pPr>
            <w:r w:rsidRPr="00824556">
              <w:rPr>
                <w:color w:val="000000"/>
                <w:lang w:val="en-US"/>
              </w:rPr>
              <w:t>5.3×10</w:t>
            </w:r>
            <w:r w:rsidRPr="00824556">
              <w:rPr>
                <w:color w:val="000000"/>
                <w:vertAlign w:val="superscript"/>
                <w:lang w:val="en-US"/>
              </w:rPr>
              <w:t>14</w:t>
            </w:r>
          </w:p>
        </w:tc>
      </w:tr>
      <w:tr w:rsidR="00824556" w:rsidRPr="00824556" w14:paraId="458237B7" w14:textId="77777777" w:rsidTr="00824556">
        <w:trPr>
          <w:trHeight w:val="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80E91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Aug 29, 2018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3B72D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LPG / LPG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B725C5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180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0CA1D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68250" w14:textId="77777777" w:rsidR="00824556" w:rsidRPr="00824556" w:rsidRDefault="00824556" w:rsidP="00824556">
            <w:pPr>
              <w:jc w:val="center"/>
              <w:rPr>
                <w:lang w:val="en-US"/>
              </w:rPr>
            </w:pPr>
            <w:r w:rsidRPr="00824556">
              <w:rPr>
                <w:color w:val="000000"/>
                <w:lang w:val="en-US"/>
              </w:rPr>
              <w:t>1.5×10</w:t>
            </w:r>
            <w:r w:rsidRPr="00824556">
              <w:rPr>
                <w:color w:val="000000"/>
                <w:vertAlign w:val="superscript"/>
                <w:lang w:val="en-US"/>
              </w:rPr>
              <w:t>14</w:t>
            </w:r>
          </w:p>
        </w:tc>
      </w:tr>
      <w:tr w:rsidR="00824556" w:rsidRPr="00824556" w14:paraId="0B422ED1" w14:textId="77777777" w:rsidTr="00824556">
        <w:trPr>
          <w:trHeight w:val="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03C9A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Jan 26, 2020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1A09C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BB5125" w14:textId="77777777" w:rsidR="00824556" w:rsidRPr="00824556" w:rsidRDefault="00824556" w:rsidP="00824556">
            <w:pPr>
              <w:jc w:val="center"/>
              <w:rPr>
                <w:sz w:val="24"/>
                <w:szCs w:val="24"/>
                <w:lang w:val="en-US"/>
              </w:rPr>
            </w:pPr>
            <w:r w:rsidRPr="00824556">
              <w:rPr>
                <w:color w:val="000000"/>
                <w:lang w:val="en-US"/>
              </w:rPr>
              <w:t>137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24D56D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1CA065" w14:textId="77777777" w:rsidR="00824556" w:rsidRPr="00824556" w:rsidRDefault="00824556" w:rsidP="00824556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50ABF87" w14:textId="77777777" w:rsidR="00824556" w:rsidRPr="000F1398" w:rsidRDefault="00824556" w:rsidP="00824556">
      <w:pPr>
        <w:rPr>
          <w:sz w:val="18"/>
          <w:szCs w:val="18"/>
          <w:lang w:val="en-US"/>
        </w:rPr>
      </w:pPr>
      <w:r w:rsidRPr="000F1398">
        <w:rPr>
          <w:i/>
          <w:iCs/>
          <w:color w:val="000000"/>
          <w:sz w:val="18"/>
          <w:szCs w:val="18"/>
          <w:vertAlign w:val="superscript"/>
          <w:lang w:val="en-US"/>
        </w:rPr>
        <w:t>#</w:t>
      </w:r>
      <w:r w:rsidRPr="000F1398">
        <w:rPr>
          <w:i/>
          <w:iCs/>
          <w:color w:val="000000"/>
          <w:sz w:val="18"/>
          <w:szCs w:val="18"/>
          <w:lang w:val="en-US"/>
        </w:rPr>
        <w:t xml:space="preserve">Based on </w:t>
      </w:r>
      <w:proofErr w:type="spellStart"/>
      <w:r w:rsidRPr="000F1398">
        <w:rPr>
          <w:i/>
          <w:iCs/>
          <w:color w:val="000000"/>
          <w:sz w:val="18"/>
          <w:szCs w:val="18"/>
          <w:lang w:val="en-US"/>
        </w:rPr>
        <w:t>Bilsback et</w:t>
      </w:r>
      <w:proofErr w:type="spellEnd"/>
      <w:r w:rsidRPr="000F1398">
        <w:rPr>
          <w:i/>
          <w:iCs/>
          <w:color w:val="000000"/>
          <w:sz w:val="18"/>
          <w:szCs w:val="18"/>
          <w:lang w:val="en-US"/>
        </w:rPr>
        <w:t xml:space="preserve"> al. (2019). </w:t>
      </w:r>
      <w:proofErr w:type="spellStart"/>
      <w:r w:rsidRPr="000F1398">
        <w:rPr>
          <w:i/>
          <w:iCs/>
          <w:color w:val="000000"/>
          <w:sz w:val="18"/>
          <w:szCs w:val="18"/>
          <w:lang w:val="en-US"/>
        </w:rPr>
        <w:t>MJ</w:t>
      </w:r>
      <w:r w:rsidRPr="000F1398">
        <w:rPr>
          <w:i/>
          <w:iCs/>
          <w:color w:val="000000"/>
          <w:sz w:val="18"/>
          <w:szCs w:val="18"/>
          <w:vertAlign w:val="subscript"/>
          <w:lang w:val="en-US"/>
        </w:rPr>
        <w:t>d</w:t>
      </w:r>
      <w:proofErr w:type="spellEnd"/>
      <w:r w:rsidRPr="000F1398">
        <w:rPr>
          <w:i/>
          <w:iCs/>
          <w:color w:val="000000"/>
          <w:sz w:val="18"/>
          <w:szCs w:val="18"/>
          <w:lang w:val="en-US"/>
        </w:rPr>
        <w:t xml:space="preserve"> is a Megajoule of energy delivered to the pot. </w:t>
      </w:r>
    </w:p>
    <w:p w14:paraId="0515E9CE" w14:textId="34B725B4" w:rsidR="00824556" w:rsidRDefault="00824556"/>
    <w:p w14:paraId="6FD544FC" w14:textId="1630D9DE" w:rsidR="00743EAE" w:rsidRPr="000F1398" w:rsidRDefault="00743EAE">
      <w:pPr>
        <w:rPr>
          <w:i/>
          <w:iCs/>
          <w:color w:val="C00000"/>
        </w:rPr>
      </w:pPr>
      <w:bookmarkStart w:id="1" w:name="_wn0hpsk5h9ng" w:colFirst="0" w:colLast="0"/>
      <w:bookmarkEnd w:id="1"/>
      <w:r w:rsidRPr="000F1398">
        <w:rPr>
          <w:i/>
          <w:iCs/>
          <w:color w:val="C00000"/>
        </w:rPr>
        <w:t xml:space="preserve">Table S2: </w:t>
      </w:r>
      <w:r w:rsidR="000F1398" w:rsidRPr="000F1398">
        <w:rPr>
          <w:i/>
          <w:iCs/>
          <w:color w:val="C00000"/>
        </w:rPr>
        <w:t>Mean</w:t>
      </w:r>
      <w:r w:rsidR="000F1398" w:rsidRPr="000F1398">
        <w:rPr>
          <w:i/>
          <w:iCs/>
          <w:color w:val="C00000"/>
        </w:rPr>
        <w:sym w:font="Symbol" w:char="F0B1"/>
      </w:r>
      <w:r w:rsidR="000F1398">
        <w:rPr>
          <w:i/>
          <w:iCs/>
          <w:color w:val="C00000"/>
        </w:rPr>
        <w:t>s</w:t>
      </w:r>
      <w:r w:rsidR="000F1398" w:rsidRPr="000F1398">
        <w:rPr>
          <w:i/>
          <w:iCs/>
          <w:color w:val="C00000"/>
        </w:rPr>
        <w:t>tandard deviation for N</w:t>
      </w:r>
      <w:r w:rsidR="000F1398" w:rsidRPr="000F1398">
        <w:rPr>
          <w:i/>
          <w:iCs/>
          <w:color w:val="C00000"/>
          <w:vertAlign w:val="subscript"/>
        </w:rPr>
        <w:t>1</w:t>
      </w:r>
      <w:r w:rsidR="000F1398" w:rsidRPr="000F1398">
        <w:rPr>
          <w:i/>
          <w:iCs/>
          <w:color w:val="C00000"/>
        </w:rPr>
        <w:t xml:space="preserve"> and N</w:t>
      </w:r>
      <w:r w:rsidR="000F1398" w:rsidRPr="000F1398">
        <w:rPr>
          <w:i/>
          <w:iCs/>
          <w:color w:val="C00000"/>
          <w:vertAlign w:val="subscript"/>
        </w:rPr>
        <w:t>11</w:t>
      </w:r>
      <w:r w:rsidR="000F1398" w:rsidRPr="000F1398">
        <w:rPr>
          <w:i/>
          <w:iCs/>
          <w:color w:val="C00000"/>
        </w:rPr>
        <w:t xml:space="preserve"> emission factors expressed on a fuel burned and energy content basis.</w:t>
      </w:r>
    </w:p>
    <w:tbl>
      <w:tblPr>
        <w:tblStyle w:val="TableGrid"/>
        <w:tblW w:w="8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1804"/>
        <w:gridCol w:w="1450"/>
        <w:gridCol w:w="1876"/>
        <w:gridCol w:w="1522"/>
      </w:tblGrid>
      <w:tr w:rsidR="000F1398" w14:paraId="63FFC77D" w14:textId="77777777" w:rsidTr="000F1398">
        <w:trPr>
          <w:trHeight w:val="20"/>
        </w:trPr>
        <w:tc>
          <w:tcPr>
            <w:tcW w:w="0" w:type="auto"/>
          </w:tcPr>
          <w:p w14:paraId="7EF91FE6" w14:textId="7DA91FCB" w:rsidR="000F1398" w:rsidRPr="000F1398" w:rsidRDefault="000F1398" w:rsidP="000F1398">
            <w:pPr>
              <w:rPr>
                <w:b/>
                <w:bCs/>
                <w:i/>
                <w:iCs/>
              </w:rPr>
            </w:pPr>
            <w:r w:rsidRPr="000F1398">
              <w:rPr>
                <w:b/>
                <w:bCs/>
                <w:i/>
                <w:iCs/>
              </w:rPr>
              <w:t>Cookstove</w:t>
            </w:r>
          </w:p>
        </w:tc>
        <w:tc>
          <w:tcPr>
            <w:tcW w:w="0" w:type="auto"/>
          </w:tcPr>
          <w:p w14:paraId="3649C8C5" w14:textId="4EDBE2BF" w:rsidR="000F1398" w:rsidRPr="000F1398" w:rsidRDefault="000F1398" w:rsidP="000F1398">
            <w:pPr>
              <w:jc w:val="center"/>
              <w:rPr>
                <w:b/>
                <w:bCs/>
                <w:i/>
                <w:iCs/>
              </w:rPr>
            </w:pPr>
            <w:r w:rsidRPr="000F1398">
              <w:rPr>
                <w:b/>
                <w:bCs/>
                <w:i/>
                <w:iCs/>
              </w:rPr>
              <w:t>N</w:t>
            </w:r>
            <w:r w:rsidRPr="000F1398">
              <w:rPr>
                <w:b/>
                <w:bCs/>
                <w:i/>
                <w:iCs/>
                <w:vertAlign w:val="subscript"/>
              </w:rPr>
              <w:t>1</w:t>
            </w:r>
            <w:r w:rsidRPr="000F1398">
              <w:rPr>
                <w:b/>
                <w:bCs/>
                <w:i/>
                <w:iCs/>
              </w:rPr>
              <w:t xml:space="preserve"> (kg-fuel</w:t>
            </w:r>
            <w:r w:rsidRPr="000F1398">
              <w:rPr>
                <w:b/>
                <w:bCs/>
                <w:i/>
                <w:iCs/>
                <w:vertAlign w:val="superscript"/>
              </w:rPr>
              <w:t>-1</w:t>
            </w:r>
            <w:r w:rsidRPr="000F1398">
              <w:rPr>
                <w:b/>
                <w:bCs/>
                <w:i/>
                <w:iCs/>
              </w:rPr>
              <w:t xml:space="preserve">) </w:t>
            </w:r>
            <w:r w:rsidRPr="000F1398">
              <w:rPr>
                <w:b/>
                <w:bCs/>
                <w:i/>
                <w:iCs/>
                <w:color w:val="000000"/>
                <w:lang w:val="en-US"/>
              </w:rPr>
              <w:t>×10</w:t>
            </w:r>
            <w:r w:rsidRPr="000F1398">
              <w:rPr>
                <w:b/>
                <w:bCs/>
                <w:i/>
                <w:iCs/>
                <w:color w:val="000000"/>
                <w:vertAlign w:val="superscript"/>
                <w:lang w:val="en-US"/>
              </w:rPr>
              <w:t>15</w:t>
            </w:r>
          </w:p>
        </w:tc>
        <w:tc>
          <w:tcPr>
            <w:tcW w:w="0" w:type="auto"/>
          </w:tcPr>
          <w:p w14:paraId="47A7FE1D" w14:textId="64969120" w:rsidR="000F1398" w:rsidRPr="000F1398" w:rsidRDefault="000F1398" w:rsidP="000F1398">
            <w:pPr>
              <w:jc w:val="center"/>
              <w:rPr>
                <w:b/>
                <w:bCs/>
                <w:i/>
                <w:iCs/>
              </w:rPr>
            </w:pPr>
            <w:r w:rsidRPr="000F1398">
              <w:rPr>
                <w:b/>
                <w:bCs/>
                <w:i/>
                <w:iCs/>
              </w:rPr>
              <w:t>N</w:t>
            </w:r>
            <w:r w:rsidRPr="000F1398">
              <w:rPr>
                <w:b/>
                <w:bCs/>
                <w:i/>
                <w:iCs/>
                <w:vertAlign w:val="subscript"/>
              </w:rPr>
              <w:t>1</w:t>
            </w:r>
            <w:r w:rsidRPr="000F1398">
              <w:rPr>
                <w:b/>
                <w:bCs/>
                <w:i/>
                <w:iCs/>
              </w:rPr>
              <w:t xml:space="preserve"> (MJ</w:t>
            </w:r>
            <w:r w:rsidRPr="000F1398">
              <w:rPr>
                <w:b/>
                <w:bCs/>
                <w:i/>
                <w:iCs/>
                <w:vertAlign w:val="superscript"/>
              </w:rPr>
              <w:t>-1</w:t>
            </w:r>
            <w:r w:rsidRPr="000F1398">
              <w:rPr>
                <w:b/>
                <w:bCs/>
                <w:i/>
                <w:iCs/>
              </w:rPr>
              <w:t xml:space="preserve">) </w:t>
            </w:r>
            <w:r w:rsidRPr="000F1398">
              <w:rPr>
                <w:b/>
                <w:bCs/>
                <w:i/>
                <w:iCs/>
                <w:color w:val="000000"/>
                <w:lang w:val="en-US"/>
              </w:rPr>
              <w:t>×10</w:t>
            </w:r>
            <w:r w:rsidRPr="000F1398">
              <w:rPr>
                <w:b/>
                <w:bCs/>
                <w:i/>
                <w:iCs/>
                <w:color w:val="000000"/>
                <w:vertAlign w:val="superscript"/>
                <w:lang w:val="en-US"/>
              </w:rPr>
              <w:t>15</w:t>
            </w:r>
          </w:p>
        </w:tc>
        <w:tc>
          <w:tcPr>
            <w:tcW w:w="0" w:type="auto"/>
          </w:tcPr>
          <w:p w14:paraId="12CC827E" w14:textId="7F4A6D5C" w:rsidR="000F1398" w:rsidRPr="000F1398" w:rsidRDefault="000F1398" w:rsidP="000F1398">
            <w:pPr>
              <w:jc w:val="center"/>
              <w:rPr>
                <w:b/>
                <w:bCs/>
                <w:i/>
                <w:iCs/>
              </w:rPr>
            </w:pPr>
            <w:r w:rsidRPr="000F1398">
              <w:rPr>
                <w:b/>
                <w:bCs/>
                <w:i/>
                <w:iCs/>
              </w:rPr>
              <w:t>N</w:t>
            </w:r>
            <w:r w:rsidRPr="000F1398">
              <w:rPr>
                <w:b/>
                <w:bCs/>
                <w:i/>
                <w:iCs/>
                <w:vertAlign w:val="subscript"/>
              </w:rPr>
              <w:t>11</w:t>
            </w:r>
            <w:r w:rsidRPr="000F1398">
              <w:rPr>
                <w:b/>
                <w:bCs/>
                <w:i/>
                <w:iCs/>
              </w:rPr>
              <w:t xml:space="preserve"> (kg-fuel</w:t>
            </w:r>
            <w:r w:rsidRPr="000F1398">
              <w:rPr>
                <w:b/>
                <w:bCs/>
                <w:i/>
                <w:iCs/>
                <w:vertAlign w:val="superscript"/>
              </w:rPr>
              <w:t>-1</w:t>
            </w:r>
            <w:r w:rsidRPr="000F1398">
              <w:rPr>
                <w:b/>
                <w:bCs/>
                <w:i/>
                <w:iCs/>
              </w:rPr>
              <w:t xml:space="preserve">) </w:t>
            </w:r>
            <w:r w:rsidRPr="000F1398">
              <w:rPr>
                <w:b/>
                <w:bCs/>
                <w:i/>
                <w:iCs/>
                <w:color w:val="000000"/>
                <w:lang w:val="en-US"/>
              </w:rPr>
              <w:t>×10</w:t>
            </w:r>
            <w:r w:rsidRPr="000F1398">
              <w:rPr>
                <w:b/>
                <w:bCs/>
                <w:i/>
                <w:iCs/>
                <w:color w:val="000000"/>
                <w:vertAlign w:val="superscript"/>
                <w:lang w:val="en-US"/>
              </w:rPr>
              <w:t>15</w:t>
            </w:r>
          </w:p>
        </w:tc>
        <w:tc>
          <w:tcPr>
            <w:tcW w:w="0" w:type="auto"/>
          </w:tcPr>
          <w:p w14:paraId="4AB6DB16" w14:textId="65526279" w:rsidR="000F1398" w:rsidRPr="000F1398" w:rsidRDefault="000F1398" w:rsidP="000F1398">
            <w:pPr>
              <w:jc w:val="center"/>
              <w:rPr>
                <w:b/>
                <w:bCs/>
                <w:i/>
                <w:iCs/>
              </w:rPr>
            </w:pPr>
            <w:r w:rsidRPr="000F1398">
              <w:rPr>
                <w:b/>
                <w:bCs/>
                <w:i/>
                <w:iCs/>
              </w:rPr>
              <w:t>N</w:t>
            </w:r>
            <w:r w:rsidRPr="000F1398">
              <w:rPr>
                <w:b/>
                <w:bCs/>
                <w:i/>
                <w:iCs/>
                <w:vertAlign w:val="subscript"/>
              </w:rPr>
              <w:t>11</w:t>
            </w:r>
            <w:r w:rsidRPr="000F1398">
              <w:rPr>
                <w:b/>
                <w:bCs/>
                <w:i/>
                <w:iCs/>
              </w:rPr>
              <w:t xml:space="preserve"> (MJ</w:t>
            </w:r>
            <w:r w:rsidRPr="000F1398">
              <w:rPr>
                <w:b/>
                <w:bCs/>
                <w:i/>
                <w:iCs/>
                <w:vertAlign w:val="superscript"/>
              </w:rPr>
              <w:t>-1</w:t>
            </w:r>
            <w:r w:rsidRPr="000F1398">
              <w:rPr>
                <w:b/>
                <w:bCs/>
                <w:i/>
                <w:iCs/>
              </w:rPr>
              <w:t xml:space="preserve">) </w:t>
            </w:r>
            <w:r w:rsidRPr="000F1398">
              <w:rPr>
                <w:b/>
                <w:bCs/>
                <w:i/>
                <w:iCs/>
                <w:color w:val="000000"/>
                <w:lang w:val="en-US"/>
              </w:rPr>
              <w:t>×10</w:t>
            </w:r>
            <w:r w:rsidRPr="000F1398">
              <w:rPr>
                <w:b/>
                <w:bCs/>
                <w:i/>
                <w:iCs/>
                <w:color w:val="000000"/>
                <w:vertAlign w:val="superscript"/>
                <w:lang w:val="en-US"/>
              </w:rPr>
              <w:t>15</w:t>
            </w:r>
          </w:p>
        </w:tc>
      </w:tr>
      <w:tr w:rsidR="000F1398" w14:paraId="06D71167" w14:textId="77777777" w:rsidTr="000F1398">
        <w:trPr>
          <w:trHeight w:val="20"/>
        </w:trPr>
        <w:tc>
          <w:tcPr>
            <w:tcW w:w="0" w:type="auto"/>
          </w:tcPr>
          <w:p w14:paraId="6694E0D9" w14:textId="6F48A61F" w:rsidR="000F1398" w:rsidRPr="000F1398" w:rsidRDefault="000F1398" w:rsidP="000F1398">
            <w:r w:rsidRPr="000F1398">
              <w:t>Three-stone fire</w:t>
            </w:r>
          </w:p>
        </w:tc>
        <w:tc>
          <w:tcPr>
            <w:tcW w:w="0" w:type="auto"/>
          </w:tcPr>
          <w:p w14:paraId="7882C7E2" w14:textId="183EB68C" w:rsidR="000F1398" w:rsidRPr="000F1398" w:rsidRDefault="000F1398" w:rsidP="000F1398">
            <w:pPr>
              <w:jc w:val="center"/>
            </w:pPr>
            <w:r>
              <w:t>10.9</w:t>
            </w:r>
            <w:r>
              <w:sym w:font="Symbol" w:char="F0B1"/>
            </w:r>
            <w:r>
              <w:t>4</w:t>
            </w:r>
          </w:p>
        </w:tc>
        <w:tc>
          <w:tcPr>
            <w:tcW w:w="0" w:type="auto"/>
          </w:tcPr>
          <w:p w14:paraId="4C3B2E40" w14:textId="16728C3A" w:rsidR="000F1398" w:rsidRPr="000F1398" w:rsidRDefault="000F1398" w:rsidP="000F1398">
            <w:pPr>
              <w:jc w:val="center"/>
            </w:pPr>
            <w:r>
              <w:t>0.62</w:t>
            </w:r>
            <w:r>
              <w:sym w:font="Symbol" w:char="F0B1"/>
            </w:r>
            <w:r>
              <w:t>0.2</w:t>
            </w:r>
          </w:p>
        </w:tc>
        <w:tc>
          <w:tcPr>
            <w:tcW w:w="0" w:type="auto"/>
          </w:tcPr>
          <w:p w14:paraId="156A1E8D" w14:textId="2647C3CF" w:rsidR="000F1398" w:rsidRPr="000F1398" w:rsidRDefault="000F1398" w:rsidP="000F1398">
            <w:pPr>
              <w:jc w:val="center"/>
            </w:pPr>
            <w:r>
              <w:t>6.1</w:t>
            </w:r>
            <w:r>
              <w:sym w:font="Symbol" w:char="F0B1"/>
            </w:r>
            <w:r>
              <w:t>1</w:t>
            </w:r>
          </w:p>
        </w:tc>
        <w:tc>
          <w:tcPr>
            <w:tcW w:w="0" w:type="auto"/>
          </w:tcPr>
          <w:p w14:paraId="2322BDC6" w14:textId="491CCAD8" w:rsidR="000F1398" w:rsidRPr="000F1398" w:rsidRDefault="000F1398" w:rsidP="000F1398">
            <w:pPr>
              <w:jc w:val="center"/>
            </w:pPr>
            <w:r>
              <w:t>0.35</w:t>
            </w:r>
            <w:r>
              <w:sym w:font="Symbol" w:char="F0B1"/>
            </w:r>
            <w:r>
              <w:t>0.1</w:t>
            </w:r>
          </w:p>
        </w:tc>
      </w:tr>
      <w:tr w:rsidR="000F1398" w14:paraId="7D696CEF" w14:textId="77777777" w:rsidTr="000F1398">
        <w:trPr>
          <w:trHeight w:val="20"/>
        </w:trPr>
        <w:tc>
          <w:tcPr>
            <w:tcW w:w="0" w:type="auto"/>
          </w:tcPr>
          <w:p w14:paraId="03C33FF0" w14:textId="2374F334" w:rsidR="000F1398" w:rsidRPr="000F1398" w:rsidRDefault="000F1398" w:rsidP="000F1398">
            <w:r w:rsidRPr="000F1398">
              <w:t>Rocket elbow</w:t>
            </w:r>
          </w:p>
        </w:tc>
        <w:tc>
          <w:tcPr>
            <w:tcW w:w="0" w:type="auto"/>
          </w:tcPr>
          <w:p w14:paraId="74789168" w14:textId="0FB5BF23" w:rsidR="000F1398" w:rsidRPr="000F1398" w:rsidRDefault="000F1398" w:rsidP="000F1398">
            <w:pPr>
              <w:jc w:val="center"/>
            </w:pPr>
            <w:r>
              <w:t>11.6</w:t>
            </w:r>
            <w:r>
              <w:sym w:font="Symbol" w:char="F0B1"/>
            </w:r>
            <w:r>
              <w:t>9</w:t>
            </w:r>
          </w:p>
        </w:tc>
        <w:tc>
          <w:tcPr>
            <w:tcW w:w="0" w:type="auto"/>
          </w:tcPr>
          <w:p w14:paraId="506F3DF6" w14:textId="51D8E948" w:rsidR="000F1398" w:rsidRPr="000F1398" w:rsidRDefault="000F1398" w:rsidP="000F1398">
            <w:pPr>
              <w:jc w:val="center"/>
            </w:pPr>
            <w:r>
              <w:t>0.66</w:t>
            </w:r>
            <w:r>
              <w:sym w:font="Symbol" w:char="F0B1"/>
            </w:r>
            <w:r>
              <w:t>0.5</w:t>
            </w:r>
          </w:p>
        </w:tc>
        <w:tc>
          <w:tcPr>
            <w:tcW w:w="0" w:type="auto"/>
          </w:tcPr>
          <w:p w14:paraId="56A8F7E2" w14:textId="67F62BA0" w:rsidR="000F1398" w:rsidRPr="000F1398" w:rsidRDefault="000F1398" w:rsidP="000F1398">
            <w:pPr>
              <w:jc w:val="center"/>
            </w:pPr>
            <w:r>
              <w:t>6.2</w:t>
            </w:r>
            <w:r>
              <w:sym w:font="Symbol" w:char="F0B1"/>
            </w:r>
            <w:r>
              <w:t>3</w:t>
            </w:r>
          </w:p>
        </w:tc>
        <w:tc>
          <w:tcPr>
            <w:tcW w:w="0" w:type="auto"/>
          </w:tcPr>
          <w:p w14:paraId="2B3A7A0F" w14:textId="5E429CF3" w:rsidR="000F1398" w:rsidRPr="000F1398" w:rsidRDefault="000F1398" w:rsidP="000F1398">
            <w:pPr>
              <w:jc w:val="center"/>
            </w:pPr>
            <w:r>
              <w:t>0.35</w:t>
            </w:r>
            <w:r>
              <w:sym w:font="Symbol" w:char="F0B1"/>
            </w:r>
            <w:r>
              <w:t>0.2</w:t>
            </w:r>
          </w:p>
        </w:tc>
      </w:tr>
      <w:tr w:rsidR="000F1398" w14:paraId="5B8525DE" w14:textId="77777777" w:rsidTr="000F1398">
        <w:trPr>
          <w:trHeight w:val="20"/>
        </w:trPr>
        <w:tc>
          <w:tcPr>
            <w:tcW w:w="0" w:type="auto"/>
          </w:tcPr>
          <w:p w14:paraId="508504B5" w14:textId="37CBD84A" w:rsidR="000F1398" w:rsidRPr="000F1398" w:rsidRDefault="000F1398" w:rsidP="000F1398">
            <w:r w:rsidRPr="000F1398">
              <w:t>Gasifier</w:t>
            </w:r>
          </w:p>
        </w:tc>
        <w:tc>
          <w:tcPr>
            <w:tcW w:w="0" w:type="auto"/>
          </w:tcPr>
          <w:p w14:paraId="1A128593" w14:textId="0F16196C" w:rsidR="000F1398" w:rsidRPr="000F1398" w:rsidRDefault="000F1398" w:rsidP="000F1398">
            <w:pPr>
              <w:jc w:val="center"/>
            </w:pPr>
            <w:r>
              <w:t>12.7</w:t>
            </w:r>
            <w:r>
              <w:sym w:font="Symbol" w:char="F0B1"/>
            </w:r>
            <w:r>
              <w:t>8</w:t>
            </w:r>
          </w:p>
        </w:tc>
        <w:tc>
          <w:tcPr>
            <w:tcW w:w="0" w:type="auto"/>
          </w:tcPr>
          <w:p w14:paraId="539B0881" w14:textId="1C5253F1" w:rsidR="000F1398" w:rsidRPr="000F1398" w:rsidRDefault="000F1398" w:rsidP="000F1398">
            <w:pPr>
              <w:jc w:val="center"/>
            </w:pPr>
            <w:r>
              <w:t>0.73</w:t>
            </w:r>
            <w:r>
              <w:sym w:font="Symbol" w:char="F0B1"/>
            </w:r>
            <w:r>
              <w:t>0.4</w:t>
            </w:r>
          </w:p>
        </w:tc>
        <w:tc>
          <w:tcPr>
            <w:tcW w:w="0" w:type="auto"/>
          </w:tcPr>
          <w:p w14:paraId="7DA22E3A" w14:textId="0719FD84" w:rsidR="000F1398" w:rsidRPr="000F1398" w:rsidRDefault="000F1398" w:rsidP="000F1398">
            <w:pPr>
              <w:jc w:val="center"/>
            </w:pPr>
            <w:r>
              <w:t>4.2</w:t>
            </w:r>
            <w:r>
              <w:sym w:font="Symbol" w:char="F0B1"/>
            </w:r>
            <w:r>
              <w:t>2</w:t>
            </w:r>
          </w:p>
        </w:tc>
        <w:tc>
          <w:tcPr>
            <w:tcW w:w="0" w:type="auto"/>
          </w:tcPr>
          <w:p w14:paraId="51D46074" w14:textId="329E06A1" w:rsidR="000F1398" w:rsidRPr="000F1398" w:rsidRDefault="000F1398" w:rsidP="000F1398">
            <w:pPr>
              <w:jc w:val="center"/>
            </w:pPr>
            <w:r>
              <w:t>0.24</w:t>
            </w:r>
            <w:r>
              <w:sym w:font="Symbol" w:char="F0B1"/>
            </w:r>
            <w:r>
              <w:t>0.1</w:t>
            </w:r>
          </w:p>
        </w:tc>
      </w:tr>
      <w:tr w:rsidR="000F1398" w14:paraId="46A8C825" w14:textId="77777777" w:rsidTr="000F1398">
        <w:trPr>
          <w:trHeight w:val="20"/>
        </w:trPr>
        <w:tc>
          <w:tcPr>
            <w:tcW w:w="0" w:type="auto"/>
          </w:tcPr>
          <w:p w14:paraId="1E0AACC9" w14:textId="6FD029AD" w:rsidR="000F1398" w:rsidRPr="000F1398" w:rsidRDefault="000F1398" w:rsidP="000F1398">
            <w:r w:rsidRPr="000F1398">
              <w:t>Charcoal</w:t>
            </w:r>
          </w:p>
        </w:tc>
        <w:tc>
          <w:tcPr>
            <w:tcW w:w="0" w:type="auto"/>
          </w:tcPr>
          <w:p w14:paraId="1A936D85" w14:textId="7C8F8F27" w:rsidR="000F1398" w:rsidRPr="000F1398" w:rsidRDefault="000F1398" w:rsidP="000F1398">
            <w:pPr>
              <w:jc w:val="center"/>
            </w:pPr>
            <w:r>
              <w:t>39.4</w:t>
            </w:r>
            <w:r>
              <w:sym w:font="Symbol" w:char="F0B1"/>
            </w:r>
            <w:r>
              <w:t>12</w:t>
            </w:r>
          </w:p>
        </w:tc>
        <w:tc>
          <w:tcPr>
            <w:tcW w:w="0" w:type="auto"/>
          </w:tcPr>
          <w:p w14:paraId="24DD3A45" w14:textId="79782DDF" w:rsidR="000F1398" w:rsidRPr="000F1398" w:rsidRDefault="000F1398" w:rsidP="000F1398">
            <w:pPr>
              <w:jc w:val="center"/>
            </w:pPr>
            <w:r>
              <w:t>1.40</w:t>
            </w:r>
            <w:r>
              <w:sym w:font="Symbol" w:char="F0B1"/>
            </w:r>
            <w:r>
              <w:t>0.4</w:t>
            </w:r>
          </w:p>
        </w:tc>
        <w:tc>
          <w:tcPr>
            <w:tcW w:w="0" w:type="auto"/>
          </w:tcPr>
          <w:p w14:paraId="56113052" w14:textId="785F3D3D" w:rsidR="000F1398" w:rsidRPr="000F1398" w:rsidRDefault="000F1398" w:rsidP="000F1398">
            <w:pPr>
              <w:jc w:val="center"/>
            </w:pPr>
            <w:r>
              <w:t>6.4</w:t>
            </w:r>
            <w:r>
              <w:sym w:font="Symbol" w:char="F0B1"/>
            </w:r>
            <w:r>
              <w:t>2</w:t>
            </w:r>
          </w:p>
        </w:tc>
        <w:tc>
          <w:tcPr>
            <w:tcW w:w="0" w:type="auto"/>
          </w:tcPr>
          <w:p w14:paraId="6C77B006" w14:textId="60F5A847" w:rsidR="000F1398" w:rsidRPr="000F1398" w:rsidRDefault="000F1398" w:rsidP="000F1398">
            <w:pPr>
              <w:jc w:val="center"/>
            </w:pPr>
            <w:r>
              <w:t>0.23</w:t>
            </w:r>
            <w:r>
              <w:sym w:font="Symbol" w:char="F0B1"/>
            </w:r>
            <w:r>
              <w:t>0.1</w:t>
            </w:r>
          </w:p>
        </w:tc>
      </w:tr>
      <w:tr w:rsidR="000F1398" w14:paraId="16AFA745" w14:textId="77777777" w:rsidTr="000F1398">
        <w:trPr>
          <w:trHeight w:val="20"/>
        </w:trPr>
        <w:tc>
          <w:tcPr>
            <w:tcW w:w="0" w:type="auto"/>
          </w:tcPr>
          <w:p w14:paraId="541317EB" w14:textId="70A2635B" w:rsidR="000F1398" w:rsidRPr="000F1398" w:rsidRDefault="000F1398" w:rsidP="000F1398">
            <w:r w:rsidRPr="000F1398">
              <w:t>LPG</w:t>
            </w:r>
          </w:p>
        </w:tc>
        <w:tc>
          <w:tcPr>
            <w:tcW w:w="0" w:type="auto"/>
          </w:tcPr>
          <w:p w14:paraId="7B898276" w14:textId="54AA6BC8" w:rsidR="000F1398" w:rsidRPr="000F1398" w:rsidRDefault="000F1398" w:rsidP="000F1398">
            <w:pPr>
              <w:jc w:val="center"/>
            </w:pPr>
            <w:r>
              <w:t>19.7</w:t>
            </w:r>
            <w:r>
              <w:sym w:font="Symbol" w:char="F0B1"/>
            </w:r>
            <w:r>
              <w:t>13</w:t>
            </w:r>
          </w:p>
        </w:tc>
        <w:tc>
          <w:tcPr>
            <w:tcW w:w="0" w:type="auto"/>
          </w:tcPr>
          <w:p w14:paraId="655EDEE1" w14:textId="55A87374" w:rsidR="000F1398" w:rsidRPr="000F1398" w:rsidRDefault="000F1398" w:rsidP="000F1398">
            <w:pPr>
              <w:jc w:val="center"/>
            </w:pPr>
            <w:r>
              <w:t>0.42</w:t>
            </w:r>
            <w:r>
              <w:sym w:font="Symbol" w:char="F0B1"/>
            </w:r>
            <w:r>
              <w:t>0.3</w:t>
            </w:r>
          </w:p>
        </w:tc>
        <w:tc>
          <w:tcPr>
            <w:tcW w:w="0" w:type="auto"/>
          </w:tcPr>
          <w:p w14:paraId="03993AE1" w14:textId="2595DA17" w:rsidR="000F1398" w:rsidRPr="000F1398" w:rsidRDefault="000F1398" w:rsidP="000F1398">
            <w:pPr>
              <w:jc w:val="center"/>
            </w:pPr>
            <w:r>
              <w:t>0.8</w:t>
            </w:r>
            <w:r>
              <w:sym w:font="Symbol" w:char="F0B1"/>
            </w:r>
            <w:r>
              <w:t>0.5</w:t>
            </w:r>
          </w:p>
        </w:tc>
        <w:tc>
          <w:tcPr>
            <w:tcW w:w="0" w:type="auto"/>
          </w:tcPr>
          <w:p w14:paraId="287474C0" w14:textId="1E77F099" w:rsidR="000F1398" w:rsidRPr="000F1398" w:rsidRDefault="000F1398" w:rsidP="000F1398">
            <w:pPr>
              <w:jc w:val="center"/>
            </w:pPr>
            <w:r>
              <w:t>0.02</w:t>
            </w:r>
            <w:r>
              <w:sym w:font="Symbol" w:char="F0B1"/>
            </w:r>
            <w:r>
              <w:t>0.01</w:t>
            </w:r>
          </w:p>
        </w:tc>
      </w:tr>
    </w:tbl>
    <w:p w14:paraId="62484336" w14:textId="7DC0FDCB" w:rsidR="00824556" w:rsidRPr="00743EAE" w:rsidRDefault="00824556">
      <w:pPr>
        <w:rPr>
          <w:i/>
          <w:iCs/>
        </w:rPr>
      </w:pPr>
      <w:r w:rsidRPr="00743EAE">
        <w:rPr>
          <w:i/>
          <w:iCs/>
        </w:rPr>
        <w:br w:type="page"/>
      </w:r>
    </w:p>
    <w:p w14:paraId="027F6372" w14:textId="2292515E" w:rsidR="00562FF4" w:rsidRDefault="00E769A5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873B4A9" wp14:editId="39E6B520">
            <wp:extent cx="1935332" cy="308419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332" cy="3084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6B0D4" w14:textId="6B22E0C1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S1: Schematic for the cookstove tests performed in the emissions hood at the Colorado State University.</w:t>
      </w:r>
    </w:p>
    <w:p w14:paraId="3D8A997F" w14:textId="77777777" w:rsidR="00562FF4" w:rsidRDefault="00562FF4">
      <w:pPr>
        <w:rPr>
          <w:i/>
          <w:color w:val="980000"/>
        </w:rPr>
      </w:pPr>
    </w:p>
    <w:p w14:paraId="337DE583" w14:textId="77777777" w:rsidR="00E769A5" w:rsidRDefault="00E769A5">
      <w:pPr>
        <w:rPr>
          <w:i/>
          <w:color w:val="980000"/>
        </w:rPr>
      </w:pPr>
      <w:r>
        <w:rPr>
          <w:i/>
          <w:color w:val="980000"/>
        </w:rPr>
        <w:br w:type="page"/>
      </w:r>
    </w:p>
    <w:p w14:paraId="092F7DDF" w14:textId="2F0511D8" w:rsidR="00562FF4" w:rsidRDefault="005D07C6">
      <w:pPr>
        <w:jc w:val="center"/>
        <w:rPr>
          <w:i/>
          <w:color w:val="980000"/>
        </w:rPr>
      </w:pPr>
      <w:r w:rsidRPr="005D07C6">
        <w:rPr>
          <w:i/>
          <w:noProof/>
          <w:color w:val="980000"/>
        </w:rPr>
        <w:lastRenderedPageBreak/>
        <w:drawing>
          <wp:inline distT="0" distB="0" distL="0" distR="0" wp14:anchorId="708A5F50" wp14:editId="109600E2">
            <wp:extent cx="3951276" cy="206808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9528" cy="20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9A97" w14:textId="3415346A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S2: Particle number concentrations, N</w:t>
      </w:r>
      <w:r>
        <w:rPr>
          <w:i/>
          <w:color w:val="980000"/>
          <w:vertAlign w:val="subscript"/>
        </w:rPr>
        <w:t>11</w:t>
      </w:r>
      <w:r>
        <w:rPr>
          <w:i/>
          <w:color w:val="980000"/>
        </w:rPr>
        <w:t xml:space="preserve"> in cm</w:t>
      </w:r>
      <w:r>
        <w:rPr>
          <w:i/>
          <w:color w:val="980000"/>
          <w:vertAlign w:val="superscript"/>
        </w:rPr>
        <w:t>-3</w:t>
      </w:r>
      <w:r>
        <w:rPr>
          <w:i/>
          <w:color w:val="980000"/>
        </w:rPr>
        <w:t xml:space="preserve">, for the rocket elbow (a) and LPG (b) stoves during the experiments performed in 2018 (blue) and 2020 (mint green). </w:t>
      </w:r>
    </w:p>
    <w:p w14:paraId="5EC3971A" w14:textId="77777777" w:rsidR="00562FF4" w:rsidRDefault="00562FF4">
      <w:pPr>
        <w:rPr>
          <w:color w:val="980000"/>
        </w:rPr>
      </w:pPr>
    </w:p>
    <w:p w14:paraId="7F2A96C4" w14:textId="77777777" w:rsidR="00E769A5" w:rsidRDefault="00E769A5">
      <w:pPr>
        <w:rPr>
          <w:b/>
          <w:noProof/>
        </w:rPr>
      </w:pPr>
      <w:r>
        <w:rPr>
          <w:b/>
          <w:noProof/>
        </w:rPr>
        <w:br w:type="page"/>
      </w:r>
    </w:p>
    <w:p w14:paraId="1088B137" w14:textId="54BAC1D8" w:rsidR="00562FF4" w:rsidRDefault="00486092">
      <w:pPr>
        <w:jc w:val="center"/>
        <w:rPr>
          <w:b/>
        </w:rPr>
      </w:pPr>
      <w:r w:rsidRPr="00486092">
        <w:rPr>
          <w:b/>
          <w:noProof/>
        </w:rPr>
        <w:lastRenderedPageBreak/>
        <w:drawing>
          <wp:inline distT="0" distB="0" distL="0" distR="0" wp14:anchorId="1BAB53A9" wp14:editId="5FBDA09D">
            <wp:extent cx="5778062" cy="380203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485" cy="38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4C9E" w14:textId="2C889A5B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S3: Particle number emission factors, N</w:t>
      </w:r>
      <w:r>
        <w:rPr>
          <w:i/>
          <w:color w:val="980000"/>
          <w:vertAlign w:val="subscript"/>
        </w:rPr>
        <w:t>1</w:t>
      </w:r>
      <w:r>
        <w:rPr>
          <w:i/>
          <w:color w:val="980000"/>
        </w:rPr>
        <w:t xml:space="preserve"> and N</w:t>
      </w:r>
      <w:r>
        <w:rPr>
          <w:i/>
          <w:color w:val="980000"/>
          <w:vertAlign w:val="subscript"/>
        </w:rPr>
        <w:t>11</w:t>
      </w:r>
      <w:r>
        <w:rPr>
          <w:i/>
          <w:color w:val="980000"/>
        </w:rPr>
        <w:t xml:space="preserve"> in </w:t>
      </w:r>
      <w:r w:rsidR="005D07C6">
        <w:rPr>
          <w:i/>
          <w:color w:val="980000"/>
        </w:rPr>
        <w:t># kg-fuel</w:t>
      </w:r>
      <w:r w:rsidR="005D07C6" w:rsidRPr="005D07C6">
        <w:rPr>
          <w:i/>
          <w:color w:val="980000"/>
          <w:vertAlign w:val="superscript"/>
        </w:rPr>
        <w:t>-1</w:t>
      </w:r>
      <w:r>
        <w:rPr>
          <w:i/>
          <w:color w:val="980000"/>
        </w:rPr>
        <w:t xml:space="preserve">, for the (a) three-stone fire, (b) rocket elbow, (c) gasifier, (d) charcoal, and (e) LPG cookstoves during the experiments performed in 2018. </w:t>
      </w:r>
    </w:p>
    <w:p w14:paraId="049F27BD" w14:textId="77777777" w:rsidR="00562FF4" w:rsidRDefault="00562FF4">
      <w:pPr>
        <w:rPr>
          <w:i/>
          <w:color w:val="980000"/>
        </w:rPr>
      </w:pPr>
    </w:p>
    <w:p w14:paraId="73CC12ED" w14:textId="77777777" w:rsidR="00E769A5" w:rsidRDefault="00E769A5">
      <w:r>
        <w:br w:type="page"/>
      </w:r>
    </w:p>
    <w:p w14:paraId="68C42512" w14:textId="4A6A71E5" w:rsidR="00562FF4" w:rsidRDefault="005D07C6">
      <w:pPr>
        <w:jc w:val="center"/>
      </w:pPr>
      <w:r w:rsidRPr="005D07C6">
        <w:rPr>
          <w:noProof/>
        </w:rPr>
        <w:lastRenderedPageBreak/>
        <w:drawing>
          <wp:inline distT="0" distB="0" distL="0" distR="0" wp14:anchorId="70A04777" wp14:editId="22C3FE1B">
            <wp:extent cx="4730375" cy="31636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367" cy="31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1235" w14:textId="0F96525A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S4: Averaged particle size distributions from the A11 (1.1-3.3 nm) and SMPS (11-1000 nm) for the five different cookstoves over the water boil</w:t>
      </w:r>
      <w:r w:rsidR="009928DC">
        <w:rPr>
          <w:i/>
          <w:color w:val="980000"/>
        </w:rPr>
        <w:t>ing test. The data point for the A11 at a particle size of ~6 nm was based on estimates of N</w:t>
      </w:r>
      <w:r w:rsidR="009928DC" w:rsidRPr="009928DC">
        <w:rPr>
          <w:i/>
          <w:color w:val="980000"/>
          <w:vertAlign w:val="subscript"/>
        </w:rPr>
        <w:t>11</w:t>
      </w:r>
      <w:r w:rsidR="009928DC">
        <w:rPr>
          <w:i/>
          <w:color w:val="980000"/>
        </w:rPr>
        <w:t>-N</w:t>
      </w:r>
      <w:r w:rsidR="009928DC" w:rsidRPr="009928DC">
        <w:rPr>
          <w:i/>
          <w:color w:val="980000"/>
          <w:vertAlign w:val="subscript"/>
        </w:rPr>
        <w:t>3</w:t>
      </w:r>
      <w:r w:rsidR="009928DC">
        <w:rPr>
          <w:i/>
          <w:color w:val="980000"/>
        </w:rPr>
        <w:t>.</w:t>
      </w:r>
    </w:p>
    <w:p w14:paraId="6DFA5FF4" w14:textId="77777777" w:rsidR="00562FF4" w:rsidRDefault="00562FF4">
      <w:pPr>
        <w:rPr>
          <w:i/>
          <w:color w:val="980000"/>
        </w:rPr>
      </w:pPr>
    </w:p>
    <w:p w14:paraId="305BE296" w14:textId="77777777" w:rsidR="00E769A5" w:rsidRDefault="00E769A5">
      <w:pPr>
        <w:rPr>
          <w:i/>
          <w:noProof/>
          <w:color w:val="980000"/>
        </w:rPr>
      </w:pPr>
      <w:r>
        <w:rPr>
          <w:i/>
          <w:noProof/>
          <w:color w:val="980000"/>
        </w:rPr>
        <w:br w:type="page"/>
      </w:r>
    </w:p>
    <w:p w14:paraId="394018A4" w14:textId="76FF047B" w:rsidR="00562FF4" w:rsidRDefault="00E769A5">
      <w:pPr>
        <w:jc w:val="center"/>
        <w:rPr>
          <w:i/>
          <w:color w:val="980000"/>
        </w:rPr>
      </w:pPr>
      <w:r>
        <w:rPr>
          <w:i/>
          <w:noProof/>
          <w:color w:val="980000"/>
        </w:rPr>
        <w:lastRenderedPageBreak/>
        <w:drawing>
          <wp:inline distT="114300" distB="114300" distL="114300" distR="114300" wp14:anchorId="6D03095D" wp14:editId="288B1E36">
            <wp:extent cx="5943600" cy="30099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E0EF0" w14:textId="14E21081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S5: Annually-averaged change in (a) &lt;10 nm, (b) &gt;10 nm, and (c) &gt;80 nm particle number concentrations after a 10-fold addition of sub-10 nm particles from anthropogenic combustion sources to GEOS-Chem (SUB10_10×-BASE). (d) Annually-averaged cloud-albedo indirect effect associated with the addition of sub-10 nm particles from all anthropogenic combustion sources (i.e., excluding biomass burning).</w:t>
      </w:r>
    </w:p>
    <w:p w14:paraId="2F8FF258" w14:textId="77777777" w:rsidR="00562FF4" w:rsidRDefault="00562FF4">
      <w:pPr>
        <w:rPr>
          <w:i/>
          <w:color w:val="980000"/>
        </w:rPr>
      </w:pPr>
    </w:p>
    <w:p w14:paraId="21C1806A" w14:textId="77777777" w:rsidR="00E769A5" w:rsidRDefault="00E769A5">
      <w:pPr>
        <w:rPr>
          <w:i/>
          <w:color w:val="980000"/>
        </w:rPr>
      </w:pPr>
      <w:r>
        <w:rPr>
          <w:i/>
          <w:color w:val="980000"/>
        </w:rPr>
        <w:br w:type="page"/>
      </w:r>
    </w:p>
    <w:p w14:paraId="4050D5D6" w14:textId="501070BA" w:rsidR="00562FF4" w:rsidRDefault="00E769A5">
      <w:pPr>
        <w:jc w:val="center"/>
        <w:rPr>
          <w:i/>
          <w:color w:val="980000"/>
        </w:rPr>
      </w:pPr>
      <w:r>
        <w:rPr>
          <w:i/>
          <w:noProof/>
          <w:color w:val="980000"/>
        </w:rPr>
        <w:lastRenderedPageBreak/>
        <w:drawing>
          <wp:inline distT="114300" distB="114300" distL="114300" distR="114300" wp14:anchorId="7C12C6F8" wp14:editId="776811A0">
            <wp:extent cx="5943600" cy="30099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85199" w14:textId="3F9FD51E" w:rsidR="00562FF4" w:rsidRDefault="00E769A5">
      <w:pPr>
        <w:rPr>
          <w:i/>
          <w:color w:val="980000"/>
        </w:rPr>
      </w:pPr>
      <w:r>
        <w:rPr>
          <w:i/>
          <w:color w:val="980000"/>
        </w:rPr>
        <w:t>Figure S6: Same as Figure 4 but for the ‘mod’ simulations, i.e., SUB10_1×</w:t>
      </w:r>
      <w:r>
        <w:rPr>
          <w:i/>
          <w:color w:val="980000"/>
          <w:vertAlign w:val="subscript"/>
        </w:rPr>
        <w:t>mod</w:t>
      </w:r>
      <w:r>
        <w:rPr>
          <w:i/>
          <w:color w:val="980000"/>
        </w:rPr>
        <w:t>-BASE</w:t>
      </w:r>
      <w:r>
        <w:rPr>
          <w:i/>
          <w:color w:val="980000"/>
          <w:vertAlign w:val="subscript"/>
        </w:rPr>
        <w:t>mod</w:t>
      </w:r>
    </w:p>
    <w:p w14:paraId="3DCF5923" w14:textId="77777777" w:rsidR="00562FF4" w:rsidRDefault="00562FF4">
      <w:pPr>
        <w:rPr>
          <w:i/>
          <w:color w:val="980000"/>
        </w:rPr>
      </w:pPr>
    </w:p>
    <w:p w14:paraId="124AD1C0" w14:textId="77777777" w:rsidR="00E769A5" w:rsidRDefault="00E769A5">
      <w:pPr>
        <w:rPr>
          <w:i/>
          <w:color w:val="980000"/>
        </w:rPr>
      </w:pPr>
      <w:r>
        <w:rPr>
          <w:i/>
          <w:color w:val="980000"/>
        </w:rPr>
        <w:br w:type="page"/>
      </w:r>
    </w:p>
    <w:p w14:paraId="569B659C" w14:textId="17682B1E" w:rsidR="00562FF4" w:rsidRDefault="00E769A5">
      <w:pPr>
        <w:jc w:val="center"/>
        <w:rPr>
          <w:i/>
          <w:color w:val="980000"/>
        </w:rPr>
      </w:pPr>
      <w:r>
        <w:rPr>
          <w:i/>
          <w:noProof/>
          <w:color w:val="980000"/>
        </w:rPr>
        <w:lastRenderedPageBreak/>
        <w:drawing>
          <wp:inline distT="114300" distB="114300" distL="114300" distR="114300" wp14:anchorId="6E7918F0" wp14:editId="36BEAC18">
            <wp:extent cx="5943600" cy="30099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5FFF8" w14:textId="71BFB8D6" w:rsidR="00562FF4" w:rsidRDefault="00E769A5">
      <w:pPr>
        <w:rPr>
          <w:b/>
        </w:rPr>
      </w:pPr>
      <w:r>
        <w:rPr>
          <w:i/>
          <w:color w:val="980000"/>
        </w:rPr>
        <w:t>Figure S7: Same as Figure S.5 but for the ‘mod’ simulations, i.e., SUB10_10×</w:t>
      </w:r>
      <w:r>
        <w:rPr>
          <w:i/>
          <w:color w:val="980000"/>
          <w:vertAlign w:val="subscript"/>
        </w:rPr>
        <w:t>mod</w:t>
      </w:r>
      <w:r>
        <w:rPr>
          <w:i/>
          <w:color w:val="980000"/>
        </w:rPr>
        <w:t>-BASE</w:t>
      </w:r>
      <w:r>
        <w:rPr>
          <w:i/>
          <w:color w:val="980000"/>
          <w:vertAlign w:val="subscript"/>
        </w:rPr>
        <w:t>mod</w:t>
      </w:r>
    </w:p>
    <w:sectPr w:rsidR="00562F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FF4"/>
    <w:rsid w:val="0003133F"/>
    <w:rsid w:val="000F1398"/>
    <w:rsid w:val="00486092"/>
    <w:rsid w:val="00562FF4"/>
    <w:rsid w:val="005D07C6"/>
    <w:rsid w:val="00743EAE"/>
    <w:rsid w:val="00767B28"/>
    <w:rsid w:val="00824556"/>
    <w:rsid w:val="009928DC"/>
    <w:rsid w:val="00E7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40481"/>
  <w15:docId w15:val="{CE69A49E-7585-8C48-AFA0-DF9DA9B6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9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9A5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24556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F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0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shantanu.jathar@colostate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Shantanu Jathar</cp:lastModifiedBy>
  <cp:revision>8</cp:revision>
  <dcterms:created xsi:type="dcterms:W3CDTF">2020-04-15T22:09:00Z</dcterms:created>
  <dcterms:modified xsi:type="dcterms:W3CDTF">2020-06-03T13:34:00Z</dcterms:modified>
</cp:coreProperties>
</file>