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8E0" w:rsidRDefault="00F42A82" w:rsidP="006D48E0">
      <w:pPr>
        <w:rPr>
          <w:b/>
        </w:rPr>
      </w:pPr>
      <w:r w:rsidRPr="00F42A82">
        <w:rPr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144780</wp:posOffset>
            </wp:positionV>
            <wp:extent cx="9034272" cy="4078224"/>
            <wp:effectExtent l="0" t="0" r="0" b="0"/>
            <wp:wrapTight wrapText="bothSides">
              <wp:wrapPolygon edited="0">
                <wp:start x="0" y="0"/>
                <wp:lineTo x="0" y="21492"/>
                <wp:lineTo x="21544" y="21492"/>
                <wp:lineTo x="21544" y="0"/>
                <wp:lineTo x="0" y="0"/>
              </wp:wrapPolygon>
            </wp:wrapTight>
            <wp:docPr id="1" name="Picture 1" descr="E:\NMBL\STS\Grant\Grant_STS\Elena Analysis\SO_Force_Code\SO_Force_GAS_REDO_PAP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MBL\STS\Grant\Grant_STS\Elena Analysis\SO_Force_Code\SO_Force_GAS_REDO_PAPER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272" cy="40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8E0" w:rsidRDefault="006D48E0" w:rsidP="006D48E0">
      <w:pPr>
        <w:rPr>
          <w:b/>
        </w:rPr>
      </w:pPr>
      <w:r w:rsidRPr="005F3C50">
        <w:rPr>
          <w:b/>
        </w:rPr>
        <w:t>Figure A</w:t>
      </w:r>
      <w:r>
        <w:rPr>
          <w:b/>
        </w:rPr>
        <w:t>1</w:t>
      </w:r>
      <w:r>
        <w:t xml:space="preserve">. Effect of </w:t>
      </w:r>
      <w:r w:rsidR="007077E3">
        <w:t>gastrocnemius (GAS)</w:t>
      </w:r>
      <w:r>
        <w:t xml:space="preserve"> weakness on muscle forces of all leg muscles in the dominant leg averaged across participants. </w:t>
      </w:r>
      <w:r w:rsidR="005E26E4">
        <w:t xml:space="preserve">As GAS weakness increased, the </w:t>
      </w:r>
      <w:r w:rsidR="00261C36">
        <w:t>GAS (</w:t>
      </w:r>
      <w:r w:rsidR="00EB5FA5">
        <w:t xml:space="preserve">comprised of the </w:t>
      </w:r>
      <w:r w:rsidR="005E26E4">
        <w:t>lateral and medial gastrocnemius</w:t>
      </w:r>
      <w:r w:rsidR="00261C36">
        <w:t>) and tibialis anterior</w:t>
      </w:r>
      <w:r w:rsidR="005E26E4">
        <w:t xml:space="preserve"> decreased in force while the soleus increased in force. </w:t>
      </w:r>
      <w:bookmarkStart w:id="0" w:name="_GoBack"/>
      <w:bookmarkEnd w:id="0"/>
    </w:p>
    <w:p w:rsidR="006D48E0" w:rsidRPr="00372F5A" w:rsidRDefault="00F42A82" w:rsidP="005E26E4">
      <w:r w:rsidRPr="00F42A82">
        <w:rPr>
          <w:b/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157480</wp:posOffset>
            </wp:positionV>
            <wp:extent cx="8970264" cy="4078224"/>
            <wp:effectExtent l="0" t="0" r="2540" b="0"/>
            <wp:wrapTight wrapText="bothSides">
              <wp:wrapPolygon edited="0">
                <wp:start x="0" y="0"/>
                <wp:lineTo x="0" y="21492"/>
                <wp:lineTo x="21560" y="21492"/>
                <wp:lineTo x="21560" y="0"/>
                <wp:lineTo x="0" y="0"/>
              </wp:wrapPolygon>
            </wp:wrapTight>
            <wp:docPr id="2" name="Picture 2" descr="E:\NMBL\STS\Grant\Grant_STS\Elena Analysis\SO_Force_Code\SO_Force_GMAX_REDO_PAP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MBL\STS\Grant\Grant_STS\Elena Analysis\SO_Force_Code\SO_Force_GMAX_REDO_PAPER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0264" cy="40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A82">
        <w:rPr>
          <w:b/>
        </w:rPr>
        <w:t xml:space="preserve"> </w:t>
      </w:r>
      <w:r w:rsidR="006D48E0" w:rsidRPr="005F3C50">
        <w:rPr>
          <w:b/>
        </w:rPr>
        <w:t>Figure A</w:t>
      </w:r>
      <w:r w:rsidR="006D48E0">
        <w:rPr>
          <w:b/>
        </w:rPr>
        <w:t>2</w:t>
      </w:r>
      <w:r w:rsidR="007077E3">
        <w:t>. Effect of gluteus maximus (GMAX)</w:t>
      </w:r>
      <w:r w:rsidR="006D48E0">
        <w:t xml:space="preserve"> weakness on muscle forces of all leg muscles in the dominant leg averaged across participants. </w:t>
      </w:r>
      <w:r w:rsidR="005E26E4">
        <w:t xml:space="preserve">As GMAX weakness increased, the gluteus maximus decreased in force while the biceps </w:t>
      </w:r>
      <w:proofErr w:type="spellStart"/>
      <w:r w:rsidR="005E26E4">
        <w:t>femoris</w:t>
      </w:r>
      <w:proofErr w:type="spellEnd"/>
      <w:r w:rsidR="005E26E4">
        <w:t xml:space="preserve"> long head, gluteus medius, rectus </w:t>
      </w:r>
      <w:proofErr w:type="spellStart"/>
      <w:r w:rsidR="005E26E4">
        <w:t>femoris</w:t>
      </w:r>
      <w:proofErr w:type="spellEnd"/>
      <w:r w:rsidR="005E26E4">
        <w:t xml:space="preserve">, and vasti muscles increased in force. </w:t>
      </w:r>
    </w:p>
    <w:p w:rsidR="00F42A82" w:rsidRDefault="00F42A82" w:rsidP="006D48E0">
      <w:pPr>
        <w:rPr>
          <w:noProof/>
        </w:rPr>
      </w:pPr>
    </w:p>
    <w:p w:rsidR="00F42A82" w:rsidRDefault="00F42A82" w:rsidP="006D48E0">
      <w:pPr>
        <w:rPr>
          <w:noProof/>
        </w:rPr>
      </w:pPr>
    </w:p>
    <w:p w:rsidR="00F42A82" w:rsidRDefault="00F42A82" w:rsidP="006D48E0">
      <w:pPr>
        <w:rPr>
          <w:noProof/>
        </w:rPr>
      </w:pPr>
    </w:p>
    <w:p w:rsidR="00F42A82" w:rsidRDefault="00F42A82" w:rsidP="006D48E0">
      <w:pPr>
        <w:rPr>
          <w:noProof/>
        </w:rPr>
      </w:pPr>
    </w:p>
    <w:p w:rsidR="006D48E0" w:rsidRPr="00372F5A" w:rsidRDefault="00F42A82" w:rsidP="005E26E4">
      <w:r w:rsidRPr="00F42A82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161925</wp:posOffset>
            </wp:positionV>
            <wp:extent cx="9025128" cy="4078224"/>
            <wp:effectExtent l="0" t="0" r="5080" b="0"/>
            <wp:wrapTight wrapText="bothSides">
              <wp:wrapPolygon edited="0">
                <wp:start x="0" y="0"/>
                <wp:lineTo x="0" y="21492"/>
                <wp:lineTo x="21567" y="21492"/>
                <wp:lineTo x="21567" y="0"/>
                <wp:lineTo x="0" y="0"/>
              </wp:wrapPolygon>
            </wp:wrapTight>
            <wp:docPr id="3" name="Picture 3" descr="E:\NMBL\STS\Grant\Grant_STS\Elena Analysis\SO_Force_Code\SO_Force_GMED_REDO_PAP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MBL\STS\Grant\Grant_STS\Elena Analysis\SO_Force_Code\SO_Force_GMED_REDO_PAPER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5128" cy="40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8E0" w:rsidRPr="005F3C50">
        <w:rPr>
          <w:b/>
        </w:rPr>
        <w:t>Figure A</w:t>
      </w:r>
      <w:r w:rsidR="006D48E0">
        <w:rPr>
          <w:b/>
        </w:rPr>
        <w:t>3</w:t>
      </w:r>
      <w:r w:rsidR="006D48E0">
        <w:t xml:space="preserve">. Effect of </w:t>
      </w:r>
      <w:r w:rsidR="007077E3">
        <w:t xml:space="preserve">gluteus medius (GMED) </w:t>
      </w:r>
      <w:r w:rsidR="006D48E0">
        <w:t xml:space="preserve">weakness on muscle forces of all leg muscles in the dominant leg averaged across participants. </w:t>
      </w:r>
      <w:r w:rsidR="005E26E4">
        <w:t xml:space="preserve">As GMED weakness increased, the gluteus medius decreased in force while the gluteus maximus and </w:t>
      </w:r>
      <w:proofErr w:type="spellStart"/>
      <w:r w:rsidR="005E26E4">
        <w:t>minimus</w:t>
      </w:r>
      <w:proofErr w:type="spellEnd"/>
      <w:r w:rsidR="005E26E4">
        <w:t xml:space="preserve"> increased in force.</w:t>
      </w:r>
    </w:p>
    <w:p w:rsidR="00F42A82" w:rsidRDefault="00F42A82" w:rsidP="006D48E0">
      <w:pPr>
        <w:rPr>
          <w:noProof/>
        </w:rPr>
      </w:pPr>
    </w:p>
    <w:p w:rsidR="00F42A82" w:rsidRDefault="00F42A82" w:rsidP="006D48E0">
      <w:pPr>
        <w:rPr>
          <w:noProof/>
        </w:rPr>
      </w:pPr>
    </w:p>
    <w:p w:rsidR="00F42A82" w:rsidRDefault="00F42A82" w:rsidP="006D48E0">
      <w:pPr>
        <w:rPr>
          <w:noProof/>
        </w:rPr>
      </w:pPr>
    </w:p>
    <w:p w:rsidR="006D48E0" w:rsidRPr="00DC641B" w:rsidRDefault="00F42A82" w:rsidP="005E26E4">
      <w:r w:rsidRPr="00F42A82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47625</wp:posOffset>
            </wp:positionV>
            <wp:extent cx="9043416" cy="4078224"/>
            <wp:effectExtent l="0" t="0" r="5715" b="0"/>
            <wp:wrapTight wrapText="bothSides">
              <wp:wrapPolygon edited="0">
                <wp:start x="0" y="0"/>
                <wp:lineTo x="0" y="21492"/>
                <wp:lineTo x="21568" y="21492"/>
                <wp:lineTo x="21568" y="0"/>
                <wp:lineTo x="0" y="0"/>
              </wp:wrapPolygon>
            </wp:wrapTight>
            <wp:docPr id="8" name="Picture 8" descr="E:\NMBL\STS\Grant\Grant_STS\Elena Analysis\SO_Force_Code\SO_Force_HAM_REDO_PAP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MBL\STS\Grant\Grant_STS\Elena Analysis\SO_Force_Code\SO_Force_HAM_REDO_PAPER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416" cy="40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8E0" w:rsidRPr="005F3C50">
        <w:rPr>
          <w:b/>
        </w:rPr>
        <w:t>Figure A</w:t>
      </w:r>
      <w:r w:rsidR="006D48E0">
        <w:rPr>
          <w:b/>
        </w:rPr>
        <w:t>4</w:t>
      </w:r>
      <w:r w:rsidR="007077E3">
        <w:t>. Effect of hamstring (HAM)</w:t>
      </w:r>
      <w:r w:rsidR="006D48E0">
        <w:t xml:space="preserve"> weakness on muscle forces of all leg muscles in the dominant leg averaged across participants. </w:t>
      </w:r>
      <w:r w:rsidR="005E26E4">
        <w:t>As HAM weakness increased, the HAM</w:t>
      </w:r>
      <w:r w:rsidR="00EB5FA5">
        <w:t xml:space="preserve"> </w:t>
      </w:r>
      <w:r w:rsidR="00EB5FA5" w:rsidRPr="00EB5FA5">
        <w:t xml:space="preserve">(comprised of the biceps </w:t>
      </w:r>
      <w:proofErr w:type="spellStart"/>
      <w:r w:rsidR="00EB5FA5" w:rsidRPr="00EB5FA5">
        <w:t>femoris</w:t>
      </w:r>
      <w:proofErr w:type="spellEnd"/>
      <w:r w:rsidR="00EB5FA5" w:rsidRPr="00EB5FA5">
        <w:t xml:space="preserve"> long and short heads, semimembranosus, and semitendinosus)</w:t>
      </w:r>
      <w:r w:rsidR="005E26E4" w:rsidRPr="00EB5FA5">
        <w:t>,</w:t>
      </w:r>
      <w:r w:rsidR="005E26E4">
        <w:t xml:space="preserve"> lateral and medial gastrocnemius and tibialis anterior muscles increased in force while the rectus </w:t>
      </w:r>
      <w:proofErr w:type="spellStart"/>
      <w:r w:rsidR="005E26E4">
        <w:t>femoris</w:t>
      </w:r>
      <w:proofErr w:type="spellEnd"/>
      <w:r w:rsidR="005E26E4">
        <w:t xml:space="preserve"> decreased in force. </w:t>
      </w:r>
    </w:p>
    <w:p w:rsidR="006D48E0" w:rsidRDefault="006D48E0" w:rsidP="006D48E0"/>
    <w:p w:rsidR="00F42A82" w:rsidRDefault="00F42A82" w:rsidP="006D48E0"/>
    <w:p w:rsidR="00F42A82" w:rsidRDefault="00F42A82" w:rsidP="006D48E0"/>
    <w:p w:rsidR="00F42A82" w:rsidRDefault="00F42A82" w:rsidP="006D48E0"/>
    <w:p w:rsidR="006D48E0" w:rsidRPr="00DC641B" w:rsidRDefault="00700400" w:rsidP="005E26E4">
      <w:r w:rsidRPr="00700400">
        <w:rPr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0</wp:posOffset>
            </wp:positionV>
            <wp:extent cx="8860536" cy="4078224"/>
            <wp:effectExtent l="0" t="0" r="0" b="0"/>
            <wp:wrapTight wrapText="bothSides">
              <wp:wrapPolygon edited="0">
                <wp:start x="0" y="0"/>
                <wp:lineTo x="0" y="21492"/>
                <wp:lineTo x="21549" y="21492"/>
                <wp:lineTo x="21549" y="0"/>
                <wp:lineTo x="0" y="0"/>
              </wp:wrapPolygon>
            </wp:wrapTight>
            <wp:docPr id="9" name="Picture 9" descr="E:\NMBL\STS\Grant\Grant_STS\Elena Analysis\SO_Force_Code\SO_Force_ILPS_REDO_PAP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MBL\STS\Grant\Grant_STS\Elena Analysis\SO_Force_Code\SO_Force_ILPS_REDO_PAPER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536" cy="40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400">
        <w:rPr>
          <w:b/>
        </w:rPr>
        <w:t xml:space="preserve"> </w:t>
      </w:r>
      <w:r w:rsidR="006D48E0" w:rsidRPr="005F3C50">
        <w:rPr>
          <w:b/>
        </w:rPr>
        <w:t>Figure A</w:t>
      </w:r>
      <w:r w:rsidR="006D48E0">
        <w:rPr>
          <w:b/>
        </w:rPr>
        <w:t>5</w:t>
      </w:r>
      <w:r w:rsidR="006D48E0">
        <w:t>. Effect of</w:t>
      </w:r>
      <w:r w:rsidR="007077E3">
        <w:t xml:space="preserve"> iliopsoas (ILPS)</w:t>
      </w:r>
      <w:r w:rsidR="006D48E0">
        <w:t xml:space="preserve"> weakness on muscle forces of all leg muscles in the dominant leg averaged across participants. </w:t>
      </w:r>
      <w:r w:rsidR="005E26E4">
        <w:t xml:space="preserve">As ILPS weakness increased, the ILPS </w:t>
      </w:r>
      <w:r w:rsidR="00EB5FA5">
        <w:t xml:space="preserve">(comprised of the </w:t>
      </w:r>
      <w:proofErr w:type="spellStart"/>
      <w:r w:rsidR="00EB5FA5">
        <w:t>iliacus</w:t>
      </w:r>
      <w:proofErr w:type="spellEnd"/>
      <w:r w:rsidR="00EB5FA5">
        <w:t xml:space="preserve"> and psoas) </w:t>
      </w:r>
      <w:r w:rsidR="005E26E4">
        <w:t xml:space="preserve">decreased in force while the rectus </w:t>
      </w:r>
      <w:proofErr w:type="spellStart"/>
      <w:r w:rsidR="005E26E4">
        <w:t>femoris</w:t>
      </w:r>
      <w:proofErr w:type="spellEnd"/>
      <w:r w:rsidR="005E26E4">
        <w:t xml:space="preserve"> and lateral and medial gastrocnemius muscles increased in force. </w:t>
      </w:r>
    </w:p>
    <w:p w:rsidR="006D48E0" w:rsidRPr="00DC641B" w:rsidRDefault="006D48E0" w:rsidP="006D48E0"/>
    <w:p w:rsidR="00700400" w:rsidRDefault="00700400" w:rsidP="006D48E0">
      <w:pPr>
        <w:rPr>
          <w:noProof/>
        </w:rPr>
      </w:pPr>
    </w:p>
    <w:p w:rsidR="00700400" w:rsidRDefault="00700400" w:rsidP="006D48E0">
      <w:pPr>
        <w:rPr>
          <w:noProof/>
        </w:rPr>
      </w:pPr>
    </w:p>
    <w:p w:rsidR="00700400" w:rsidRDefault="00700400" w:rsidP="006D48E0">
      <w:pPr>
        <w:rPr>
          <w:noProof/>
        </w:rPr>
      </w:pPr>
    </w:p>
    <w:p w:rsidR="006D48E0" w:rsidRPr="00DC641B" w:rsidRDefault="00700400" w:rsidP="005E26E4">
      <w:r w:rsidRPr="00700400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8979408" cy="4078224"/>
            <wp:effectExtent l="0" t="0" r="0" b="0"/>
            <wp:wrapTight wrapText="bothSides">
              <wp:wrapPolygon edited="0">
                <wp:start x="0" y="0"/>
                <wp:lineTo x="0" y="21492"/>
                <wp:lineTo x="21539" y="21492"/>
                <wp:lineTo x="21539" y="0"/>
                <wp:lineTo x="0" y="0"/>
              </wp:wrapPolygon>
            </wp:wrapTight>
            <wp:docPr id="11" name="Picture 11" descr="E:\NMBL\STS\Grant\Grant_STS\Elena Analysis\SO_Force_Code\SO_Force_PLFL_REDO_PAP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MBL\STS\Grant\Grant_STS\Elena Analysis\SO_Force_Code\SO_Force_PLFL_REDO_PAPER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9408" cy="40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8E0" w:rsidRPr="005F3C50">
        <w:rPr>
          <w:b/>
        </w:rPr>
        <w:t>Figure A</w:t>
      </w:r>
      <w:r w:rsidR="006D48E0">
        <w:rPr>
          <w:b/>
        </w:rPr>
        <w:t>6</w:t>
      </w:r>
      <w:r w:rsidR="006D48E0">
        <w:t xml:space="preserve">. Effect of </w:t>
      </w:r>
      <w:r w:rsidR="007077E3">
        <w:t>plantarflexor (PF)</w:t>
      </w:r>
      <w:r w:rsidR="006D48E0">
        <w:t xml:space="preserve"> weakness on muscle forces of all leg muscles in the dominant leg averaged across participants. </w:t>
      </w:r>
      <w:r w:rsidR="005E26E4">
        <w:t xml:space="preserve">As PF weakness increased, the </w:t>
      </w:r>
      <w:r w:rsidR="005E26E4" w:rsidRPr="00EB5FA5">
        <w:t>PF</w:t>
      </w:r>
      <w:r w:rsidR="00EB5FA5" w:rsidRPr="00EB5FA5">
        <w:t xml:space="preserve"> (comprised of the </w:t>
      </w:r>
      <w:r w:rsidR="00EB5FA5">
        <w:t xml:space="preserve">flexor </w:t>
      </w:r>
      <w:proofErr w:type="spellStart"/>
      <w:r w:rsidR="00EB5FA5">
        <w:t>digitorum</w:t>
      </w:r>
      <w:proofErr w:type="spellEnd"/>
      <w:r w:rsidR="00EB5FA5">
        <w:t xml:space="preserve"> and</w:t>
      </w:r>
      <w:r w:rsidR="00EB5FA5" w:rsidRPr="00EB5FA5">
        <w:t xml:space="preserve"> longus</w:t>
      </w:r>
      <w:r w:rsidR="00EB5FA5">
        <w:t>, lateral and medial gastrocnemius, and soleus)</w:t>
      </w:r>
      <w:r w:rsidR="005E26E4" w:rsidRPr="00EB5FA5">
        <w:t xml:space="preserve"> increased</w:t>
      </w:r>
      <w:r w:rsidR="005E26E4">
        <w:t xml:space="preserve"> in force while the tibialis anterior decreased in force.</w:t>
      </w:r>
    </w:p>
    <w:p w:rsidR="006D48E0" w:rsidRDefault="006D48E0" w:rsidP="006D48E0"/>
    <w:p w:rsidR="00700400" w:rsidRDefault="00700400" w:rsidP="006D48E0"/>
    <w:p w:rsidR="00700400" w:rsidRPr="00DC641B" w:rsidRDefault="00700400" w:rsidP="006D48E0"/>
    <w:p w:rsidR="006D48E0" w:rsidRDefault="006D48E0" w:rsidP="006D48E0">
      <w:pPr>
        <w:tabs>
          <w:tab w:val="left" w:pos="8385"/>
        </w:tabs>
      </w:pPr>
    </w:p>
    <w:p w:rsidR="006D48E0" w:rsidRDefault="00700400" w:rsidP="005E26E4">
      <w:pPr>
        <w:tabs>
          <w:tab w:val="left" w:pos="8385"/>
        </w:tabs>
      </w:pPr>
      <w:r w:rsidRPr="00700400">
        <w:rPr>
          <w:b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997696" cy="4078224"/>
            <wp:effectExtent l="0" t="0" r="0" b="0"/>
            <wp:wrapTight wrapText="bothSides">
              <wp:wrapPolygon edited="0">
                <wp:start x="0" y="0"/>
                <wp:lineTo x="0" y="21492"/>
                <wp:lineTo x="21541" y="21492"/>
                <wp:lineTo x="21541" y="0"/>
                <wp:lineTo x="0" y="0"/>
              </wp:wrapPolygon>
            </wp:wrapTight>
            <wp:docPr id="12" name="Picture 12" descr="E:\NMBL\STS\Grant\Grant_STS\Elena Analysis\SO_Force_Code\SO_Force_QUAD_REDO_PAP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MBL\STS\Grant\Grant_STS\Elena Analysis\SO_Force_Code\SO_Force_QUAD_REDO_PAPER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696" cy="40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8E0" w:rsidRPr="005F3C50">
        <w:rPr>
          <w:b/>
        </w:rPr>
        <w:t>Figure A</w:t>
      </w:r>
      <w:r w:rsidR="006D48E0">
        <w:rPr>
          <w:b/>
        </w:rPr>
        <w:t>7</w:t>
      </w:r>
      <w:r w:rsidR="006D48E0">
        <w:t xml:space="preserve">. Effect of </w:t>
      </w:r>
      <w:r w:rsidR="007077E3">
        <w:t xml:space="preserve">quadriceps (QUAD) </w:t>
      </w:r>
      <w:r w:rsidR="006D48E0">
        <w:t xml:space="preserve">weakness on muscle forces of all leg muscles in the dominant leg averaged across participants. </w:t>
      </w:r>
      <w:r w:rsidR="005E26E4">
        <w:t>As QUAD weakness increased, the QUAD</w:t>
      </w:r>
      <w:r w:rsidR="00EB5FA5">
        <w:t xml:space="preserve"> (comprised of the rectus </w:t>
      </w:r>
      <w:proofErr w:type="spellStart"/>
      <w:r w:rsidR="00EB5FA5">
        <w:t>femoris</w:t>
      </w:r>
      <w:proofErr w:type="spellEnd"/>
      <w:r w:rsidR="00EB5FA5">
        <w:t xml:space="preserve"> and </w:t>
      </w:r>
      <w:proofErr w:type="spellStart"/>
      <w:r w:rsidR="00EB5FA5">
        <w:t>vastus</w:t>
      </w:r>
      <w:proofErr w:type="spellEnd"/>
      <w:r w:rsidR="00EB5FA5">
        <w:t xml:space="preserve"> </w:t>
      </w:r>
      <w:proofErr w:type="spellStart"/>
      <w:r w:rsidR="00EB5FA5">
        <w:t>intermedius</w:t>
      </w:r>
      <w:proofErr w:type="spellEnd"/>
      <w:r w:rsidR="00EB5FA5">
        <w:t xml:space="preserve">, </w:t>
      </w:r>
      <w:proofErr w:type="spellStart"/>
      <w:r w:rsidR="00EB5FA5">
        <w:t>lateralis</w:t>
      </w:r>
      <w:proofErr w:type="spellEnd"/>
      <w:r w:rsidR="00EB5FA5">
        <w:t xml:space="preserve">, and </w:t>
      </w:r>
      <w:proofErr w:type="spellStart"/>
      <w:r w:rsidR="00EB5FA5">
        <w:t>medialis</w:t>
      </w:r>
      <w:proofErr w:type="spellEnd"/>
      <w:r w:rsidR="00EB5FA5">
        <w:t>)</w:t>
      </w:r>
      <w:r w:rsidR="00A85370">
        <w:t xml:space="preserve">, </w:t>
      </w:r>
      <w:proofErr w:type="spellStart"/>
      <w:r w:rsidR="00A85370">
        <w:t>iliacus</w:t>
      </w:r>
      <w:proofErr w:type="spellEnd"/>
      <w:r w:rsidR="00A85370">
        <w:t xml:space="preserve">, and psoas muscles </w:t>
      </w:r>
      <w:r w:rsidR="005E26E4">
        <w:t xml:space="preserve">increased in force while the </w:t>
      </w:r>
      <w:r w:rsidR="00A85370">
        <w:t xml:space="preserve">biceps </w:t>
      </w:r>
      <w:proofErr w:type="spellStart"/>
      <w:r w:rsidR="00A85370">
        <w:t>femoris</w:t>
      </w:r>
      <w:proofErr w:type="spellEnd"/>
      <w:r w:rsidR="00A85370">
        <w:t xml:space="preserve"> long head and short head, lateral and medial gastrocnemius, and gluteus maximus muscles decreased in force. </w:t>
      </w:r>
    </w:p>
    <w:p w:rsidR="006D48E0" w:rsidRDefault="006D48E0" w:rsidP="006D48E0">
      <w:pPr>
        <w:tabs>
          <w:tab w:val="left" w:pos="8385"/>
        </w:tabs>
      </w:pPr>
    </w:p>
    <w:p w:rsidR="00700400" w:rsidRDefault="00700400" w:rsidP="006D48E0">
      <w:pPr>
        <w:tabs>
          <w:tab w:val="left" w:pos="8385"/>
        </w:tabs>
        <w:rPr>
          <w:b/>
        </w:rPr>
      </w:pPr>
    </w:p>
    <w:p w:rsidR="006D48E0" w:rsidRDefault="00700400" w:rsidP="00A85370">
      <w:pPr>
        <w:tabs>
          <w:tab w:val="left" w:pos="8385"/>
        </w:tabs>
      </w:pPr>
      <w:r w:rsidRPr="00700400">
        <w:rPr>
          <w:b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8979408" cy="4078224"/>
            <wp:effectExtent l="0" t="0" r="0" b="0"/>
            <wp:wrapTight wrapText="bothSides">
              <wp:wrapPolygon edited="0">
                <wp:start x="0" y="0"/>
                <wp:lineTo x="0" y="21492"/>
                <wp:lineTo x="21539" y="21492"/>
                <wp:lineTo x="21539" y="0"/>
                <wp:lineTo x="0" y="0"/>
              </wp:wrapPolygon>
            </wp:wrapTight>
            <wp:docPr id="20" name="Picture 20" descr="E:\NMBL\STS\Grant\Grant_STS\Elena Analysis\SO_Force_Code\SO_Force_RF_REDO_PAP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MBL\STS\Grant\Grant_STS\Elena Analysis\SO_Force_Code\SO_Force_RF_REDO_PAPER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9408" cy="40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8E0" w:rsidRPr="005F3C50">
        <w:rPr>
          <w:b/>
        </w:rPr>
        <w:t>Figure A</w:t>
      </w:r>
      <w:r w:rsidR="006D48E0">
        <w:rPr>
          <w:b/>
        </w:rPr>
        <w:t>8</w:t>
      </w:r>
      <w:r w:rsidR="006D48E0">
        <w:t xml:space="preserve">. Effect of </w:t>
      </w:r>
      <w:r w:rsidR="007077E3">
        <w:t xml:space="preserve">rectus </w:t>
      </w:r>
      <w:proofErr w:type="spellStart"/>
      <w:r w:rsidR="007077E3">
        <w:t>femoris</w:t>
      </w:r>
      <w:proofErr w:type="spellEnd"/>
      <w:r w:rsidR="007077E3">
        <w:t xml:space="preserve"> (RF)</w:t>
      </w:r>
      <w:r w:rsidR="006D48E0">
        <w:t xml:space="preserve"> weakness on muscle forces of all leg muscles in the dominant leg averaged across participants. </w:t>
      </w:r>
      <w:r w:rsidR="00A85370">
        <w:t xml:space="preserve">As RF weakness increased, the RF, </w:t>
      </w:r>
      <w:proofErr w:type="spellStart"/>
      <w:r w:rsidR="00A85370">
        <w:t>iliacus</w:t>
      </w:r>
      <w:proofErr w:type="spellEnd"/>
      <w:r w:rsidR="00A85370">
        <w:t xml:space="preserve">, psoas, and vasti muscles increased in force the biceps </w:t>
      </w:r>
      <w:proofErr w:type="spellStart"/>
      <w:r w:rsidR="00A85370">
        <w:t>femoris</w:t>
      </w:r>
      <w:proofErr w:type="spellEnd"/>
      <w:r w:rsidR="00A85370">
        <w:t xml:space="preserve"> long head and short head, lateral and medial gastrocnemius, gluteus maximus and medius muscles decreased in force.</w:t>
      </w:r>
    </w:p>
    <w:p w:rsidR="00700400" w:rsidRDefault="00700400" w:rsidP="006D48E0">
      <w:pPr>
        <w:tabs>
          <w:tab w:val="left" w:pos="8385"/>
        </w:tabs>
        <w:rPr>
          <w:noProof/>
        </w:rPr>
      </w:pPr>
    </w:p>
    <w:p w:rsidR="00700400" w:rsidRDefault="00700400" w:rsidP="006D48E0">
      <w:pPr>
        <w:tabs>
          <w:tab w:val="left" w:pos="8385"/>
        </w:tabs>
        <w:rPr>
          <w:noProof/>
        </w:rPr>
      </w:pPr>
    </w:p>
    <w:p w:rsidR="00700400" w:rsidRDefault="00700400" w:rsidP="006D48E0">
      <w:pPr>
        <w:tabs>
          <w:tab w:val="left" w:pos="8385"/>
        </w:tabs>
        <w:rPr>
          <w:noProof/>
        </w:rPr>
      </w:pPr>
    </w:p>
    <w:p w:rsidR="00700400" w:rsidRDefault="00700400" w:rsidP="006D48E0">
      <w:pPr>
        <w:tabs>
          <w:tab w:val="left" w:pos="8385"/>
        </w:tabs>
        <w:rPr>
          <w:noProof/>
        </w:rPr>
      </w:pPr>
    </w:p>
    <w:p w:rsidR="00700400" w:rsidRDefault="00700400" w:rsidP="006D48E0">
      <w:pPr>
        <w:tabs>
          <w:tab w:val="left" w:pos="8385"/>
        </w:tabs>
        <w:rPr>
          <w:noProof/>
        </w:rPr>
      </w:pPr>
    </w:p>
    <w:p w:rsidR="006D48E0" w:rsidRDefault="00700400" w:rsidP="006D48E0">
      <w:pPr>
        <w:tabs>
          <w:tab w:val="left" w:pos="8385"/>
        </w:tabs>
      </w:pPr>
      <w:r w:rsidRPr="00700400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0</wp:posOffset>
            </wp:positionV>
            <wp:extent cx="8979408" cy="4078224"/>
            <wp:effectExtent l="0" t="0" r="0" b="0"/>
            <wp:wrapTight wrapText="bothSides">
              <wp:wrapPolygon edited="0">
                <wp:start x="0" y="0"/>
                <wp:lineTo x="0" y="21492"/>
                <wp:lineTo x="21539" y="21492"/>
                <wp:lineTo x="21539" y="0"/>
                <wp:lineTo x="0" y="0"/>
              </wp:wrapPolygon>
            </wp:wrapTight>
            <wp:docPr id="21" name="Picture 21" descr="E:\NMBL\STS\Grant\Grant_STS\Elena Analysis\SO_Force_Code\SO_Force_SOL_REDO_PAP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NMBL\STS\Grant\Grant_STS\Elena Analysis\SO_Force_Code\SO_Force_SOL_REDO_PAPER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9408" cy="40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8E0" w:rsidRPr="005F3C50">
        <w:rPr>
          <w:b/>
        </w:rPr>
        <w:t>Figure A</w:t>
      </w:r>
      <w:r w:rsidR="006D48E0">
        <w:rPr>
          <w:b/>
        </w:rPr>
        <w:t>9</w:t>
      </w:r>
      <w:r w:rsidR="006D48E0">
        <w:t xml:space="preserve">. Effect of </w:t>
      </w:r>
      <w:r w:rsidR="007077E3">
        <w:t>soleus (SOL)</w:t>
      </w:r>
      <w:r w:rsidR="006D48E0">
        <w:t xml:space="preserve"> weakness on muscle forces of all leg muscles in the dominant leg averaged across participants. </w:t>
      </w:r>
      <w:r w:rsidR="00A85370">
        <w:t>As SOL weakness increased, the SOL, quadriceps, and lateral and medial gastrocnemius increased in force.</w:t>
      </w:r>
    </w:p>
    <w:p w:rsidR="006D48E0" w:rsidRDefault="006D48E0" w:rsidP="006D48E0">
      <w:pPr>
        <w:tabs>
          <w:tab w:val="left" w:pos="8385"/>
        </w:tabs>
      </w:pPr>
    </w:p>
    <w:p w:rsidR="00700400" w:rsidRDefault="00700400" w:rsidP="006D48E0">
      <w:pPr>
        <w:tabs>
          <w:tab w:val="left" w:pos="8385"/>
        </w:tabs>
      </w:pPr>
    </w:p>
    <w:p w:rsidR="00700400" w:rsidRDefault="00700400" w:rsidP="006D48E0">
      <w:pPr>
        <w:tabs>
          <w:tab w:val="left" w:pos="8385"/>
        </w:tabs>
      </w:pPr>
    </w:p>
    <w:p w:rsidR="00700400" w:rsidRDefault="00700400" w:rsidP="006D48E0">
      <w:pPr>
        <w:tabs>
          <w:tab w:val="left" w:pos="8385"/>
        </w:tabs>
      </w:pPr>
    </w:p>
    <w:p w:rsidR="006D48E0" w:rsidRDefault="00700400" w:rsidP="006D48E0">
      <w:pPr>
        <w:tabs>
          <w:tab w:val="left" w:pos="8385"/>
        </w:tabs>
      </w:pPr>
      <w:r w:rsidRPr="00700400">
        <w:rPr>
          <w:b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0</wp:posOffset>
            </wp:positionV>
            <wp:extent cx="8979408" cy="4078224"/>
            <wp:effectExtent l="0" t="0" r="0" b="0"/>
            <wp:wrapTight wrapText="bothSides">
              <wp:wrapPolygon edited="0">
                <wp:start x="0" y="0"/>
                <wp:lineTo x="0" y="21492"/>
                <wp:lineTo x="21539" y="21492"/>
                <wp:lineTo x="21539" y="0"/>
                <wp:lineTo x="0" y="0"/>
              </wp:wrapPolygon>
            </wp:wrapTight>
            <wp:docPr id="22" name="Picture 22" descr="E:\NMBL\STS\Grant\Grant_STS\Elena Analysis\SO_Force_Code\SO_Force_TA_REDO_PAP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MBL\STS\Grant\Grant_STS\Elena Analysis\SO_Force_Code\SO_Force_TA_REDO_PAPER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9408" cy="40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8E0" w:rsidRPr="005F3C50">
        <w:rPr>
          <w:b/>
        </w:rPr>
        <w:t>Figure A</w:t>
      </w:r>
      <w:r w:rsidR="006D48E0">
        <w:rPr>
          <w:b/>
        </w:rPr>
        <w:t>10</w:t>
      </w:r>
      <w:r w:rsidR="007077E3">
        <w:t xml:space="preserve">. Effect of tibialis anterior (TA) </w:t>
      </w:r>
      <w:r w:rsidR="006D48E0">
        <w:t xml:space="preserve">weakness on muscle forces of all leg muscles in the dominant leg averaged across participants. </w:t>
      </w:r>
      <w:r w:rsidR="00A85370">
        <w:t xml:space="preserve">As TA weakness increased, the TA increased in force while the lateral and medial gastrocnemius muscles decreased in force. </w:t>
      </w:r>
    </w:p>
    <w:p w:rsidR="006D48E0" w:rsidRDefault="006D48E0" w:rsidP="006D48E0">
      <w:pPr>
        <w:tabs>
          <w:tab w:val="left" w:pos="8385"/>
        </w:tabs>
      </w:pPr>
    </w:p>
    <w:p w:rsidR="006D48E0" w:rsidRDefault="006D48E0" w:rsidP="006D48E0">
      <w:pPr>
        <w:tabs>
          <w:tab w:val="left" w:pos="8385"/>
        </w:tabs>
      </w:pPr>
    </w:p>
    <w:p w:rsidR="00700400" w:rsidRDefault="00700400" w:rsidP="006D48E0">
      <w:pPr>
        <w:tabs>
          <w:tab w:val="left" w:pos="8385"/>
        </w:tabs>
        <w:rPr>
          <w:noProof/>
        </w:rPr>
      </w:pPr>
    </w:p>
    <w:p w:rsidR="00700400" w:rsidRDefault="00700400" w:rsidP="006D48E0">
      <w:pPr>
        <w:tabs>
          <w:tab w:val="left" w:pos="8385"/>
        </w:tabs>
        <w:rPr>
          <w:noProof/>
        </w:rPr>
      </w:pPr>
    </w:p>
    <w:p w:rsidR="00700400" w:rsidRDefault="007077E3" w:rsidP="006D48E0">
      <w:pPr>
        <w:tabs>
          <w:tab w:val="left" w:pos="8385"/>
        </w:tabs>
        <w:rPr>
          <w:noProof/>
        </w:rPr>
      </w:pPr>
      <w:r w:rsidRPr="007077E3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247650</wp:posOffset>
            </wp:positionV>
            <wp:extent cx="8988552" cy="4078224"/>
            <wp:effectExtent l="0" t="0" r="3175" b="0"/>
            <wp:wrapTight wrapText="bothSides">
              <wp:wrapPolygon edited="0">
                <wp:start x="0" y="0"/>
                <wp:lineTo x="0" y="21492"/>
                <wp:lineTo x="21562" y="21492"/>
                <wp:lineTo x="21562" y="0"/>
                <wp:lineTo x="0" y="0"/>
              </wp:wrapPolygon>
            </wp:wrapTight>
            <wp:docPr id="26" name="Picture 26" descr="E:\NMBL\STS\Grant\Grant_STS\Elena Analysis\SO_Force_Code\SO_Force_VAS_REDO_PAP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NMBL\STS\Grant\Grant_STS\Elena Analysis\SO_Force_Code\SO_Force_VAS_REDO_PAPER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8552" cy="40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400" w:rsidRDefault="00700400" w:rsidP="006D48E0">
      <w:pPr>
        <w:tabs>
          <w:tab w:val="left" w:pos="8385"/>
        </w:tabs>
        <w:rPr>
          <w:noProof/>
        </w:rPr>
      </w:pPr>
    </w:p>
    <w:p w:rsidR="00274A20" w:rsidRDefault="006D48E0" w:rsidP="006D48E0">
      <w:pPr>
        <w:tabs>
          <w:tab w:val="left" w:pos="8385"/>
        </w:tabs>
      </w:pPr>
      <w:r w:rsidRPr="005F3C50">
        <w:rPr>
          <w:b/>
        </w:rPr>
        <w:t>Figure A</w:t>
      </w:r>
      <w:r>
        <w:rPr>
          <w:b/>
        </w:rPr>
        <w:t>11</w:t>
      </w:r>
      <w:r w:rsidR="007077E3">
        <w:t>. Effect of vasti (VAS)</w:t>
      </w:r>
      <w:r>
        <w:t xml:space="preserve"> weakness on muscle forces of all leg muscles in the dominant leg averaged across participants. </w:t>
      </w:r>
      <w:r w:rsidR="00A85370">
        <w:t xml:space="preserve">As VAS weakness increased, the VAS </w:t>
      </w:r>
      <w:r w:rsidR="00EB5FA5">
        <w:t xml:space="preserve">(comprised of the </w:t>
      </w:r>
      <w:proofErr w:type="spellStart"/>
      <w:r w:rsidR="00EB5FA5">
        <w:t>vastus</w:t>
      </w:r>
      <w:proofErr w:type="spellEnd"/>
      <w:r w:rsidR="00EB5FA5">
        <w:t xml:space="preserve"> </w:t>
      </w:r>
      <w:proofErr w:type="spellStart"/>
      <w:r w:rsidR="00EB5FA5">
        <w:t>intermedius</w:t>
      </w:r>
      <w:proofErr w:type="spellEnd"/>
      <w:r w:rsidR="00EB5FA5">
        <w:t xml:space="preserve">, </w:t>
      </w:r>
      <w:proofErr w:type="spellStart"/>
      <w:r w:rsidR="00EB5FA5">
        <w:t>lateralis</w:t>
      </w:r>
      <w:proofErr w:type="spellEnd"/>
      <w:r w:rsidR="00EB5FA5">
        <w:t xml:space="preserve">, and </w:t>
      </w:r>
      <w:proofErr w:type="spellStart"/>
      <w:r w:rsidR="00EB5FA5">
        <w:t>medialis</w:t>
      </w:r>
      <w:proofErr w:type="spellEnd"/>
      <w:r w:rsidR="00EB5FA5">
        <w:t xml:space="preserve">) </w:t>
      </w:r>
      <w:r w:rsidR="00A85370">
        <w:t xml:space="preserve">and biceps </w:t>
      </w:r>
      <w:proofErr w:type="spellStart"/>
      <w:r w:rsidR="00A85370">
        <w:t>femoris</w:t>
      </w:r>
      <w:proofErr w:type="spellEnd"/>
      <w:r w:rsidR="00A85370">
        <w:t xml:space="preserve"> long head muscles decreased in force while the </w:t>
      </w:r>
      <w:r w:rsidR="00EB5FA5">
        <w:t xml:space="preserve">gluteus maximus and medius and rectus </w:t>
      </w:r>
      <w:proofErr w:type="spellStart"/>
      <w:r w:rsidR="00EB5FA5">
        <w:t>femoris</w:t>
      </w:r>
      <w:proofErr w:type="spellEnd"/>
      <w:r w:rsidR="00EB5FA5">
        <w:t xml:space="preserve"> increased</w:t>
      </w:r>
      <w:r w:rsidR="00A85370">
        <w:t xml:space="preserve"> in force. </w:t>
      </w:r>
    </w:p>
    <w:sectPr w:rsidR="00274A20" w:rsidSect="0017318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8E0"/>
    <w:rsid w:val="000F6E97"/>
    <w:rsid w:val="00261C36"/>
    <w:rsid w:val="00274A20"/>
    <w:rsid w:val="005E26E4"/>
    <w:rsid w:val="006D48E0"/>
    <w:rsid w:val="00700400"/>
    <w:rsid w:val="007077E3"/>
    <w:rsid w:val="00756AB1"/>
    <w:rsid w:val="00792C3D"/>
    <w:rsid w:val="009C1A61"/>
    <w:rsid w:val="00A85370"/>
    <w:rsid w:val="00EB5FA5"/>
    <w:rsid w:val="00F42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B8E944-3713-43E8-A14C-8E7FF75FA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48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fontTable" Target="fontTable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Otterbein University</Company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Caruthers, Elena</dc:creator>
  <cp:keywords/>
  <dc:description/>
  <cp:lastModifiedBy>Caruthers, Elena</cp:lastModifiedBy>
  <cp:revision>2</cp:revision>
  <dcterms:created xsi:type="dcterms:W3CDTF">2018-10-10T15:55:00Z</dcterms:created>
  <dcterms:modified xsi:type="dcterms:W3CDTF">2018-10-10T15:55:00Z</dcterms:modified>
</cp:coreProperties>
</file>