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Figure 1</w:t>
      </w:r>
      <w:r>
        <w:rPr>
          <w:rFonts w:ascii="Times New Roman" w:hAnsi="Times New Roman" w:cs="Times New Roman"/>
          <w:b/>
        </w:rPr>
        <w:tab/>
      </w:r>
      <w:r w:rsidRPr="004C7266">
        <w:rPr>
          <w:rFonts w:ascii="Times New Roman" w:hAnsi="Times New Roman" w:cs="Times New Roman"/>
          <w:b/>
        </w:rPr>
        <w:t xml:space="preserve">Themes generated from initial and follow up interviews. </w:t>
      </w:r>
    </w:p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</w:rPr>
      </w:pPr>
    </w:p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Initial interviews  </w:t>
      </w:r>
    </w:p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</w:rPr>
      </w:pPr>
    </w:p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>Thirteen themes: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1) Parkinson’s diagnosis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2) Parkinson’s symptoms and experience of </w:t>
      </w:r>
      <w:proofErr w:type="spellStart"/>
      <w:r w:rsidRPr="004C7266">
        <w:rPr>
          <w:rFonts w:ascii="Times New Roman" w:eastAsia="Calibri" w:hAnsi="Times New Roman" w:cs="Times New Roman"/>
        </w:rPr>
        <w:t>PwP</w:t>
      </w:r>
      <w:proofErr w:type="spellEnd"/>
      <w:r w:rsidRPr="004C7266">
        <w:rPr>
          <w:rFonts w:ascii="Times New Roman" w:eastAsia="Calibri" w:hAnsi="Times New Roman" w:cs="Times New Roman"/>
        </w:rPr>
        <w:t xml:space="preserve">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3) Reflections on the forthcoming PDSAFE intervention/therapy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4) Previous experience of rehabilitation therapies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5) Effect of PD on day-to-day routines and life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6) Effect of PD on mobility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7) Losses attributed to Parkinson’s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8) Adaptation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9) Falls and risk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10) Well-being and Parkinson’s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 xml:space="preserve">11) Other health and social issues 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>12) Trial and study participation</w:t>
      </w:r>
    </w:p>
    <w:p w:rsidR="0019400C" w:rsidRPr="004C7266" w:rsidRDefault="0019400C" w:rsidP="0019400C">
      <w:pPr>
        <w:spacing w:line="480" w:lineRule="auto"/>
        <w:rPr>
          <w:rFonts w:ascii="Times New Roman" w:eastAsia="Calibri" w:hAnsi="Times New Roman" w:cs="Times New Roman"/>
        </w:rPr>
      </w:pPr>
      <w:r w:rsidRPr="004C7266">
        <w:rPr>
          <w:rFonts w:ascii="Times New Roman" w:eastAsia="Calibri" w:hAnsi="Times New Roman" w:cs="Times New Roman"/>
        </w:rPr>
        <w:t>13) Importance of social networks.</w:t>
      </w:r>
    </w:p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</w:rPr>
      </w:pPr>
    </w:p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>Follow up interviews</w:t>
      </w:r>
    </w:p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</w:rPr>
      </w:pPr>
    </w:p>
    <w:p w:rsidR="0019400C" w:rsidRPr="004C7266" w:rsidRDefault="0019400C" w:rsidP="0019400C">
      <w:pPr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>Seventeen themes: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1) Activities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2) After the sessions ended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3) Experience of the assessor sessions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lastRenderedPageBreak/>
        <w:t xml:space="preserve">4) Barriers to PDSAFE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5) Deteriorating mobility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6) Equipment or technology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7) Experience of physiotherapy and other exercise outside of PDSAFE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8) Facilitators for continuing with the PDSAFE </w:t>
      </w:r>
      <w:proofErr w:type="spellStart"/>
      <w:r w:rsidRPr="004C7266">
        <w:rPr>
          <w:rFonts w:ascii="Times New Roman" w:hAnsi="Times New Roman" w:cs="Times New Roman"/>
        </w:rPr>
        <w:t>programme</w:t>
      </w:r>
      <w:proofErr w:type="spellEnd"/>
      <w:r w:rsidRPr="004C7266">
        <w:rPr>
          <w:rFonts w:ascii="Times New Roman" w:hAnsi="Times New Roman" w:cs="Times New Roman"/>
        </w:rPr>
        <w:t xml:space="preserve">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9) Falls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10) Impact and treatment of PD condition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11) Impact of health condition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12) Impact of condition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13) Impact of PDSAFE </w:t>
      </w:r>
      <w:proofErr w:type="spellStart"/>
      <w:r w:rsidRPr="004C7266">
        <w:rPr>
          <w:rFonts w:ascii="Times New Roman" w:hAnsi="Times New Roman" w:cs="Times New Roman"/>
        </w:rPr>
        <w:t>programme</w:t>
      </w:r>
      <w:proofErr w:type="spellEnd"/>
      <w:r w:rsidRPr="004C7266">
        <w:rPr>
          <w:rFonts w:ascii="Times New Roman" w:hAnsi="Times New Roman" w:cs="Times New Roman"/>
        </w:rPr>
        <w:t xml:space="preserve">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14) PDSAFE physiotherapy sessions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15) Strategies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 xml:space="preserve">16) Therapist input </w:t>
      </w:r>
    </w:p>
    <w:p w:rsidR="0019400C" w:rsidRPr="004C7266" w:rsidRDefault="0019400C" w:rsidP="0019400C">
      <w:pPr>
        <w:pStyle w:val="NoSpacing"/>
        <w:spacing w:line="480" w:lineRule="auto"/>
        <w:rPr>
          <w:rFonts w:ascii="Times New Roman" w:hAnsi="Times New Roman" w:cs="Times New Roman"/>
        </w:rPr>
      </w:pPr>
      <w:r w:rsidRPr="004C7266">
        <w:rPr>
          <w:rFonts w:ascii="Times New Roman" w:hAnsi="Times New Roman" w:cs="Times New Roman"/>
        </w:rPr>
        <w:t>17) Other</w:t>
      </w:r>
    </w:p>
    <w:p w:rsidR="00F25749" w:rsidRDefault="00D86761"/>
    <w:sectPr w:rsidR="00F25749" w:rsidSect="00A86A0D">
      <w:footerReference w:type="default" r:id="rId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CA" w:rsidRDefault="00084889">
      <w:r>
        <w:separator/>
      </w:r>
    </w:p>
  </w:endnote>
  <w:endnote w:type="continuationSeparator" w:id="0">
    <w:p w:rsidR="00CB0CCA" w:rsidRDefault="000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644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7FC" w:rsidRDefault="00EB0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7FC" w:rsidRDefault="00D86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CA" w:rsidRDefault="00084889">
      <w:r>
        <w:separator/>
      </w:r>
    </w:p>
  </w:footnote>
  <w:footnote w:type="continuationSeparator" w:id="0">
    <w:p w:rsidR="00CB0CCA" w:rsidRDefault="0008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5D3"/>
    <w:multiLevelType w:val="hybridMultilevel"/>
    <w:tmpl w:val="A85E9E9C"/>
    <w:lvl w:ilvl="0" w:tplc="50D6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02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9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44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67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C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45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22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F17EA8"/>
    <w:multiLevelType w:val="hybridMultilevel"/>
    <w:tmpl w:val="6EA8A7DA"/>
    <w:lvl w:ilvl="0" w:tplc="CA42E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A6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A5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68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07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4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6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2D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0C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0C"/>
    <w:rsid w:val="00084889"/>
    <w:rsid w:val="0019400C"/>
    <w:rsid w:val="003A65FA"/>
    <w:rsid w:val="00AC5138"/>
    <w:rsid w:val="00CB0CCA"/>
    <w:rsid w:val="00D86761"/>
    <w:rsid w:val="00E84C23"/>
    <w:rsid w:val="00E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F834A-4415-422A-8516-5BC56258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00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00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9400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4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0C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Rowsell A.C.</dc:creator>
  <cp:lastModifiedBy>Rowsell A.C.</cp:lastModifiedBy>
  <cp:revision>2</cp:revision>
  <dcterms:created xsi:type="dcterms:W3CDTF">2020-01-08T12:09:00Z</dcterms:created>
  <dcterms:modified xsi:type="dcterms:W3CDTF">2020-01-08T12:09:00Z</dcterms:modified>
</cp:coreProperties>
</file>