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694"/>
        <w:tblW w:w="9209" w:type="dxa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701"/>
        <w:gridCol w:w="707"/>
        <w:gridCol w:w="383"/>
        <w:gridCol w:w="466"/>
        <w:gridCol w:w="284"/>
        <w:gridCol w:w="321"/>
        <w:gridCol w:w="284"/>
        <w:gridCol w:w="423"/>
        <w:gridCol w:w="395"/>
        <w:gridCol w:w="426"/>
        <w:gridCol w:w="283"/>
        <w:gridCol w:w="284"/>
        <w:gridCol w:w="283"/>
        <w:gridCol w:w="284"/>
        <w:gridCol w:w="588"/>
        <w:gridCol w:w="264"/>
        <w:gridCol w:w="849"/>
        <w:gridCol w:w="708"/>
        <w:gridCol w:w="284"/>
        <w:gridCol w:w="425"/>
        <w:gridCol w:w="284"/>
        <w:gridCol w:w="283"/>
      </w:tblGrid>
      <w:tr w:rsidR="000A409D" w:rsidRPr="00AF3D00" w:rsidTr="00C15868">
        <w:trPr>
          <w:cantSplit/>
          <w:trHeight w:val="416"/>
        </w:trPr>
        <w:tc>
          <w:tcPr>
            <w:tcW w:w="701" w:type="dxa"/>
            <w:vMerge w:val="restart"/>
            <w:textDirection w:val="btLr"/>
          </w:tcPr>
          <w:p w:rsidR="000A409D" w:rsidRPr="00AF3D00" w:rsidRDefault="000A409D" w:rsidP="00C15868">
            <w:pPr>
              <w:pStyle w:val="NoSpacing"/>
              <w:jc w:val="center"/>
              <w:rPr>
                <w:lang w:val="en-GB"/>
              </w:rPr>
            </w:pPr>
            <w:bookmarkStart w:id="0" w:name="_GoBack"/>
            <w:bookmarkEnd w:id="0"/>
            <w:r w:rsidRPr="00AF3D00">
              <w:rPr>
                <w:lang w:val="en-GB"/>
              </w:rPr>
              <w:t>Motor impairments</w:t>
            </w:r>
          </w:p>
        </w:tc>
        <w:tc>
          <w:tcPr>
            <w:tcW w:w="707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 xml:space="preserve">Spinal </w:t>
            </w:r>
          </w:p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 xml:space="preserve">cord </w:t>
            </w:r>
          </w:p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injury</w:t>
            </w:r>
          </w:p>
        </w:tc>
        <w:tc>
          <w:tcPr>
            <w:tcW w:w="3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6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39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588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27</w:t>
            </w:r>
          </w:p>
        </w:tc>
        <w:tc>
          <w:tcPr>
            <w:tcW w:w="26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84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27</w:t>
            </w: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</w:tr>
      <w:tr w:rsidR="000A409D" w:rsidRPr="00AF3D00" w:rsidTr="00C15868">
        <w:trPr>
          <w:cantSplit/>
          <w:trHeight w:val="808"/>
        </w:trPr>
        <w:tc>
          <w:tcPr>
            <w:tcW w:w="701" w:type="dxa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5"/>
                <w:szCs w:val="15"/>
                <w:lang w:val="en-GB"/>
              </w:rPr>
            </w:pPr>
          </w:p>
        </w:tc>
        <w:tc>
          <w:tcPr>
            <w:tcW w:w="707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Parkinsons disease</w:t>
            </w:r>
          </w:p>
        </w:tc>
        <w:tc>
          <w:tcPr>
            <w:tcW w:w="3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6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</w:t>
            </w:r>
            <w:r w:rsidR="000A409D" w:rsidRPr="00AF3D00">
              <w:rPr>
                <w:sz w:val="16"/>
                <w:szCs w:val="16"/>
                <w:lang w:val="en-GB"/>
              </w:rPr>
              <w:t>,</w:t>
            </w:r>
            <w:r w:rsidR="00E17234">
              <w:rPr>
                <w:rFonts w:cs="Helvetica"/>
                <w:color w:val="000000"/>
                <w:sz w:val="16"/>
                <w:szCs w:val="16"/>
                <w:lang w:val="en-GB"/>
              </w:rPr>
              <w:t>34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E17234">
              <w:rPr>
                <w:rFonts w:cs="Helvetica"/>
                <w:color w:val="000000"/>
                <w:sz w:val="16"/>
                <w:szCs w:val="16"/>
                <w:lang w:val="en-GB"/>
              </w:rPr>
              <w:t>40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 xml:space="preserve">, </w:t>
            </w:r>
            <w:r w:rsidR="00FC2C3B">
              <w:rPr>
                <w:rFonts w:cs="Helvetica"/>
                <w:color w:val="000000"/>
                <w:sz w:val="16"/>
                <w:szCs w:val="16"/>
                <w:lang w:val="en-GB"/>
              </w:rPr>
              <w:t>88</w:t>
            </w:r>
          </w:p>
        </w:tc>
        <w:tc>
          <w:tcPr>
            <w:tcW w:w="32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39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58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64" w:type="dxa"/>
            <w:textDirection w:val="btLr"/>
          </w:tcPr>
          <w:p w:rsidR="000A409D" w:rsidRPr="00AF3D00" w:rsidRDefault="00E17234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40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 xml:space="preserve">, </w:t>
            </w: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42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 xml:space="preserve">, </w:t>
            </w:r>
            <w:r w:rsidR="00FC2C3B">
              <w:rPr>
                <w:rFonts w:cs="Helvetica"/>
                <w:color w:val="000000"/>
                <w:sz w:val="16"/>
                <w:szCs w:val="16"/>
                <w:lang w:val="en-GB"/>
              </w:rPr>
              <w:t>88</w:t>
            </w:r>
          </w:p>
        </w:tc>
        <w:tc>
          <w:tcPr>
            <w:tcW w:w="84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</w:t>
            </w:r>
            <w:r w:rsidR="000A409D" w:rsidRPr="00AF3D00">
              <w:rPr>
                <w:sz w:val="16"/>
                <w:szCs w:val="16"/>
                <w:lang w:val="en-GB"/>
              </w:rPr>
              <w:t>,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 xml:space="preserve"> </w:t>
            </w:r>
            <w:r w:rsidR="00E17234">
              <w:rPr>
                <w:rFonts w:cs="Helvetica"/>
                <w:color w:val="000000"/>
                <w:sz w:val="16"/>
                <w:szCs w:val="16"/>
                <w:lang w:val="en-GB"/>
              </w:rPr>
              <w:t>34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 xml:space="preserve">, </w:t>
            </w:r>
            <w:r w:rsidR="00E17234">
              <w:rPr>
                <w:rFonts w:cs="Helvetica"/>
                <w:color w:val="000000"/>
                <w:sz w:val="16"/>
                <w:szCs w:val="16"/>
                <w:lang w:val="en-GB"/>
              </w:rPr>
              <w:t>40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 xml:space="preserve">, </w:t>
            </w:r>
            <w:r w:rsidR="00FC2C3B">
              <w:rPr>
                <w:rFonts w:cs="Helvetica"/>
                <w:color w:val="000000"/>
                <w:sz w:val="16"/>
                <w:szCs w:val="16"/>
                <w:lang w:val="en-GB"/>
              </w:rPr>
              <w:t>88</w:t>
            </w: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</w:t>
            </w:r>
            <w:r w:rsidR="000A409D" w:rsidRPr="00AF3D00">
              <w:rPr>
                <w:sz w:val="16"/>
                <w:szCs w:val="16"/>
                <w:lang w:val="en-GB"/>
              </w:rPr>
              <w:t>,</w:t>
            </w:r>
            <w:r w:rsidR="00E17234">
              <w:rPr>
                <w:rFonts w:cs="Helvetica"/>
                <w:color w:val="000000"/>
                <w:sz w:val="16"/>
                <w:szCs w:val="16"/>
                <w:lang w:val="en-GB"/>
              </w:rPr>
              <w:t>34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E17234">
              <w:rPr>
                <w:rFonts w:cs="Helvetica"/>
                <w:color w:val="000000"/>
                <w:sz w:val="16"/>
                <w:szCs w:val="16"/>
                <w:lang w:val="en-GB"/>
              </w:rPr>
              <w:t>40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 xml:space="preserve">, </w:t>
            </w:r>
            <w:r w:rsidR="00C737A2">
              <w:rPr>
                <w:rFonts w:cs="Helvetica"/>
                <w:color w:val="000000"/>
                <w:sz w:val="16"/>
                <w:szCs w:val="16"/>
                <w:lang w:val="en-GB"/>
              </w:rPr>
              <w:t>51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 xml:space="preserve">, </w:t>
            </w:r>
            <w:r w:rsidR="00FC2C3B">
              <w:rPr>
                <w:rFonts w:cs="Helvetica"/>
                <w:color w:val="000000"/>
                <w:sz w:val="16"/>
                <w:szCs w:val="16"/>
                <w:lang w:val="en-GB"/>
              </w:rPr>
              <w:t>88</w:t>
            </w: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E17234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40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 xml:space="preserve">, </w:t>
            </w:r>
            <w:r w:rsidR="00FC2C3B">
              <w:rPr>
                <w:rFonts w:cs="Helvetica"/>
                <w:color w:val="000000"/>
                <w:sz w:val="16"/>
                <w:szCs w:val="16"/>
                <w:lang w:val="en-GB"/>
              </w:rPr>
              <w:t>88</w:t>
            </w:r>
          </w:p>
        </w:tc>
      </w:tr>
      <w:tr w:rsidR="000A409D" w:rsidRPr="00AF3D00" w:rsidTr="00C15868">
        <w:trPr>
          <w:cantSplit/>
          <w:trHeight w:val="670"/>
        </w:trPr>
        <w:tc>
          <w:tcPr>
            <w:tcW w:w="701" w:type="dxa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5"/>
                <w:szCs w:val="15"/>
                <w:lang w:val="en-GB"/>
              </w:rPr>
            </w:pPr>
          </w:p>
        </w:tc>
        <w:tc>
          <w:tcPr>
            <w:tcW w:w="707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 xml:space="preserve">Neuro-muscular diseases </w:t>
            </w:r>
          </w:p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</w:p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kkk</w:t>
            </w:r>
          </w:p>
        </w:tc>
        <w:tc>
          <w:tcPr>
            <w:tcW w:w="3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6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39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588" w:type="dxa"/>
            <w:textDirection w:val="btLr"/>
          </w:tcPr>
          <w:p w:rsidR="000A409D" w:rsidRPr="00AF3D00" w:rsidRDefault="00FC2C3B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93</w:t>
            </w:r>
          </w:p>
        </w:tc>
        <w:tc>
          <w:tcPr>
            <w:tcW w:w="26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84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FC2C3B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93</w:t>
            </w:r>
          </w:p>
        </w:tc>
      </w:tr>
      <w:tr w:rsidR="000A409D" w:rsidRPr="00AF3D00" w:rsidTr="00C15868">
        <w:trPr>
          <w:cantSplit/>
          <w:trHeight w:val="978"/>
        </w:trPr>
        <w:tc>
          <w:tcPr>
            <w:tcW w:w="701" w:type="dxa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5"/>
                <w:szCs w:val="15"/>
                <w:lang w:val="en-GB"/>
              </w:rPr>
            </w:pPr>
          </w:p>
        </w:tc>
        <w:tc>
          <w:tcPr>
            <w:tcW w:w="707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Neurological cancers</w:t>
            </w:r>
          </w:p>
        </w:tc>
        <w:tc>
          <w:tcPr>
            <w:tcW w:w="3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6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395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8</w:t>
            </w:r>
            <w:r w:rsidR="000A409D" w:rsidRPr="00AF3D00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,</w:t>
            </w:r>
            <w:r w:rsidR="00C737A2">
              <w:rPr>
                <w:rFonts w:cs="Helvetica"/>
                <w:color w:val="000000"/>
                <w:sz w:val="16"/>
                <w:szCs w:val="16"/>
                <w:lang w:val="en-GB"/>
              </w:rPr>
              <w:t>50</w:t>
            </w:r>
          </w:p>
        </w:tc>
        <w:tc>
          <w:tcPr>
            <w:tcW w:w="42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588" w:type="dxa"/>
            <w:textDirection w:val="btLr"/>
          </w:tcPr>
          <w:p w:rsidR="000A409D" w:rsidRPr="00AF3D00" w:rsidRDefault="00EB7FB7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5</w:t>
            </w:r>
          </w:p>
        </w:tc>
        <w:tc>
          <w:tcPr>
            <w:tcW w:w="26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84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EB7FB7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5</w:t>
            </w:r>
          </w:p>
        </w:tc>
      </w:tr>
      <w:tr w:rsidR="000A409D" w:rsidRPr="00AF3D00" w:rsidTr="00C15868">
        <w:trPr>
          <w:cantSplit/>
          <w:trHeight w:val="1007"/>
        </w:trPr>
        <w:tc>
          <w:tcPr>
            <w:tcW w:w="701" w:type="dxa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5"/>
                <w:szCs w:val="15"/>
                <w:lang w:val="en-GB"/>
              </w:rPr>
            </w:pPr>
          </w:p>
        </w:tc>
        <w:tc>
          <w:tcPr>
            <w:tcW w:w="707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Neuro-inflammatory diseases</w:t>
            </w:r>
          </w:p>
        </w:tc>
        <w:tc>
          <w:tcPr>
            <w:tcW w:w="383" w:type="dxa"/>
            <w:textDirection w:val="btLr"/>
          </w:tcPr>
          <w:p w:rsidR="000A409D" w:rsidRPr="00AF3D00" w:rsidRDefault="00EB7FB7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46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39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EB7FB7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284" w:type="dxa"/>
            <w:textDirection w:val="btLr"/>
          </w:tcPr>
          <w:p w:rsidR="000A409D" w:rsidRPr="00AF3D00" w:rsidRDefault="00EB7FB7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58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6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84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</w:tr>
      <w:tr w:rsidR="000A409D" w:rsidRPr="00AF3D00" w:rsidTr="00C15868">
        <w:trPr>
          <w:cantSplit/>
          <w:trHeight w:val="712"/>
        </w:trPr>
        <w:tc>
          <w:tcPr>
            <w:tcW w:w="701" w:type="dxa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5"/>
                <w:szCs w:val="15"/>
                <w:lang w:val="en-GB"/>
              </w:rPr>
            </w:pPr>
          </w:p>
        </w:tc>
        <w:tc>
          <w:tcPr>
            <w:tcW w:w="707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Neuro-infections</w:t>
            </w:r>
          </w:p>
        </w:tc>
        <w:tc>
          <w:tcPr>
            <w:tcW w:w="383" w:type="dxa"/>
            <w:textDirection w:val="btLr"/>
          </w:tcPr>
          <w:p w:rsidR="000A409D" w:rsidRPr="00AF3D00" w:rsidRDefault="00E17234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41</w:t>
            </w:r>
          </w:p>
        </w:tc>
        <w:tc>
          <w:tcPr>
            <w:tcW w:w="46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39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588" w:type="dxa"/>
            <w:textDirection w:val="btLr"/>
          </w:tcPr>
          <w:p w:rsidR="000A409D" w:rsidRPr="00AF3D00" w:rsidRDefault="00E17234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41</w:t>
            </w:r>
          </w:p>
        </w:tc>
        <w:tc>
          <w:tcPr>
            <w:tcW w:w="26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84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E17234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41</w:t>
            </w:r>
            <w:r w:rsidR="00B94773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FC2C3B">
              <w:rPr>
                <w:rFonts w:ascii="Helvetica" w:hAnsi="Helvetica" w:cs="Helvetica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</w:tr>
      <w:tr w:rsidR="000A409D" w:rsidRPr="00AF3D00" w:rsidTr="00C15868">
        <w:trPr>
          <w:cantSplit/>
          <w:trHeight w:val="752"/>
        </w:trPr>
        <w:tc>
          <w:tcPr>
            <w:tcW w:w="701" w:type="dxa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5"/>
                <w:szCs w:val="15"/>
                <w:lang w:val="en-GB"/>
              </w:rPr>
            </w:pPr>
          </w:p>
        </w:tc>
        <w:tc>
          <w:tcPr>
            <w:tcW w:w="707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Narcolepsy</w:t>
            </w:r>
          </w:p>
        </w:tc>
        <w:tc>
          <w:tcPr>
            <w:tcW w:w="3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6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39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58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6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84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</w:tr>
      <w:tr w:rsidR="000A409D" w:rsidRPr="00AF3D00" w:rsidTr="00C15868">
        <w:trPr>
          <w:cantSplit/>
          <w:trHeight w:val="975"/>
        </w:trPr>
        <w:tc>
          <w:tcPr>
            <w:tcW w:w="701" w:type="dxa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5"/>
                <w:szCs w:val="15"/>
                <w:lang w:val="en-GB"/>
              </w:rPr>
            </w:pPr>
          </w:p>
        </w:tc>
        <w:tc>
          <w:tcPr>
            <w:tcW w:w="707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Mild Cognitive impairment</w:t>
            </w:r>
          </w:p>
        </w:tc>
        <w:tc>
          <w:tcPr>
            <w:tcW w:w="3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6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39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58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6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84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</w:tr>
      <w:tr w:rsidR="000A409D" w:rsidRPr="00AF3D00" w:rsidTr="00C15868">
        <w:trPr>
          <w:cantSplit/>
          <w:trHeight w:val="657"/>
        </w:trPr>
        <w:tc>
          <w:tcPr>
            <w:tcW w:w="701" w:type="dxa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5"/>
                <w:szCs w:val="15"/>
                <w:lang w:val="en-GB"/>
              </w:rPr>
            </w:pPr>
          </w:p>
        </w:tc>
        <w:tc>
          <w:tcPr>
            <w:tcW w:w="707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Hydro-cephalus</w:t>
            </w:r>
          </w:p>
        </w:tc>
        <w:tc>
          <w:tcPr>
            <w:tcW w:w="3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6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39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58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6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84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78</w:t>
            </w:r>
          </w:p>
        </w:tc>
      </w:tr>
      <w:tr w:rsidR="000A409D" w:rsidRPr="00AF3D00" w:rsidTr="00C15868">
        <w:trPr>
          <w:cantSplit/>
          <w:trHeight w:val="686"/>
        </w:trPr>
        <w:tc>
          <w:tcPr>
            <w:tcW w:w="701" w:type="dxa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5"/>
                <w:szCs w:val="15"/>
                <w:lang w:val="en-GB"/>
              </w:rPr>
            </w:pPr>
          </w:p>
        </w:tc>
        <w:tc>
          <w:tcPr>
            <w:tcW w:w="707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Genetic disorders</w:t>
            </w:r>
          </w:p>
        </w:tc>
        <w:tc>
          <w:tcPr>
            <w:tcW w:w="383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74</w:t>
            </w:r>
          </w:p>
        </w:tc>
        <w:tc>
          <w:tcPr>
            <w:tcW w:w="466" w:type="dxa"/>
            <w:textDirection w:val="btLr"/>
          </w:tcPr>
          <w:p w:rsidR="000A409D" w:rsidRPr="00AF3D00" w:rsidRDefault="00E17234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46</w:t>
            </w:r>
            <w:r w:rsidR="000A409D" w:rsidRPr="00AF3D00">
              <w:rPr>
                <w:sz w:val="16"/>
                <w:szCs w:val="16"/>
                <w:lang w:val="en-GB"/>
              </w:rPr>
              <w:t>,</w:t>
            </w:r>
            <w:r w:rsidR="00034742">
              <w:rPr>
                <w:rFonts w:cs="Helvetica"/>
                <w:color w:val="000000"/>
                <w:sz w:val="16"/>
                <w:szCs w:val="16"/>
                <w:lang w:val="en-GB"/>
              </w:rPr>
              <w:t>71</w:t>
            </w:r>
          </w:p>
        </w:tc>
        <w:tc>
          <w:tcPr>
            <w:tcW w:w="284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60</w:t>
            </w:r>
          </w:p>
        </w:tc>
        <w:tc>
          <w:tcPr>
            <w:tcW w:w="321" w:type="dxa"/>
            <w:textDirection w:val="btLr"/>
          </w:tcPr>
          <w:p w:rsidR="000A409D" w:rsidRPr="00AF3D00" w:rsidRDefault="00E17234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46</w:t>
            </w:r>
          </w:p>
        </w:tc>
        <w:tc>
          <w:tcPr>
            <w:tcW w:w="284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60</w:t>
            </w:r>
          </w:p>
        </w:tc>
        <w:tc>
          <w:tcPr>
            <w:tcW w:w="423" w:type="dxa"/>
            <w:textDirection w:val="btLr"/>
          </w:tcPr>
          <w:p w:rsidR="000A409D" w:rsidRPr="00AF3D00" w:rsidRDefault="00FC2C3B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87</w:t>
            </w:r>
          </w:p>
        </w:tc>
        <w:tc>
          <w:tcPr>
            <w:tcW w:w="39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textDirection w:val="btLr"/>
          </w:tcPr>
          <w:p w:rsidR="000A409D" w:rsidRPr="00AF3D00" w:rsidRDefault="00FC2C3B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87</w:t>
            </w: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E17234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47</w:t>
            </w: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588" w:type="dxa"/>
            <w:textDirection w:val="btLr"/>
          </w:tcPr>
          <w:p w:rsidR="000A409D" w:rsidRPr="00AF3D00" w:rsidRDefault="00FC2C3B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87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0A409D" w:rsidRPr="00AF3D00">
              <w:rPr>
                <w:rFonts w:cstheme="minorHAnsi"/>
                <w:noProof/>
                <w:color w:val="000000"/>
                <w:sz w:val="16"/>
                <w:szCs w:val="16"/>
                <w:lang w:val="en-GB"/>
              </w:rPr>
              <w:t xml:space="preserve"> </w:t>
            </w:r>
            <w:r w:rsidR="00CE7EC1">
              <w:rPr>
                <w:rFonts w:cstheme="minorHAnsi"/>
                <w:noProof/>
                <w:color w:val="000000"/>
                <w:sz w:val="16"/>
                <w:szCs w:val="16"/>
                <w:lang w:val="en-GB"/>
              </w:rPr>
              <w:t>18</w:t>
            </w:r>
          </w:p>
        </w:tc>
        <w:tc>
          <w:tcPr>
            <w:tcW w:w="26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84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18</w:t>
            </w:r>
            <w:r w:rsidR="000A409D" w:rsidRPr="00AF3D00">
              <w:rPr>
                <w:rFonts w:cstheme="minorHAnsi"/>
                <w:color w:val="000000"/>
                <w:sz w:val="16"/>
                <w:szCs w:val="16"/>
                <w:lang w:val="en-GB"/>
              </w:rPr>
              <w:t xml:space="preserve">, </w:t>
            </w:r>
            <w:r w:rsidR="00FC2C3B">
              <w:rPr>
                <w:rFonts w:cs="Helvetica"/>
                <w:color w:val="000000"/>
                <w:sz w:val="16"/>
                <w:szCs w:val="16"/>
                <w:lang w:val="en-GB"/>
              </w:rPr>
              <w:t>87</w:t>
            </w: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18</w:t>
            </w:r>
          </w:p>
        </w:tc>
        <w:tc>
          <w:tcPr>
            <w:tcW w:w="284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71</w:t>
            </w:r>
          </w:p>
        </w:tc>
        <w:tc>
          <w:tcPr>
            <w:tcW w:w="283" w:type="dxa"/>
            <w:textDirection w:val="btLr"/>
          </w:tcPr>
          <w:p w:rsidR="000A409D" w:rsidRPr="00AF3D00" w:rsidRDefault="00E17234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46</w:t>
            </w:r>
            <w:r w:rsidR="000A409D" w:rsidRPr="00AF3D00">
              <w:rPr>
                <w:sz w:val="16"/>
                <w:szCs w:val="16"/>
                <w:lang w:val="en-GB"/>
              </w:rPr>
              <w:t>,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 xml:space="preserve"> </w:t>
            </w:r>
            <w:r w:rsidR="00FC2C3B">
              <w:rPr>
                <w:rFonts w:cs="Helvetica"/>
                <w:color w:val="000000"/>
                <w:sz w:val="16"/>
                <w:szCs w:val="16"/>
                <w:lang w:val="en-GB"/>
              </w:rPr>
              <w:t>87</w:t>
            </w:r>
          </w:p>
        </w:tc>
      </w:tr>
      <w:tr w:rsidR="000A409D" w:rsidRPr="00AF3D00" w:rsidTr="00C15868">
        <w:trPr>
          <w:cantSplit/>
          <w:trHeight w:val="584"/>
        </w:trPr>
        <w:tc>
          <w:tcPr>
            <w:tcW w:w="701" w:type="dxa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5"/>
                <w:szCs w:val="15"/>
                <w:lang w:val="en-GB"/>
              </w:rPr>
            </w:pPr>
          </w:p>
        </w:tc>
        <w:tc>
          <w:tcPr>
            <w:tcW w:w="707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Epilepsy</w:t>
            </w:r>
          </w:p>
        </w:tc>
        <w:tc>
          <w:tcPr>
            <w:tcW w:w="3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6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39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58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6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84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noProof/>
                <w:color w:val="000000"/>
                <w:sz w:val="16"/>
                <w:szCs w:val="16"/>
                <w:lang w:val="en-GB"/>
              </w:rPr>
              <w:t>77</w:t>
            </w: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</w:tr>
      <w:tr w:rsidR="000A409D" w:rsidRPr="00AF3D00" w:rsidTr="00C15868">
        <w:trPr>
          <w:cantSplit/>
          <w:trHeight w:val="1129"/>
        </w:trPr>
        <w:tc>
          <w:tcPr>
            <w:tcW w:w="701" w:type="dxa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5"/>
                <w:szCs w:val="15"/>
                <w:lang w:val="en-GB"/>
              </w:rPr>
            </w:pPr>
          </w:p>
        </w:tc>
        <w:tc>
          <w:tcPr>
            <w:tcW w:w="707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Developmental disorders</w:t>
            </w:r>
          </w:p>
        </w:tc>
        <w:tc>
          <w:tcPr>
            <w:tcW w:w="3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66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69</w:t>
            </w: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69</w:t>
            </w:r>
          </w:p>
        </w:tc>
        <w:tc>
          <w:tcPr>
            <w:tcW w:w="39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58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6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849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10</w:t>
            </w:r>
          </w:p>
        </w:tc>
        <w:tc>
          <w:tcPr>
            <w:tcW w:w="70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69</w:t>
            </w:r>
          </w:p>
        </w:tc>
        <w:tc>
          <w:tcPr>
            <w:tcW w:w="4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67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 xml:space="preserve">, </w:t>
            </w: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83</w:t>
            </w:r>
          </w:p>
        </w:tc>
        <w:tc>
          <w:tcPr>
            <w:tcW w:w="283" w:type="dxa"/>
            <w:textDirection w:val="btLr"/>
          </w:tcPr>
          <w:p w:rsidR="000A409D" w:rsidRPr="00AF3D00" w:rsidRDefault="00EB7FB7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noProof/>
                <w:color w:val="000000" w:themeColor="text1"/>
                <w:sz w:val="16"/>
                <w:szCs w:val="16"/>
                <w:lang w:val="en-GB"/>
              </w:rPr>
              <w:t>4</w:t>
            </w:r>
          </w:p>
        </w:tc>
      </w:tr>
      <w:tr w:rsidR="000A409D" w:rsidRPr="00AF3D00" w:rsidTr="00C15868">
        <w:trPr>
          <w:cantSplit/>
          <w:trHeight w:val="1064"/>
        </w:trPr>
        <w:tc>
          <w:tcPr>
            <w:tcW w:w="701" w:type="dxa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5"/>
                <w:szCs w:val="15"/>
                <w:lang w:val="en-GB"/>
              </w:rPr>
            </w:pPr>
          </w:p>
        </w:tc>
        <w:tc>
          <w:tcPr>
            <w:tcW w:w="707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Demyelinating diseases</w:t>
            </w:r>
          </w:p>
        </w:tc>
        <w:tc>
          <w:tcPr>
            <w:tcW w:w="383" w:type="dxa"/>
            <w:textDirection w:val="btLr"/>
          </w:tcPr>
          <w:p w:rsidR="000A409D" w:rsidRPr="00AF3D00" w:rsidRDefault="00E17234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33</w:t>
            </w:r>
            <w:r w:rsidR="000A409D" w:rsidRPr="00AF3D00">
              <w:rPr>
                <w:rFonts w:cstheme="minorHAnsi"/>
                <w:color w:val="000000"/>
                <w:sz w:val="16"/>
                <w:szCs w:val="16"/>
                <w:lang w:val="en-GB"/>
              </w:rPr>
              <w:t>,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 xml:space="preserve"> </w:t>
            </w:r>
            <w:r w:rsidR="00034742">
              <w:rPr>
                <w:rFonts w:cs="Helvetica"/>
                <w:color w:val="000000"/>
                <w:sz w:val="16"/>
                <w:szCs w:val="16"/>
                <w:lang w:val="en-GB"/>
              </w:rPr>
              <w:t>81</w:t>
            </w:r>
          </w:p>
        </w:tc>
        <w:tc>
          <w:tcPr>
            <w:tcW w:w="46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81</w:t>
            </w:r>
          </w:p>
        </w:tc>
        <w:tc>
          <w:tcPr>
            <w:tcW w:w="39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81</w:t>
            </w: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588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81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0A409D" w:rsidRPr="00AF3D00">
              <w:rPr>
                <w:sz w:val="16"/>
                <w:szCs w:val="16"/>
                <w:lang w:val="en-GB"/>
              </w:rPr>
              <w:t xml:space="preserve"> </w:t>
            </w:r>
            <w:r w:rsidR="00CE7EC1">
              <w:rPr>
                <w:sz w:val="16"/>
                <w:szCs w:val="16"/>
                <w:lang w:val="en-GB"/>
              </w:rPr>
              <w:t>23</w:t>
            </w:r>
          </w:p>
        </w:tc>
        <w:tc>
          <w:tcPr>
            <w:tcW w:w="264" w:type="dxa"/>
            <w:textDirection w:val="btLr"/>
          </w:tcPr>
          <w:p w:rsidR="000A409D" w:rsidRPr="00AF3D00" w:rsidRDefault="00E17234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33</w:t>
            </w:r>
          </w:p>
        </w:tc>
        <w:tc>
          <w:tcPr>
            <w:tcW w:w="84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81</w:t>
            </w: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81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 xml:space="preserve">, </w:t>
            </w: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82</w:t>
            </w:r>
          </w:p>
        </w:tc>
        <w:tc>
          <w:tcPr>
            <w:tcW w:w="284" w:type="dxa"/>
            <w:textDirection w:val="btLr"/>
          </w:tcPr>
          <w:p w:rsidR="000A409D" w:rsidRPr="00AF3D00" w:rsidRDefault="00E17234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33</w:t>
            </w:r>
            <w:r w:rsidR="000A409D" w:rsidRPr="00AF3D00">
              <w:rPr>
                <w:rFonts w:cstheme="minorHAnsi"/>
                <w:color w:val="000000"/>
                <w:sz w:val="16"/>
                <w:szCs w:val="16"/>
                <w:lang w:val="en-GB"/>
              </w:rPr>
              <w:t>,</w:t>
            </w:r>
            <w:r w:rsidR="000A409D" w:rsidRPr="00AF3D00"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 xml:space="preserve"> </w:t>
            </w:r>
            <w:r w:rsidR="00C737A2"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57</w:t>
            </w:r>
          </w:p>
        </w:tc>
        <w:tc>
          <w:tcPr>
            <w:tcW w:w="283" w:type="dxa"/>
            <w:textDirection w:val="btLr"/>
          </w:tcPr>
          <w:p w:rsidR="000A409D" w:rsidRPr="00AF3D00" w:rsidRDefault="00E17234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44</w:t>
            </w:r>
            <w:r w:rsidR="000A409D" w:rsidRPr="00AF3D00"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,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 xml:space="preserve"> </w:t>
            </w:r>
            <w:r w:rsidR="00034742">
              <w:rPr>
                <w:rFonts w:cs="Helvetica"/>
                <w:color w:val="000000"/>
                <w:sz w:val="16"/>
                <w:szCs w:val="16"/>
                <w:lang w:val="en-GB"/>
              </w:rPr>
              <w:t>81</w:t>
            </w:r>
          </w:p>
        </w:tc>
      </w:tr>
      <w:tr w:rsidR="000A409D" w:rsidRPr="00AF3D00" w:rsidTr="00C15868">
        <w:trPr>
          <w:cantSplit/>
          <w:trHeight w:val="966"/>
        </w:trPr>
        <w:tc>
          <w:tcPr>
            <w:tcW w:w="701" w:type="dxa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5"/>
                <w:szCs w:val="15"/>
                <w:lang w:val="en-GB"/>
              </w:rPr>
            </w:pPr>
          </w:p>
        </w:tc>
        <w:tc>
          <w:tcPr>
            <w:tcW w:w="707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Degenerative dementias</w:t>
            </w:r>
          </w:p>
        </w:tc>
        <w:tc>
          <w:tcPr>
            <w:tcW w:w="3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6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39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58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6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84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</w:tr>
      <w:tr w:rsidR="000A409D" w:rsidRPr="00AF3D00" w:rsidTr="00C15868">
        <w:trPr>
          <w:cantSplit/>
          <w:trHeight w:val="636"/>
        </w:trPr>
        <w:tc>
          <w:tcPr>
            <w:tcW w:w="701" w:type="dxa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5"/>
                <w:szCs w:val="15"/>
                <w:lang w:val="en-GB"/>
              </w:rPr>
            </w:pPr>
          </w:p>
        </w:tc>
        <w:tc>
          <w:tcPr>
            <w:tcW w:w="707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Cervical dystonia</w:t>
            </w:r>
          </w:p>
        </w:tc>
        <w:tc>
          <w:tcPr>
            <w:tcW w:w="3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6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22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E17234">
              <w:rPr>
                <w:rFonts w:cs="Helvetica"/>
                <w:color w:val="000000"/>
                <w:sz w:val="16"/>
                <w:szCs w:val="16"/>
                <w:lang w:val="en-GB"/>
              </w:rPr>
              <w:t>48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C737A2">
              <w:rPr>
                <w:rFonts w:cs="Helvetica"/>
                <w:color w:val="000000"/>
                <w:sz w:val="16"/>
                <w:szCs w:val="16"/>
                <w:lang w:val="en-GB"/>
              </w:rPr>
              <w:t>55</w:t>
            </w:r>
          </w:p>
        </w:tc>
        <w:tc>
          <w:tcPr>
            <w:tcW w:w="39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58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6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84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</w:tr>
      <w:tr w:rsidR="000A409D" w:rsidRPr="00AF3D00" w:rsidTr="00C15868">
        <w:trPr>
          <w:cantSplit/>
          <w:trHeight w:val="629"/>
        </w:trPr>
        <w:tc>
          <w:tcPr>
            <w:tcW w:w="701" w:type="dxa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5"/>
                <w:szCs w:val="15"/>
                <w:lang w:val="en-GB"/>
              </w:rPr>
            </w:pPr>
          </w:p>
        </w:tc>
        <w:tc>
          <w:tcPr>
            <w:tcW w:w="707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Cerebro-vascular diseases</w:t>
            </w:r>
          </w:p>
        </w:tc>
        <w:tc>
          <w:tcPr>
            <w:tcW w:w="383" w:type="dxa"/>
            <w:textDirection w:val="btLr"/>
          </w:tcPr>
          <w:p w:rsidR="000A409D" w:rsidRPr="00AF3D00" w:rsidRDefault="00EB7FB7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466" w:type="dxa"/>
            <w:textDirection w:val="btLr"/>
          </w:tcPr>
          <w:p w:rsidR="000A409D" w:rsidRPr="00AF3D00" w:rsidRDefault="00EB7FB7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7</w:t>
            </w: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extDirection w:val="btLr"/>
          </w:tcPr>
          <w:p w:rsidR="000A409D" w:rsidRPr="00AF3D00" w:rsidRDefault="00EB7FB7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7</w:t>
            </w: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395" w:type="dxa"/>
            <w:textDirection w:val="btLr"/>
          </w:tcPr>
          <w:p w:rsidR="000A409D" w:rsidRPr="00AF3D00" w:rsidRDefault="00EB7FB7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7</w:t>
            </w:r>
          </w:p>
        </w:tc>
        <w:tc>
          <w:tcPr>
            <w:tcW w:w="42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588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75</w:t>
            </w:r>
          </w:p>
        </w:tc>
        <w:tc>
          <w:tcPr>
            <w:tcW w:w="26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84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75</w:t>
            </w: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</w:tr>
      <w:tr w:rsidR="000A409D" w:rsidRPr="00AF3D00" w:rsidTr="00C15868">
        <w:trPr>
          <w:cantSplit/>
          <w:trHeight w:val="567"/>
        </w:trPr>
        <w:tc>
          <w:tcPr>
            <w:tcW w:w="701" w:type="dxa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5"/>
                <w:szCs w:val="15"/>
                <w:lang w:val="en-GB"/>
              </w:rPr>
            </w:pPr>
          </w:p>
        </w:tc>
        <w:tc>
          <w:tcPr>
            <w:tcW w:w="707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 xml:space="preserve">Brain </w:t>
            </w:r>
          </w:p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injury</w:t>
            </w:r>
          </w:p>
        </w:tc>
        <w:tc>
          <w:tcPr>
            <w:tcW w:w="3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66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11</w:t>
            </w:r>
            <w:r w:rsidR="000A409D" w:rsidRPr="00AF3D00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, </w:t>
            </w:r>
            <w:r w:rsidR="00FC2C3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89</w:t>
            </w:r>
            <w:r w:rsidR="000A409D" w:rsidRPr="00AF3D00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,</w:t>
            </w:r>
          </w:p>
          <w:p w:rsidR="000A409D" w:rsidRPr="00AF3D00" w:rsidRDefault="00FC2C3B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92</w:t>
            </w: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15</w:t>
            </w:r>
          </w:p>
        </w:tc>
        <w:tc>
          <w:tcPr>
            <w:tcW w:w="39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rFonts w:cs="Helvetica"/>
                <w:color w:val="000000"/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61</w:t>
            </w:r>
          </w:p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588" w:type="dxa"/>
            <w:textDirection w:val="btLr"/>
          </w:tcPr>
          <w:p w:rsidR="000A409D" w:rsidRPr="00AF3D00" w:rsidRDefault="00FC2C3B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92</w:t>
            </w:r>
          </w:p>
        </w:tc>
        <w:tc>
          <w:tcPr>
            <w:tcW w:w="26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84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15</w:t>
            </w: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11</w:t>
            </w:r>
            <w:r w:rsidR="000A409D" w:rsidRPr="00AF3D00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, </w:t>
            </w:r>
            <w:r w:rsidR="00FC2C3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89</w:t>
            </w:r>
          </w:p>
        </w:tc>
      </w:tr>
      <w:tr w:rsidR="000A409D" w:rsidRPr="00AF3D00" w:rsidTr="00C15868">
        <w:trPr>
          <w:cantSplit/>
          <w:trHeight w:val="467"/>
        </w:trPr>
        <w:tc>
          <w:tcPr>
            <w:tcW w:w="701" w:type="dxa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5"/>
                <w:szCs w:val="15"/>
                <w:lang w:val="en-GB"/>
              </w:rPr>
            </w:pPr>
          </w:p>
        </w:tc>
        <w:tc>
          <w:tcPr>
            <w:tcW w:w="707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 xml:space="preserve">Birth </w:t>
            </w:r>
          </w:p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defect</w:t>
            </w:r>
          </w:p>
        </w:tc>
        <w:tc>
          <w:tcPr>
            <w:tcW w:w="3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46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9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58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26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4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19</w:t>
            </w: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0A409D" w:rsidRPr="00AF3D00" w:rsidTr="00C15868">
        <w:trPr>
          <w:cantSplit/>
          <w:trHeight w:val="1357"/>
        </w:trPr>
        <w:tc>
          <w:tcPr>
            <w:tcW w:w="701" w:type="dxa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5"/>
                <w:szCs w:val="15"/>
                <w:lang w:val="en-GB"/>
              </w:rPr>
            </w:pPr>
          </w:p>
        </w:tc>
        <w:tc>
          <w:tcPr>
            <w:tcW w:w="707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AF3D00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Ataxia</w:t>
            </w:r>
          </w:p>
          <w:p w:rsidR="000A409D" w:rsidRPr="00AF3D00" w:rsidRDefault="000A409D" w:rsidP="00C15868">
            <w:pPr>
              <w:pStyle w:val="NoSpacing"/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6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rFonts w:cstheme="minorHAnsi"/>
                <w:b/>
                <w:bCs/>
                <w:sz w:val="16"/>
                <w:szCs w:val="16"/>
                <w:lang w:val="en-GB"/>
              </w:rPr>
              <w:t xml:space="preserve">Balance </w:t>
            </w: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rFonts w:cstheme="minorHAnsi"/>
                <w:b/>
                <w:bCs/>
                <w:sz w:val="16"/>
                <w:szCs w:val="16"/>
                <w:lang w:val="en-GB"/>
              </w:rPr>
              <w:t>Bradykinesia</w:t>
            </w:r>
          </w:p>
        </w:tc>
        <w:tc>
          <w:tcPr>
            <w:tcW w:w="32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rFonts w:cstheme="minorHAnsi"/>
                <w:b/>
                <w:bCs/>
                <w:sz w:val="16"/>
                <w:szCs w:val="16"/>
                <w:lang w:val="en-GB"/>
              </w:rPr>
              <w:t xml:space="preserve">Coordination </w:t>
            </w: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rFonts w:cstheme="minorHAnsi"/>
                <w:b/>
                <w:bCs/>
                <w:sz w:val="16"/>
                <w:szCs w:val="16"/>
                <w:lang w:val="en-GB"/>
              </w:rPr>
              <w:t xml:space="preserve">Chorea </w:t>
            </w: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rFonts w:cstheme="minorHAnsi"/>
                <w:b/>
                <w:bCs/>
                <w:color w:val="141413"/>
                <w:sz w:val="16"/>
                <w:szCs w:val="16"/>
                <w:lang w:val="en-GB"/>
              </w:rPr>
              <w:t>Dystonia</w:t>
            </w:r>
            <w:r w:rsidRPr="00AF3D00">
              <w:rPr>
                <w:rFonts w:cstheme="minorHAnsi"/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9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rFonts w:cstheme="minorHAnsi"/>
                <w:b/>
                <w:bCs/>
                <w:sz w:val="16"/>
                <w:szCs w:val="16"/>
                <w:lang w:val="en-GB"/>
              </w:rPr>
              <w:t xml:space="preserve">Fine motor skills </w:t>
            </w:r>
          </w:p>
          <w:p w:rsidR="000A409D" w:rsidRPr="00AF3D00" w:rsidRDefault="000A409D" w:rsidP="00C15868">
            <w:pPr>
              <w:pStyle w:val="NoSpacing"/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rFonts w:cstheme="minorHAnsi"/>
                <w:b/>
                <w:bCs/>
                <w:sz w:val="16"/>
                <w:szCs w:val="16"/>
                <w:lang w:val="en-GB"/>
              </w:rPr>
              <w:t xml:space="preserve">Gross motor skills </w:t>
            </w: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rFonts w:cstheme="minorHAnsi"/>
                <w:b/>
                <w:bCs/>
                <w:sz w:val="16"/>
                <w:szCs w:val="16"/>
                <w:lang w:val="en-GB"/>
              </w:rPr>
              <w:t xml:space="preserve">Hypokinesia </w:t>
            </w: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rFonts w:cstheme="minorHAnsi"/>
                <w:b/>
                <w:bCs/>
                <w:sz w:val="16"/>
                <w:szCs w:val="16"/>
                <w:lang w:val="en-GB"/>
              </w:rPr>
              <w:t xml:space="preserve">Motor timing </w:t>
            </w: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rFonts w:cstheme="minorHAnsi"/>
                <w:b/>
                <w:bCs/>
                <w:sz w:val="16"/>
                <w:szCs w:val="16"/>
                <w:lang w:val="en-GB"/>
              </w:rPr>
              <w:t xml:space="preserve">Myoclonus </w:t>
            </w: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rFonts w:cstheme="minorHAnsi"/>
                <w:b/>
                <w:bCs/>
                <w:sz w:val="16"/>
                <w:szCs w:val="16"/>
                <w:lang w:val="en-GB"/>
              </w:rPr>
              <w:t xml:space="preserve">Opsoclonus </w:t>
            </w:r>
          </w:p>
        </w:tc>
        <w:tc>
          <w:tcPr>
            <w:tcW w:w="58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AF3D00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Paralysis/</w:t>
            </w:r>
          </w:p>
          <w:p w:rsidR="000A409D" w:rsidRPr="00AF3D00" w:rsidRDefault="000A409D" w:rsidP="00C15868">
            <w:pPr>
              <w:pStyle w:val="NoSpacing"/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rFonts w:cstheme="minorHAnsi"/>
                <w:b/>
                <w:bCs/>
                <w:color w:val="141413"/>
                <w:sz w:val="16"/>
                <w:szCs w:val="16"/>
                <w:lang w:val="en-GB"/>
              </w:rPr>
              <w:t>Paresis</w:t>
            </w:r>
            <w:r w:rsidRPr="00AF3D00">
              <w:rPr>
                <w:rFonts w:cstheme="minorHAnsi"/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6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rFonts w:cstheme="minorHAnsi"/>
                <w:b/>
                <w:bCs/>
                <w:sz w:val="16"/>
                <w:szCs w:val="16"/>
                <w:lang w:val="en-GB"/>
              </w:rPr>
              <w:t>Postural instability</w:t>
            </w:r>
          </w:p>
          <w:p w:rsidR="000A409D" w:rsidRPr="00AF3D00" w:rsidRDefault="000A409D" w:rsidP="00C15868">
            <w:pPr>
              <w:pStyle w:val="NoSpacing"/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84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Selective voluntary motor control (prox. To distal increase.)</w:t>
            </w:r>
          </w:p>
        </w:tc>
        <w:tc>
          <w:tcPr>
            <w:tcW w:w="70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AF3D00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Hypertonia (</w:t>
            </w:r>
            <w:r w:rsidRPr="00AF3D00">
              <w:rPr>
                <w:rFonts w:cstheme="minorHAnsi"/>
                <w:b/>
                <w:bCs/>
                <w:color w:val="141413"/>
                <w:sz w:val="16"/>
                <w:szCs w:val="16"/>
                <w:lang w:val="en-GB"/>
              </w:rPr>
              <w:t>S</w:t>
            </w:r>
            <w:r w:rsidRPr="00AF3D00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pasticity/</w:t>
            </w:r>
          </w:p>
          <w:p w:rsidR="000A409D" w:rsidRPr="00AF3D00" w:rsidRDefault="000A409D" w:rsidP="00C15868">
            <w:pPr>
              <w:pStyle w:val="NoSpacing"/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rFonts w:cstheme="minorHAnsi"/>
                <w:b/>
                <w:bCs/>
                <w:color w:val="141413"/>
                <w:sz w:val="16"/>
                <w:szCs w:val="16"/>
                <w:lang w:val="en-GB"/>
              </w:rPr>
              <w:t>Rigidity)</w:t>
            </w: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rFonts w:cstheme="minorHAnsi"/>
                <w:b/>
                <w:bCs/>
                <w:color w:val="000000"/>
                <w:sz w:val="16"/>
                <w:szCs w:val="16"/>
                <w:lang w:val="en-GB"/>
              </w:rPr>
              <w:t>Synkinesia</w:t>
            </w:r>
            <w:r w:rsidRPr="00AF3D00">
              <w:rPr>
                <w:rFonts w:cstheme="minorHAnsi"/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rFonts w:cstheme="minorHAnsi"/>
                <w:b/>
                <w:bCs/>
                <w:sz w:val="16"/>
                <w:szCs w:val="16"/>
                <w:lang w:val="en-GB"/>
              </w:rPr>
              <w:t>Tremor</w:t>
            </w:r>
          </w:p>
          <w:p w:rsidR="000A409D" w:rsidRPr="00AF3D00" w:rsidRDefault="000A409D" w:rsidP="00C15868">
            <w:pPr>
              <w:pStyle w:val="NoSpacing"/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rFonts w:cstheme="minorHAnsi"/>
                <w:b/>
                <w:bCs/>
                <w:sz w:val="16"/>
                <w:szCs w:val="16"/>
                <w:lang w:val="en-GB"/>
              </w:rPr>
              <w:t xml:space="preserve">Unspecific motor </w:t>
            </w:r>
          </w:p>
        </w:tc>
        <w:tc>
          <w:tcPr>
            <w:tcW w:w="28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rFonts w:cstheme="minorHAnsi"/>
                <w:b/>
                <w:bCs/>
                <w:sz w:val="16"/>
                <w:szCs w:val="16"/>
                <w:lang w:val="en-GB"/>
              </w:rPr>
              <w:t>Walking/</w:t>
            </w:r>
            <w:r w:rsidRPr="00AF3D00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Gait </w:t>
            </w:r>
          </w:p>
        </w:tc>
      </w:tr>
    </w:tbl>
    <w:p w:rsidR="000A409D" w:rsidRDefault="000A409D" w:rsidP="000A409D">
      <w:pPr>
        <w:rPr>
          <w:rFonts w:cstheme="minorHAnsi"/>
          <w:lang w:val="en-GB"/>
        </w:rPr>
      </w:pPr>
    </w:p>
    <w:p w:rsidR="000A409D" w:rsidRDefault="000A409D" w:rsidP="000A409D">
      <w:pPr>
        <w:rPr>
          <w:rFonts w:cstheme="minorHAnsi"/>
          <w:lang w:val="en-GB"/>
        </w:rPr>
      </w:pPr>
    </w:p>
    <w:p w:rsidR="000A409D" w:rsidRDefault="000A409D" w:rsidP="000A409D">
      <w:pPr>
        <w:rPr>
          <w:rFonts w:cstheme="minorHAnsi"/>
          <w:lang w:val="en-GB"/>
        </w:rPr>
      </w:pPr>
    </w:p>
    <w:p w:rsidR="000A409D" w:rsidRPr="00AF3D00" w:rsidRDefault="000A409D" w:rsidP="000A409D">
      <w:pPr>
        <w:rPr>
          <w:rFonts w:cstheme="minorHAnsi"/>
          <w:lang w:val="en-GB"/>
        </w:rPr>
        <w:sectPr w:rsidR="000A409D" w:rsidRPr="00AF3D00" w:rsidSect="000A409D">
          <w:pgSz w:w="11906" w:h="16838"/>
          <w:pgMar w:top="340" w:right="340" w:bottom="340" w:left="340" w:header="283" w:footer="0" w:gutter="0"/>
          <w:cols w:space="708"/>
          <w:docGrid w:linePitch="360"/>
        </w:sectPr>
      </w:pPr>
    </w:p>
    <w:p w:rsidR="000A409D" w:rsidRDefault="000A409D" w:rsidP="000A409D">
      <w:pPr>
        <w:rPr>
          <w:i/>
          <w:iCs/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CB295D" w:rsidRDefault="00CB295D" w:rsidP="00B6194C">
      <w:pPr>
        <w:tabs>
          <w:tab w:val="left" w:pos="1571"/>
        </w:tabs>
        <w:rPr>
          <w:sz w:val="16"/>
          <w:szCs w:val="16"/>
          <w:lang w:val="en-GB"/>
        </w:rPr>
      </w:pPr>
    </w:p>
    <w:p w:rsidR="00B6194C" w:rsidRPr="00DA5BBB" w:rsidRDefault="00CB295D" w:rsidP="00B6194C">
      <w:pPr>
        <w:tabs>
          <w:tab w:val="left" w:pos="1571"/>
        </w:tabs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                    </w:t>
      </w:r>
      <w:r w:rsidR="00DA5BBB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 xml:space="preserve"> </w:t>
      </w:r>
      <w:r w:rsidR="00B6194C" w:rsidRPr="00CB295D">
        <w:rPr>
          <w:i/>
          <w:iCs/>
          <w:sz w:val="16"/>
          <w:szCs w:val="16"/>
          <w:lang w:val="en-GB"/>
        </w:rPr>
        <w:t xml:space="preserve">Table </w:t>
      </w:r>
      <w:r w:rsidR="00A77D83" w:rsidRPr="00CB295D">
        <w:rPr>
          <w:i/>
          <w:iCs/>
          <w:sz w:val="16"/>
          <w:szCs w:val="16"/>
          <w:lang w:val="en-GB"/>
        </w:rPr>
        <w:t>1</w:t>
      </w:r>
      <w:r w:rsidR="00B6194C" w:rsidRPr="00CB295D">
        <w:rPr>
          <w:i/>
          <w:iCs/>
          <w:sz w:val="16"/>
          <w:szCs w:val="16"/>
          <w:lang w:val="en-GB"/>
        </w:rPr>
        <w:t xml:space="preserve">. </w:t>
      </w:r>
      <w:r w:rsidR="00A77D83" w:rsidRPr="00CB295D">
        <w:rPr>
          <w:i/>
          <w:iCs/>
          <w:sz w:val="16"/>
          <w:szCs w:val="16"/>
          <w:lang w:val="en-GB"/>
        </w:rPr>
        <w:t>The 18 neurological disease groups and the articles of the reported 20 motor impairments.</w:t>
      </w: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p w:rsidR="00B6194C" w:rsidRPr="00B6194C" w:rsidRDefault="00B6194C" w:rsidP="00B6194C">
      <w:pPr>
        <w:rPr>
          <w:sz w:val="16"/>
          <w:szCs w:val="16"/>
          <w:lang w:val="en-GB"/>
        </w:rPr>
      </w:pPr>
    </w:p>
    <w:tbl>
      <w:tblPr>
        <w:tblStyle w:val="TableGrid"/>
        <w:tblpPr w:leftFromText="141" w:rightFromText="141" w:horzAnchor="margin" w:tblpXSpec="center" w:tblpY="392"/>
        <w:tblW w:w="9328" w:type="dxa"/>
        <w:tblLook w:val="04A0" w:firstRow="1" w:lastRow="0" w:firstColumn="1" w:lastColumn="0" w:noHBand="0" w:noVBand="1"/>
      </w:tblPr>
      <w:tblGrid>
        <w:gridCol w:w="515"/>
        <w:gridCol w:w="823"/>
        <w:gridCol w:w="485"/>
        <w:gridCol w:w="485"/>
        <w:gridCol w:w="423"/>
        <w:gridCol w:w="418"/>
        <w:gridCol w:w="675"/>
        <w:gridCol w:w="614"/>
        <w:gridCol w:w="418"/>
        <w:gridCol w:w="614"/>
        <w:gridCol w:w="418"/>
        <w:gridCol w:w="614"/>
        <w:gridCol w:w="810"/>
        <w:gridCol w:w="485"/>
        <w:gridCol w:w="485"/>
        <w:gridCol w:w="423"/>
        <w:gridCol w:w="623"/>
      </w:tblGrid>
      <w:tr w:rsidR="000A409D" w:rsidRPr="00AF3D00" w:rsidTr="00C15868">
        <w:trPr>
          <w:trHeight w:val="416"/>
        </w:trPr>
        <w:tc>
          <w:tcPr>
            <w:tcW w:w="0" w:type="auto"/>
            <w:vMerge w:val="restart"/>
            <w:textDirection w:val="btLr"/>
          </w:tcPr>
          <w:p w:rsidR="000A409D" w:rsidRPr="00AF3D00" w:rsidRDefault="000A409D" w:rsidP="00C15868">
            <w:pPr>
              <w:pStyle w:val="NoSpacing"/>
              <w:jc w:val="center"/>
              <w:rPr>
                <w:lang w:val="en-GB"/>
              </w:rPr>
            </w:pPr>
            <w:r w:rsidRPr="00AF3D00">
              <w:rPr>
                <w:lang w:val="en-GB"/>
              </w:rPr>
              <w:t>Cognitive/behavioural impairments</w:t>
            </w:r>
          </w:p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8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 xml:space="preserve">Spinal </w:t>
            </w:r>
          </w:p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 xml:space="preserve">cord </w:t>
            </w:r>
          </w:p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injury</w:t>
            </w: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680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62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</w:tr>
      <w:tr w:rsidR="000A409D" w:rsidRPr="00AF3D00" w:rsidTr="00C15868">
        <w:trPr>
          <w:cantSplit/>
          <w:trHeight w:val="845"/>
        </w:trPr>
        <w:tc>
          <w:tcPr>
            <w:tcW w:w="0" w:type="auto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8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Parkinsons disease</w:t>
            </w: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E17234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34</w:t>
            </w:r>
          </w:p>
        </w:tc>
        <w:tc>
          <w:tcPr>
            <w:tcW w:w="680" w:type="dxa"/>
            <w:textDirection w:val="btLr"/>
          </w:tcPr>
          <w:p w:rsidR="000A409D" w:rsidRPr="00AF3D00" w:rsidRDefault="00EB7FB7" w:rsidP="00C15868">
            <w:pPr>
              <w:pStyle w:val="NoSpacing"/>
              <w:rPr>
                <w:rFonts w:cstheme="minorHAnsi"/>
                <w:noProof/>
                <w:color w:val="000000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 w:rsidR="000A409D" w:rsidRPr="00AF3D00">
              <w:rPr>
                <w:sz w:val="16"/>
                <w:szCs w:val="16"/>
                <w:lang w:val="en-GB"/>
              </w:rPr>
              <w:t>,</w:t>
            </w:r>
            <w:r w:rsidR="00CE7EC1">
              <w:rPr>
                <w:rFonts w:cstheme="minorHAnsi"/>
                <w:color w:val="000000"/>
                <w:sz w:val="16"/>
                <w:szCs w:val="16"/>
                <w:lang w:val="en-GB"/>
              </w:rPr>
              <w:t>16</w:t>
            </w:r>
            <w:r w:rsidR="000A409D" w:rsidRPr="00AF3D00">
              <w:rPr>
                <w:rFonts w:cstheme="minorHAnsi"/>
                <w:color w:val="000000"/>
                <w:sz w:val="16"/>
                <w:szCs w:val="16"/>
                <w:lang w:val="en-GB"/>
              </w:rPr>
              <w:t>,</w:t>
            </w:r>
            <w:r w:rsidR="00E17234">
              <w:rPr>
                <w:rFonts w:cstheme="minorHAnsi"/>
                <w:noProof/>
                <w:color w:val="000000"/>
                <w:sz w:val="16"/>
                <w:szCs w:val="16"/>
                <w:lang w:val="en-GB"/>
              </w:rPr>
              <w:t>30</w:t>
            </w:r>
            <w:r w:rsidR="000A409D" w:rsidRPr="00AF3D00">
              <w:rPr>
                <w:rFonts w:cstheme="minorHAnsi"/>
                <w:noProof/>
                <w:color w:val="000000"/>
                <w:sz w:val="16"/>
                <w:szCs w:val="16"/>
                <w:lang w:val="en-GB"/>
              </w:rPr>
              <w:t>,</w:t>
            </w:r>
          </w:p>
          <w:p w:rsidR="000A409D" w:rsidRPr="00AF3D00" w:rsidRDefault="00E17234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34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C737A2">
              <w:rPr>
                <w:rFonts w:cs="Helvetica"/>
                <w:color w:val="000000"/>
                <w:sz w:val="16"/>
                <w:szCs w:val="16"/>
                <w:lang w:val="en-GB"/>
              </w:rPr>
              <w:t>51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C737A2">
              <w:rPr>
                <w:rFonts w:cs="Helvetica"/>
                <w:color w:val="000000"/>
                <w:sz w:val="16"/>
                <w:szCs w:val="16"/>
                <w:lang w:val="en-GB"/>
              </w:rPr>
              <w:t>56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 xml:space="preserve">, </w:t>
            </w:r>
            <w:r w:rsidR="00034742">
              <w:rPr>
                <w:rFonts w:cs="Helvetica"/>
                <w:color w:val="000000"/>
                <w:sz w:val="16"/>
                <w:szCs w:val="16"/>
                <w:lang w:val="en-GB"/>
              </w:rPr>
              <w:t>65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034742">
              <w:rPr>
                <w:rFonts w:cs="Helvetica"/>
                <w:color w:val="000000"/>
                <w:sz w:val="16"/>
                <w:szCs w:val="16"/>
                <w:lang w:val="en-GB"/>
              </w:rPr>
              <w:t>73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FC2C3B">
              <w:rPr>
                <w:rFonts w:cs="Helvetica"/>
                <w:color w:val="000000"/>
                <w:sz w:val="16"/>
                <w:szCs w:val="16"/>
                <w:lang w:val="en-GB"/>
              </w:rPr>
              <w:t>88</w:t>
            </w:r>
          </w:p>
        </w:tc>
        <w:tc>
          <w:tcPr>
            <w:tcW w:w="0" w:type="auto"/>
            <w:textDirection w:val="btLr"/>
          </w:tcPr>
          <w:p w:rsidR="000A409D" w:rsidRPr="00AF3D00" w:rsidRDefault="00EB7FB7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CE7EC1" w:rsidP="00C15868">
            <w:pPr>
              <w:pStyle w:val="NoSpacing"/>
              <w:rPr>
                <w:rFonts w:cs="Helvetica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9</w:t>
            </w:r>
            <w:r w:rsidR="000A409D" w:rsidRPr="00AF3D00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,</w:t>
            </w:r>
            <w:r w:rsidR="00E17234">
              <w:rPr>
                <w:rFonts w:cstheme="minorHAnsi"/>
                <w:color w:val="000000"/>
                <w:sz w:val="16"/>
                <w:szCs w:val="16"/>
                <w:lang w:val="en-GB"/>
              </w:rPr>
              <w:t>30</w:t>
            </w:r>
            <w:r w:rsidR="000A409D" w:rsidRPr="00AF3D00">
              <w:rPr>
                <w:rFonts w:cstheme="minorHAnsi"/>
                <w:color w:val="000000"/>
                <w:sz w:val="16"/>
                <w:szCs w:val="16"/>
                <w:lang w:val="en-GB"/>
              </w:rPr>
              <w:t>,</w:t>
            </w:r>
            <w:r w:rsidR="00E17234">
              <w:rPr>
                <w:rFonts w:cs="Helvetica"/>
                <w:color w:val="000000"/>
                <w:sz w:val="16"/>
                <w:szCs w:val="16"/>
                <w:lang w:val="en-GB"/>
              </w:rPr>
              <w:t>34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</w:p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 xml:space="preserve"> </w:t>
            </w:r>
            <w:r w:rsidR="00C737A2">
              <w:rPr>
                <w:rFonts w:cs="Helvetica"/>
                <w:color w:val="000000"/>
                <w:sz w:val="16"/>
                <w:szCs w:val="16"/>
                <w:lang w:val="en-GB"/>
              </w:rPr>
              <w:t>56</w:t>
            </w:r>
            <w:r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034742">
              <w:rPr>
                <w:rFonts w:cs="Helvetica"/>
                <w:color w:val="000000"/>
                <w:sz w:val="16"/>
                <w:szCs w:val="16"/>
                <w:lang w:val="en-GB"/>
              </w:rPr>
              <w:t>73</w:t>
            </w:r>
            <w:r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FC2C3B">
              <w:rPr>
                <w:rFonts w:cs="Helvetica"/>
                <w:color w:val="000000"/>
                <w:sz w:val="16"/>
                <w:szCs w:val="16"/>
                <w:lang w:val="en-GB"/>
              </w:rPr>
              <w:t>88</w:t>
            </w: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CE7EC1" w:rsidP="00C15868">
            <w:pPr>
              <w:pStyle w:val="NoSpacing"/>
              <w:rPr>
                <w:rFonts w:cs="Helvetica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16</w:t>
            </w:r>
            <w:r w:rsidR="000A409D" w:rsidRPr="00AF3D00">
              <w:rPr>
                <w:rFonts w:cstheme="minorHAnsi"/>
                <w:color w:val="000000"/>
                <w:sz w:val="16"/>
                <w:szCs w:val="16"/>
                <w:lang w:val="en-GB"/>
              </w:rPr>
              <w:t>,</w:t>
            </w:r>
            <w:r w:rsidR="00E17234">
              <w:rPr>
                <w:rFonts w:cs="Helvetica"/>
                <w:color w:val="000000"/>
                <w:sz w:val="16"/>
                <w:szCs w:val="16"/>
                <w:lang w:val="en-GB"/>
              </w:rPr>
              <w:t>34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E17234">
              <w:rPr>
                <w:rFonts w:cs="Helvetica"/>
                <w:color w:val="000000"/>
                <w:sz w:val="16"/>
                <w:szCs w:val="16"/>
                <w:lang w:val="en-GB"/>
              </w:rPr>
              <w:t>39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</w:p>
          <w:p w:rsidR="000A409D" w:rsidRPr="00AF3D00" w:rsidRDefault="00C737A2" w:rsidP="00C15868">
            <w:pPr>
              <w:pStyle w:val="NoSpacing"/>
              <w:rPr>
                <w:rFonts w:cs="Helvetica"/>
                <w:color w:val="000000"/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51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56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034742">
              <w:rPr>
                <w:rFonts w:cs="Helvetica"/>
                <w:color w:val="000000"/>
                <w:sz w:val="16"/>
                <w:szCs w:val="16"/>
                <w:lang w:val="en-GB"/>
              </w:rPr>
              <w:t>65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</w:p>
          <w:p w:rsidR="000A409D" w:rsidRPr="00AF3D00" w:rsidRDefault="00034742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73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FC2C3B">
              <w:rPr>
                <w:rFonts w:cs="Helvetica"/>
                <w:color w:val="000000"/>
                <w:sz w:val="16"/>
                <w:szCs w:val="16"/>
                <w:lang w:val="en-GB"/>
              </w:rPr>
              <w:t>88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</w:p>
        </w:tc>
        <w:tc>
          <w:tcPr>
            <w:tcW w:w="491" w:type="dxa"/>
            <w:textDirection w:val="btLr"/>
          </w:tcPr>
          <w:p w:rsidR="000A409D" w:rsidRPr="00AF3D00" w:rsidRDefault="00E17234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noProof/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624" w:type="dxa"/>
            <w:textDirection w:val="btLr"/>
          </w:tcPr>
          <w:p w:rsidR="000A409D" w:rsidRPr="00AF3D00" w:rsidRDefault="00C737A2" w:rsidP="00C15868">
            <w:pPr>
              <w:pStyle w:val="NoSpacing"/>
              <w:rPr>
                <w:rFonts w:cs="Helvetica"/>
                <w:color w:val="000000"/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56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E17234">
              <w:rPr>
                <w:rFonts w:cstheme="minorHAnsi"/>
                <w:color w:val="000000"/>
                <w:sz w:val="16"/>
                <w:szCs w:val="16"/>
                <w:lang w:val="en-GB"/>
              </w:rPr>
              <w:t>30</w:t>
            </w:r>
            <w:r w:rsidR="000A409D" w:rsidRPr="00AF3D00">
              <w:rPr>
                <w:rFonts w:cstheme="minorHAnsi"/>
                <w:color w:val="000000"/>
                <w:sz w:val="16"/>
                <w:szCs w:val="16"/>
                <w:lang w:val="en-GB"/>
              </w:rPr>
              <w:t>,</w:t>
            </w:r>
            <w:r w:rsidR="00E17234">
              <w:rPr>
                <w:rFonts w:cs="Helvetica"/>
                <w:color w:val="000000"/>
                <w:sz w:val="16"/>
                <w:szCs w:val="16"/>
                <w:lang w:val="en-GB"/>
              </w:rPr>
              <w:t>34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</w:p>
          <w:p w:rsidR="000A409D" w:rsidRPr="00AF3D00" w:rsidRDefault="00034742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73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FC2C3B">
              <w:rPr>
                <w:rFonts w:cs="Helvetica"/>
                <w:color w:val="000000"/>
                <w:sz w:val="16"/>
                <w:szCs w:val="16"/>
                <w:lang w:val="en-GB"/>
              </w:rPr>
              <w:t>88</w:t>
            </w:r>
          </w:p>
        </w:tc>
      </w:tr>
      <w:tr w:rsidR="000A409D" w:rsidRPr="00AF3D00" w:rsidTr="00C15868">
        <w:trPr>
          <w:trHeight w:val="670"/>
        </w:trPr>
        <w:tc>
          <w:tcPr>
            <w:tcW w:w="0" w:type="auto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8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Neuro-muscular diseases</w:t>
            </w: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CE7EC1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24</w:t>
            </w:r>
          </w:p>
        </w:tc>
        <w:tc>
          <w:tcPr>
            <w:tcW w:w="680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CE7EC1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24</w:t>
            </w:r>
            <w:r w:rsidR="005243F3">
              <w:rPr>
                <w:rFonts w:cstheme="minorHAnsi"/>
                <w:color w:val="000000"/>
                <w:sz w:val="16"/>
                <w:szCs w:val="16"/>
                <w:lang w:val="en-GB"/>
              </w:rPr>
              <w:t>,</w:t>
            </w:r>
            <w:r w:rsidR="00FC2C3B">
              <w:rPr>
                <w:rFonts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CE7EC1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24</w:t>
            </w:r>
            <w:r w:rsidR="000A409D" w:rsidRPr="00AF3D00"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,</w:t>
            </w:r>
            <w:r w:rsidR="00034742"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70</w:t>
            </w: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62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</w:tr>
      <w:tr w:rsidR="000A409D" w:rsidRPr="00AF3D00" w:rsidTr="00C15868">
        <w:trPr>
          <w:trHeight w:val="939"/>
        </w:trPr>
        <w:tc>
          <w:tcPr>
            <w:tcW w:w="0" w:type="auto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8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Neurological cancers</w:t>
            </w: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680" w:type="dxa"/>
            <w:textDirection w:val="btLr"/>
          </w:tcPr>
          <w:p w:rsidR="000A409D" w:rsidRPr="00AF3D00" w:rsidRDefault="00E17234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36</w:t>
            </w:r>
            <w:r w:rsidR="000A409D" w:rsidRPr="00AF3D00"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,</w:t>
            </w:r>
            <w:r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38</w:t>
            </w:r>
            <w:r w:rsidR="00901FA8"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,</w:t>
            </w:r>
            <w:r w:rsidR="00C737A2">
              <w:rPr>
                <w:rFonts w:cs="Helvetica"/>
                <w:color w:val="000000"/>
                <w:sz w:val="16"/>
                <w:szCs w:val="16"/>
                <w:lang w:val="en-GB"/>
              </w:rPr>
              <w:t>50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 xml:space="preserve">, </w:t>
            </w:r>
            <w:r w:rsidR="00034742">
              <w:rPr>
                <w:rFonts w:cs="Helvetica"/>
                <w:color w:val="000000"/>
                <w:sz w:val="16"/>
                <w:szCs w:val="16"/>
                <w:lang w:val="en-GB"/>
              </w:rPr>
              <w:t>84</w:t>
            </w: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C737A2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50</w:t>
            </w: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C737A2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50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034742">
              <w:rPr>
                <w:rFonts w:cs="Helvetica"/>
                <w:color w:val="000000"/>
                <w:sz w:val="16"/>
                <w:szCs w:val="16"/>
                <w:lang w:val="en-GB"/>
              </w:rPr>
              <w:t>84</w:t>
            </w:r>
          </w:p>
        </w:tc>
        <w:tc>
          <w:tcPr>
            <w:tcW w:w="491" w:type="dxa"/>
            <w:textDirection w:val="btLr"/>
          </w:tcPr>
          <w:p w:rsidR="000A409D" w:rsidRPr="00AF3D00" w:rsidRDefault="00E17234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36</w:t>
            </w:r>
            <w:r w:rsidR="00901FA8"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 xml:space="preserve">, </w:t>
            </w:r>
            <w:r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38</w:t>
            </w: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EB7FB7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noProof/>
                <w:color w:val="000000" w:themeColor="text1"/>
                <w:sz w:val="16"/>
                <w:szCs w:val="16"/>
                <w:lang w:val="en-GB"/>
              </w:rPr>
              <w:t>5</w:t>
            </w:r>
          </w:p>
        </w:tc>
        <w:tc>
          <w:tcPr>
            <w:tcW w:w="62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</w:tr>
      <w:tr w:rsidR="000A409D" w:rsidRPr="00AF3D00" w:rsidTr="00C15868">
        <w:trPr>
          <w:trHeight w:val="942"/>
        </w:trPr>
        <w:tc>
          <w:tcPr>
            <w:tcW w:w="0" w:type="auto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8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Neuro-inflammatory diseases</w:t>
            </w: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680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91" w:type="dxa"/>
            <w:textDirection w:val="btLr"/>
          </w:tcPr>
          <w:p w:rsidR="000A409D" w:rsidRPr="00AF3D00" w:rsidRDefault="00EB7FB7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423" w:type="dxa"/>
            <w:textDirection w:val="btLr"/>
          </w:tcPr>
          <w:p w:rsidR="000A409D" w:rsidRPr="00AF3D00" w:rsidRDefault="00EB7FB7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62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</w:tr>
      <w:tr w:rsidR="000A409D" w:rsidRPr="00AF3D00" w:rsidTr="00C15868">
        <w:trPr>
          <w:trHeight w:val="673"/>
        </w:trPr>
        <w:tc>
          <w:tcPr>
            <w:tcW w:w="0" w:type="auto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8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Neuro-infections</w:t>
            </w: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680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2C0031" w:rsidRDefault="00FC2C3B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E17234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41</w:t>
            </w: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91" w:type="dxa"/>
            <w:textDirection w:val="btLr"/>
          </w:tcPr>
          <w:p w:rsidR="000A409D" w:rsidRPr="00AF3D00" w:rsidRDefault="00E17234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41</w:t>
            </w:r>
          </w:p>
        </w:tc>
        <w:tc>
          <w:tcPr>
            <w:tcW w:w="423" w:type="dxa"/>
            <w:textDirection w:val="btLr"/>
          </w:tcPr>
          <w:p w:rsidR="000A409D" w:rsidRPr="002C0031" w:rsidRDefault="00FC2C3B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99</w:t>
            </w:r>
          </w:p>
        </w:tc>
        <w:tc>
          <w:tcPr>
            <w:tcW w:w="62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</w:tr>
      <w:tr w:rsidR="000A409D" w:rsidRPr="00AF3D00" w:rsidTr="00C15868">
        <w:trPr>
          <w:trHeight w:val="788"/>
        </w:trPr>
        <w:tc>
          <w:tcPr>
            <w:tcW w:w="0" w:type="auto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8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Narcolepsy</w:t>
            </w: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680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62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</w:tr>
      <w:tr w:rsidR="000A409D" w:rsidRPr="00AF3D00" w:rsidTr="00C15868">
        <w:trPr>
          <w:trHeight w:val="788"/>
        </w:trPr>
        <w:tc>
          <w:tcPr>
            <w:tcW w:w="0" w:type="auto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8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Mild Cognitive impairment</w:t>
            </w: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21</w:t>
            </w: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680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12</w:t>
            </w: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CE7EC1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12</w:t>
            </w:r>
          </w:p>
        </w:tc>
        <w:tc>
          <w:tcPr>
            <w:tcW w:w="0" w:type="auto"/>
            <w:textDirection w:val="btLr"/>
          </w:tcPr>
          <w:p w:rsidR="000A409D" w:rsidRPr="00AF3D00" w:rsidRDefault="00CE7EC1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12</w:t>
            </w: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E17234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29</w:t>
            </w: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624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noProof/>
                <w:color w:val="000000" w:themeColor="text1"/>
                <w:sz w:val="16"/>
                <w:szCs w:val="16"/>
                <w:lang w:val="en-GB"/>
              </w:rPr>
              <w:t>12</w:t>
            </w:r>
          </w:p>
        </w:tc>
      </w:tr>
      <w:tr w:rsidR="000A409D" w:rsidRPr="00AF3D00" w:rsidTr="00C15868">
        <w:trPr>
          <w:trHeight w:val="644"/>
        </w:trPr>
        <w:tc>
          <w:tcPr>
            <w:tcW w:w="0" w:type="auto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8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Hydro-cephalus</w:t>
            </w: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680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78</w:t>
            </w: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34742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78</w:t>
            </w: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34742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78</w:t>
            </w: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624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78</w:t>
            </w:r>
          </w:p>
        </w:tc>
      </w:tr>
      <w:tr w:rsidR="000A409D" w:rsidRPr="00AF3D00" w:rsidTr="00C15868">
        <w:trPr>
          <w:trHeight w:val="758"/>
        </w:trPr>
        <w:tc>
          <w:tcPr>
            <w:tcW w:w="0" w:type="auto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8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Genetic disorders</w:t>
            </w: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680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76</w:t>
            </w: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E17234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32</w:t>
            </w:r>
            <w:r w:rsidR="000A409D" w:rsidRPr="00AF3D00">
              <w:rPr>
                <w:rFonts w:cstheme="minorHAnsi"/>
                <w:color w:val="000000"/>
                <w:sz w:val="16"/>
                <w:szCs w:val="16"/>
                <w:lang w:val="en-GB"/>
              </w:rPr>
              <w:t>,</w:t>
            </w:r>
            <w:r w:rsidR="00034742">
              <w:rPr>
                <w:rFonts w:cs="Helvetica"/>
                <w:color w:val="000000"/>
                <w:sz w:val="16"/>
                <w:szCs w:val="16"/>
                <w:lang w:val="en-GB"/>
              </w:rPr>
              <w:t>76</w:t>
            </w: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E17234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31</w:t>
            </w:r>
            <w:r w:rsidR="000A409D" w:rsidRPr="00AF3D00">
              <w:rPr>
                <w:sz w:val="16"/>
                <w:szCs w:val="16"/>
                <w:lang w:val="en-GB"/>
              </w:rPr>
              <w:t>,</w:t>
            </w: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32</w:t>
            </w:r>
            <w:r w:rsidR="000A409D" w:rsidRPr="00AF3D00">
              <w:rPr>
                <w:rFonts w:cstheme="minorHAnsi"/>
                <w:color w:val="000000"/>
                <w:sz w:val="16"/>
                <w:szCs w:val="16"/>
                <w:lang w:val="en-GB"/>
              </w:rPr>
              <w:t>,</w:t>
            </w:r>
            <w:r>
              <w:rPr>
                <w:sz w:val="16"/>
                <w:szCs w:val="16"/>
                <w:lang w:val="en-GB"/>
              </w:rPr>
              <w:t>46</w:t>
            </w:r>
            <w:r w:rsidR="000A409D" w:rsidRPr="00AF3D00">
              <w:rPr>
                <w:sz w:val="16"/>
                <w:szCs w:val="16"/>
                <w:lang w:val="en-GB"/>
              </w:rPr>
              <w:t xml:space="preserve">, </w:t>
            </w:r>
            <w:r w:rsidR="00C737A2">
              <w:rPr>
                <w:rFonts w:cs="Helvetica"/>
                <w:color w:val="000000"/>
                <w:sz w:val="16"/>
                <w:szCs w:val="16"/>
                <w:lang w:val="en-GB"/>
              </w:rPr>
              <w:t>54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034742"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76</w:t>
            </w:r>
          </w:p>
        </w:tc>
        <w:tc>
          <w:tcPr>
            <w:tcW w:w="491" w:type="dxa"/>
            <w:textDirection w:val="btLr"/>
          </w:tcPr>
          <w:p w:rsidR="000A409D" w:rsidRPr="00AF3D00" w:rsidRDefault="00E17234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32</w:t>
            </w:r>
          </w:p>
        </w:tc>
        <w:tc>
          <w:tcPr>
            <w:tcW w:w="491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74</w:t>
            </w: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624" w:type="dxa"/>
            <w:textDirection w:val="btLr"/>
          </w:tcPr>
          <w:p w:rsidR="000A409D" w:rsidRPr="00AF3D00" w:rsidRDefault="00E17234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32</w:t>
            </w:r>
            <w:r w:rsidR="000A409D" w:rsidRPr="00AF3D00">
              <w:rPr>
                <w:rFonts w:cstheme="minorHAnsi"/>
                <w:color w:val="000000"/>
                <w:sz w:val="16"/>
                <w:szCs w:val="16"/>
                <w:lang w:val="en-GB"/>
              </w:rPr>
              <w:t>,</w:t>
            </w: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31</w:t>
            </w:r>
          </w:p>
        </w:tc>
      </w:tr>
      <w:tr w:rsidR="000A409D" w:rsidRPr="00AF3D00" w:rsidTr="00C15868">
        <w:trPr>
          <w:trHeight w:val="622"/>
        </w:trPr>
        <w:tc>
          <w:tcPr>
            <w:tcW w:w="0" w:type="auto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8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Epilepsy</w:t>
            </w: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680" w:type="dxa"/>
            <w:textDirection w:val="btLr"/>
          </w:tcPr>
          <w:p w:rsidR="000A409D" w:rsidRPr="00AF3D00" w:rsidRDefault="00C737A2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53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034742">
              <w:rPr>
                <w:color w:val="000000"/>
                <w:sz w:val="16"/>
                <w:szCs w:val="16"/>
                <w:lang w:val="en-GB"/>
              </w:rPr>
              <w:t>77</w:t>
            </w: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CE7EC1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17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C737A2">
              <w:rPr>
                <w:rFonts w:cs="Helvetica"/>
                <w:color w:val="000000"/>
                <w:sz w:val="16"/>
                <w:szCs w:val="16"/>
                <w:lang w:val="en-GB"/>
              </w:rPr>
              <w:t>53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034742">
              <w:rPr>
                <w:color w:val="000000"/>
                <w:sz w:val="16"/>
                <w:szCs w:val="16"/>
                <w:lang w:val="en-GB"/>
              </w:rPr>
              <w:t>77</w:t>
            </w: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62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</w:tr>
      <w:tr w:rsidR="000A409D" w:rsidRPr="00AF3D00" w:rsidTr="00C15868">
        <w:trPr>
          <w:trHeight w:val="1156"/>
        </w:trPr>
        <w:tc>
          <w:tcPr>
            <w:tcW w:w="0" w:type="auto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8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Developmental disorders</w:t>
            </w: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680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69</w:t>
            </w:r>
            <w:r w:rsidR="000A409D" w:rsidRPr="00AF3D00"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,</w:t>
            </w:r>
            <w:r w:rsidR="00FC2C3B"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91</w:t>
            </w: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FC2C3B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91</w:t>
            </w: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91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63</w:t>
            </w:r>
          </w:p>
        </w:tc>
        <w:tc>
          <w:tcPr>
            <w:tcW w:w="423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67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83</w:t>
            </w:r>
          </w:p>
        </w:tc>
        <w:tc>
          <w:tcPr>
            <w:tcW w:w="624" w:type="dxa"/>
            <w:textDirection w:val="btLr"/>
          </w:tcPr>
          <w:p w:rsidR="000A409D" w:rsidRPr="00AF3D00" w:rsidRDefault="00FC2C3B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91</w:t>
            </w:r>
          </w:p>
        </w:tc>
      </w:tr>
      <w:tr w:rsidR="000A409D" w:rsidRPr="00AF3D00" w:rsidTr="00C15868">
        <w:trPr>
          <w:trHeight w:val="989"/>
        </w:trPr>
        <w:tc>
          <w:tcPr>
            <w:tcW w:w="0" w:type="auto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8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Demyelinating diseases</w:t>
            </w: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E17234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44</w:t>
            </w:r>
          </w:p>
        </w:tc>
        <w:tc>
          <w:tcPr>
            <w:tcW w:w="680" w:type="dxa"/>
            <w:textDirection w:val="btLr"/>
          </w:tcPr>
          <w:p w:rsidR="000A409D" w:rsidRPr="00AF3D00" w:rsidRDefault="00E17234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33</w:t>
            </w: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E17234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44</w:t>
            </w: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E17234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44</w:t>
            </w: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62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</w:tr>
      <w:tr w:rsidR="000A409D" w:rsidRPr="00AF3D00" w:rsidTr="00C15868">
        <w:trPr>
          <w:trHeight w:val="913"/>
        </w:trPr>
        <w:tc>
          <w:tcPr>
            <w:tcW w:w="0" w:type="auto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8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Degenerative dementias</w:t>
            </w:r>
          </w:p>
        </w:tc>
        <w:tc>
          <w:tcPr>
            <w:tcW w:w="491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13</w:t>
            </w:r>
          </w:p>
        </w:tc>
        <w:tc>
          <w:tcPr>
            <w:tcW w:w="491" w:type="dxa"/>
            <w:textDirection w:val="btLr"/>
          </w:tcPr>
          <w:p w:rsidR="000A409D" w:rsidRPr="00AF3D00" w:rsidRDefault="00FC2C3B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95</w:t>
            </w:r>
          </w:p>
        </w:tc>
        <w:tc>
          <w:tcPr>
            <w:tcW w:w="423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21</w:t>
            </w:r>
            <w:r w:rsidR="000A409D" w:rsidRPr="00AF3D00">
              <w:rPr>
                <w:rFonts w:cstheme="minorHAnsi"/>
                <w:color w:val="000000"/>
                <w:sz w:val="16"/>
                <w:szCs w:val="16"/>
                <w:lang w:val="en-GB"/>
              </w:rPr>
              <w:t>,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 xml:space="preserve"> </w:t>
            </w:r>
            <w:r w:rsidR="00E17234">
              <w:rPr>
                <w:rFonts w:cs="Helvetica"/>
                <w:color w:val="000000"/>
                <w:sz w:val="16"/>
                <w:szCs w:val="16"/>
                <w:lang w:val="en-GB"/>
              </w:rPr>
              <w:t>49</w:t>
            </w: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680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34742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59</w:t>
            </w:r>
          </w:p>
        </w:tc>
        <w:tc>
          <w:tcPr>
            <w:tcW w:w="0" w:type="auto"/>
            <w:textDirection w:val="btLr"/>
          </w:tcPr>
          <w:p w:rsidR="000A409D" w:rsidRPr="00AF3D00" w:rsidRDefault="00034742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59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FC2C3B">
              <w:rPr>
                <w:rFonts w:cs="Helvetica"/>
                <w:color w:val="000000"/>
                <w:sz w:val="16"/>
                <w:szCs w:val="16"/>
                <w:lang w:val="en-GB"/>
              </w:rPr>
              <w:t>94</w:t>
            </w: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91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59</w:t>
            </w: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624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59</w:t>
            </w:r>
          </w:p>
        </w:tc>
      </w:tr>
      <w:tr w:rsidR="000A409D" w:rsidRPr="00AF3D00" w:rsidTr="00C15868">
        <w:trPr>
          <w:trHeight w:val="635"/>
        </w:trPr>
        <w:tc>
          <w:tcPr>
            <w:tcW w:w="0" w:type="auto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8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Cervical dystonia</w:t>
            </w: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CE7EC1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22</w:t>
            </w:r>
          </w:p>
        </w:tc>
        <w:tc>
          <w:tcPr>
            <w:tcW w:w="680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C737A2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55</w:t>
            </w: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62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</w:tr>
      <w:tr w:rsidR="000A409D" w:rsidRPr="00AF3D00" w:rsidTr="00C15868">
        <w:trPr>
          <w:trHeight w:val="643"/>
        </w:trPr>
        <w:tc>
          <w:tcPr>
            <w:tcW w:w="0" w:type="auto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8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Cerebro-vascular diseases</w:t>
            </w: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680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EB7FB7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7</w:t>
            </w:r>
            <w:r w:rsidR="000A409D" w:rsidRPr="00AF3D00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,</w:t>
            </w:r>
            <w:r w:rsidR="00034742">
              <w:rPr>
                <w:rFonts w:cs="Helvetica"/>
                <w:color w:val="000000"/>
                <w:sz w:val="16"/>
                <w:szCs w:val="16"/>
                <w:lang w:val="en-GB"/>
              </w:rPr>
              <w:t>64</w:t>
            </w: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EB7FB7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7</w:t>
            </w:r>
            <w:r w:rsidR="000A409D" w:rsidRPr="00AF3D00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,</w:t>
            </w:r>
            <w:r w:rsidR="00034742">
              <w:rPr>
                <w:rFonts w:cs="Helvetica"/>
                <w:color w:val="000000"/>
                <w:sz w:val="16"/>
                <w:szCs w:val="16"/>
                <w:lang w:val="en-GB"/>
              </w:rPr>
              <w:t>64</w:t>
            </w: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91" w:type="dxa"/>
            <w:textDirection w:val="btLr"/>
          </w:tcPr>
          <w:p w:rsidR="000A409D" w:rsidRPr="00AF3D00" w:rsidRDefault="00EB7FB7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7</w:t>
            </w: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624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64</w:t>
            </w:r>
          </w:p>
        </w:tc>
      </w:tr>
      <w:tr w:rsidR="000A409D" w:rsidRPr="00AF3D00" w:rsidTr="00C15868">
        <w:trPr>
          <w:trHeight w:val="496"/>
        </w:trPr>
        <w:tc>
          <w:tcPr>
            <w:tcW w:w="0" w:type="auto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8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 xml:space="preserve">Brain </w:t>
            </w:r>
          </w:p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injury</w:t>
            </w: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91" w:type="dxa"/>
            <w:textDirection w:val="btLr"/>
          </w:tcPr>
          <w:p w:rsidR="000A409D" w:rsidRPr="00AF3D00" w:rsidRDefault="00E17234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43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FC2C3B">
              <w:rPr>
                <w:rFonts w:cs="Helvetica"/>
                <w:color w:val="000000"/>
                <w:sz w:val="16"/>
                <w:szCs w:val="16"/>
                <w:lang w:val="en-GB"/>
              </w:rPr>
              <w:t>92</w:t>
            </w: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34742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61</w:t>
            </w:r>
          </w:p>
        </w:tc>
        <w:tc>
          <w:tcPr>
            <w:tcW w:w="680" w:type="dxa"/>
            <w:textDirection w:val="btLr"/>
          </w:tcPr>
          <w:p w:rsidR="000A409D" w:rsidRPr="00AF3D00" w:rsidRDefault="00FC2C3B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92</w:t>
            </w: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CE7EC1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15</w:t>
            </w:r>
          </w:p>
        </w:tc>
        <w:tc>
          <w:tcPr>
            <w:tcW w:w="0" w:type="auto"/>
            <w:textDirection w:val="btLr"/>
          </w:tcPr>
          <w:p w:rsidR="000A409D" w:rsidRPr="00AF3D00" w:rsidRDefault="00CE7EC1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15</w:t>
            </w:r>
          </w:p>
        </w:tc>
        <w:tc>
          <w:tcPr>
            <w:tcW w:w="0" w:type="auto"/>
            <w:textDirection w:val="btLr"/>
          </w:tcPr>
          <w:p w:rsidR="000A409D" w:rsidRPr="00AF3D00" w:rsidRDefault="00CE7EC1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15</w:t>
            </w:r>
          </w:p>
        </w:tc>
        <w:tc>
          <w:tcPr>
            <w:tcW w:w="0" w:type="auto"/>
            <w:textDirection w:val="btLr"/>
          </w:tcPr>
          <w:p w:rsidR="000A409D" w:rsidRPr="00AF3D00" w:rsidRDefault="00CE7EC1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15</w:t>
            </w:r>
            <w:r w:rsidR="000A409D" w:rsidRPr="00AF3D00">
              <w:rPr>
                <w:sz w:val="16"/>
                <w:szCs w:val="16"/>
                <w:lang w:val="en-GB"/>
              </w:rPr>
              <w:t>,</w:t>
            </w:r>
            <w:r w:rsidR="00FC2C3B">
              <w:rPr>
                <w:sz w:val="16"/>
                <w:szCs w:val="16"/>
                <w:lang w:val="en-GB"/>
              </w:rPr>
              <w:t>92</w:t>
            </w: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91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15</w:t>
            </w:r>
            <w:r w:rsidR="000A409D" w:rsidRPr="00AF3D00">
              <w:rPr>
                <w:sz w:val="16"/>
                <w:szCs w:val="16"/>
                <w:lang w:val="en-GB"/>
              </w:rPr>
              <w:t>,</w:t>
            </w:r>
            <w:r w:rsidR="00FC2C3B">
              <w:rPr>
                <w:sz w:val="16"/>
                <w:szCs w:val="16"/>
                <w:lang w:val="en-GB"/>
              </w:rPr>
              <w:t>92</w:t>
            </w: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624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15</w:t>
            </w:r>
          </w:p>
        </w:tc>
      </w:tr>
      <w:tr w:rsidR="000A409D" w:rsidRPr="00AF3D00" w:rsidTr="00C15868">
        <w:trPr>
          <w:trHeight w:val="530"/>
        </w:trPr>
        <w:tc>
          <w:tcPr>
            <w:tcW w:w="0" w:type="auto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8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 xml:space="preserve">Birth </w:t>
            </w:r>
          </w:p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defect</w:t>
            </w: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680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19</w:t>
            </w:r>
          </w:p>
        </w:tc>
        <w:tc>
          <w:tcPr>
            <w:tcW w:w="62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</w:tr>
      <w:tr w:rsidR="000A409D" w:rsidRPr="00AF3D00" w:rsidTr="00C15868">
        <w:trPr>
          <w:trHeight w:val="1490"/>
        </w:trPr>
        <w:tc>
          <w:tcPr>
            <w:tcW w:w="0" w:type="auto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8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 w:rsidRPr="00AF3D00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Aberrant motor behaviour</w:t>
            </w: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 w:rsidRPr="00AF3D00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Agitated behaviour/aggression</w:t>
            </w: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 w:rsidRPr="00AF3D00">
              <w:rPr>
                <w:rFonts w:cstheme="minorHAnsi"/>
                <w:b/>
                <w:bCs/>
                <w:color w:val="000000"/>
                <w:sz w:val="16"/>
                <w:szCs w:val="16"/>
                <w:lang w:val="en-GB"/>
              </w:rPr>
              <w:t>Anosognosia</w:t>
            </w: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Apraxia, praxis</w:t>
            </w:r>
          </w:p>
        </w:tc>
        <w:tc>
          <w:tcPr>
            <w:tcW w:w="680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Attention/</w:t>
            </w:r>
          </w:p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concentration</w:t>
            </w: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="Time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AF3D00">
              <w:rPr>
                <w:rFonts w:cs="Times"/>
                <w:b/>
                <w:bCs/>
                <w:color w:val="000000"/>
                <w:sz w:val="16"/>
                <w:szCs w:val="16"/>
                <w:lang w:val="en-GB"/>
              </w:rPr>
              <w:t xml:space="preserve">Biological motion </w:t>
            </w:r>
          </w:p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 w:rsidRPr="00AF3D00">
              <w:rPr>
                <w:rFonts w:cs="Times"/>
                <w:b/>
                <w:bCs/>
                <w:color w:val="000000"/>
                <w:sz w:val="16"/>
                <w:szCs w:val="16"/>
                <w:lang w:val="en-GB"/>
              </w:rPr>
              <w:t>perception</w:t>
            </w: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 w:rsidRPr="00AF3D00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Cognitive fluctuations</w:t>
            </w: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Executive dysfunction</w:t>
            </w: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 w:rsidRPr="00AF3D00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Fluency</w:t>
            </w: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AF3D00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Impulse control and </w:t>
            </w:r>
          </w:p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 w:rsidRPr="00AF3D00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loss of judgement</w:t>
            </w:r>
          </w:p>
        </w:tc>
        <w:tc>
          <w:tcPr>
            <w:tcW w:w="0" w:type="auto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Memory</w:t>
            </w: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 w:rsidRPr="00AF3D00">
              <w:rPr>
                <w:rFonts w:cstheme="minorHAnsi"/>
                <w:b/>
                <w:bCs/>
                <w:color w:val="141413"/>
                <w:sz w:val="16"/>
                <w:szCs w:val="16"/>
                <w:lang w:val="en-GB"/>
              </w:rPr>
              <w:t>Spatial navigation skills/orientation</w:t>
            </w:r>
          </w:p>
        </w:tc>
        <w:tc>
          <w:tcPr>
            <w:tcW w:w="49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 w:rsidRPr="00AF3D00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Unspecific behavioural</w:t>
            </w:r>
          </w:p>
        </w:tc>
        <w:tc>
          <w:tcPr>
            <w:tcW w:w="423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 w:rsidRPr="00AF3D00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Unspecific cognitive</w:t>
            </w:r>
          </w:p>
        </w:tc>
        <w:tc>
          <w:tcPr>
            <w:tcW w:w="62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AF3D00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Visuospatial </w:t>
            </w:r>
          </w:p>
        </w:tc>
      </w:tr>
    </w:tbl>
    <w:p w:rsidR="000A409D" w:rsidRDefault="000A409D" w:rsidP="000A409D">
      <w:pPr>
        <w:rPr>
          <w:lang w:val="en-GB"/>
        </w:rPr>
      </w:pPr>
    </w:p>
    <w:p w:rsidR="000A409D" w:rsidRDefault="000A409D" w:rsidP="000A409D">
      <w:pPr>
        <w:rPr>
          <w:lang w:val="en-GB"/>
        </w:rPr>
      </w:pPr>
    </w:p>
    <w:p w:rsidR="000A409D" w:rsidRPr="00AF3D00" w:rsidRDefault="000A409D" w:rsidP="000A409D">
      <w:pPr>
        <w:rPr>
          <w:lang w:val="en-GB"/>
        </w:rPr>
      </w:pPr>
    </w:p>
    <w:p w:rsidR="000A409D" w:rsidRPr="00AF3D00" w:rsidRDefault="000A409D" w:rsidP="000A409D">
      <w:pPr>
        <w:rPr>
          <w:lang w:val="en-GB"/>
        </w:rPr>
      </w:pPr>
    </w:p>
    <w:p w:rsidR="000A409D" w:rsidRPr="00AF3D00" w:rsidRDefault="000A409D" w:rsidP="000A409D">
      <w:pPr>
        <w:rPr>
          <w:lang w:val="en-GB"/>
        </w:rPr>
      </w:pPr>
    </w:p>
    <w:p w:rsidR="000A409D" w:rsidRPr="00AF3D00" w:rsidRDefault="000A409D" w:rsidP="000A409D">
      <w:pPr>
        <w:rPr>
          <w:lang w:val="en-GB"/>
        </w:rPr>
      </w:pPr>
    </w:p>
    <w:p w:rsidR="000A409D" w:rsidRPr="00AF3D00" w:rsidRDefault="000A409D" w:rsidP="000A409D">
      <w:pPr>
        <w:rPr>
          <w:lang w:val="en-GB"/>
        </w:rPr>
      </w:pPr>
    </w:p>
    <w:p w:rsidR="000A409D" w:rsidRPr="00AF3D00" w:rsidRDefault="000A409D" w:rsidP="000A409D">
      <w:pPr>
        <w:rPr>
          <w:lang w:val="en-GB"/>
        </w:rPr>
      </w:pPr>
    </w:p>
    <w:p w:rsidR="000A409D" w:rsidRPr="00AF3D00" w:rsidRDefault="000A409D" w:rsidP="000A409D">
      <w:pPr>
        <w:rPr>
          <w:lang w:val="en-GB"/>
        </w:rPr>
      </w:pPr>
    </w:p>
    <w:p w:rsidR="000A409D" w:rsidRPr="00AF3D00" w:rsidRDefault="000A409D" w:rsidP="000A409D">
      <w:pPr>
        <w:rPr>
          <w:lang w:val="en-GB"/>
        </w:rPr>
      </w:pPr>
    </w:p>
    <w:p w:rsidR="000A409D" w:rsidRPr="00AF3D00" w:rsidRDefault="000A409D" w:rsidP="000A409D">
      <w:pPr>
        <w:rPr>
          <w:lang w:val="en-GB"/>
        </w:rPr>
      </w:pPr>
    </w:p>
    <w:p w:rsidR="000A409D" w:rsidRPr="00AF3D00" w:rsidRDefault="000A409D" w:rsidP="000A409D">
      <w:pPr>
        <w:rPr>
          <w:lang w:val="en-GB"/>
        </w:rPr>
      </w:pPr>
    </w:p>
    <w:p w:rsidR="000A409D" w:rsidRPr="00AF3D00" w:rsidRDefault="000A409D" w:rsidP="000A409D">
      <w:pPr>
        <w:rPr>
          <w:lang w:val="en-GB"/>
        </w:rPr>
      </w:pPr>
    </w:p>
    <w:p w:rsidR="000A409D" w:rsidRPr="00AF3D00" w:rsidRDefault="000A409D" w:rsidP="000A409D">
      <w:pPr>
        <w:rPr>
          <w:lang w:val="en-GB"/>
        </w:rPr>
      </w:pPr>
    </w:p>
    <w:p w:rsidR="000A409D" w:rsidRPr="00AF3D00" w:rsidRDefault="000A409D" w:rsidP="000A409D">
      <w:pPr>
        <w:rPr>
          <w:lang w:val="en-GB"/>
        </w:rPr>
      </w:pPr>
    </w:p>
    <w:p w:rsidR="000A409D" w:rsidRPr="00AF3D00" w:rsidRDefault="000A409D" w:rsidP="000A409D">
      <w:pPr>
        <w:rPr>
          <w:lang w:val="en-GB"/>
        </w:rPr>
      </w:pPr>
    </w:p>
    <w:p w:rsidR="000A409D" w:rsidRPr="00AF3D00" w:rsidRDefault="000A409D" w:rsidP="000A409D">
      <w:pPr>
        <w:rPr>
          <w:lang w:val="en-GB"/>
        </w:rPr>
      </w:pPr>
    </w:p>
    <w:p w:rsidR="000A409D" w:rsidRPr="00AF3D00" w:rsidRDefault="000A409D" w:rsidP="000A409D">
      <w:pPr>
        <w:rPr>
          <w:lang w:val="en-GB"/>
        </w:rPr>
      </w:pPr>
    </w:p>
    <w:p w:rsidR="000A409D" w:rsidRPr="00AF3D00" w:rsidRDefault="000A409D" w:rsidP="000A409D">
      <w:pPr>
        <w:rPr>
          <w:lang w:val="en-GB"/>
        </w:rPr>
      </w:pPr>
    </w:p>
    <w:p w:rsidR="000A409D" w:rsidRPr="00AF3D00" w:rsidRDefault="000A409D" w:rsidP="000A409D">
      <w:pPr>
        <w:rPr>
          <w:lang w:val="en-GB"/>
        </w:rPr>
      </w:pPr>
    </w:p>
    <w:p w:rsidR="000A409D" w:rsidRPr="00AF3D00" w:rsidRDefault="000A409D" w:rsidP="000A409D">
      <w:pPr>
        <w:rPr>
          <w:lang w:val="en-GB"/>
        </w:rPr>
      </w:pPr>
    </w:p>
    <w:p w:rsidR="000A409D" w:rsidRPr="00AF3D00" w:rsidRDefault="000A409D" w:rsidP="000A409D">
      <w:pPr>
        <w:rPr>
          <w:lang w:val="en-GB"/>
        </w:rPr>
      </w:pPr>
    </w:p>
    <w:p w:rsidR="000A409D" w:rsidRPr="00AF3D00" w:rsidRDefault="000A409D" w:rsidP="000A409D">
      <w:pPr>
        <w:rPr>
          <w:lang w:val="en-GB"/>
        </w:rPr>
      </w:pPr>
    </w:p>
    <w:p w:rsidR="000A409D" w:rsidRPr="00AF3D00" w:rsidRDefault="000A409D" w:rsidP="000A409D">
      <w:pPr>
        <w:rPr>
          <w:lang w:val="en-GB"/>
        </w:rPr>
      </w:pPr>
    </w:p>
    <w:p w:rsidR="000A409D" w:rsidRPr="00AF3D00" w:rsidRDefault="000A409D" w:rsidP="000A409D">
      <w:pPr>
        <w:rPr>
          <w:lang w:val="en-GB"/>
        </w:rPr>
      </w:pPr>
    </w:p>
    <w:p w:rsidR="000A409D" w:rsidRPr="00AF3D00" w:rsidRDefault="000A409D" w:rsidP="000A409D">
      <w:pPr>
        <w:rPr>
          <w:lang w:val="en-GB"/>
        </w:rPr>
      </w:pPr>
    </w:p>
    <w:p w:rsidR="000A409D" w:rsidRPr="00AF3D00" w:rsidRDefault="000A409D" w:rsidP="000A409D">
      <w:pPr>
        <w:rPr>
          <w:lang w:val="en-GB"/>
        </w:rPr>
      </w:pPr>
    </w:p>
    <w:p w:rsidR="000A409D" w:rsidRPr="00AF3D00" w:rsidRDefault="000A409D" w:rsidP="000A409D">
      <w:pPr>
        <w:rPr>
          <w:lang w:val="en-GB"/>
        </w:rPr>
      </w:pPr>
    </w:p>
    <w:p w:rsidR="000A409D" w:rsidRPr="00AF3D00" w:rsidRDefault="000A409D" w:rsidP="000A409D">
      <w:pPr>
        <w:rPr>
          <w:lang w:val="en-GB"/>
        </w:rPr>
      </w:pPr>
    </w:p>
    <w:p w:rsidR="000A409D" w:rsidRPr="00AF3D00" w:rsidRDefault="000A409D" w:rsidP="000A409D">
      <w:pPr>
        <w:rPr>
          <w:lang w:val="en-GB"/>
        </w:rPr>
      </w:pPr>
    </w:p>
    <w:p w:rsidR="000A409D" w:rsidRPr="00AF3D00" w:rsidRDefault="000A409D" w:rsidP="000A409D">
      <w:pPr>
        <w:rPr>
          <w:lang w:val="en-GB"/>
        </w:rPr>
      </w:pPr>
    </w:p>
    <w:p w:rsidR="000A409D" w:rsidRPr="00AF3D00" w:rsidRDefault="000A409D" w:rsidP="000A409D">
      <w:pPr>
        <w:rPr>
          <w:lang w:val="en-GB"/>
        </w:rPr>
      </w:pPr>
    </w:p>
    <w:p w:rsidR="000A409D" w:rsidRDefault="000A409D" w:rsidP="000A409D">
      <w:pPr>
        <w:rPr>
          <w:lang w:val="en-GB"/>
        </w:rPr>
      </w:pPr>
    </w:p>
    <w:p w:rsidR="00A77D83" w:rsidRPr="00A77D83" w:rsidRDefault="00A77D83" w:rsidP="00A77D83">
      <w:pPr>
        <w:rPr>
          <w:lang w:val="en-GB"/>
        </w:rPr>
      </w:pPr>
    </w:p>
    <w:p w:rsidR="00A77D83" w:rsidRPr="00A77D83" w:rsidRDefault="00A77D83" w:rsidP="00A77D83">
      <w:pPr>
        <w:rPr>
          <w:lang w:val="en-GB"/>
        </w:rPr>
      </w:pPr>
    </w:p>
    <w:p w:rsidR="00A77D83" w:rsidRPr="00A77D83" w:rsidRDefault="00A77D83" w:rsidP="00A77D83">
      <w:pPr>
        <w:rPr>
          <w:lang w:val="en-GB"/>
        </w:rPr>
      </w:pPr>
    </w:p>
    <w:p w:rsidR="00A77D83" w:rsidRPr="00A77D83" w:rsidRDefault="00A77D83" w:rsidP="00A77D83">
      <w:pPr>
        <w:rPr>
          <w:lang w:val="en-GB"/>
        </w:rPr>
      </w:pPr>
    </w:p>
    <w:p w:rsidR="00A77D83" w:rsidRPr="00A77D83" w:rsidRDefault="00A77D83" w:rsidP="00A77D83">
      <w:pPr>
        <w:rPr>
          <w:lang w:val="en-GB"/>
        </w:rPr>
      </w:pPr>
    </w:p>
    <w:p w:rsidR="00A77D83" w:rsidRPr="00A77D83" w:rsidRDefault="00A77D83" w:rsidP="00A77D83">
      <w:pPr>
        <w:rPr>
          <w:lang w:val="en-GB"/>
        </w:rPr>
      </w:pPr>
    </w:p>
    <w:p w:rsidR="00A77D83" w:rsidRPr="00A77D83" w:rsidRDefault="00A77D83" w:rsidP="00A77D83">
      <w:pPr>
        <w:rPr>
          <w:lang w:val="en-GB"/>
        </w:rPr>
      </w:pPr>
    </w:p>
    <w:p w:rsidR="00A77D83" w:rsidRPr="00A77D83" w:rsidRDefault="00A77D83" w:rsidP="00A77D83">
      <w:pPr>
        <w:rPr>
          <w:lang w:val="en-GB"/>
        </w:rPr>
      </w:pPr>
    </w:p>
    <w:p w:rsidR="00A77D83" w:rsidRPr="00A77D83" w:rsidRDefault="00A77D83" w:rsidP="00A77D83">
      <w:pPr>
        <w:rPr>
          <w:lang w:val="en-GB"/>
        </w:rPr>
      </w:pPr>
    </w:p>
    <w:p w:rsidR="00A77D83" w:rsidRPr="00A77D83" w:rsidRDefault="00A77D83" w:rsidP="00A77D83">
      <w:pPr>
        <w:rPr>
          <w:lang w:val="en-GB"/>
        </w:rPr>
      </w:pPr>
    </w:p>
    <w:p w:rsidR="00A77D83" w:rsidRPr="00A77D83" w:rsidRDefault="00A77D83" w:rsidP="00A77D83">
      <w:pPr>
        <w:rPr>
          <w:lang w:val="en-GB"/>
        </w:rPr>
      </w:pPr>
    </w:p>
    <w:p w:rsidR="00A77D83" w:rsidRPr="00A77D83" w:rsidRDefault="00A77D83" w:rsidP="00A77D83">
      <w:pPr>
        <w:rPr>
          <w:lang w:val="en-GB"/>
        </w:rPr>
      </w:pPr>
    </w:p>
    <w:p w:rsidR="00A77D83" w:rsidRPr="00A77D83" w:rsidRDefault="00A77D83" w:rsidP="00A77D83">
      <w:pPr>
        <w:rPr>
          <w:lang w:val="en-GB"/>
        </w:rPr>
      </w:pPr>
    </w:p>
    <w:p w:rsidR="00A77D83" w:rsidRPr="00A77D83" w:rsidRDefault="00A77D83" w:rsidP="00A77D83">
      <w:pPr>
        <w:rPr>
          <w:lang w:val="en-GB"/>
        </w:rPr>
      </w:pPr>
    </w:p>
    <w:p w:rsidR="00A77D83" w:rsidRPr="00A77D83" w:rsidRDefault="00A77D83" w:rsidP="00A77D83">
      <w:pPr>
        <w:rPr>
          <w:lang w:val="en-GB"/>
        </w:rPr>
      </w:pPr>
    </w:p>
    <w:p w:rsidR="00A77D83" w:rsidRPr="00A77D83" w:rsidRDefault="00A77D83" w:rsidP="00A77D83">
      <w:pPr>
        <w:rPr>
          <w:lang w:val="en-GB"/>
        </w:rPr>
      </w:pPr>
    </w:p>
    <w:p w:rsidR="00A77D83" w:rsidRPr="00A77D83" w:rsidRDefault="00A77D83" w:rsidP="00A77D83">
      <w:pPr>
        <w:rPr>
          <w:lang w:val="en-GB"/>
        </w:rPr>
      </w:pPr>
    </w:p>
    <w:p w:rsidR="00A77D83" w:rsidRPr="00A77D83" w:rsidRDefault="00A77D83" w:rsidP="00A77D83">
      <w:pPr>
        <w:rPr>
          <w:lang w:val="en-GB"/>
        </w:rPr>
      </w:pPr>
    </w:p>
    <w:p w:rsidR="00DA5BBB" w:rsidRDefault="00DA5BBB" w:rsidP="00A77D83">
      <w:pPr>
        <w:tabs>
          <w:tab w:val="left" w:pos="2764"/>
        </w:tabs>
        <w:rPr>
          <w:lang w:val="en-GB"/>
        </w:rPr>
      </w:pPr>
    </w:p>
    <w:p w:rsidR="003D0520" w:rsidRDefault="00DA5BBB" w:rsidP="00A77D83">
      <w:pPr>
        <w:tabs>
          <w:tab w:val="left" w:pos="2764"/>
        </w:tabs>
        <w:rPr>
          <w:i/>
          <w:iCs/>
          <w:lang w:val="en-GB"/>
        </w:rPr>
      </w:pPr>
      <w:r>
        <w:rPr>
          <w:lang w:val="en-GB"/>
        </w:rPr>
        <w:t xml:space="preserve">                </w:t>
      </w:r>
      <w:r w:rsidR="00CB295D" w:rsidRPr="00CB295D">
        <w:rPr>
          <w:i/>
          <w:iCs/>
          <w:lang w:val="en-GB"/>
        </w:rPr>
        <w:t xml:space="preserve"> </w:t>
      </w:r>
    </w:p>
    <w:p w:rsidR="00A77D83" w:rsidRPr="00CB295D" w:rsidRDefault="003D0520" w:rsidP="00A77D83">
      <w:pPr>
        <w:tabs>
          <w:tab w:val="left" w:pos="2764"/>
        </w:tabs>
        <w:rPr>
          <w:lang w:val="en-GB"/>
        </w:rPr>
      </w:pPr>
      <w:r>
        <w:rPr>
          <w:i/>
          <w:iCs/>
          <w:lang w:val="en-GB"/>
        </w:rPr>
        <w:t xml:space="preserve">                 </w:t>
      </w:r>
      <w:r w:rsidR="00A77D83" w:rsidRPr="00CB295D">
        <w:rPr>
          <w:i/>
          <w:iCs/>
          <w:sz w:val="16"/>
          <w:szCs w:val="16"/>
          <w:lang w:val="en-GB"/>
        </w:rPr>
        <w:t xml:space="preserve">Table </w:t>
      </w:r>
      <w:r w:rsidR="00CB295D" w:rsidRPr="00CB295D">
        <w:rPr>
          <w:i/>
          <w:iCs/>
          <w:sz w:val="16"/>
          <w:szCs w:val="16"/>
          <w:lang w:val="en-GB"/>
        </w:rPr>
        <w:t>2</w:t>
      </w:r>
      <w:r w:rsidR="00A77D83" w:rsidRPr="00CB295D">
        <w:rPr>
          <w:i/>
          <w:iCs/>
          <w:sz w:val="16"/>
          <w:szCs w:val="16"/>
          <w:lang w:val="en-GB"/>
        </w:rPr>
        <w:t xml:space="preserve">. The 18 neurological disease groups and the articles of the reported </w:t>
      </w:r>
      <w:r w:rsidR="00CB295D" w:rsidRPr="00CB295D">
        <w:rPr>
          <w:i/>
          <w:iCs/>
          <w:sz w:val="16"/>
          <w:szCs w:val="16"/>
          <w:lang w:val="en-GB"/>
        </w:rPr>
        <w:t>15</w:t>
      </w:r>
      <w:r w:rsidR="00A77D83" w:rsidRPr="00CB295D">
        <w:rPr>
          <w:i/>
          <w:iCs/>
          <w:sz w:val="16"/>
          <w:szCs w:val="16"/>
          <w:lang w:val="en-GB"/>
        </w:rPr>
        <w:t xml:space="preserve"> </w:t>
      </w:r>
      <w:r w:rsidR="00CB295D" w:rsidRPr="00CB295D">
        <w:rPr>
          <w:i/>
          <w:iCs/>
          <w:sz w:val="16"/>
          <w:szCs w:val="16"/>
          <w:lang w:val="en-GB"/>
        </w:rPr>
        <w:t>cognitive/behavioural impairments</w:t>
      </w:r>
      <w:r w:rsidR="00A77D83">
        <w:rPr>
          <w:sz w:val="16"/>
          <w:szCs w:val="16"/>
          <w:lang w:val="en-GB"/>
        </w:rPr>
        <w:t>.</w:t>
      </w:r>
    </w:p>
    <w:p w:rsidR="00A77D83" w:rsidRPr="00A77D83" w:rsidRDefault="00A77D83" w:rsidP="00A77D83">
      <w:pPr>
        <w:tabs>
          <w:tab w:val="left" w:pos="2764"/>
        </w:tabs>
        <w:rPr>
          <w:lang w:val="en-GB"/>
        </w:rPr>
        <w:sectPr w:rsidR="00A77D83" w:rsidRPr="00A77D83" w:rsidSect="00CB295D">
          <w:type w:val="continuous"/>
          <w:pgSz w:w="11906" w:h="16838"/>
          <w:pgMar w:top="340" w:right="340" w:bottom="340" w:left="340" w:header="289" w:footer="0" w:gutter="0"/>
          <w:cols w:space="708"/>
          <w:docGrid w:linePitch="360"/>
        </w:sectPr>
      </w:pPr>
    </w:p>
    <w:p w:rsidR="000A409D" w:rsidRPr="00AF3D00" w:rsidRDefault="000A409D" w:rsidP="000A409D">
      <w:pPr>
        <w:jc w:val="both"/>
        <w:rPr>
          <w:b/>
          <w:bCs/>
          <w:lang w:val="en-GB"/>
        </w:rPr>
      </w:pPr>
    </w:p>
    <w:tbl>
      <w:tblPr>
        <w:tblStyle w:val="TableGrid"/>
        <w:tblpPr w:leftFromText="141" w:rightFromText="141" w:vertAnchor="text" w:horzAnchor="margin" w:tblpXSpec="center" w:tblpY="125"/>
        <w:tblW w:w="10109" w:type="dxa"/>
        <w:tblLayout w:type="fixed"/>
        <w:tblLook w:val="04A0" w:firstRow="1" w:lastRow="0" w:firstColumn="1" w:lastColumn="0" w:noHBand="0" w:noVBand="1"/>
      </w:tblPr>
      <w:tblGrid>
        <w:gridCol w:w="478"/>
        <w:gridCol w:w="682"/>
        <w:gridCol w:w="515"/>
        <w:gridCol w:w="515"/>
        <w:gridCol w:w="536"/>
        <w:gridCol w:w="336"/>
        <w:gridCol w:w="425"/>
        <w:gridCol w:w="301"/>
        <w:gridCol w:w="550"/>
        <w:gridCol w:w="538"/>
        <w:gridCol w:w="316"/>
        <w:gridCol w:w="615"/>
        <w:gridCol w:w="321"/>
        <w:gridCol w:w="741"/>
        <w:gridCol w:w="488"/>
        <w:gridCol w:w="619"/>
        <w:gridCol w:w="524"/>
        <w:gridCol w:w="582"/>
        <w:gridCol w:w="448"/>
        <w:gridCol w:w="579"/>
      </w:tblGrid>
      <w:tr w:rsidR="000A409D" w:rsidRPr="00AF3D00" w:rsidTr="00C15868">
        <w:trPr>
          <w:trHeight w:val="411"/>
        </w:trPr>
        <w:tc>
          <w:tcPr>
            <w:tcW w:w="478" w:type="dxa"/>
            <w:vMerge w:val="restart"/>
            <w:textDirection w:val="btLr"/>
          </w:tcPr>
          <w:p w:rsidR="000A409D" w:rsidRPr="00AF3D00" w:rsidRDefault="000A409D" w:rsidP="00C15868">
            <w:pPr>
              <w:pStyle w:val="NoSpacing"/>
              <w:jc w:val="center"/>
              <w:rPr>
                <w:lang w:val="en-GB"/>
              </w:rPr>
            </w:pPr>
            <w:r w:rsidRPr="00AF3D00">
              <w:rPr>
                <w:lang w:val="en-GB"/>
              </w:rPr>
              <w:t xml:space="preserve">Sensory/sensation and </w:t>
            </w:r>
            <w:r w:rsidRPr="00AF3D00">
              <w:rPr>
                <w:bCs/>
                <w:lang w:val="en-GB"/>
              </w:rPr>
              <w:t>uncategorized impairments</w:t>
            </w:r>
          </w:p>
        </w:tc>
        <w:tc>
          <w:tcPr>
            <w:tcW w:w="682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 xml:space="preserve">Spinal </w:t>
            </w:r>
          </w:p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 xml:space="preserve">cord </w:t>
            </w:r>
          </w:p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injury</w:t>
            </w:r>
          </w:p>
        </w:tc>
        <w:tc>
          <w:tcPr>
            <w:tcW w:w="51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1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3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3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4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0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50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3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16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textDirection w:val="btLr"/>
          </w:tcPr>
          <w:p w:rsidR="000A409D" w:rsidRPr="00AF3D00" w:rsidRDefault="00CE7EC1" w:rsidP="00C15868">
            <w:pPr>
              <w:pStyle w:val="NoSpacing"/>
              <w:rPr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27</w:t>
            </w:r>
          </w:p>
        </w:tc>
        <w:tc>
          <w:tcPr>
            <w:tcW w:w="74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48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1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2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82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62</w:t>
            </w:r>
          </w:p>
        </w:tc>
        <w:tc>
          <w:tcPr>
            <w:tcW w:w="44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79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27</w:t>
            </w:r>
          </w:p>
        </w:tc>
      </w:tr>
      <w:tr w:rsidR="000A409D" w:rsidRPr="00AF3D00" w:rsidTr="00C15868">
        <w:trPr>
          <w:trHeight w:val="782"/>
        </w:trPr>
        <w:tc>
          <w:tcPr>
            <w:tcW w:w="478" w:type="dxa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82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Parkinsons disease</w:t>
            </w:r>
          </w:p>
        </w:tc>
        <w:tc>
          <w:tcPr>
            <w:tcW w:w="515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72</w:t>
            </w:r>
          </w:p>
        </w:tc>
        <w:tc>
          <w:tcPr>
            <w:tcW w:w="51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3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3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4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0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50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38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16</w:t>
            </w:r>
            <w:r w:rsidR="000A409D" w:rsidRPr="00AF3D00">
              <w:rPr>
                <w:rFonts w:cstheme="minorHAnsi"/>
                <w:color w:val="000000"/>
                <w:sz w:val="16"/>
                <w:szCs w:val="16"/>
                <w:lang w:val="en-GB"/>
              </w:rPr>
              <w:t>,</w:t>
            </w:r>
            <w:r w:rsidR="00C737A2">
              <w:rPr>
                <w:rFonts w:cs="Helvetica"/>
                <w:color w:val="000000"/>
                <w:sz w:val="16"/>
                <w:szCs w:val="16"/>
                <w:lang w:val="en-GB"/>
              </w:rPr>
              <w:t>51</w:t>
            </w:r>
          </w:p>
        </w:tc>
        <w:tc>
          <w:tcPr>
            <w:tcW w:w="316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textDirection w:val="btLr"/>
          </w:tcPr>
          <w:p w:rsidR="000A409D" w:rsidRPr="00AF3D00" w:rsidRDefault="00CE7EC1" w:rsidP="00C15868">
            <w:pPr>
              <w:pStyle w:val="NoSpacing"/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</w:pPr>
            <w:r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25</w:t>
            </w:r>
          </w:p>
        </w:tc>
        <w:tc>
          <w:tcPr>
            <w:tcW w:w="321" w:type="dxa"/>
            <w:tcBorders>
              <w:left w:val="single" w:sz="4" w:space="0" w:color="auto"/>
            </w:tcBorders>
            <w:textDirection w:val="btLr"/>
          </w:tcPr>
          <w:p w:rsidR="000A409D" w:rsidRPr="00AF3D00" w:rsidRDefault="00C737A2" w:rsidP="00C15868">
            <w:pPr>
              <w:pStyle w:val="NoSpacing"/>
              <w:rPr>
                <w:lang w:val="en-GB"/>
              </w:rPr>
            </w:pPr>
            <w:r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51</w:t>
            </w:r>
          </w:p>
        </w:tc>
        <w:tc>
          <w:tcPr>
            <w:tcW w:w="741" w:type="dxa"/>
            <w:textDirection w:val="btLr"/>
          </w:tcPr>
          <w:p w:rsidR="000A409D" w:rsidRPr="00AF3D00" w:rsidRDefault="00E17234" w:rsidP="00C15868">
            <w:pPr>
              <w:pStyle w:val="NoSpacing"/>
              <w:rPr>
                <w:lang w:val="en-GB"/>
              </w:rPr>
            </w:pPr>
            <w:r>
              <w:rPr>
                <w:rFonts w:cstheme="minorHAnsi"/>
                <w:noProof/>
                <w:color w:val="000000"/>
                <w:sz w:val="16"/>
                <w:szCs w:val="16"/>
                <w:lang w:val="en-GB"/>
              </w:rPr>
              <w:t>30</w:t>
            </w:r>
            <w:r w:rsidR="000A409D" w:rsidRPr="00AF3D00">
              <w:rPr>
                <w:rFonts w:cstheme="minorHAnsi"/>
                <w:noProof/>
                <w:color w:val="000000"/>
                <w:sz w:val="16"/>
                <w:szCs w:val="16"/>
                <w:lang w:val="en-GB"/>
              </w:rPr>
              <w:t>,</w:t>
            </w: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34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40</w:t>
            </w:r>
          </w:p>
        </w:tc>
        <w:tc>
          <w:tcPr>
            <w:tcW w:w="488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16</w:t>
            </w:r>
            <w:r w:rsidR="000A409D" w:rsidRPr="00AF3D00">
              <w:rPr>
                <w:rFonts w:cstheme="minorHAnsi"/>
                <w:color w:val="000000"/>
                <w:sz w:val="16"/>
                <w:szCs w:val="16"/>
                <w:lang w:val="en-GB"/>
              </w:rPr>
              <w:t>,</w:t>
            </w:r>
            <w:r w:rsidR="00C737A2">
              <w:rPr>
                <w:rFonts w:cs="Helvetica"/>
                <w:color w:val="000000"/>
                <w:sz w:val="16"/>
                <w:szCs w:val="16"/>
                <w:lang w:val="en-GB"/>
              </w:rPr>
              <w:t>51</w:t>
            </w:r>
          </w:p>
        </w:tc>
        <w:tc>
          <w:tcPr>
            <w:tcW w:w="619" w:type="dxa"/>
            <w:textDirection w:val="btLr"/>
          </w:tcPr>
          <w:p w:rsidR="000A409D" w:rsidRPr="00AF3D00" w:rsidRDefault="00EB7FB7" w:rsidP="00C15868">
            <w:pPr>
              <w:pStyle w:val="NoSpacing"/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 w:rsidR="000A409D" w:rsidRPr="00AF3D00">
              <w:rPr>
                <w:sz w:val="16"/>
                <w:szCs w:val="16"/>
                <w:lang w:val="en-GB"/>
              </w:rPr>
              <w:t>,</w:t>
            </w:r>
            <w:r w:rsidR="00CE7EC1">
              <w:rPr>
                <w:rFonts w:cstheme="minorHAnsi"/>
                <w:color w:val="000000"/>
                <w:sz w:val="16"/>
                <w:szCs w:val="16"/>
                <w:lang w:val="en-GB"/>
              </w:rPr>
              <w:t>16</w:t>
            </w:r>
            <w:r w:rsidR="000A409D" w:rsidRPr="00AF3D00">
              <w:rPr>
                <w:rFonts w:cstheme="minorHAnsi"/>
                <w:color w:val="000000"/>
                <w:sz w:val="16"/>
                <w:szCs w:val="16"/>
                <w:lang w:val="en-GB"/>
              </w:rPr>
              <w:t>,</w:t>
            </w:r>
            <w:r w:rsidR="00C737A2">
              <w:rPr>
                <w:rFonts w:cs="Helvetica"/>
                <w:color w:val="000000"/>
                <w:sz w:val="16"/>
                <w:szCs w:val="16"/>
                <w:lang w:val="en-GB"/>
              </w:rPr>
              <w:t>51</w:t>
            </w:r>
          </w:p>
        </w:tc>
        <w:tc>
          <w:tcPr>
            <w:tcW w:w="52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82" w:type="dxa"/>
            <w:textDirection w:val="btLr"/>
          </w:tcPr>
          <w:p w:rsidR="000A409D" w:rsidRPr="00AF3D00" w:rsidRDefault="00EB7FB7" w:rsidP="00C15868">
            <w:pPr>
              <w:pStyle w:val="NoSpacing"/>
              <w:rPr>
                <w:rFonts w:cs="Helvetica"/>
                <w:color w:val="000000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 w:rsidR="000A409D" w:rsidRPr="00AF3D00">
              <w:rPr>
                <w:sz w:val="16"/>
                <w:szCs w:val="16"/>
                <w:lang w:val="en-GB"/>
              </w:rPr>
              <w:t>,</w:t>
            </w:r>
            <w:r w:rsidR="00CE7EC1">
              <w:rPr>
                <w:rFonts w:cstheme="minorHAnsi"/>
                <w:color w:val="000000"/>
                <w:sz w:val="16"/>
                <w:szCs w:val="16"/>
                <w:lang w:val="en-GB"/>
              </w:rPr>
              <w:t>16</w:t>
            </w:r>
            <w:r w:rsidR="000A409D" w:rsidRPr="00AF3D00">
              <w:rPr>
                <w:rFonts w:cstheme="minorHAnsi"/>
                <w:color w:val="000000"/>
                <w:sz w:val="16"/>
                <w:szCs w:val="16"/>
                <w:lang w:val="en-GB"/>
              </w:rPr>
              <w:t>,</w:t>
            </w:r>
            <w:r w:rsidR="00E17234">
              <w:rPr>
                <w:rFonts w:cs="Helvetica"/>
                <w:color w:val="000000"/>
                <w:sz w:val="16"/>
                <w:szCs w:val="16"/>
                <w:lang w:val="en-GB"/>
              </w:rPr>
              <w:t>36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E17234">
              <w:rPr>
                <w:rFonts w:cs="Helvetica"/>
                <w:color w:val="000000"/>
                <w:sz w:val="16"/>
                <w:szCs w:val="16"/>
                <w:lang w:val="en-GB"/>
              </w:rPr>
              <w:t>39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E17234">
              <w:rPr>
                <w:rFonts w:cs="Helvetica"/>
                <w:color w:val="000000"/>
                <w:sz w:val="16"/>
                <w:szCs w:val="16"/>
                <w:lang w:val="en-GB"/>
              </w:rPr>
              <w:t>40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C737A2">
              <w:rPr>
                <w:rFonts w:cs="Helvetica"/>
                <w:color w:val="000000"/>
                <w:sz w:val="16"/>
                <w:szCs w:val="16"/>
                <w:lang w:val="en-GB"/>
              </w:rPr>
              <w:t>51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034742">
              <w:rPr>
                <w:rFonts w:cs="Helvetica"/>
                <w:color w:val="000000"/>
                <w:sz w:val="16"/>
                <w:szCs w:val="16"/>
                <w:lang w:val="en-GB"/>
              </w:rPr>
              <w:t>65</w:t>
            </w:r>
          </w:p>
        </w:tc>
        <w:tc>
          <w:tcPr>
            <w:tcW w:w="44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79" w:type="dxa"/>
            <w:textDirection w:val="btLr"/>
          </w:tcPr>
          <w:p w:rsidR="000A409D" w:rsidRPr="00AF3D00" w:rsidRDefault="00EB7FB7" w:rsidP="00C15868">
            <w:pPr>
              <w:pStyle w:val="NoSpacing"/>
              <w:rPr>
                <w:rFonts w:cs="Helvetica"/>
                <w:color w:val="000000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 w:rsidR="000A409D" w:rsidRPr="00AF3D00">
              <w:rPr>
                <w:sz w:val="16"/>
                <w:szCs w:val="16"/>
                <w:lang w:val="en-GB"/>
              </w:rPr>
              <w:t>,</w:t>
            </w:r>
            <w:r w:rsidR="00CE7EC1">
              <w:rPr>
                <w:rFonts w:cstheme="minorHAnsi"/>
                <w:color w:val="000000"/>
                <w:sz w:val="16"/>
                <w:szCs w:val="16"/>
                <w:lang w:val="en-GB"/>
              </w:rPr>
              <w:t>16</w:t>
            </w:r>
            <w:r w:rsidR="000A409D" w:rsidRPr="00AF3D00">
              <w:rPr>
                <w:rFonts w:cstheme="minorHAnsi"/>
                <w:color w:val="000000"/>
                <w:sz w:val="16"/>
                <w:szCs w:val="16"/>
                <w:lang w:val="en-GB"/>
              </w:rPr>
              <w:t>,</w:t>
            </w:r>
            <w:r w:rsidR="00E17234">
              <w:rPr>
                <w:rFonts w:cs="Helvetica"/>
                <w:color w:val="000000"/>
                <w:sz w:val="16"/>
                <w:szCs w:val="16"/>
                <w:lang w:val="en-GB"/>
              </w:rPr>
              <w:t>39</w:t>
            </w:r>
          </w:p>
          <w:p w:rsidR="000A409D" w:rsidRPr="00AF3D00" w:rsidRDefault="00C737A2" w:rsidP="00C15868">
            <w:pPr>
              <w:pStyle w:val="NoSpacing"/>
              <w:rPr>
                <w:rFonts w:cs="Helvetica"/>
                <w:color w:val="000000"/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51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034742">
              <w:rPr>
                <w:rFonts w:cs="Helvetica"/>
                <w:color w:val="000000"/>
                <w:sz w:val="16"/>
                <w:szCs w:val="16"/>
                <w:lang w:val="en-GB"/>
              </w:rPr>
              <w:t>65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FC2C3B">
              <w:rPr>
                <w:rFonts w:cs="Helvetica"/>
                <w:color w:val="000000"/>
                <w:sz w:val="16"/>
                <w:szCs w:val="16"/>
                <w:lang w:val="en-GB"/>
              </w:rPr>
              <w:t>96</w:t>
            </w:r>
          </w:p>
        </w:tc>
      </w:tr>
      <w:tr w:rsidR="000A409D" w:rsidRPr="00AF3D00" w:rsidTr="00C15868">
        <w:trPr>
          <w:trHeight w:val="625"/>
        </w:trPr>
        <w:tc>
          <w:tcPr>
            <w:tcW w:w="478" w:type="dxa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82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Neuro-muscular diseases</w:t>
            </w:r>
          </w:p>
        </w:tc>
        <w:tc>
          <w:tcPr>
            <w:tcW w:w="51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1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3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3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4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0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50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3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16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741" w:type="dxa"/>
            <w:textDirection w:val="btLr"/>
          </w:tcPr>
          <w:p w:rsidR="000A409D" w:rsidRPr="00AF3D00" w:rsidRDefault="00C737A2" w:rsidP="00C15868">
            <w:pPr>
              <w:pStyle w:val="NoSpacing"/>
              <w:rPr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58</w:t>
            </w:r>
          </w:p>
        </w:tc>
        <w:tc>
          <w:tcPr>
            <w:tcW w:w="488" w:type="dxa"/>
            <w:textDirection w:val="btLr"/>
          </w:tcPr>
          <w:p w:rsidR="000A409D" w:rsidRPr="00AF3D00" w:rsidRDefault="00FC2C3B" w:rsidP="00C15868">
            <w:pPr>
              <w:pStyle w:val="NoSpacing"/>
              <w:rPr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93</w:t>
            </w:r>
          </w:p>
        </w:tc>
        <w:tc>
          <w:tcPr>
            <w:tcW w:w="61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2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82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85</w:t>
            </w:r>
          </w:p>
        </w:tc>
        <w:tc>
          <w:tcPr>
            <w:tcW w:w="448" w:type="dxa"/>
            <w:textDirection w:val="btLr"/>
          </w:tcPr>
          <w:p w:rsidR="000A409D" w:rsidRPr="00AF3D00" w:rsidRDefault="00FC2C3B" w:rsidP="00C15868">
            <w:pPr>
              <w:pStyle w:val="NoSpacing"/>
              <w:rPr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93</w:t>
            </w:r>
          </w:p>
        </w:tc>
        <w:tc>
          <w:tcPr>
            <w:tcW w:w="57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</w:tr>
      <w:tr w:rsidR="000A409D" w:rsidRPr="00AF3D00" w:rsidTr="00C15868">
        <w:trPr>
          <w:trHeight w:val="854"/>
        </w:trPr>
        <w:tc>
          <w:tcPr>
            <w:tcW w:w="478" w:type="dxa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82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Neurological cancers</w:t>
            </w:r>
          </w:p>
        </w:tc>
        <w:tc>
          <w:tcPr>
            <w:tcW w:w="51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1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3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3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4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0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50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38" w:type="dxa"/>
            <w:textDirection w:val="btLr"/>
          </w:tcPr>
          <w:p w:rsidR="000A409D" w:rsidRPr="00AF3D00" w:rsidRDefault="00EB7FB7" w:rsidP="00C15868">
            <w:pPr>
              <w:pStyle w:val="NoSpacing"/>
              <w:rPr>
                <w:lang w:val="en-GB"/>
              </w:rPr>
            </w:pPr>
            <w:r>
              <w:rPr>
                <w:rFonts w:cstheme="minorHAnsi"/>
                <w:noProof/>
                <w:color w:val="000000" w:themeColor="text1"/>
                <w:sz w:val="16"/>
                <w:szCs w:val="16"/>
                <w:lang w:val="en-GB"/>
              </w:rPr>
              <w:t>5</w:t>
            </w:r>
            <w:r w:rsidR="000A409D" w:rsidRPr="00AF3D00">
              <w:rPr>
                <w:rFonts w:cstheme="minorHAnsi"/>
                <w:noProof/>
                <w:color w:val="000000" w:themeColor="text1"/>
                <w:sz w:val="16"/>
                <w:szCs w:val="16"/>
                <w:lang w:val="en-GB"/>
              </w:rPr>
              <w:t>,</w:t>
            </w:r>
            <w:r w:rsidR="00034742">
              <w:rPr>
                <w:rFonts w:cs="Helvetica"/>
                <w:color w:val="000000"/>
                <w:sz w:val="16"/>
                <w:szCs w:val="16"/>
                <w:lang w:val="en-GB"/>
              </w:rPr>
              <w:t>84</w:t>
            </w:r>
          </w:p>
        </w:tc>
        <w:tc>
          <w:tcPr>
            <w:tcW w:w="316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="Helvetic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textDirection w:val="btLr"/>
          </w:tcPr>
          <w:p w:rsidR="000A409D" w:rsidRPr="00AF3D00" w:rsidRDefault="00034742" w:rsidP="00C15868">
            <w:pPr>
              <w:pStyle w:val="NoSpacing"/>
              <w:rPr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84</w:t>
            </w:r>
          </w:p>
        </w:tc>
        <w:tc>
          <w:tcPr>
            <w:tcW w:w="741" w:type="dxa"/>
            <w:textDirection w:val="btLr"/>
          </w:tcPr>
          <w:p w:rsidR="000A409D" w:rsidRPr="00AF3D00" w:rsidRDefault="00EB7FB7" w:rsidP="00C15868">
            <w:pPr>
              <w:pStyle w:val="NoSpacing"/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noProof/>
                <w:color w:val="000000" w:themeColor="text1"/>
                <w:sz w:val="16"/>
                <w:szCs w:val="16"/>
                <w:lang w:val="en-GB"/>
              </w:rPr>
              <w:t>5</w:t>
            </w:r>
            <w:r w:rsidR="000A409D" w:rsidRPr="00AF3D00">
              <w:rPr>
                <w:rFonts w:cstheme="minorHAnsi"/>
                <w:noProof/>
                <w:color w:val="000000" w:themeColor="text1"/>
                <w:sz w:val="16"/>
                <w:szCs w:val="16"/>
                <w:lang w:val="en-GB"/>
              </w:rPr>
              <w:t>,</w:t>
            </w:r>
            <w:r w:rsidR="00E17234"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36</w:t>
            </w:r>
            <w:r w:rsidR="000A409D" w:rsidRPr="00AF3D00"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,</w:t>
            </w:r>
            <w:r w:rsidR="00E17234"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38</w:t>
            </w:r>
          </w:p>
          <w:p w:rsidR="000A409D" w:rsidRPr="00AF3D00" w:rsidRDefault="00C737A2" w:rsidP="00C15868">
            <w:pPr>
              <w:pStyle w:val="NoSpacing"/>
              <w:rPr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50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034742">
              <w:rPr>
                <w:rFonts w:cs="Helvetica"/>
                <w:color w:val="000000"/>
                <w:sz w:val="16"/>
                <w:szCs w:val="16"/>
                <w:lang w:val="en-GB"/>
              </w:rPr>
              <w:t>84</w:t>
            </w:r>
          </w:p>
        </w:tc>
        <w:tc>
          <w:tcPr>
            <w:tcW w:w="48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1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24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84</w:t>
            </w:r>
          </w:p>
        </w:tc>
        <w:tc>
          <w:tcPr>
            <w:tcW w:w="582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84</w:t>
            </w:r>
          </w:p>
        </w:tc>
        <w:tc>
          <w:tcPr>
            <w:tcW w:w="44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79" w:type="dxa"/>
            <w:textDirection w:val="btLr"/>
          </w:tcPr>
          <w:p w:rsidR="000A409D" w:rsidRPr="00AF3D00" w:rsidRDefault="00EB7FB7" w:rsidP="00C15868">
            <w:pPr>
              <w:pStyle w:val="NoSpacing"/>
              <w:rPr>
                <w:lang w:val="en-GB"/>
              </w:rPr>
            </w:pPr>
            <w:r>
              <w:rPr>
                <w:rFonts w:cstheme="minorHAnsi"/>
                <w:noProof/>
                <w:color w:val="000000" w:themeColor="text1"/>
                <w:sz w:val="16"/>
                <w:szCs w:val="16"/>
                <w:lang w:val="en-GB"/>
              </w:rPr>
              <w:t>5</w:t>
            </w:r>
          </w:p>
        </w:tc>
      </w:tr>
      <w:tr w:rsidR="000A409D" w:rsidRPr="00AF3D00" w:rsidTr="00C15868">
        <w:trPr>
          <w:trHeight w:val="908"/>
        </w:trPr>
        <w:tc>
          <w:tcPr>
            <w:tcW w:w="478" w:type="dxa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82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Neuro-inflammatory diseases</w:t>
            </w:r>
          </w:p>
        </w:tc>
        <w:tc>
          <w:tcPr>
            <w:tcW w:w="51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1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3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3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4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0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50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3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16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741" w:type="dxa"/>
            <w:textDirection w:val="btLr"/>
          </w:tcPr>
          <w:p w:rsidR="000A409D" w:rsidRPr="00AF3D00" w:rsidRDefault="00EB7FB7" w:rsidP="00C15868">
            <w:pPr>
              <w:pStyle w:val="NoSpacing"/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48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19" w:type="dxa"/>
            <w:textDirection w:val="btLr"/>
          </w:tcPr>
          <w:p w:rsidR="000A409D" w:rsidRPr="00AF3D00" w:rsidRDefault="00EB7FB7" w:rsidP="00C15868">
            <w:pPr>
              <w:pStyle w:val="NoSpacing"/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52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82" w:type="dxa"/>
            <w:textDirection w:val="btLr"/>
          </w:tcPr>
          <w:p w:rsidR="000A409D" w:rsidRPr="00AF3D00" w:rsidRDefault="00EB7FB7" w:rsidP="00C15868">
            <w:pPr>
              <w:pStyle w:val="NoSpacing"/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44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7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</w:tr>
      <w:tr w:rsidR="000A409D" w:rsidRPr="00AF3D00" w:rsidTr="00C15868">
        <w:trPr>
          <w:trHeight w:val="686"/>
        </w:trPr>
        <w:tc>
          <w:tcPr>
            <w:tcW w:w="478" w:type="dxa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82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Neuro-infections</w:t>
            </w:r>
          </w:p>
        </w:tc>
        <w:tc>
          <w:tcPr>
            <w:tcW w:w="51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="Helvetic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15" w:type="dxa"/>
            <w:textDirection w:val="btLr"/>
          </w:tcPr>
          <w:p w:rsidR="000A409D" w:rsidRPr="00AF3D00" w:rsidRDefault="00E17234" w:rsidP="00C15868">
            <w:pPr>
              <w:pStyle w:val="NoSpacing"/>
              <w:rPr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41</w:t>
            </w:r>
          </w:p>
        </w:tc>
        <w:tc>
          <w:tcPr>
            <w:tcW w:w="53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3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4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0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50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38" w:type="dxa"/>
            <w:textDirection w:val="btLr"/>
          </w:tcPr>
          <w:p w:rsidR="000A409D" w:rsidRPr="00AF3D00" w:rsidRDefault="00E17234" w:rsidP="00C15868">
            <w:pPr>
              <w:pStyle w:val="NoSpacing"/>
              <w:rPr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41</w:t>
            </w:r>
          </w:p>
        </w:tc>
        <w:tc>
          <w:tcPr>
            <w:tcW w:w="316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741" w:type="dxa"/>
            <w:textDirection w:val="btLr"/>
          </w:tcPr>
          <w:p w:rsidR="000A409D" w:rsidRPr="00AF3D00" w:rsidRDefault="00E17234" w:rsidP="00C15868">
            <w:pPr>
              <w:pStyle w:val="NoSpacing"/>
              <w:rPr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41</w:t>
            </w:r>
          </w:p>
        </w:tc>
        <w:tc>
          <w:tcPr>
            <w:tcW w:w="48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1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24" w:type="dxa"/>
            <w:textDirection w:val="btLr"/>
          </w:tcPr>
          <w:p w:rsidR="000A409D" w:rsidRPr="00AF3D00" w:rsidRDefault="00E17234" w:rsidP="00C15868">
            <w:pPr>
              <w:pStyle w:val="NoSpacing"/>
              <w:rPr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41</w:t>
            </w:r>
          </w:p>
        </w:tc>
        <w:tc>
          <w:tcPr>
            <w:tcW w:w="582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44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7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</w:tr>
      <w:tr w:rsidR="000A409D" w:rsidRPr="00AF3D00" w:rsidTr="00C15868">
        <w:trPr>
          <w:trHeight w:val="756"/>
        </w:trPr>
        <w:tc>
          <w:tcPr>
            <w:tcW w:w="478" w:type="dxa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82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Narcolepsy</w:t>
            </w:r>
          </w:p>
        </w:tc>
        <w:tc>
          <w:tcPr>
            <w:tcW w:w="51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1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3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3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4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0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50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3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16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74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48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1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2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82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80</w:t>
            </w:r>
          </w:p>
        </w:tc>
        <w:tc>
          <w:tcPr>
            <w:tcW w:w="44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7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</w:tr>
      <w:tr w:rsidR="000A409D" w:rsidRPr="00AF3D00" w:rsidTr="00C15868">
        <w:trPr>
          <w:trHeight w:val="851"/>
        </w:trPr>
        <w:tc>
          <w:tcPr>
            <w:tcW w:w="478" w:type="dxa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82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Mild Cognitive impairment</w:t>
            </w:r>
          </w:p>
        </w:tc>
        <w:tc>
          <w:tcPr>
            <w:tcW w:w="51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1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3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3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4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0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50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3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16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74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48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1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2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82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448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lang w:val="en-GB"/>
              </w:rPr>
            </w:pPr>
            <w:r>
              <w:rPr>
                <w:rFonts w:cstheme="minorHAnsi"/>
                <w:noProof/>
                <w:color w:val="000000" w:themeColor="text1"/>
                <w:sz w:val="16"/>
                <w:szCs w:val="16"/>
                <w:lang w:val="en-GB"/>
              </w:rPr>
              <w:t>12</w:t>
            </w:r>
          </w:p>
        </w:tc>
        <w:tc>
          <w:tcPr>
            <w:tcW w:w="57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</w:tr>
      <w:tr w:rsidR="000A409D" w:rsidRPr="00AF3D00" w:rsidTr="00C15868">
        <w:trPr>
          <w:trHeight w:val="612"/>
        </w:trPr>
        <w:tc>
          <w:tcPr>
            <w:tcW w:w="478" w:type="dxa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82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Hydro-cephalus</w:t>
            </w:r>
          </w:p>
        </w:tc>
        <w:tc>
          <w:tcPr>
            <w:tcW w:w="51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1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3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3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4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0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50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3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16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74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48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1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2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82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44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7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</w:tr>
      <w:tr w:rsidR="000A409D" w:rsidRPr="00AF3D00" w:rsidTr="00C15868">
        <w:trPr>
          <w:trHeight w:val="788"/>
        </w:trPr>
        <w:tc>
          <w:tcPr>
            <w:tcW w:w="478" w:type="dxa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82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Genetic disorders</w:t>
            </w:r>
          </w:p>
        </w:tc>
        <w:tc>
          <w:tcPr>
            <w:tcW w:w="51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15" w:type="dxa"/>
            <w:textDirection w:val="btLr"/>
          </w:tcPr>
          <w:p w:rsidR="000A409D" w:rsidRPr="00AF3D00" w:rsidRDefault="00FC2C3B" w:rsidP="00C15868">
            <w:pPr>
              <w:pStyle w:val="NoSpacing"/>
              <w:rPr>
                <w:lang w:val="en-GB"/>
              </w:rPr>
            </w:pPr>
            <w:r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86</w:t>
            </w:r>
          </w:p>
        </w:tc>
        <w:tc>
          <w:tcPr>
            <w:tcW w:w="53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3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4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0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50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38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18</w:t>
            </w:r>
          </w:p>
        </w:tc>
        <w:tc>
          <w:tcPr>
            <w:tcW w:w="316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741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18</w:t>
            </w:r>
            <w:r w:rsidR="000A409D" w:rsidRPr="00AF3D00">
              <w:rPr>
                <w:rFonts w:cstheme="minorHAnsi"/>
                <w:color w:val="000000"/>
                <w:sz w:val="16"/>
                <w:szCs w:val="16"/>
                <w:lang w:val="en-GB"/>
              </w:rPr>
              <w:t>,</w:t>
            </w:r>
            <w:r w:rsidR="00034742">
              <w:rPr>
                <w:rFonts w:cs="Helvetica"/>
                <w:color w:val="000000"/>
                <w:sz w:val="16"/>
                <w:szCs w:val="16"/>
                <w:lang w:val="en-GB"/>
              </w:rPr>
              <w:t>60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034742">
              <w:rPr>
                <w:rFonts w:cs="Helvetica"/>
                <w:color w:val="000000"/>
                <w:sz w:val="16"/>
                <w:szCs w:val="16"/>
                <w:lang w:val="en-GB"/>
              </w:rPr>
              <w:t>71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034742">
              <w:rPr>
                <w:rFonts w:cs="Helvetica"/>
                <w:color w:val="000000"/>
                <w:sz w:val="16"/>
                <w:szCs w:val="16"/>
                <w:lang w:val="en-GB"/>
              </w:rPr>
              <w:t>74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FC2C3B">
              <w:rPr>
                <w:rFonts w:cs="Helvetica"/>
                <w:color w:val="000000"/>
                <w:sz w:val="16"/>
                <w:szCs w:val="16"/>
                <w:lang w:val="en-GB"/>
              </w:rPr>
              <w:t>87</w:t>
            </w:r>
          </w:p>
        </w:tc>
        <w:tc>
          <w:tcPr>
            <w:tcW w:w="488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18</w:t>
            </w:r>
            <w:r w:rsidR="000A409D" w:rsidRPr="00AF3D00">
              <w:rPr>
                <w:rFonts w:cstheme="minorHAnsi"/>
                <w:color w:val="000000"/>
                <w:sz w:val="16"/>
                <w:szCs w:val="16"/>
                <w:lang w:val="en-GB"/>
              </w:rPr>
              <w:t>,</w:t>
            </w:r>
            <w:r w:rsidR="00034742">
              <w:rPr>
                <w:rFonts w:cs="Helvetica"/>
                <w:color w:val="000000"/>
                <w:sz w:val="16"/>
                <w:szCs w:val="16"/>
                <w:lang w:val="en-GB"/>
              </w:rPr>
              <w:t>60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 xml:space="preserve">, </w:t>
            </w:r>
            <w:r w:rsidR="00034742">
              <w:rPr>
                <w:rFonts w:cs="Helvetica"/>
                <w:color w:val="000000"/>
                <w:sz w:val="16"/>
                <w:szCs w:val="16"/>
                <w:lang w:val="en-GB"/>
              </w:rPr>
              <w:t>74</w:t>
            </w:r>
          </w:p>
        </w:tc>
        <w:tc>
          <w:tcPr>
            <w:tcW w:w="61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24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18</w:t>
            </w:r>
            <w:r w:rsidR="00735D48">
              <w:rPr>
                <w:rFonts w:cstheme="minorHAnsi"/>
                <w:color w:val="000000"/>
                <w:sz w:val="16"/>
                <w:szCs w:val="16"/>
                <w:lang w:val="en-GB"/>
              </w:rPr>
              <w:t xml:space="preserve">, </w:t>
            </w:r>
            <w:r w:rsidR="00FC2C3B">
              <w:rPr>
                <w:rFonts w:ascii="Helvetica" w:hAnsi="Helvetica" w:cs="Helvetica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82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44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7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</w:tr>
      <w:tr w:rsidR="000A409D" w:rsidRPr="00AF3D00" w:rsidTr="00C15868">
        <w:trPr>
          <w:trHeight w:val="635"/>
        </w:trPr>
        <w:tc>
          <w:tcPr>
            <w:tcW w:w="478" w:type="dxa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82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Epilepsy</w:t>
            </w:r>
          </w:p>
        </w:tc>
        <w:tc>
          <w:tcPr>
            <w:tcW w:w="51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1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3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3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4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0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50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3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16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74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48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1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2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82" w:type="dxa"/>
            <w:textDirection w:val="btLr"/>
          </w:tcPr>
          <w:p w:rsidR="000A409D" w:rsidRPr="00AF3D00" w:rsidRDefault="00C737A2" w:rsidP="00C15868">
            <w:pPr>
              <w:pStyle w:val="NoSpacing"/>
              <w:rPr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53</w:t>
            </w:r>
          </w:p>
        </w:tc>
        <w:tc>
          <w:tcPr>
            <w:tcW w:w="44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7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</w:tr>
      <w:tr w:rsidR="000A409D" w:rsidRPr="00AF3D00" w:rsidTr="00C15868">
        <w:trPr>
          <w:trHeight w:val="1054"/>
        </w:trPr>
        <w:tc>
          <w:tcPr>
            <w:tcW w:w="478" w:type="dxa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82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Developmental disorders</w:t>
            </w:r>
          </w:p>
        </w:tc>
        <w:tc>
          <w:tcPr>
            <w:tcW w:w="51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5" w:type="dxa"/>
            <w:textDirection w:val="btLr"/>
          </w:tcPr>
          <w:p w:rsidR="000A409D" w:rsidRPr="00AF3D00" w:rsidRDefault="00EB7FB7" w:rsidP="00C15868">
            <w:pPr>
              <w:pStyle w:val="NoSpacing"/>
              <w:rPr>
                <w:rFonts w:cs="Helvetica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4</w:t>
            </w:r>
            <w:r w:rsidR="000A409D" w:rsidRPr="00AF3D00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,</w:t>
            </w:r>
            <w:r w:rsidR="00034742">
              <w:rPr>
                <w:rFonts w:cs="Helvetica"/>
                <w:color w:val="000000"/>
                <w:sz w:val="16"/>
                <w:szCs w:val="16"/>
                <w:lang w:val="en-GB"/>
              </w:rPr>
              <w:t>63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</w:p>
          <w:p w:rsidR="000A409D" w:rsidRPr="00AF3D00" w:rsidRDefault="00034742" w:rsidP="00C15868">
            <w:pPr>
              <w:pStyle w:val="NoSpacing"/>
              <w:rPr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67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68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83</w:t>
            </w:r>
          </w:p>
        </w:tc>
        <w:tc>
          <w:tcPr>
            <w:tcW w:w="53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3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4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01" w:type="dxa"/>
            <w:textDirection w:val="btLr"/>
          </w:tcPr>
          <w:p w:rsidR="000A409D" w:rsidRPr="00AF3D00" w:rsidRDefault="00EB7FB7" w:rsidP="00C15868">
            <w:pPr>
              <w:pStyle w:val="NoSpacing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550" w:type="dxa"/>
            <w:textDirection w:val="btLr"/>
          </w:tcPr>
          <w:p w:rsidR="000A409D" w:rsidRPr="00AF3D00" w:rsidRDefault="00E17234" w:rsidP="00C15868">
            <w:pPr>
              <w:pStyle w:val="NoSpacing"/>
              <w:rPr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28</w:t>
            </w:r>
          </w:p>
        </w:tc>
        <w:tc>
          <w:tcPr>
            <w:tcW w:w="538" w:type="dxa"/>
            <w:textDirection w:val="btLr"/>
          </w:tcPr>
          <w:p w:rsidR="000A409D" w:rsidRPr="00AF3D00" w:rsidRDefault="00EB7FB7" w:rsidP="00C15868">
            <w:pPr>
              <w:pStyle w:val="NoSpacing"/>
              <w:rPr>
                <w:rFonts w:cs="Helvetica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4</w:t>
            </w:r>
            <w:r w:rsidR="000A409D" w:rsidRPr="00AF3D00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,</w:t>
            </w:r>
            <w:r w:rsidR="00034742">
              <w:rPr>
                <w:rFonts w:cs="Helvetica"/>
                <w:color w:val="000000"/>
                <w:sz w:val="16"/>
                <w:szCs w:val="16"/>
                <w:lang w:val="en-GB"/>
              </w:rPr>
              <w:t>63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034742">
              <w:rPr>
                <w:rFonts w:cs="Helvetica"/>
                <w:color w:val="000000"/>
                <w:sz w:val="16"/>
                <w:szCs w:val="16"/>
                <w:lang w:val="en-GB"/>
              </w:rPr>
              <w:t>67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</w:p>
          <w:p w:rsidR="000A409D" w:rsidRPr="00AF3D00" w:rsidRDefault="00034742" w:rsidP="00C15868">
            <w:pPr>
              <w:pStyle w:val="NoSpacing"/>
              <w:rPr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68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69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83</w:t>
            </w:r>
          </w:p>
        </w:tc>
        <w:tc>
          <w:tcPr>
            <w:tcW w:w="316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741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rFonts w:cs="Helvetica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14</w:t>
            </w:r>
            <w:r w:rsidR="000A409D" w:rsidRPr="00AF3D00">
              <w:rPr>
                <w:rFonts w:cstheme="minorHAnsi"/>
                <w:color w:val="000000"/>
                <w:sz w:val="16"/>
                <w:szCs w:val="16"/>
                <w:lang w:val="en-GB"/>
              </w:rPr>
              <w:t>,</w:t>
            </w: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26</w:t>
            </w:r>
            <w:r w:rsidR="000A409D" w:rsidRPr="00AF3D00">
              <w:rPr>
                <w:rFonts w:cstheme="minorHAnsi"/>
                <w:color w:val="000000"/>
                <w:sz w:val="16"/>
                <w:szCs w:val="16"/>
                <w:lang w:val="en-GB"/>
              </w:rPr>
              <w:t>,</w:t>
            </w:r>
            <w:r w:rsidR="00C737A2">
              <w:rPr>
                <w:rFonts w:cs="Helvetica"/>
                <w:color w:val="000000"/>
                <w:sz w:val="16"/>
                <w:szCs w:val="16"/>
                <w:lang w:val="en-GB"/>
              </w:rPr>
              <w:t>52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034742">
              <w:rPr>
                <w:rFonts w:cs="Helvetica"/>
                <w:color w:val="000000"/>
                <w:sz w:val="16"/>
                <w:szCs w:val="16"/>
                <w:lang w:val="en-GB"/>
              </w:rPr>
              <w:t>63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</w:p>
          <w:p w:rsidR="000A409D" w:rsidRPr="00AF3D00" w:rsidRDefault="00034742" w:rsidP="00C15868">
            <w:pPr>
              <w:pStyle w:val="NoSpacing"/>
              <w:rPr>
                <w:rFonts w:cs="Helvetica"/>
                <w:color w:val="000000"/>
                <w:sz w:val="16"/>
                <w:szCs w:val="16"/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68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69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FC2C3B">
              <w:rPr>
                <w:rFonts w:cs="Helvetica"/>
                <w:color w:val="000000"/>
                <w:sz w:val="16"/>
                <w:szCs w:val="16"/>
                <w:lang w:val="en-GB"/>
              </w:rPr>
              <w:t>91</w:t>
            </w:r>
          </w:p>
        </w:tc>
        <w:tc>
          <w:tcPr>
            <w:tcW w:w="488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14</w:t>
            </w:r>
            <w:r w:rsidR="000A409D" w:rsidRPr="00AF3D00">
              <w:rPr>
                <w:rFonts w:cstheme="minorHAnsi"/>
                <w:color w:val="000000"/>
                <w:sz w:val="16"/>
                <w:szCs w:val="16"/>
                <w:lang w:val="en-GB"/>
              </w:rPr>
              <w:t>,</w:t>
            </w:r>
            <w:r w:rsidR="00E17234">
              <w:rPr>
                <w:rFonts w:cs="Helvetica"/>
                <w:color w:val="000000"/>
                <w:sz w:val="16"/>
                <w:szCs w:val="16"/>
                <w:lang w:val="en-GB"/>
              </w:rPr>
              <w:t>45</w:t>
            </w:r>
          </w:p>
        </w:tc>
        <w:tc>
          <w:tcPr>
            <w:tcW w:w="619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14</w:t>
            </w:r>
            <w:r w:rsidR="000A409D" w:rsidRPr="00AF3D00">
              <w:rPr>
                <w:rFonts w:cstheme="minorHAnsi"/>
                <w:color w:val="000000"/>
                <w:sz w:val="16"/>
                <w:szCs w:val="16"/>
                <w:lang w:val="en-GB"/>
              </w:rPr>
              <w:t>,</w:t>
            </w:r>
            <w:r w:rsidR="00E17234">
              <w:rPr>
                <w:rFonts w:cs="Helvetica"/>
                <w:color w:val="000000"/>
                <w:sz w:val="16"/>
                <w:szCs w:val="16"/>
                <w:lang w:val="en-GB"/>
              </w:rPr>
              <w:t>37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E17234">
              <w:rPr>
                <w:rFonts w:cs="Helvetica"/>
                <w:color w:val="000000"/>
                <w:sz w:val="16"/>
                <w:szCs w:val="16"/>
                <w:lang w:val="en-GB"/>
              </w:rPr>
              <w:t>45</w:t>
            </w:r>
          </w:p>
        </w:tc>
        <w:tc>
          <w:tcPr>
            <w:tcW w:w="524" w:type="dxa"/>
            <w:textDirection w:val="btLr"/>
          </w:tcPr>
          <w:p w:rsidR="000A409D" w:rsidRPr="00AF3D00" w:rsidRDefault="00EB7FB7" w:rsidP="00C15868">
            <w:pPr>
              <w:pStyle w:val="NoSpacing"/>
              <w:rPr>
                <w:rFonts w:cs="Helvetica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4</w:t>
            </w:r>
            <w:r w:rsidR="000A409D" w:rsidRPr="00AF3D00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,</w:t>
            </w:r>
            <w:r w:rsidR="00CE7EC1">
              <w:rPr>
                <w:rFonts w:cstheme="minorHAnsi"/>
                <w:color w:val="000000"/>
                <w:sz w:val="16"/>
                <w:szCs w:val="16"/>
                <w:lang w:val="en-GB"/>
              </w:rPr>
              <w:t>20</w:t>
            </w:r>
            <w:r w:rsidR="000A409D" w:rsidRPr="00AF3D00">
              <w:rPr>
                <w:rFonts w:cstheme="minorHAnsi"/>
                <w:color w:val="000000"/>
                <w:sz w:val="16"/>
                <w:szCs w:val="16"/>
                <w:lang w:val="en-GB"/>
              </w:rPr>
              <w:t>,</w:t>
            </w:r>
            <w:r w:rsidR="00034742">
              <w:rPr>
                <w:rFonts w:cs="Helvetica"/>
                <w:color w:val="000000"/>
                <w:sz w:val="16"/>
                <w:szCs w:val="16"/>
                <w:lang w:val="en-GB"/>
              </w:rPr>
              <w:t>63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034742">
              <w:rPr>
                <w:rFonts w:cs="Helvetica"/>
                <w:color w:val="000000"/>
                <w:sz w:val="16"/>
                <w:szCs w:val="16"/>
                <w:lang w:val="en-GB"/>
              </w:rPr>
              <w:t>67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034742">
              <w:rPr>
                <w:rFonts w:cs="Helvetica"/>
                <w:color w:val="000000"/>
                <w:sz w:val="16"/>
                <w:szCs w:val="16"/>
                <w:lang w:val="en-GB"/>
              </w:rPr>
              <w:t>68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034742">
              <w:rPr>
                <w:rFonts w:cs="Helvetica"/>
                <w:color w:val="000000"/>
                <w:sz w:val="16"/>
                <w:szCs w:val="16"/>
                <w:lang w:val="en-GB"/>
              </w:rPr>
              <w:t>69</w:t>
            </w:r>
          </w:p>
        </w:tc>
        <w:tc>
          <w:tcPr>
            <w:tcW w:w="582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44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79" w:type="dxa"/>
            <w:textDirection w:val="btLr"/>
          </w:tcPr>
          <w:p w:rsidR="000A409D" w:rsidRPr="00AF3D00" w:rsidRDefault="00FC2C3B" w:rsidP="00C15868">
            <w:pPr>
              <w:pStyle w:val="NoSpacing"/>
              <w:rPr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90</w:t>
            </w:r>
          </w:p>
        </w:tc>
      </w:tr>
      <w:tr w:rsidR="000A409D" w:rsidRPr="00AF3D00" w:rsidTr="00C15868">
        <w:trPr>
          <w:trHeight w:val="1121"/>
        </w:trPr>
        <w:tc>
          <w:tcPr>
            <w:tcW w:w="478" w:type="dxa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82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Demyelinating diseases</w:t>
            </w:r>
          </w:p>
        </w:tc>
        <w:tc>
          <w:tcPr>
            <w:tcW w:w="51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1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36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23</w:t>
            </w:r>
            <w:r w:rsidR="000A409D" w:rsidRPr="00AF3D00">
              <w:rPr>
                <w:sz w:val="16"/>
                <w:szCs w:val="16"/>
                <w:lang w:val="en-GB"/>
              </w:rPr>
              <w:t>,</w:t>
            </w:r>
            <w:r w:rsidR="00034742">
              <w:rPr>
                <w:rFonts w:cs="Helvetica"/>
                <w:color w:val="000000"/>
                <w:sz w:val="16"/>
                <w:szCs w:val="16"/>
                <w:lang w:val="en-GB"/>
              </w:rPr>
              <w:t>81</w:t>
            </w:r>
          </w:p>
        </w:tc>
        <w:tc>
          <w:tcPr>
            <w:tcW w:w="336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23</w:t>
            </w:r>
            <w:r w:rsidR="000A409D" w:rsidRPr="00AF3D00">
              <w:rPr>
                <w:sz w:val="16"/>
                <w:szCs w:val="16"/>
                <w:lang w:val="en-GB"/>
              </w:rPr>
              <w:t>,</w:t>
            </w:r>
            <w:r w:rsidR="00E17234">
              <w:rPr>
                <w:rFonts w:cstheme="minorHAnsi"/>
                <w:color w:val="000000"/>
                <w:sz w:val="16"/>
                <w:szCs w:val="16"/>
                <w:lang w:val="en-GB"/>
              </w:rPr>
              <w:t>33</w:t>
            </w:r>
            <w:r w:rsidR="000A409D" w:rsidRPr="00AF3D00">
              <w:rPr>
                <w:rFonts w:cstheme="minorHAnsi"/>
                <w:color w:val="000000"/>
                <w:sz w:val="16"/>
                <w:szCs w:val="16"/>
                <w:lang w:val="en-GB"/>
              </w:rPr>
              <w:t>,</w:t>
            </w:r>
            <w:r w:rsidR="00034742">
              <w:rPr>
                <w:rFonts w:cs="Helvetica"/>
                <w:color w:val="000000"/>
                <w:sz w:val="16"/>
                <w:szCs w:val="16"/>
                <w:lang w:val="en-GB"/>
              </w:rPr>
              <w:t>81</w:t>
            </w:r>
          </w:p>
        </w:tc>
        <w:tc>
          <w:tcPr>
            <w:tcW w:w="4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0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50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81</w:t>
            </w:r>
          </w:p>
        </w:tc>
        <w:tc>
          <w:tcPr>
            <w:tcW w:w="538" w:type="dxa"/>
            <w:textDirection w:val="btLr"/>
          </w:tcPr>
          <w:p w:rsidR="000A409D" w:rsidRPr="00AF3D00" w:rsidRDefault="00E17234" w:rsidP="00C15868">
            <w:pPr>
              <w:pStyle w:val="NoSpacing"/>
              <w:rPr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33</w:t>
            </w:r>
            <w:r w:rsidR="000A409D" w:rsidRPr="00AF3D00">
              <w:rPr>
                <w:rFonts w:cstheme="minorHAnsi"/>
                <w:color w:val="000000"/>
                <w:sz w:val="16"/>
                <w:szCs w:val="16"/>
                <w:lang w:val="en-GB"/>
              </w:rPr>
              <w:t>,</w:t>
            </w:r>
            <w:r w:rsidR="00034742">
              <w:rPr>
                <w:rFonts w:cs="Helvetica"/>
                <w:color w:val="000000"/>
                <w:sz w:val="16"/>
                <w:szCs w:val="16"/>
                <w:lang w:val="en-GB"/>
              </w:rPr>
              <w:t>81</w:t>
            </w:r>
          </w:p>
        </w:tc>
        <w:tc>
          <w:tcPr>
            <w:tcW w:w="316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0A409D" w:rsidRPr="00AF3D00" w:rsidRDefault="00C737A2" w:rsidP="00C15868">
            <w:pPr>
              <w:pStyle w:val="NoSpacing"/>
              <w:rPr>
                <w:lang w:val="en-GB"/>
              </w:rPr>
            </w:pPr>
            <w:r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57</w:t>
            </w:r>
            <w:r w:rsidR="000A409D" w:rsidRPr="00AF3D00"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,</w:t>
            </w:r>
            <w:r w:rsidR="00034742"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82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textDirection w:val="btLr"/>
          </w:tcPr>
          <w:p w:rsidR="000A409D" w:rsidRPr="00AF3D00" w:rsidRDefault="00CE7EC1" w:rsidP="00C15868">
            <w:pPr>
              <w:pStyle w:val="NoSpacing"/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23</w:t>
            </w:r>
            <w:r w:rsidR="000A409D" w:rsidRPr="00AF3D00">
              <w:rPr>
                <w:sz w:val="16"/>
                <w:szCs w:val="16"/>
                <w:lang w:val="en-GB"/>
              </w:rPr>
              <w:t>,</w:t>
            </w:r>
            <w:r w:rsidR="00C737A2"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57</w:t>
            </w:r>
            <w:r w:rsidR="000A409D" w:rsidRPr="00AF3D00"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,</w:t>
            </w:r>
            <w:r w:rsidR="00034742">
              <w:rPr>
                <w:rFonts w:cs="Helvetica"/>
                <w:color w:val="000000"/>
                <w:sz w:val="16"/>
                <w:szCs w:val="16"/>
                <w:lang w:val="en-GB"/>
              </w:rPr>
              <w:t>81</w:t>
            </w:r>
          </w:p>
        </w:tc>
        <w:tc>
          <w:tcPr>
            <w:tcW w:w="741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23</w:t>
            </w:r>
            <w:r w:rsidR="000A409D" w:rsidRPr="00AF3D00">
              <w:rPr>
                <w:sz w:val="16"/>
                <w:szCs w:val="16"/>
                <w:lang w:val="en-GB"/>
              </w:rPr>
              <w:t>,</w:t>
            </w:r>
            <w:r w:rsidR="00E17234">
              <w:rPr>
                <w:rFonts w:cstheme="minorHAnsi"/>
                <w:color w:val="000000"/>
                <w:sz w:val="16"/>
                <w:szCs w:val="16"/>
                <w:lang w:val="en-GB"/>
              </w:rPr>
              <w:t>33</w:t>
            </w:r>
            <w:r w:rsidR="000A409D" w:rsidRPr="00AF3D00">
              <w:rPr>
                <w:rFonts w:cstheme="minorHAnsi"/>
                <w:color w:val="000000"/>
                <w:sz w:val="16"/>
                <w:szCs w:val="16"/>
                <w:lang w:val="en-GB"/>
              </w:rPr>
              <w:t>,</w:t>
            </w:r>
            <w:r w:rsidR="00E17234"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44</w:t>
            </w:r>
            <w:r w:rsidR="000A409D" w:rsidRPr="00AF3D00"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,</w:t>
            </w:r>
            <w:r w:rsidR="00034742">
              <w:rPr>
                <w:rFonts w:cs="Helvetica"/>
                <w:color w:val="000000"/>
                <w:sz w:val="16"/>
                <w:szCs w:val="16"/>
                <w:lang w:val="en-GB"/>
              </w:rPr>
              <w:t>81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FC2C3B">
              <w:rPr>
                <w:rFonts w:cs="Helvetica"/>
                <w:color w:val="000000"/>
                <w:sz w:val="16"/>
                <w:szCs w:val="16"/>
                <w:lang w:val="en-GB"/>
              </w:rPr>
              <w:t>98</w:t>
            </w:r>
          </w:p>
        </w:tc>
        <w:tc>
          <w:tcPr>
            <w:tcW w:w="488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23</w:t>
            </w:r>
            <w:r w:rsidR="000A409D" w:rsidRPr="00AF3D00">
              <w:rPr>
                <w:sz w:val="16"/>
                <w:szCs w:val="16"/>
                <w:lang w:val="en-GB"/>
              </w:rPr>
              <w:t>,</w:t>
            </w:r>
            <w:r w:rsidR="00034742">
              <w:rPr>
                <w:rFonts w:cs="Helvetica"/>
                <w:color w:val="000000"/>
                <w:sz w:val="16"/>
                <w:szCs w:val="16"/>
                <w:lang w:val="en-GB"/>
              </w:rPr>
              <w:t>81</w:t>
            </w:r>
          </w:p>
        </w:tc>
        <w:tc>
          <w:tcPr>
            <w:tcW w:w="619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23</w:t>
            </w:r>
          </w:p>
        </w:tc>
        <w:tc>
          <w:tcPr>
            <w:tcW w:w="524" w:type="dxa"/>
            <w:textDirection w:val="btLr"/>
          </w:tcPr>
          <w:p w:rsidR="000A409D" w:rsidRPr="00AF3D00" w:rsidRDefault="00E17234" w:rsidP="00C15868">
            <w:pPr>
              <w:pStyle w:val="NoSpacing"/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33</w:t>
            </w:r>
            <w:r w:rsidR="000A409D" w:rsidRPr="00AF3D00">
              <w:rPr>
                <w:rFonts w:cstheme="minorHAnsi"/>
                <w:color w:val="000000"/>
                <w:sz w:val="16"/>
                <w:szCs w:val="16"/>
                <w:lang w:val="en-GB"/>
              </w:rPr>
              <w:t>,</w:t>
            </w:r>
            <w:r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44</w:t>
            </w:r>
            <w:r w:rsidR="000A409D" w:rsidRPr="00AF3D00"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,</w:t>
            </w:r>
            <w:r w:rsidR="00034742">
              <w:rPr>
                <w:rFonts w:cs="Helvetica"/>
                <w:color w:val="000000"/>
                <w:sz w:val="16"/>
                <w:szCs w:val="16"/>
                <w:lang w:val="en-GB"/>
              </w:rPr>
              <w:t>81</w:t>
            </w:r>
          </w:p>
        </w:tc>
        <w:tc>
          <w:tcPr>
            <w:tcW w:w="582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62</w:t>
            </w:r>
          </w:p>
        </w:tc>
        <w:tc>
          <w:tcPr>
            <w:tcW w:w="44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79" w:type="dxa"/>
            <w:textDirection w:val="btLr"/>
          </w:tcPr>
          <w:p w:rsidR="000A409D" w:rsidRPr="00AF3D00" w:rsidRDefault="00CE7EC1" w:rsidP="00C15868">
            <w:pPr>
              <w:pStyle w:val="NoSpacing"/>
              <w:rPr>
                <w:rFonts w:cs="Helvetica"/>
                <w:color w:val="000000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23</w:t>
            </w:r>
            <w:r w:rsidR="000A409D" w:rsidRPr="00AF3D00">
              <w:rPr>
                <w:sz w:val="16"/>
                <w:szCs w:val="16"/>
                <w:lang w:val="en-GB"/>
              </w:rPr>
              <w:t>,</w:t>
            </w:r>
            <w:r w:rsidR="00E17234">
              <w:rPr>
                <w:rFonts w:cstheme="minorHAnsi"/>
                <w:color w:val="000000"/>
                <w:sz w:val="16"/>
                <w:szCs w:val="16"/>
                <w:lang w:val="en-GB"/>
              </w:rPr>
              <w:t>33</w:t>
            </w:r>
            <w:r w:rsidR="000A409D" w:rsidRPr="00AF3D00">
              <w:rPr>
                <w:rFonts w:cstheme="minorHAnsi"/>
                <w:color w:val="000000"/>
                <w:sz w:val="16"/>
                <w:szCs w:val="16"/>
                <w:lang w:val="en-GB"/>
              </w:rPr>
              <w:t>,</w:t>
            </w:r>
            <w:r w:rsidR="00E17234"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44</w:t>
            </w:r>
            <w:r w:rsidR="000A409D" w:rsidRPr="00AF3D00"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,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 xml:space="preserve"> </w:t>
            </w:r>
            <w:r w:rsidR="00C737A2">
              <w:rPr>
                <w:rFonts w:cs="Helvetica"/>
                <w:color w:val="000000"/>
                <w:sz w:val="16"/>
                <w:szCs w:val="16"/>
                <w:lang w:val="en-GB"/>
              </w:rPr>
              <w:t>57</w:t>
            </w:r>
            <w:r w:rsidR="000A409D" w:rsidRPr="00AF3D00">
              <w:rPr>
                <w:rFonts w:cs="Helvetica"/>
                <w:color w:val="000000"/>
                <w:sz w:val="16"/>
                <w:szCs w:val="16"/>
                <w:lang w:val="en-GB"/>
              </w:rPr>
              <w:t>,</w:t>
            </w:r>
            <w:r w:rsidR="00034742">
              <w:rPr>
                <w:rFonts w:cs="Helvetica"/>
                <w:color w:val="000000"/>
                <w:sz w:val="16"/>
                <w:szCs w:val="16"/>
                <w:lang w:val="en-GB"/>
              </w:rPr>
              <w:t>81</w:t>
            </w:r>
          </w:p>
        </w:tc>
      </w:tr>
      <w:tr w:rsidR="000A409D" w:rsidRPr="00AF3D00" w:rsidTr="00C15868">
        <w:trPr>
          <w:trHeight w:val="967"/>
        </w:trPr>
        <w:tc>
          <w:tcPr>
            <w:tcW w:w="478" w:type="dxa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82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Degenerative dementias</w:t>
            </w:r>
          </w:p>
        </w:tc>
        <w:tc>
          <w:tcPr>
            <w:tcW w:w="51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1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3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3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4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0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50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3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16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741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lang w:val="en-GB"/>
              </w:rPr>
            </w:pPr>
            <w:r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59</w:t>
            </w:r>
          </w:p>
        </w:tc>
        <w:tc>
          <w:tcPr>
            <w:tcW w:w="48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1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2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82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448" w:type="dxa"/>
            <w:textDirection w:val="btLr"/>
          </w:tcPr>
          <w:p w:rsidR="000A409D" w:rsidRPr="00AF3D00" w:rsidRDefault="00E17234" w:rsidP="00C15868">
            <w:pPr>
              <w:pStyle w:val="NoSpacing"/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35</w:t>
            </w:r>
          </w:p>
        </w:tc>
        <w:tc>
          <w:tcPr>
            <w:tcW w:w="57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</w:tr>
      <w:tr w:rsidR="000A409D" w:rsidRPr="00AF3D00" w:rsidTr="00C15868">
        <w:trPr>
          <w:trHeight w:val="610"/>
        </w:trPr>
        <w:tc>
          <w:tcPr>
            <w:tcW w:w="478" w:type="dxa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82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Cervical dystonia</w:t>
            </w:r>
          </w:p>
        </w:tc>
        <w:tc>
          <w:tcPr>
            <w:tcW w:w="51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1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3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3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4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0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50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3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16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74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48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1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2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82" w:type="dxa"/>
            <w:textDirection w:val="btLr"/>
          </w:tcPr>
          <w:p w:rsidR="000A409D" w:rsidRPr="00AF3D00" w:rsidRDefault="00E17234" w:rsidP="00C15868">
            <w:pPr>
              <w:pStyle w:val="NoSpacing"/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48</w:t>
            </w:r>
          </w:p>
        </w:tc>
        <w:tc>
          <w:tcPr>
            <w:tcW w:w="44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7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</w:tr>
      <w:tr w:rsidR="000A409D" w:rsidRPr="00AF3D00" w:rsidTr="00C15868">
        <w:trPr>
          <w:trHeight w:val="671"/>
        </w:trPr>
        <w:tc>
          <w:tcPr>
            <w:tcW w:w="478" w:type="dxa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82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Cerebro-vascular diseases</w:t>
            </w:r>
          </w:p>
        </w:tc>
        <w:tc>
          <w:tcPr>
            <w:tcW w:w="51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1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36" w:type="dxa"/>
            <w:textDirection w:val="btLr"/>
          </w:tcPr>
          <w:p w:rsidR="000A409D" w:rsidRPr="00AF3D00" w:rsidRDefault="00EB7FB7" w:rsidP="00C15868">
            <w:pPr>
              <w:pStyle w:val="NoSpacing"/>
              <w:rPr>
                <w:lang w:val="en-GB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336" w:type="dxa"/>
            <w:textDirection w:val="btLr"/>
          </w:tcPr>
          <w:p w:rsidR="000A409D" w:rsidRPr="00AF3D00" w:rsidRDefault="00EB7FB7" w:rsidP="00C15868">
            <w:pPr>
              <w:pStyle w:val="NoSpacing"/>
              <w:rPr>
                <w:lang w:val="en-GB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extDirection w:val="btLr"/>
          </w:tcPr>
          <w:p w:rsidR="000A409D" w:rsidRPr="00AF3D00" w:rsidRDefault="00FC2C3B" w:rsidP="00C15868">
            <w:pPr>
              <w:pStyle w:val="NoSpacing"/>
              <w:rPr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97</w:t>
            </w:r>
          </w:p>
        </w:tc>
        <w:tc>
          <w:tcPr>
            <w:tcW w:w="301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75</w:t>
            </w:r>
          </w:p>
        </w:tc>
        <w:tc>
          <w:tcPr>
            <w:tcW w:w="550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38" w:type="dxa"/>
            <w:textDirection w:val="btLr"/>
          </w:tcPr>
          <w:p w:rsidR="000A409D" w:rsidRPr="00AF3D00" w:rsidRDefault="00EB7FB7" w:rsidP="00C15868">
            <w:pPr>
              <w:pStyle w:val="NoSpacing"/>
              <w:rPr>
                <w:lang w:val="en-GB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7</w:t>
            </w:r>
            <w:r w:rsidR="000A409D" w:rsidRPr="00AF3D00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,</w:t>
            </w: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6</w:t>
            </w:r>
            <w:r w:rsidR="000A409D" w:rsidRPr="00AF3D00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,</w:t>
            </w:r>
            <w:r w:rsidR="00034742">
              <w:rPr>
                <w:rFonts w:cs="Helvetica"/>
                <w:color w:val="000000"/>
                <w:sz w:val="16"/>
                <w:szCs w:val="16"/>
                <w:lang w:val="en-GB"/>
              </w:rPr>
              <w:t>66</w:t>
            </w:r>
          </w:p>
        </w:tc>
        <w:tc>
          <w:tcPr>
            <w:tcW w:w="316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741" w:type="dxa"/>
            <w:textDirection w:val="btLr"/>
          </w:tcPr>
          <w:p w:rsidR="000A409D" w:rsidRPr="00AF3D00" w:rsidRDefault="00EB7FB7" w:rsidP="00C15868">
            <w:pPr>
              <w:pStyle w:val="NoSpacing"/>
              <w:rPr>
                <w:lang w:val="en-GB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488" w:type="dxa"/>
            <w:textDirection w:val="btLr"/>
          </w:tcPr>
          <w:p w:rsidR="000A409D" w:rsidRPr="00AF3D00" w:rsidRDefault="00EB7FB7" w:rsidP="00C15868">
            <w:pPr>
              <w:pStyle w:val="NoSpacing"/>
              <w:rPr>
                <w:lang w:val="en-GB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61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24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64</w:t>
            </w:r>
          </w:p>
        </w:tc>
        <w:tc>
          <w:tcPr>
            <w:tcW w:w="582" w:type="dxa"/>
            <w:textDirection w:val="btLr"/>
          </w:tcPr>
          <w:p w:rsidR="000A409D" w:rsidRPr="00AF3D00" w:rsidRDefault="00034742" w:rsidP="00C15868">
            <w:pPr>
              <w:pStyle w:val="NoSpacing"/>
              <w:rPr>
                <w:lang w:val="en-GB"/>
              </w:rPr>
            </w:pPr>
            <w:r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79</w:t>
            </w:r>
          </w:p>
        </w:tc>
        <w:tc>
          <w:tcPr>
            <w:tcW w:w="44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7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</w:tr>
      <w:tr w:rsidR="000A409D" w:rsidRPr="00AF3D00" w:rsidTr="00C15868">
        <w:trPr>
          <w:trHeight w:val="390"/>
        </w:trPr>
        <w:tc>
          <w:tcPr>
            <w:tcW w:w="478" w:type="dxa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82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 xml:space="preserve">Brain </w:t>
            </w:r>
          </w:p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injury</w:t>
            </w:r>
          </w:p>
        </w:tc>
        <w:tc>
          <w:tcPr>
            <w:tcW w:w="51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="Helvetic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15" w:type="dxa"/>
            <w:textDirection w:val="btLr"/>
          </w:tcPr>
          <w:p w:rsidR="000A409D" w:rsidRPr="00AF3D00" w:rsidRDefault="00FC2C3B" w:rsidP="00C15868">
            <w:pPr>
              <w:pStyle w:val="NoSpacing"/>
              <w:rPr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92</w:t>
            </w:r>
          </w:p>
        </w:tc>
        <w:tc>
          <w:tcPr>
            <w:tcW w:w="53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3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4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0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50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38" w:type="dxa"/>
            <w:textDirection w:val="btLr"/>
          </w:tcPr>
          <w:p w:rsidR="000A409D" w:rsidRPr="00AF3D00" w:rsidRDefault="00FC2C3B" w:rsidP="00C15868">
            <w:pPr>
              <w:pStyle w:val="NoSpacing"/>
              <w:rPr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92</w:t>
            </w:r>
          </w:p>
        </w:tc>
        <w:tc>
          <w:tcPr>
            <w:tcW w:w="316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0A409D" w:rsidRPr="00AF3D00" w:rsidRDefault="00FC2C3B" w:rsidP="00C15868">
            <w:pPr>
              <w:pStyle w:val="NoSpacing"/>
              <w:rPr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92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741" w:type="dxa"/>
            <w:textDirection w:val="btLr"/>
          </w:tcPr>
          <w:p w:rsidR="000A409D" w:rsidRPr="00AF3D00" w:rsidRDefault="00FC2C3B" w:rsidP="00C15868">
            <w:pPr>
              <w:pStyle w:val="NoSpacing"/>
              <w:rPr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92</w:t>
            </w:r>
          </w:p>
        </w:tc>
        <w:tc>
          <w:tcPr>
            <w:tcW w:w="48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1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24" w:type="dxa"/>
            <w:textDirection w:val="btLr"/>
          </w:tcPr>
          <w:p w:rsidR="000A409D" w:rsidRPr="00AF3D00" w:rsidRDefault="00FC2C3B" w:rsidP="00C15868">
            <w:pPr>
              <w:pStyle w:val="NoSpacing"/>
              <w:rPr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92</w:t>
            </w:r>
          </w:p>
        </w:tc>
        <w:tc>
          <w:tcPr>
            <w:tcW w:w="582" w:type="dxa"/>
            <w:textDirection w:val="btLr"/>
          </w:tcPr>
          <w:p w:rsidR="000A409D" w:rsidRPr="00AF3D00" w:rsidRDefault="00FC2C3B" w:rsidP="00C15868">
            <w:pPr>
              <w:pStyle w:val="NoSpacing"/>
              <w:rPr>
                <w:lang w:val="en-GB"/>
              </w:rPr>
            </w:pPr>
            <w:r>
              <w:rPr>
                <w:rFonts w:cs="Helvetica"/>
                <w:color w:val="000000"/>
                <w:sz w:val="16"/>
                <w:szCs w:val="16"/>
                <w:lang w:val="en-GB"/>
              </w:rPr>
              <w:t>92</w:t>
            </w:r>
          </w:p>
        </w:tc>
        <w:tc>
          <w:tcPr>
            <w:tcW w:w="44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79" w:type="dxa"/>
            <w:textDirection w:val="btLr"/>
          </w:tcPr>
          <w:p w:rsidR="000A409D" w:rsidRPr="00AF3D00" w:rsidRDefault="00FC2C3B" w:rsidP="00C15868">
            <w:pPr>
              <w:pStyle w:val="NoSpacing"/>
              <w:rPr>
                <w:lang w:val="en-GB"/>
              </w:rPr>
            </w:pPr>
            <w:r>
              <w:rPr>
                <w:rFonts w:cs="Helvetica"/>
                <w:noProof/>
                <w:color w:val="000000"/>
                <w:sz w:val="16"/>
                <w:szCs w:val="16"/>
                <w:lang w:val="en-GB"/>
              </w:rPr>
              <w:t>92</w:t>
            </w:r>
          </w:p>
        </w:tc>
      </w:tr>
      <w:tr w:rsidR="000A409D" w:rsidRPr="00AF3D00" w:rsidTr="00C15868">
        <w:trPr>
          <w:trHeight w:val="424"/>
        </w:trPr>
        <w:tc>
          <w:tcPr>
            <w:tcW w:w="478" w:type="dxa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82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 xml:space="preserve">Birth </w:t>
            </w:r>
          </w:p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sz w:val="16"/>
                <w:szCs w:val="16"/>
                <w:lang w:val="en-GB"/>
              </w:rPr>
              <w:t>defect</w:t>
            </w:r>
          </w:p>
        </w:tc>
        <w:tc>
          <w:tcPr>
            <w:tcW w:w="51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1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3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3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4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0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550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3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16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74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48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1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2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82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44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7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</w:tr>
      <w:tr w:rsidR="000A409D" w:rsidRPr="00AF3D00" w:rsidTr="00DA5BBB">
        <w:trPr>
          <w:trHeight w:val="1696"/>
        </w:trPr>
        <w:tc>
          <w:tcPr>
            <w:tcW w:w="478" w:type="dxa"/>
            <w:vMerge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82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1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AF3D00">
              <w:rPr>
                <w:rFonts w:cs="Times"/>
                <w:b/>
                <w:bCs/>
                <w:color w:val="000000"/>
                <w:sz w:val="16"/>
                <w:szCs w:val="16"/>
                <w:lang w:val="en-GB"/>
              </w:rPr>
              <w:t>biological motion perception</w:t>
            </w:r>
          </w:p>
        </w:tc>
        <w:tc>
          <w:tcPr>
            <w:tcW w:w="51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lang w:val="en-GB"/>
              </w:rPr>
            </w:pPr>
            <w:r w:rsidRPr="00AF3D00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Hearing</w:t>
            </w:r>
          </w:p>
        </w:tc>
        <w:tc>
          <w:tcPr>
            <w:tcW w:w="53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AF3D00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Objective sensory perception.</w:t>
            </w:r>
          </w:p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336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AF3D00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Paresthesia</w:t>
            </w:r>
          </w:p>
        </w:tc>
        <w:tc>
          <w:tcPr>
            <w:tcW w:w="425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  <w:r w:rsidRPr="00AF3D00">
              <w:rPr>
                <w:rFonts w:cs="Times"/>
                <w:b/>
                <w:bCs/>
                <w:color w:val="000000" w:themeColor="text1"/>
                <w:sz w:val="16"/>
                <w:szCs w:val="16"/>
                <w:lang w:val="en-GB"/>
              </w:rPr>
              <w:t>Rhythm perception</w:t>
            </w:r>
          </w:p>
        </w:tc>
        <w:tc>
          <w:tcPr>
            <w:tcW w:w="30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  <w:r w:rsidRPr="00AF3D00">
              <w:rPr>
                <w:rFonts w:cs="Times"/>
                <w:b/>
                <w:bCs/>
                <w:color w:val="000000" w:themeColor="text1"/>
                <w:sz w:val="16"/>
                <w:szCs w:val="16"/>
                <w:lang w:val="en-GB"/>
              </w:rPr>
              <w:t>Somatosensory</w:t>
            </w:r>
          </w:p>
        </w:tc>
        <w:tc>
          <w:tcPr>
            <w:tcW w:w="550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AF3D00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Tactile registration and perception.</w:t>
            </w:r>
          </w:p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3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  <w:r w:rsidRPr="00AF3D00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Visual</w:t>
            </w:r>
          </w:p>
        </w:tc>
        <w:tc>
          <w:tcPr>
            <w:tcW w:w="316" w:type="dxa"/>
            <w:tcBorders>
              <w:bottom w:val="single" w:sz="8" w:space="0" w:color="auto"/>
              <w:right w:val="single" w:sz="12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  <w:r w:rsidRPr="00AF3D00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Unspecific sensory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AF3D00">
              <w:rPr>
                <w:rFonts w:cs="Times"/>
                <w:b/>
                <w:bCs/>
                <w:color w:val="000000"/>
                <w:sz w:val="16"/>
                <w:szCs w:val="16"/>
                <w:lang w:val="en-GB"/>
              </w:rPr>
              <w:t>Abnormal ventilatory control</w:t>
            </w:r>
          </w:p>
        </w:tc>
        <w:tc>
          <w:tcPr>
            <w:tcW w:w="321" w:type="dxa"/>
            <w:tcBorders>
              <w:left w:val="single" w:sz="4" w:space="0" w:color="auto"/>
            </w:tcBorders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AF3D00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Bowel</w:t>
            </w:r>
          </w:p>
        </w:tc>
        <w:tc>
          <w:tcPr>
            <w:tcW w:w="741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AF3D00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Communication/</w:t>
            </w:r>
          </w:p>
          <w:p w:rsidR="000A409D" w:rsidRPr="00AF3D00" w:rsidRDefault="000A409D" w:rsidP="00C15868">
            <w:pPr>
              <w:pStyle w:val="NoSpacing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AF3D00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Motor speech/</w:t>
            </w:r>
          </w:p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  <w:r w:rsidRPr="00AF3D00">
              <w:rPr>
                <w:rFonts w:cs="Helvetica"/>
                <w:b/>
                <w:bCs/>
                <w:color w:val="000000" w:themeColor="text1"/>
                <w:sz w:val="16"/>
                <w:szCs w:val="16"/>
                <w:lang w:val="en-GB"/>
              </w:rPr>
              <w:t>dysarthric/</w:t>
            </w:r>
            <w:r w:rsidRPr="00AF3D00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aphasia/</w:t>
            </w:r>
            <w:r w:rsidRPr="00AF3D00">
              <w:rPr>
                <w:rFonts w:cs="Times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dysphasia</w:t>
            </w:r>
          </w:p>
        </w:tc>
        <w:tc>
          <w:tcPr>
            <w:tcW w:w="48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  <w:t>Dysphagia/swallowing/ chewing/</w:t>
            </w:r>
            <w:r w:rsidRPr="00AF3D00">
              <w:rPr>
                <w:rFonts w:cs="Times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oral phase </w:t>
            </w:r>
          </w:p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61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AF3D00"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  <w:t>Excesses saliva /drooling</w:t>
            </w:r>
          </w:p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24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AF3D00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Seizures/Epilepsies</w:t>
            </w:r>
          </w:p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</w:p>
        </w:tc>
        <w:tc>
          <w:tcPr>
            <w:tcW w:w="582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  <w:r w:rsidRPr="00AF3D00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Sleep</w:t>
            </w:r>
          </w:p>
        </w:tc>
        <w:tc>
          <w:tcPr>
            <w:tcW w:w="448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lang w:val="en-GB"/>
              </w:rPr>
            </w:pPr>
            <w:r w:rsidRPr="00AF3D00">
              <w:rPr>
                <w:rFonts w:cs="Times"/>
                <w:b/>
                <w:bCs/>
                <w:color w:val="000000" w:themeColor="text1"/>
                <w:sz w:val="16"/>
                <w:szCs w:val="16"/>
                <w:lang w:val="en-GB"/>
              </w:rPr>
              <w:t>Stereotypies</w:t>
            </w:r>
          </w:p>
        </w:tc>
        <w:tc>
          <w:tcPr>
            <w:tcW w:w="579" w:type="dxa"/>
            <w:textDirection w:val="btLr"/>
          </w:tcPr>
          <w:p w:rsidR="000A409D" w:rsidRPr="00AF3D00" w:rsidRDefault="000A409D" w:rsidP="00C15868">
            <w:pPr>
              <w:pStyle w:val="NoSpacing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AF3D00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Urological</w:t>
            </w:r>
          </w:p>
        </w:tc>
      </w:tr>
    </w:tbl>
    <w:p w:rsidR="00C15868" w:rsidRDefault="00C15868" w:rsidP="000A409D">
      <w:pPr>
        <w:rPr>
          <w:lang w:val="en-US"/>
        </w:rPr>
      </w:pPr>
    </w:p>
    <w:p w:rsidR="00610DD5" w:rsidRDefault="00610DD5" w:rsidP="000A409D">
      <w:pPr>
        <w:rPr>
          <w:lang w:val="en-US"/>
        </w:rPr>
      </w:pPr>
    </w:p>
    <w:p w:rsidR="00610DD5" w:rsidRDefault="00610DD5" w:rsidP="000A409D">
      <w:pPr>
        <w:rPr>
          <w:lang w:val="en-US"/>
        </w:rPr>
      </w:pPr>
    </w:p>
    <w:p w:rsidR="00610DD5" w:rsidRDefault="00610DD5" w:rsidP="000A409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Pr="00CB295D" w:rsidRDefault="00CB295D" w:rsidP="00CB295D">
      <w:pPr>
        <w:rPr>
          <w:lang w:val="en-US"/>
        </w:rPr>
      </w:pPr>
    </w:p>
    <w:p w:rsidR="00CB295D" w:rsidRDefault="00CB295D" w:rsidP="00CB295D">
      <w:pPr>
        <w:rPr>
          <w:lang w:val="en-US"/>
        </w:rPr>
      </w:pPr>
    </w:p>
    <w:p w:rsidR="00CB295D" w:rsidRDefault="00CB295D" w:rsidP="00CB295D">
      <w:pPr>
        <w:tabs>
          <w:tab w:val="left" w:pos="4305"/>
        </w:tabs>
        <w:rPr>
          <w:lang w:val="en-US"/>
        </w:rPr>
      </w:pPr>
    </w:p>
    <w:p w:rsidR="00CB295D" w:rsidRDefault="00CB295D" w:rsidP="00CB295D">
      <w:pPr>
        <w:tabs>
          <w:tab w:val="left" w:pos="4305"/>
        </w:tabs>
        <w:rPr>
          <w:i/>
          <w:iCs/>
          <w:sz w:val="16"/>
          <w:szCs w:val="16"/>
          <w:lang w:val="en-GB"/>
        </w:rPr>
      </w:pPr>
      <w:r>
        <w:rPr>
          <w:lang w:val="en-US"/>
        </w:rPr>
        <w:t xml:space="preserve">         </w:t>
      </w:r>
      <w:r w:rsidRPr="00CB295D">
        <w:rPr>
          <w:i/>
          <w:iCs/>
          <w:lang w:val="en-US"/>
        </w:rPr>
        <w:t xml:space="preserve"> </w:t>
      </w:r>
      <w:r w:rsidRPr="00CB295D">
        <w:rPr>
          <w:i/>
          <w:iCs/>
          <w:sz w:val="16"/>
          <w:szCs w:val="16"/>
          <w:lang w:val="en-GB"/>
        </w:rPr>
        <w:t>Table 3. The 18 neurological disease groups and the articles of the reported 9 sensory/sensation impairments and 9 uncategorized impairments.</w:t>
      </w:r>
    </w:p>
    <w:p w:rsidR="003A0305" w:rsidRDefault="003A0305" w:rsidP="00CB295D">
      <w:pPr>
        <w:tabs>
          <w:tab w:val="left" w:pos="4305"/>
        </w:tabs>
        <w:rPr>
          <w:i/>
          <w:iCs/>
          <w:sz w:val="16"/>
          <w:szCs w:val="16"/>
          <w:lang w:val="en-GB"/>
        </w:rPr>
      </w:pPr>
    </w:p>
    <w:p w:rsidR="003A0305" w:rsidRDefault="003A0305" w:rsidP="003A0305">
      <w:pPr>
        <w:ind w:left="-227"/>
        <w:jc w:val="both"/>
        <w:rPr>
          <w:b/>
          <w:bCs/>
          <w:sz w:val="32"/>
          <w:szCs w:val="32"/>
          <w:lang w:val="en-GB"/>
        </w:rPr>
        <w:sectPr w:rsidR="003A0305" w:rsidSect="005A793E">
          <w:pgSz w:w="11900" w:h="16840"/>
          <w:pgMar w:top="340" w:right="340" w:bottom="340" w:left="340" w:header="708" w:footer="708" w:gutter="0"/>
          <w:cols w:space="708"/>
          <w:docGrid w:linePitch="360"/>
        </w:sectPr>
      </w:pPr>
    </w:p>
    <w:p w:rsidR="003A0305" w:rsidRPr="00143E77" w:rsidRDefault="003A0305" w:rsidP="003A0305">
      <w:pPr>
        <w:ind w:left="227" w:right="-227"/>
        <w:jc w:val="both"/>
        <w:rPr>
          <w:b/>
          <w:bCs/>
          <w:sz w:val="32"/>
          <w:szCs w:val="32"/>
          <w:lang w:val="en-GB"/>
        </w:rPr>
      </w:pPr>
      <w:r w:rsidRPr="00143E77">
        <w:rPr>
          <w:b/>
          <w:bCs/>
          <w:sz w:val="32"/>
          <w:szCs w:val="32"/>
          <w:lang w:val="en-GB"/>
        </w:rPr>
        <w:lastRenderedPageBreak/>
        <w:t xml:space="preserve">References </w:t>
      </w:r>
    </w:p>
    <w:p w:rsidR="003A0305" w:rsidRPr="003A0305" w:rsidRDefault="003A0305" w:rsidP="003A0305">
      <w:pPr>
        <w:numPr>
          <w:ilvl w:val="0"/>
          <w:numId w:val="1"/>
        </w:numPr>
        <w:spacing w:before="100" w:beforeAutospacing="1" w:after="100" w:afterAutospacing="1"/>
        <w:ind w:left="227" w:right="-227"/>
        <w:jc w:val="both"/>
        <w:rPr>
          <w:rFonts w:eastAsia="Times New Roman" w:cs="Times New Roman"/>
          <w:sz w:val="16"/>
          <w:szCs w:val="16"/>
          <w:lang w:val="en-GB" w:eastAsia="da-DK"/>
        </w:rPr>
      </w:pPr>
      <w:r w:rsidRPr="003A0305">
        <w:rPr>
          <w:noProof/>
          <w:sz w:val="16"/>
          <w:szCs w:val="16"/>
          <w:lang w:val="en-GB"/>
        </w:rPr>
        <w:t xml:space="preserve">Barone, P., et al., </w:t>
      </w:r>
      <w:r w:rsidRPr="003A0305">
        <w:rPr>
          <w:i/>
          <w:noProof/>
          <w:sz w:val="16"/>
          <w:szCs w:val="16"/>
          <w:lang w:val="en-GB"/>
        </w:rPr>
        <w:t>The PRIAMO study: A multicenter assessment of nonmotor symptoms and their impact on quality of life in Parkinson's disease.</w:t>
      </w:r>
      <w:r w:rsidRPr="003A0305">
        <w:rPr>
          <w:noProof/>
          <w:sz w:val="16"/>
          <w:szCs w:val="16"/>
          <w:lang w:val="en-GB"/>
        </w:rPr>
        <w:t xml:space="preserve"> Mov Disord, 2009. </w:t>
      </w:r>
      <w:r w:rsidRPr="003A0305">
        <w:rPr>
          <w:b/>
          <w:noProof/>
          <w:sz w:val="16"/>
          <w:szCs w:val="16"/>
          <w:lang w:val="en-GB"/>
        </w:rPr>
        <w:t>24</w:t>
      </w:r>
      <w:r w:rsidRPr="003A0305">
        <w:rPr>
          <w:noProof/>
          <w:sz w:val="16"/>
          <w:szCs w:val="16"/>
          <w:lang w:val="en-GB"/>
        </w:rPr>
        <w:t>(11): p. 1641-9.</w:t>
      </w:r>
    </w:p>
    <w:p w:rsidR="003A0305" w:rsidRPr="00143E77" w:rsidRDefault="003A0305" w:rsidP="003A0305">
      <w:pPr>
        <w:pStyle w:val="ListParagraph"/>
        <w:numPr>
          <w:ilvl w:val="0"/>
          <w:numId w:val="1"/>
        </w:numPr>
        <w:ind w:left="227" w:right="-227"/>
        <w:jc w:val="both"/>
        <w:rPr>
          <w:color w:val="000000" w:themeColor="text1"/>
          <w:sz w:val="16"/>
          <w:szCs w:val="16"/>
          <w:lang w:val="en-GB"/>
        </w:rPr>
      </w:pPr>
      <w:r w:rsidRPr="00143E77">
        <w:rPr>
          <w:noProof/>
          <w:sz w:val="16"/>
          <w:szCs w:val="16"/>
          <w:lang w:val="en-GB"/>
        </w:rPr>
        <w:t xml:space="preserve">Catsman-Berrevoets, C.E., et al., </w:t>
      </w:r>
      <w:r w:rsidRPr="00143E77">
        <w:rPr>
          <w:i/>
          <w:noProof/>
          <w:sz w:val="16"/>
          <w:szCs w:val="16"/>
          <w:lang w:val="en-GB"/>
        </w:rPr>
        <w:t>Improvement of neurological status and quality of life in children with opsoclonus myoclonus syndrome at long-term follow-up.</w:t>
      </w:r>
      <w:r w:rsidRPr="00143E77">
        <w:rPr>
          <w:noProof/>
          <w:sz w:val="16"/>
          <w:szCs w:val="16"/>
          <w:lang w:val="en-GB"/>
        </w:rPr>
        <w:t xml:space="preserve"> Pediatr Blood Cancer, 2009. </w:t>
      </w:r>
      <w:r w:rsidRPr="00143E77">
        <w:rPr>
          <w:b/>
          <w:noProof/>
          <w:sz w:val="16"/>
          <w:szCs w:val="16"/>
          <w:lang w:val="en-GB"/>
        </w:rPr>
        <w:t>53</w:t>
      </w:r>
      <w:r w:rsidRPr="00143E77">
        <w:rPr>
          <w:noProof/>
          <w:sz w:val="16"/>
          <w:szCs w:val="16"/>
          <w:lang w:val="en-GB"/>
        </w:rPr>
        <w:t>(6): p. 1048-53.</w:t>
      </w:r>
    </w:p>
    <w:p w:rsidR="003A0305" w:rsidRPr="00143E77" w:rsidRDefault="003A0305" w:rsidP="003A0305">
      <w:pPr>
        <w:pStyle w:val="ListParagraph"/>
        <w:numPr>
          <w:ilvl w:val="0"/>
          <w:numId w:val="1"/>
        </w:numPr>
        <w:ind w:left="227" w:right="-227"/>
        <w:jc w:val="both"/>
        <w:rPr>
          <w:color w:val="000000" w:themeColor="text1"/>
          <w:sz w:val="16"/>
          <w:szCs w:val="16"/>
          <w:lang w:val="en-GB"/>
        </w:rPr>
      </w:pPr>
      <w:r w:rsidRPr="00143E77">
        <w:rPr>
          <w:noProof/>
          <w:sz w:val="16"/>
          <w:szCs w:val="16"/>
          <w:lang w:val="en-GB"/>
        </w:rPr>
        <w:t xml:space="preserve">Goble, D.J., E.A. Hurvitz, and S.H. Brown, </w:t>
      </w:r>
      <w:r w:rsidRPr="00143E77">
        <w:rPr>
          <w:i/>
          <w:noProof/>
          <w:sz w:val="16"/>
          <w:szCs w:val="16"/>
          <w:lang w:val="en-GB"/>
        </w:rPr>
        <w:t>Deficits in the ability to use proprioceptive feedback in children with hemiplegic cerebral palsy.</w:t>
      </w:r>
      <w:r w:rsidRPr="00143E77">
        <w:rPr>
          <w:noProof/>
          <w:sz w:val="16"/>
          <w:szCs w:val="16"/>
          <w:lang w:val="en-GB"/>
        </w:rPr>
        <w:t xml:space="preserve"> Int J Rehabil Res, 2009. </w:t>
      </w:r>
      <w:r w:rsidRPr="00143E77">
        <w:rPr>
          <w:b/>
          <w:noProof/>
          <w:sz w:val="16"/>
          <w:szCs w:val="16"/>
          <w:lang w:val="en-GB"/>
        </w:rPr>
        <w:t>32</w:t>
      </w:r>
      <w:r w:rsidRPr="00143E77">
        <w:rPr>
          <w:noProof/>
          <w:sz w:val="16"/>
          <w:szCs w:val="16"/>
          <w:lang w:val="en-GB"/>
        </w:rPr>
        <w:t>(3): p. 267-9</w:t>
      </w:r>
    </w:p>
    <w:p w:rsidR="003A0305" w:rsidRPr="00143E77" w:rsidRDefault="003A0305" w:rsidP="003A0305">
      <w:pPr>
        <w:pStyle w:val="ListParagraph"/>
        <w:numPr>
          <w:ilvl w:val="0"/>
          <w:numId w:val="1"/>
        </w:numPr>
        <w:ind w:left="227" w:right="-227"/>
        <w:jc w:val="both"/>
        <w:rPr>
          <w:color w:val="000000" w:themeColor="text1"/>
          <w:sz w:val="16"/>
          <w:szCs w:val="16"/>
          <w:lang w:val="en-GB"/>
        </w:rPr>
      </w:pPr>
      <w:r w:rsidRPr="00143E77">
        <w:rPr>
          <w:noProof/>
          <w:sz w:val="16"/>
          <w:szCs w:val="16"/>
          <w:lang w:val="en-GB"/>
        </w:rPr>
        <w:t xml:space="preserve">Himmelmann, K., et al., </w:t>
      </w:r>
      <w:r w:rsidRPr="00143E77">
        <w:rPr>
          <w:i/>
          <w:noProof/>
          <w:sz w:val="16"/>
          <w:szCs w:val="16"/>
          <w:lang w:val="en-GB"/>
        </w:rPr>
        <w:t>Dyskinetic cerebral palsy in Europe: trends in prevalence and severity.</w:t>
      </w:r>
      <w:r w:rsidRPr="00143E77">
        <w:rPr>
          <w:noProof/>
          <w:sz w:val="16"/>
          <w:szCs w:val="16"/>
          <w:lang w:val="en-GB"/>
        </w:rPr>
        <w:t xml:space="preserve"> Arch Dis Child, 2009. </w:t>
      </w:r>
      <w:r w:rsidRPr="00143E77">
        <w:rPr>
          <w:b/>
          <w:noProof/>
          <w:sz w:val="16"/>
          <w:szCs w:val="16"/>
          <w:lang w:val="en-GB"/>
        </w:rPr>
        <w:t>94</w:t>
      </w:r>
      <w:r w:rsidRPr="00143E77">
        <w:rPr>
          <w:noProof/>
          <w:sz w:val="16"/>
          <w:szCs w:val="16"/>
          <w:lang w:val="en-GB"/>
        </w:rPr>
        <w:t>(12): p. 921-6.</w:t>
      </w:r>
    </w:p>
    <w:p w:rsidR="003A0305" w:rsidRPr="00143E77" w:rsidRDefault="003A0305" w:rsidP="003A0305">
      <w:pPr>
        <w:pStyle w:val="ListParagraph"/>
        <w:numPr>
          <w:ilvl w:val="0"/>
          <w:numId w:val="1"/>
        </w:numPr>
        <w:ind w:left="227" w:right="-227"/>
        <w:jc w:val="both"/>
        <w:rPr>
          <w:color w:val="000000" w:themeColor="text1"/>
          <w:sz w:val="16"/>
          <w:szCs w:val="16"/>
          <w:lang w:val="en-GB"/>
        </w:rPr>
      </w:pPr>
      <w:r w:rsidRPr="00143E77">
        <w:rPr>
          <w:noProof/>
          <w:sz w:val="16"/>
          <w:szCs w:val="16"/>
          <w:lang w:val="en-GB"/>
        </w:rPr>
        <w:t xml:space="preserve">Hottinger, A.F., et al., </w:t>
      </w:r>
      <w:r w:rsidRPr="00143E77">
        <w:rPr>
          <w:i/>
          <w:noProof/>
          <w:sz w:val="16"/>
          <w:szCs w:val="16"/>
          <w:lang w:val="en-GB"/>
        </w:rPr>
        <w:t>Neurological outcome of long-term glioblastoma survivors.</w:t>
      </w:r>
      <w:r w:rsidRPr="00143E77">
        <w:rPr>
          <w:noProof/>
          <w:sz w:val="16"/>
          <w:szCs w:val="16"/>
          <w:lang w:val="en-GB"/>
        </w:rPr>
        <w:t xml:space="preserve"> J Neurooncol, 2009. </w:t>
      </w:r>
      <w:r w:rsidRPr="00143E77">
        <w:rPr>
          <w:b/>
          <w:noProof/>
          <w:sz w:val="16"/>
          <w:szCs w:val="16"/>
          <w:lang w:val="en-GB"/>
        </w:rPr>
        <w:t>95</w:t>
      </w:r>
      <w:r w:rsidRPr="00143E77">
        <w:rPr>
          <w:noProof/>
          <w:sz w:val="16"/>
          <w:szCs w:val="16"/>
          <w:lang w:val="en-GB"/>
        </w:rPr>
        <w:t>(3): p. 301-305.</w:t>
      </w:r>
    </w:p>
    <w:p w:rsidR="003A0305" w:rsidRPr="00143E77" w:rsidRDefault="003A0305" w:rsidP="003A0305">
      <w:pPr>
        <w:pStyle w:val="ListParagraph"/>
        <w:numPr>
          <w:ilvl w:val="0"/>
          <w:numId w:val="1"/>
        </w:numPr>
        <w:ind w:left="227" w:right="-227"/>
        <w:jc w:val="both"/>
        <w:rPr>
          <w:color w:val="000000" w:themeColor="text1"/>
          <w:sz w:val="16"/>
          <w:szCs w:val="16"/>
          <w:lang w:val="en-GB"/>
        </w:rPr>
      </w:pPr>
      <w:r w:rsidRPr="00143E77">
        <w:rPr>
          <w:noProof/>
          <w:sz w:val="16"/>
          <w:szCs w:val="16"/>
          <w:lang w:val="en-GB"/>
        </w:rPr>
        <w:t xml:space="preserve">Kim, J.S. and Y.S. Han, </w:t>
      </w:r>
      <w:r w:rsidRPr="00143E77">
        <w:rPr>
          <w:i/>
          <w:noProof/>
          <w:sz w:val="16"/>
          <w:szCs w:val="16"/>
          <w:lang w:val="en-GB"/>
        </w:rPr>
        <w:t>Medial medullary infarction: clinical, imaging, and outcome study in 86 consecutive patients.</w:t>
      </w:r>
      <w:r w:rsidRPr="00143E77">
        <w:rPr>
          <w:noProof/>
          <w:sz w:val="16"/>
          <w:szCs w:val="16"/>
          <w:lang w:val="en-GB"/>
        </w:rPr>
        <w:t xml:space="preserve"> Stroke, 2009. </w:t>
      </w:r>
      <w:r w:rsidRPr="00143E77">
        <w:rPr>
          <w:b/>
          <w:noProof/>
          <w:sz w:val="16"/>
          <w:szCs w:val="16"/>
          <w:lang w:val="en-GB"/>
        </w:rPr>
        <w:t>40</w:t>
      </w:r>
      <w:r w:rsidRPr="00143E77">
        <w:rPr>
          <w:noProof/>
          <w:sz w:val="16"/>
          <w:szCs w:val="16"/>
          <w:lang w:val="en-GB"/>
        </w:rPr>
        <w:t>(10): p. 3221-5.</w:t>
      </w:r>
    </w:p>
    <w:p w:rsidR="003A0305" w:rsidRPr="00143E77" w:rsidRDefault="003A0305" w:rsidP="003A0305">
      <w:pPr>
        <w:pStyle w:val="ListParagraph"/>
        <w:numPr>
          <w:ilvl w:val="0"/>
          <w:numId w:val="1"/>
        </w:numPr>
        <w:ind w:left="227" w:right="-227"/>
        <w:jc w:val="both"/>
        <w:rPr>
          <w:color w:val="000000" w:themeColor="text1"/>
          <w:sz w:val="16"/>
          <w:szCs w:val="16"/>
          <w:lang w:val="en-GB"/>
        </w:rPr>
      </w:pPr>
      <w:r w:rsidRPr="00143E77">
        <w:rPr>
          <w:noProof/>
          <w:sz w:val="16"/>
          <w:szCs w:val="16"/>
          <w:lang w:val="en-GB"/>
        </w:rPr>
        <w:t xml:space="preserve">Roze, E., et al., </w:t>
      </w:r>
      <w:r w:rsidRPr="00143E77">
        <w:rPr>
          <w:i/>
          <w:noProof/>
          <w:sz w:val="16"/>
          <w:szCs w:val="16"/>
          <w:lang w:val="en-GB"/>
        </w:rPr>
        <w:t>Functional outcome at school age of preterm infants with periventricular hemorrhagic infarction.</w:t>
      </w:r>
      <w:r w:rsidRPr="00143E77">
        <w:rPr>
          <w:noProof/>
          <w:sz w:val="16"/>
          <w:szCs w:val="16"/>
          <w:lang w:val="en-GB"/>
        </w:rPr>
        <w:t xml:space="preserve"> Pediatrics, 2009. </w:t>
      </w:r>
      <w:r w:rsidRPr="00143E77">
        <w:rPr>
          <w:b/>
          <w:noProof/>
          <w:sz w:val="16"/>
          <w:szCs w:val="16"/>
          <w:lang w:val="en-GB"/>
        </w:rPr>
        <w:t>123</w:t>
      </w:r>
      <w:r w:rsidRPr="00143E77">
        <w:rPr>
          <w:noProof/>
          <w:sz w:val="16"/>
          <w:szCs w:val="16"/>
          <w:lang w:val="en-GB"/>
        </w:rPr>
        <w:t>(6): p. 1493-500.</w:t>
      </w:r>
    </w:p>
    <w:p w:rsidR="003A0305" w:rsidRPr="00143E77" w:rsidRDefault="003A0305" w:rsidP="003A0305">
      <w:pPr>
        <w:pStyle w:val="ListParagraph"/>
        <w:numPr>
          <w:ilvl w:val="0"/>
          <w:numId w:val="1"/>
        </w:numPr>
        <w:ind w:left="227" w:right="-227"/>
        <w:jc w:val="both"/>
        <w:rPr>
          <w:color w:val="000000" w:themeColor="text1"/>
          <w:sz w:val="16"/>
          <w:szCs w:val="16"/>
          <w:lang w:val="en-GB"/>
        </w:rPr>
      </w:pPr>
      <w:r w:rsidRPr="00143E77">
        <w:rPr>
          <w:noProof/>
          <w:sz w:val="16"/>
          <w:szCs w:val="16"/>
          <w:lang w:val="en-GB"/>
        </w:rPr>
        <w:t xml:space="preserve">Rueckriegel, S.M., et al., </w:t>
      </w:r>
      <w:r w:rsidRPr="00143E77">
        <w:rPr>
          <w:i/>
          <w:noProof/>
          <w:sz w:val="16"/>
          <w:szCs w:val="16"/>
          <w:lang w:val="en-GB"/>
        </w:rPr>
        <w:t>Loss of fine motor function correlates with ataxia and decline of cognition in cerebellar tumor survivors.</w:t>
      </w:r>
      <w:r w:rsidRPr="00143E77">
        <w:rPr>
          <w:noProof/>
          <w:sz w:val="16"/>
          <w:szCs w:val="16"/>
          <w:lang w:val="en-GB"/>
        </w:rPr>
        <w:t xml:space="preserve"> Pediatr Blood Cancer, 2009. </w:t>
      </w:r>
      <w:r w:rsidRPr="00143E77">
        <w:rPr>
          <w:b/>
          <w:noProof/>
          <w:sz w:val="16"/>
          <w:szCs w:val="16"/>
          <w:lang w:val="en-GB"/>
        </w:rPr>
        <w:t>53</w:t>
      </w:r>
      <w:r w:rsidRPr="00143E77">
        <w:rPr>
          <w:noProof/>
          <w:sz w:val="16"/>
          <w:szCs w:val="16"/>
          <w:lang w:val="en-GB"/>
        </w:rPr>
        <w:t>(3): p. 424-31.</w:t>
      </w:r>
    </w:p>
    <w:p w:rsidR="003A0305" w:rsidRPr="00143E77" w:rsidRDefault="003A0305" w:rsidP="003A0305">
      <w:pPr>
        <w:pStyle w:val="ListParagraph"/>
        <w:numPr>
          <w:ilvl w:val="0"/>
          <w:numId w:val="1"/>
        </w:numPr>
        <w:ind w:left="227" w:right="-227"/>
        <w:jc w:val="both"/>
        <w:rPr>
          <w:color w:val="000000" w:themeColor="text1"/>
          <w:sz w:val="16"/>
          <w:szCs w:val="16"/>
          <w:lang w:val="en-GB"/>
        </w:rPr>
      </w:pPr>
      <w:r w:rsidRPr="00143E77">
        <w:rPr>
          <w:noProof/>
          <w:sz w:val="16"/>
          <w:szCs w:val="16"/>
          <w:lang w:val="en-GB"/>
        </w:rPr>
        <w:t xml:space="preserve">Campos-Sousa, I.S., et al., </w:t>
      </w:r>
      <w:r w:rsidRPr="00143E77">
        <w:rPr>
          <w:i/>
          <w:noProof/>
          <w:sz w:val="16"/>
          <w:szCs w:val="16"/>
          <w:lang w:val="en-GB"/>
        </w:rPr>
        <w:t>Executive dysfunction and motor symptoms in Parkinson's disease.</w:t>
      </w:r>
      <w:r w:rsidRPr="00143E77">
        <w:rPr>
          <w:noProof/>
          <w:sz w:val="16"/>
          <w:szCs w:val="16"/>
          <w:lang w:val="en-GB"/>
        </w:rPr>
        <w:t xml:space="preserve"> Arq Neuropsiquiatr, 2010. </w:t>
      </w:r>
      <w:r w:rsidRPr="00143E77">
        <w:rPr>
          <w:b/>
          <w:noProof/>
          <w:sz w:val="16"/>
          <w:szCs w:val="16"/>
          <w:lang w:val="en-GB"/>
        </w:rPr>
        <w:t>68</w:t>
      </w:r>
      <w:r w:rsidRPr="00143E77">
        <w:rPr>
          <w:noProof/>
          <w:sz w:val="16"/>
          <w:szCs w:val="16"/>
          <w:lang w:val="en-GB"/>
        </w:rPr>
        <w:t>(2): p. 246-51.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227" w:right="-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Fowler, E.G., L.A. Staudt, and M.B. Greenberg,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Lower-extremity selective voluntary motor control in patients with spastic cerebral palsy: increased distal motor impairment.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Dev Med Child Neurol, 2010.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52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(3): p. 264-9.</w:t>
      </w:r>
    </w:p>
    <w:p w:rsidR="003A0305" w:rsidRPr="00143E77" w:rsidRDefault="003A0305" w:rsidP="003A0305">
      <w:pPr>
        <w:pStyle w:val="ListParagraph"/>
        <w:numPr>
          <w:ilvl w:val="0"/>
          <w:numId w:val="1"/>
        </w:numPr>
        <w:ind w:left="227" w:right="-227"/>
        <w:jc w:val="both"/>
        <w:rPr>
          <w:color w:val="000000" w:themeColor="text1"/>
          <w:sz w:val="16"/>
          <w:szCs w:val="16"/>
          <w:lang w:val="en-GB"/>
        </w:rPr>
      </w:pPr>
      <w:r w:rsidRPr="00143E77">
        <w:rPr>
          <w:noProof/>
          <w:sz w:val="16"/>
          <w:szCs w:val="16"/>
          <w:lang w:val="en-GB"/>
        </w:rPr>
        <w:t xml:space="preserve">Katz-Leurer, M., et al., </w:t>
      </w:r>
      <w:r w:rsidRPr="00143E77">
        <w:rPr>
          <w:i/>
          <w:noProof/>
          <w:sz w:val="16"/>
          <w:szCs w:val="16"/>
          <w:lang w:val="en-GB"/>
        </w:rPr>
        <w:t>Recreational physical activities among children with a history of severe traumatic brain injury.</w:t>
      </w:r>
      <w:r w:rsidRPr="00143E77">
        <w:rPr>
          <w:noProof/>
          <w:sz w:val="16"/>
          <w:szCs w:val="16"/>
          <w:lang w:val="en-GB"/>
        </w:rPr>
        <w:t xml:space="preserve"> Brain Inj, 2010. </w:t>
      </w:r>
      <w:r w:rsidRPr="00143E77">
        <w:rPr>
          <w:b/>
          <w:noProof/>
          <w:sz w:val="16"/>
          <w:szCs w:val="16"/>
          <w:lang w:val="en-GB"/>
        </w:rPr>
        <w:t>24</w:t>
      </w:r>
      <w:r w:rsidRPr="00143E77">
        <w:rPr>
          <w:noProof/>
          <w:sz w:val="16"/>
          <w:szCs w:val="16"/>
          <w:lang w:val="en-GB"/>
        </w:rPr>
        <w:t>(13-14): p. 1561-7.</w:t>
      </w:r>
    </w:p>
    <w:p w:rsidR="003A0305" w:rsidRPr="00143E77" w:rsidRDefault="003A0305" w:rsidP="003A0305">
      <w:pPr>
        <w:pStyle w:val="ListParagraph"/>
        <w:numPr>
          <w:ilvl w:val="0"/>
          <w:numId w:val="1"/>
        </w:numPr>
        <w:ind w:left="227" w:right="-227"/>
        <w:jc w:val="both"/>
        <w:rPr>
          <w:color w:val="000000" w:themeColor="text1"/>
          <w:sz w:val="16"/>
          <w:szCs w:val="16"/>
          <w:lang w:val="en-GB"/>
        </w:rPr>
      </w:pPr>
      <w:r w:rsidRPr="00143E77">
        <w:rPr>
          <w:noProof/>
          <w:sz w:val="16"/>
          <w:szCs w:val="16"/>
          <w:lang w:val="en-GB"/>
        </w:rPr>
        <w:t xml:space="preserve">Molano, J., et al., </w:t>
      </w:r>
      <w:r w:rsidRPr="00143E77">
        <w:rPr>
          <w:i/>
          <w:noProof/>
          <w:sz w:val="16"/>
          <w:szCs w:val="16"/>
          <w:lang w:val="en-GB"/>
        </w:rPr>
        <w:t>Mild cognitive impairment associated with limbic and neocortical Lewy body disease: a clinicopathological study.</w:t>
      </w:r>
      <w:r w:rsidRPr="00143E77">
        <w:rPr>
          <w:noProof/>
          <w:sz w:val="16"/>
          <w:szCs w:val="16"/>
          <w:lang w:val="en-GB"/>
        </w:rPr>
        <w:t xml:space="preserve"> Brain, 2010. </w:t>
      </w:r>
      <w:r w:rsidRPr="00143E77">
        <w:rPr>
          <w:b/>
          <w:noProof/>
          <w:sz w:val="16"/>
          <w:szCs w:val="16"/>
          <w:lang w:val="en-GB"/>
        </w:rPr>
        <w:t>133</w:t>
      </w:r>
      <w:r w:rsidRPr="00143E77">
        <w:rPr>
          <w:noProof/>
          <w:sz w:val="16"/>
          <w:szCs w:val="16"/>
          <w:lang w:val="en-GB"/>
        </w:rPr>
        <w:t>(Pt 2): p. 540-56.</w:t>
      </w:r>
    </w:p>
    <w:p w:rsidR="003A0305" w:rsidRPr="00143E77" w:rsidRDefault="003A0305" w:rsidP="003A0305">
      <w:pPr>
        <w:pStyle w:val="ListParagraph"/>
        <w:numPr>
          <w:ilvl w:val="0"/>
          <w:numId w:val="1"/>
        </w:numPr>
        <w:ind w:left="227" w:right="-227"/>
        <w:jc w:val="both"/>
        <w:rPr>
          <w:color w:val="000000" w:themeColor="text1"/>
          <w:sz w:val="16"/>
          <w:szCs w:val="16"/>
          <w:lang w:val="en-GB"/>
        </w:rPr>
      </w:pPr>
      <w:r w:rsidRPr="00143E77">
        <w:rPr>
          <w:noProof/>
          <w:sz w:val="16"/>
          <w:szCs w:val="16"/>
          <w:lang w:val="en-GB"/>
        </w:rPr>
        <w:t xml:space="preserve">Nagata, T., et al., </w:t>
      </w:r>
      <w:r w:rsidRPr="00143E77">
        <w:rPr>
          <w:i/>
          <w:noProof/>
          <w:sz w:val="16"/>
          <w:szCs w:val="16"/>
          <w:lang w:val="en-GB"/>
        </w:rPr>
        <w:t>Relationship of frontal lobe dysfunction and aberrant motor behaviors in patients with Alzheimer's disease.</w:t>
      </w:r>
      <w:r w:rsidRPr="00143E77">
        <w:rPr>
          <w:noProof/>
          <w:sz w:val="16"/>
          <w:szCs w:val="16"/>
          <w:lang w:val="en-GB"/>
        </w:rPr>
        <w:t xml:space="preserve"> International Psychogeriatrics, 2010. </w:t>
      </w:r>
      <w:r w:rsidRPr="00143E77">
        <w:rPr>
          <w:b/>
          <w:noProof/>
          <w:sz w:val="16"/>
          <w:szCs w:val="16"/>
          <w:lang w:val="en-GB"/>
        </w:rPr>
        <w:t>22</w:t>
      </w:r>
      <w:r w:rsidRPr="00143E77">
        <w:rPr>
          <w:noProof/>
          <w:sz w:val="16"/>
          <w:szCs w:val="16"/>
          <w:lang w:val="en-GB"/>
        </w:rPr>
        <w:t>(3): p. 463-469.</w:t>
      </w:r>
    </w:p>
    <w:p w:rsidR="003A0305" w:rsidRPr="00143E77" w:rsidRDefault="003A0305" w:rsidP="003A0305">
      <w:pPr>
        <w:pStyle w:val="ListParagraph"/>
        <w:numPr>
          <w:ilvl w:val="0"/>
          <w:numId w:val="1"/>
        </w:numPr>
        <w:ind w:left="227" w:right="-227"/>
        <w:jc w:val="both"/>
        <w:rPr>
          <w:color w:val="000000" w:themeColor="text1"/>
          <w:sz w:val="16"/>
          <w:szCs w:val="16"/>
          <w:lang w:val="en-GB"/>
        </w:rPr>
      </w:pPr>
      <w:r w:rsidRPr="00143E77">
        <w:rPr>
          <w:noProof/>
          <w:sz w:val="16"/>
          <w:szCs w:val="16"/>
          <w:lang w:val="en-GB"/>
        </w:rPr>
        <w:t xml:space="preserve">Parkes, J., et al., </w:t>
      </w:r>
      <w:r w:rsidRPr="00143E77">
        <w:rPr>
          <w:i/>
          <w:noProof/>
          <w:sz w:val="16"/>
          <w:szCs w:val="16"/>
          <w:lang w:val="en-GB"/>
        </w:rPr>
        <w:t>Oromotor dysfunction and communication impairments in children with cerebral palsy: a register study.</w:t>
      </w:r>
      <w:r w:rsidRPr="00143E77">
        <w:rPr>
          <w:noProof/>
          <w:sz w:val="16"/>
          <w:szCs w:val="16"/>
          <w:lang w:val="en-GB"/>
        </w:rPr>
        <w:t xml:space="preserve"> Dev Med Child Neurol, 2010. </w:t>
      </w:r>
      <w:r w:rsidRPr="00143E77">
        <w:rPr>
          <w:b/>
          <w:noProof/>
          <w:sz w:val="16"/>
          <w:szCs w:val="16"/>
          <w:lang w:val="en-GB"/>
        </w:rPr>
        <w:t>52</w:t>
      </w:r>
      <w:r w:rsidRPr="00143E77">
        <w:rPr>
          <w:noProof/>
          <w:sz w:val="16"/>
          <w:szCs w:val="16"/>
          <w:lang w:val="en-GB"/>
        </w:rPr>
        <w:t>(12): p. 1113-9.</w:t>
      </w:r>
    </w:p>
    <w:p w:rsidR="003A0305" w:rsidRPr="00143E77" w:rsidRDefault="003A0305" w:rsidP="003A0305">
      <w:pPr>
        <w:pStyle w:val="ListParagraph"/>
        <w:numPr>
          <w:ilvl w:val="0"/>
          <w:numId w:val="1"/>
        </w:numPr>
        <w:ind w:left="227" w:right="-227"/>
        <w:jc w:val="both"/>
        <w:rPr>
          <w:color w:val="000000" w:themeColor="text1"/>
          <w:sz w:val="16"/>
          <w:szCs w:val="16"/>
          <w:lang w:val="en-GB"/>
        </w:rPr>
      </w:pPr>
      <w:r w:rsidRPr="00143E77">
        <w:rPr>
          <w:noProof/>
          <w:sz w:val="16"/>
          <w:szCs w:val="16"/>
          <w:lang w:val="en-GB"/>
        </w:rPr>
        <w:t xml:space="preserve">Peskine, A., et al., </w:t>
      </w:r>
      <w:r w:rsidRPr="00143E77">
        <w:rPr>
          <w:i/>
          <w:noProof/>
          <w:sz w:val="16"/>
          <w:szCs w:val="16"/>
          <w:lang w:val="en-GB"/>
        </w:rPr>
        <w:t>Neurological sequelae after cerebral anoxia.</w:t>
      </w:r>
      <w:r w:rsidRPr="00143E77">
        <w:rPr>
          <w:noProof/>
          <w:sz w:val="16"/>
          <w:szCs w:val="16"/>
          <w:lang w:val="en-GB"/>
        </w:rPr>
        <w:t xml:space="preserve"> Brain Inj, 2010. </w:t>
      </w:r>
      <w:r w:rsidRPr="00143E77">
        <w:rPr>
          <w:b/>
          <w:noProof/>
          <w:sz w:val="16"/>
          <w:szCs w:val="16"/>
          <w:lang w:val="en-GB"/>
        </w:rPr>
        <w:t>24</w:t>
      </w:r>
      <w:r w:rsidRPr="00143E77">
        <w:rPr>
          <w:noProof/>
          <w:sz w:val="16"/>
          <w:szCs w:val="16"/>
          <w:lang w:val="en-GB"/>
        </w:rPr>
        <w:t>(5): p. 755-61.</w:t>
      </w:r>
    </w:p>
    <w:p w:rsidR="003A0305" w:rsidRPr="00143E77" w:rsidRDefault="003A0305" w:rsidP="003A0305">
      <w:pPr>
        <w:pStyle w:val="ListParagraph"/>
        <w:numPr>
          <w:ilvl w:val="0"/>
          <w:numId w:val="1"/>
        </w:numPr>
        <w:ind w:left="227" w:right="-227"/>
        <w:jc w:val="both"/>
        <w:rPr>
          <w:color w:val="000000" w:themeColor="text1"/>
          <w:sz w:val="16"/>
          <w:szCs w:val="16"/>
          <w:lang w:val="en-GB"/>
        </w:rPr>
      </w:pPr>
      <w:r w:rsidRPr="00143E77">
        <w:rPr>
          <w:noProof/>
          <w:sz w:val="16"/>
          <w:szCs w:val="16"/>
          <w:lang w:val="en-GB"/>
        </w:rPr>
        <w:t xml:space="preserve">Rodriguez-Violante, M., et al., </w:t>
      </w:r>
      <w:r w:rsidRPr="00143E77">
        <w:rPr>
          <w:i/>
          <w:noProof/>
          <w:sz w:val="16"/>
          <w:szCs w:val="16"/>
          <w:lang w:val="en-GB"/>
        </w:rPr>
        <w:t>Prevalence of non-motor dysfunction among Parkinson's disease patients from a tertiary referral center in Mexico City.</w:t>
      </w:r>
      <w:r w:rsidRPr="00143E77">
        <w:rPr>
          <w:noProof/>
          <w:sz w:val="16"/>
          <w:szCs w:val="16"/>
          <w:lang w:val="en-GB"/>
        </w:rPr>
        <w:t xml:space="preserve"> Clin Neurol Neurosurg, 2010. </w:t>
      </w:r>
      <w:r w:rsidRPr="00143E77">
        <w:rPr>
          <w:b/>
          <w:noProof/>
          <w:sz w:val="16"/>
          <w:szCs w:val="16"/>
          <w:lang w:val="en-GB"/>
        </w:rPr>
        <w:t>112</w:t>
      </w:r>
      <w:r w:rsidRPr="00143E77">
        <w:rPr>
          <w:noProof/>
          <w:sz w:val="16"/>
          <w:szCs w:val="16"/>
          <w:lang w:val="en-GB"/>
        </w:rPr>
        <w:t>(10): p. 883-5.</w:t>
      </w:r>
    </w:p>
    <w:p w:rsidR="003A0305" w:rsidRPr="00143E77" w:rsidRDefault="003A0305" w:rsidP="003A0305">
      <w:pPr>
        <w:pStyle w:val="ListParagraph"/>
        <w:numPr>
          <w:ilvl w:val="0"/>
          <w:numId w:val="1"/>
        </w:numPr>
        <w:ind w:left="227" w:right="-227"/>
        <w:jc w:val="both"/>
        <w:rPr>
          <w:color w:val="000000" w:themeColor="text1"/>
          <w:sz w:val="16"/>
          <w:szCs w:val="16"/>
          <w:lang w:val="en-GB"/>
        </w:rPr>
      </w:pPr>
      <w:r w:rsidRPr="00143E77">
        <w:rPr>
          <w:noProof/>
          <w:sz w:val="16"/>
          <w:szCs w:val="16"/>
          <w:lang w:val="en-GB"/>
        </w:rPr>
        <w:t xml:space="preserve">Tudesco Ide, S., et al., </w:t>
      </w:r>
      <w:r w:rsidRPr="00143E77">
        <w:rPr>
          <w:i/>
          <w:noProof/>
          <w:sz w:val="16"/>
          <w:szCs w:val="16"/>
          <w:lang w:val="en-GB"/>
        </w:rPr>
        <w:t>Assessment of working memory in patients with mesial temporal lobe epilepsy associated with unilateral hippocampal sclerosis.</w:t>
      </w:r>
      <w:r w:rsidRPr="00143E77">
        <w:rPr>
          <w:noProof/>
          <w:sz w:val="16"/>
          <w:szCs w:val="16"/>
          <w:lang w:val="en-GB"/>
        </w:rPr>
        <w:t xml:space="preserve"> Epilepsy Behav, 2010. </w:t>
      </w:r>
      <w:r w:rsidRPr="00143E77">
        <w:rPr>
          <w:b/>
          <w:noProof/>
          <w:sz w:val="16"/>
          <w:szCs w:val="16"/>
          <w:lang w:val="en-GB"/>
        </w:rPr>
        <w:t>18</w:t>
      </w:r>
      <w:r w:rsidRPr="00143E77">
        <w:rPr>
          <w:noProof/>
          <w:sz w:val="16"/>
          <w:szCs w:val="16"/>
          <w:lang w:val="en-GB"/>
        </w:rPr>
        <w:t>(3): p. 223-8.</w:t>
      </w:r>
    </w:p>
    <w:p w:rsidR="003A0305" w:rsidRPr="00143E77" w:rsidRDefault="003A0305" w:rsidP="003A0305">
      <w:pPr>
        <w:pStyle w:val="ListParagraph"/>
        <w:numPr>
          <w:ilvl w:val="0"/>
          <w:numId w:val="1"/>
        </w:numPr>
        <w:ind w:left="227" w:right="-227"/>
        <w:jc w:val="both"/>
        <w:rPr>
          <w:color w:val="000000" w:themeColor="text1"/>
          <w:sz w:val="16"/>
          <w:szCs w:val="16"/>
          <w:lang w:val="en-GB"/>
        </w:rPr>
      </w:pPr>
      <w:r w:rsidRPr="00143E77">
        <w:rPr>
          <w:noProof/>
          <w:sz w:val="16"/>
          <w:szCs w:val="16"/>
          <w:lang w:val="en-GB"/>
        </w:rPr>
        <w:t xml:space="preserve">Tylki-Szymanska, A., et al., </w:t>
      </w:r>
      <w:r w:rsidRPr="00143E77">
        <w:rPr>
          <w:i/>
          <w:noProof/>
          <w:sz w:val="16"/>
          <w:szCs w:val="16"/>
          <w:lang w:val="en-GB"/>
        </w:rPr>
        <w:t>Neuronopathic Gaucher disease: demographic and clinical features of 131 patients enrolled in the International Collaborative Gaucher Group Neurological Outcomes Subregistry.</w:t>
      </w:r>
      <w:r w:rsidRPr="00143E77">
        <w:rPr>
          <w:noProof/>
          <w:sz w:val="16"/>
          <w:szCs w:val="16"/>
          <w:lang w:val="en-GB"/>
        </w:rPr>
        <w:t xml:space="preserve"> J Inherit Metab Dis, 2010. </w:t>
      </w:r>
      <w:r w:rsidRPr="00143E77">
        <w:rPr>
          <w:b/>
          <w:noProof/>
          <w:sz w:val="16"/>
          <w:szCs w:val="16"/>
          <w:lang w:val="en-GB"/>
        </w:rPr>
        <w:t>33</w:t>
      </w:r>
      <w:r w:rsidRPr="00143E77">
        <w:rPr>
          <w:noProof/>
          <w:sz w:val="16"/>
          <w:szCs w:val="16"/>
          <w:lang w:val="en-GB"/>
        </w:rPr>
        <w:t>(4): p. 339-46.</w:t>
      </w:r>
    </w:p>
    <w:p w:rsidR="003A0305" w:rsidRPr="00143E77" w:rsidRDefault="003A0305" w:rsidP="003A0305">
      <w:pPr>
        <w:pStyle w:val="ListParagraph"/>
        <w:numPr>
          <w:ilvl w:val="0"/>
          <w:numId w:val="1"/>
        </w:numPr>
        <w:ind w:left="227" w:right="-227"/>
        <w:jc w:val="both"/>
        <w:rPr>
          <w:color w:val="000000" w:themeColor="text1"/>
          <w:sz w:val="16"/>
          <w:szCs w:val="16"/>
          <w:lang w:val="en-GB"/>
        </w:rPr>
      </w:pPr>
      <w:r w:rsidRPr="00143E77">
        <w:rPr>
          <w:noProof/>
          <w:sz w:val="16"/>
          <w:szCs w:val="16"/>
          <w:lang w:val="en-GB"/>
        </w:rPr>
        <w:t xml:space="preserve">Vinck, A., et al., </w:t>
      </w:r>
      <w:r w:rsidRPr="00143E77">
        <w:rPr>
          <w:i/>
          <w:noProof/>
          <w:sz w:val="16"/>
          <w:szCs w:val="16"/>
          <w:lang w:val="en-GB"/>
        </w:rPr>
        <w:t>Motor profile and cognitive functioning in children with spina bifida.</w:t>
      </w:r>
      <w:r w:rsidRPr="00143E77">
        <w:rPr>
          <w:noProof/>
          <w:sz w:val="16"/>
          <w:szCs w:val="16"/>
          <w:lang w:val="en-GB"/>
        </w:rPr>
        <w:t xml:space="preserve"> Eur J Paediatr Neurol, 2010. </w:t>
      </w:r>
      <w:r w:rsidRPr="00143E77">
        <w:rPr>
          <w:b/>
          <w:noProof/>
          <w:sz w:val="16"/>
          <w:szCs w:val="16"/>
          <w:lang w:val="en-GB"/>
        </w:rPr>
        <w:t>14</w:t>
      </w:r>
      <w:r w:rsidRPr="00143E77">
        <w:rPr>
          <w:noProof/>
          <w:sz w:val="16"/>
          <w:szCs w:val="16"/>
          <w:lang w:val="en-GB"/>
        </w:rPr>
        <w:t>(1): p. 86-92.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227" w:right="-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Wanigasinghe, J.,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Epilepsy in hemiplegic cerebral palsy due to perinatal arterial ischaemic stroke.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Dev Med Child Neurol, 2010.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52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(11): p. 1021-7.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227" w:right="-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Galeone, F.,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Anosognosia for memory deficit in amnestic mild cognitive impairment and Alzheimer's disease.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Int J Geriatr Psychiatry, 2011.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26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(7): p. 695-701.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227" w:right="-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Hoffland, B.S.,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Patients with primary cervical dystonia have evidence of discrete deficits in praxis.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J Neurol Neurosurg Psychiatry, 2011.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82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(6): p. 615-9.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227" w:right="-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Karkare, K.,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Temporal profile of pain and other sensory manifestations in Guillain-Barre' syndrome during ten days of hospitalization.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Neurology India, 2011.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59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(5): p. 712-716.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227" w:right="-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Mento, G., V. Tarantino, and P.S. Bisiacchi,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The neuropsychological profile of infantile Duchenne muscular dystrophy.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Clin Neuropsychol, 2011.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25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(8): p. 1359-77.</w:t>
      </w:r>
    </w:p>
    <w:p w:rsidR="003A0305" w:rsidRPr="00143E77" w:rsidRDefault="003A0305" w:rsidP="003A0305">
      <w:pPr>
        <w:pStyle w:val="ListParagraph"/>
        <w:numPr>
          <w:ilvl w:val="0"/>
          <w:numId w:val="1"/>
        </w:numPr>
        <w:ind w:left="227" w:right="-227"/>
        <w:jc w:val="both"/>
        <w:rPr>
          <w:color w:val="000000" w:themeColor="text1"/>
          <w:sz w:val="16"/>
          <w:szCs w:val="16"/>
          <w:lang w:val="en-GB"/>
        </w:rPr>
      </w:pPr>
      <w:r w:rsidRPr="00143E77">
        <w:rPr>
          <w:noProof/>
          <w:sz w:val="16"/>
          <w:szCs w:val="16"/>
          <w:lang w:val="en-GB"/>
        </w:rPr>
        <w:t xml:space="preserve">Seccombe, L.M., et al., </w:t>
      </w:r>
      <w:r w:rsidRPr="00143E77">
        <w:rPr>
          <w:i/>
          <w:noProof/>
          <w:sz w:val="16"/>
          <w:szCs w:val="16"/>
          <w:lang w:val="en-GB"/>
        </w:rPr>
        <w:t>Abnormal ventilatory control in Parkinson's disease--further evidence for non-motor dysfunction.</w:t>
      </w:r>
      <w:r w:rsidRPr="00143E77">
        <w:rPr>
          <w:noProof/>
          <w:sz w:val="16"/>
          <w:szCs w:val="16"/>
          <w:lang w:val="en-GB"/>
        </w:rPr>
        <w:t xml:space="preserve"> Respir Physiol Neurobiol, 2011. </w:t>
      </w:r>
      <w:r w:rsidRPr="00143E77">
        <w:rPr>
          <w:b/>
          <w:noProof/>
          <w:sz w:val="16"/>
          <w:szCs w:val="16"/>
          <w:lang w:val="en-GB"/>
        </w:rPr>
        <w:t>179</w:t>
      </w:r>
      <w:r w:rsidRPr="00143E77">
        <w:rPr>
          <w:noProof/>
          <w:sz w:val="16"/>
          <w:szCs w:val="16"/>
          <w:lang w:val="en-GB"/>
        </w:rPr>
        <w:t>(2-3): p. 300-4.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227" w:right="-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Sigurdardottir, S. and T. Vik,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Speech, expressive language, and verbal cognition of preschool children with cerebral palsy in Iceland.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Dev Med Child Neurol, 2011.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53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(1): p. 74-80.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227" w:right="-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Teo, S.H.,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Health of people with spinal cord injury in Singapore: implications for rehabilitation planning and implementation.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Disability and rehabilitation, 2011.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33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(15-16): p. 1460-1474.</w:t>
      </w:r>
    </w:p>
    <w:p w:rsidR="003A0305" w:rsidRPr="00143E77" w:rsidRDefault="003A0305" w:rsidP="003A0305">
      <w:pPr>
        <w:pStyle w:val="ListParagraph"/>
        <w:numPr>
          <w:ilvl w:val="0"/>
          <w:numId w:val="1"/>
        </w:numPr>
        <w:ind w:left="227" w:right="-227"/>
        <w:jc w:val="both"/>
        <w:rPr>
          <w:color w:val="000000" w:themeColor="text1"/>
          <w:sz w:val="16"/>
          <w:szCs w:val="16"/>
          <w:lang w:val="en-GB"/>
        </w:rPr>
      </w:pPr>
      <w:r w:rsidRPr="00143E77">
        <w:rPr>
          <w:noProof/>
          <w:sz w:val="16"/>
          <w:szCs w:val="16"/>
          <w:lang w:val="en-GB"/>
        </w:rPr>
        <w:t xml:space="preserve">Auld, M.L., et al., </w:t>
      </w:r>
      <w:r w:rsidRPr="00143E77">
        <w:rPr>
          <w:i/>
          <w:noProof/>
          <w:sz w:val="16"/>
          <w:szCs w:val="16"/>
          <w:lang w:val="en-GB"/>
        </w:rPr>
        <w:t>Tactile function in children with unilateral cerebral palsy compared to typically developing children.</w:t>
      </w:r>
      <w:r w:rsidRPr="00143E77">
        <w:rPr>
          <w:noProof/>
          <w:sz w:val="16"/>
          <w:szCs w:val="16"/>
          <w:lang w:val="en-GB"/>
        </w:rPr>
        <w:t xml:space="preserve"> Disabil Rehabil, 2012. </w:t>
      </w:r>
      <w:r w:rsidRPr="00143E77">
        <w:rPr>
          <w:b/>
          <w:noProof/>
          <w:sz w:val="16"/>
          <w:szCs w:val="16"/>
          <w:lang w:val="en-GB"/>
        </w:rPr>
        <w:t>34</w:t>
      </w:r>
      <w:r w:rsidRPr="00143E77">
        <w:rPr>
          <w:noProof/>
          <w:sz w:val="16"/>
          <w:szCs w:val="16"/>
          <w:lang w:val="en-GB"/>
        </w:rPr>
        <w:t>(17): p. 1488-94.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227" w:right="-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Barbeau, E.J.,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Extent and neural basis of semantic memory impairment in mild cognitive impairment.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J Alzheimers Dis, 2012.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28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(4): p. 823-37.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227" w:right="-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Ben Sassi, S.,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Cognitive dysfunction in Tunisian LRRK2 associated Parkinson's disease.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Parkinsonism Relat Disord, 2012.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18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(3): p. 243-6.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Dumas, E.M.,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Visual Working Memory Impairment in Premanifest Gene-Carriers and Early Huntington's Disease.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J Huntingtons Dis, 2012.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1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(1): p. 97-106.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Majerova, V.,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Disturbance of real space navigation in moderately advanced but not in early Huntington's disease.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J Neurol Sci, 2012.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312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(1-2): p. 86-91.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Pena, J.A.,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Pediatric multiple sclerosis in Venezuela.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Arq Neuropsiquiatr, 2012.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70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(4): p. 267-70.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Poletti, M.,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Mild cognitive impairment and cognitive-motor relationships in newly diagnosed drug-naive patients with Parkinson's disease.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J Neurol Neurosurg Psychiatry, 2012.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83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(6): p. 601-6.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Prioni, S.,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Stereotypic behaviors in degenerative dementias.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J Neurol, 2012.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259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(11): p. 2452-9.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Ratti, P.L.,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REM and NREM sleep enactment behaviors in Parkinson's disease, Parkinson's disease dementia, and dementia with Lewy bodies.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Sleep Med, 2012.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13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(7): p. 926-32.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Reid, S.M.,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Prevalence and predictors of drooling in 7- to 14-year-old children with cerebral palsy: a population study.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Dev Med Child Neurol, 2012.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54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(11): p. 1032-6.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Yavas, C.,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Health-related quality of life in high-grade glioma patients: a prospective single-center study.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Support Care Cancer, 2012.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20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(10): p. 2315-25.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Breen, K.C. and G. Drutyte,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Non-motor symptoms of Parkinson's disease: the patient's perspective.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J Neural Transm (Vienna), 2013.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120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(4): p. 531-5.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Bugalho, P. and M. Viana-Baptista,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REM sleep behavior disorder and motor dysfunction in Parkinson's disease--a longitudinal study.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Parkinsonism Relat Disord, 2013.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19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(12): p. 1084-7.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Oluwayemi, I.O.,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Neurological sequelae in survivors of cerebral malaria.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Pan Afr Med J, 2013.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15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: p. 88.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136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Williams-Gray, C.H.,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The CamPaIGN study of Parkinson's disease: 10-year outlook in an incident population-based cohort.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J Neurol Neurosurg Psychiatry, 2013.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84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(11): p. 1258-64.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Wolffbrandt, M.M.,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Occurrence and severity of agitated behavior after severe traumatic brain injury.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Rehabil Nurs, 2013.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38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(3): p. 133-41.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Assouad, R.,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Clinical and MRI characterization of MS patients with a pure and severe cognitive onset.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Clin Neurol Neurosurg, 2014.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126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: p. 55-63.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Benfer, K.A.,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Oropharyngeal dysphagia in preschool children with cerebral palsy: oral phase impairments.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Res Dev Disabil, 2014.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35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(12): p. 3469-81.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Champion, J.A.,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Relationship between cognitive dysfunction, gait, and motor impairment in children and adolescents with neurofibromatosis type 1.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Dev Med Child Neurol, 2014.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56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(5): p. 468-74.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Debrabant, J.,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Deficient motor timing in children with neurofibromatosis type 1.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Res Dev Disabil, 2014.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35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(11): p. 3131-8.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Eichenseer, S.R., G.T. Stebbins, and C.L. Comella,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Beyond a motor disorder: a prospective evaluation of sleep quality in cervical dystonia.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Parkinsonism Relat Disord, 2014.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20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(4): p. 405-8.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Gambina, G.,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Awareness of cognitive deficits and clinical competence in mild to moderate Alzheimer's disease: their relevance in clinical practice.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Neurol Sci, 2014.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35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(3): p. 385-90.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Gerstenecker, A.,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Cognition in patients with newly diagnosed brain metastasis: Profiles and implications.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Journal of Neuro-Oncology, 2014.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120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(1): p. 179-185.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Giorelli, M.,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Do non-motor symptoms in Parkinson's disease differ from essential tremor before initial diagnosis? A clinical and scintigraphic study.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Parkinsonism Relat Disord, 2014.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20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(1): p. 17-21.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Mei, C.,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Motor speech impairment, activity, and participation in children with cerebral palsy.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Int J Speech Lang Pathol, 2014.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16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(4): p. 427-35.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Miller, W.R., T. Bakas, and J.M. Buelow,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Problems, needs, and useful strategies in older adults self-managing epilepsy: Implications for patient education and future intervention programs.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Epilepsy and Behavior, 2014.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31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: p. 25-30.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Nicoll, D.R.,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"Forgetting to remember" in Huntington's disease: a study of laboratory, semi-naturalistic, and self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perceptions of prospective memory.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J Int Neuropsychol Soc, 2014.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20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(2): p. 192-9.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Romano, R.,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Impaired cognitive functions in adult-onset primary cranial cervical dystonia.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Parkinsonism Relat Disord, 2014.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20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(2): p. 162-5.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Wang, Q.,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Assessment of cognitive impairment in patients with Parkinson's disease: prevalence and risk factors.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Clin Interv Aging, 2014.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9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: p. 275-81.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Wang, Y.,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Comparison of clinical characteristics between neuromyelitis optica spectrum disorders with and without spinal cord atrophy.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BMC Neurol, 2014.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14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: p. 246.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Ash, S.,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Deficits in sentence expression in amyotrophic lateral sclerosis.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Amyotroph Lateral Scler Frontotemporal Degener, 2015.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16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(1-2): p. 31-9.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Barnes, J.,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Alzheimer's disease first symptoms are age dependent: Evidence from the NACC dataset.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Alzheimers Dement, 2015.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11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(11): p. 1349-57.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de Tommaso, M.,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Dysphagia in Huntington's Disease: Correlation with Clinical Features.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Eur Neurol, 2015.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74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(1-2): p. 49-53.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224" w:right="-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lastRenderedPageBreak/>
        <w:t xml:space="preserve">Falchook, A.D.,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Cognitive-motor dysfunction after severe traumatic brain injury: A cerebral interhemispheric disconnection syndrome.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J Clin Exp Neuropsychol, 2015.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37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(10): p. 1062-73.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224" w:right="-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Fogelberg, D.J.,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Comparison of self-report sleep measures for individuals with multiple sclerosis and spinal cord injury.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Arch Phys Med Rehabil, 2015.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96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(3): p. 478-83.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224" w:right="-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Kakooza-Mwesige, A.,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Cerebral palsy in children in Kampala, Uganda: clinical subtypes, motor function and co-morbidities.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BMC Res Notes, 2015.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8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: p. 166.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224" w:right="-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Kumral, E.,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Isolated hippocampal infarcts: Vascular and neuropsychological findings.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J Neurol Sci, 2015.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356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(1-2): p. 83-9.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224" w:right="-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Lee, H.M.,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Clinical phenotype of drug-naive Parkinson's disease based on nonmotor symptoms.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Arch Gerontol Geriatr, 2015.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61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(3): p. 517-22.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224" w:right="-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Sayoko, N., S. Megumi, and K. Kazumi,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Prevalence and association of visual functional deficits with lesion characteristics and functional neurological deficits in patients with stroke.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NeuroRehabilitation, 2015.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37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(2): p. 203-211.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224" w:right="-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Bearden, D.R.,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Pediatric Cerebral Palsy in Botswana: Etiology, Outcomes, and Comorbidities.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Pediatr Neurol, 2016.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59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: p. 23-9.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224" w:right="-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Delacy, M.J. and S.M. Reid,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Profile of associated impairments at age 5 years in Australia by cerebral palsy subtype and Gross Motor Function Classification System level for birth years 1996 to 2005.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Dev Med Child Neurol, 2016.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58 Suppl 2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: p. 50-6.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224" w:right="-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Farmer, M., B. Echenne, and M. Bentourkia,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Study of clinical characteristics in young subjects with Developmental coordination disorder.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Brain Dev, 2016.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38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(6): p. 538-47.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224" w:right="-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Hervieu-Begue, M.,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Semantic memory assessment in 15 patients with amyotrophic lateral sclerosis.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Rev Neurol (Paris), 2016.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172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(4-5): p. 307-12.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224" w:right="-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Iannuzzi, S.,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Motor impairment in children with Neurofibromatosis type 1: Effect of the comorbidity with language disorders.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Brain Dev, 2016.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38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(2): p. 181-7.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224" w:right="-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Jaywant, A.,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Impaired perception of biological motion in Parkinson's disease.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Neuropsychology, 2016.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30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(6): p. 720-30.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224" w:right="-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Kalbe, E.,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Subtypes of mild cognitive impairment in patients with Parkinson's disease: evidence from the LANDSCAPE study.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J Neurol Neurosurg Psychiatry, 2016.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87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(10): p. 1099-105.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224" w:right="-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Martinuzzi, A.,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Clinical and Paraclinical Indicators of Motor System Impairment in Hereditary Spastic Paraplegia: A Pilot Study.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PLoS One, 2016.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11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(4): p. e0153283.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224" w:right="-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Meyer, S.,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Associations Between Sensorimotor Impairments in the Upper Limb at 1 Week and 6 Months After Stroke.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J Neurol Phys Ther, 2016.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40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(3): p. 186-95.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224" w:right="-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Moriarty, A.,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A longitudinal investigation into cognition and disease progression in spinocerebellar ataxia types 1, 2, 3, 6, and 7.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Orphanet J Rare Dis, 2016.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11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(1): p. 82.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224" w:right="-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Patrikelis, P.,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Preoperative neuropsychological presentation of patients with refractory frontal lobe epilepsy.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Acta Neurochir (Wien), 2016.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158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(6): p. 1139-50.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224" w:right="-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Picascia, M.,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Spectrum of cognitive disorders in idiopathic normal pressure hydrocephalus.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Funct Neurol, 2016.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31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(3): p. 143-7.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224" w:right="-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Suh, M., S. Choi-Kwon, and J.S. Kim,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Sleep Disturbances at 3 Months after Cerebral Infarction.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Eur Neurol, 2016.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75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(1-2): p. 75-81.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224" w:right="-227"/>
        <w:jc w:val="both"/>
        <w:rPr>
          <w:rFonts w:asciiTheme="minorHAnsi" w:hAnsiTheme="minorHAnsi"/>
          <w:i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Antelmi, E.,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The spectrum of REM sleep-related episodes in  children with type 1 narcolepsy.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Brain, 2017.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140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(6): p. 1669-1679.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224" w:right="-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Ben Achour, N.,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Pediatric Multiple Sclerosis in Tunisia: A Retrospective Study over 11 Years.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Biomed Res Int, 2017.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2017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: p. 4354826.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i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Cao, Y.,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Postural tremor and chronic inflammatory demyelinating polyneuropathy.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Muscle Nerve, 2017.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55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(3): p.338-343.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i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He, P.,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Children with motor impairment related to cerebral palsy: Prevalence, severity and concurrent impairments in China.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J Paediatr Child Health, 2017.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53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(5): p. 480-484.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Kim, S.R.,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Differences in Type Composition of Symptom Clusters as Predictors of Quality of Life in Patients with Meningioma and Glioma.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World Neurosurg, 2017.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98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: p. 50-59.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Pera, M.C.,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Sleep disorders in spinal muscular atrophy.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Sleep Med, 2017.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30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: p. 160-163.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Profant, O.,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Auditory dysfunction in patients with Huntington's disease.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Clin Neurophysiol, 2017.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128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(10): p. 1946-1953.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Rice, G.I.,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Genetic, Phenotypic, and Interferon Biomarker Status in ADAR1-Related Neurological Disease.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Neuropediatrics, 2017.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48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(3): p. 166-184.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Siciliano, M.,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Cognitive impairment is associated with Hoehn and Yahr stages in early, de novo Parkinson disease patients.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Parkinsonism Relat Disord, 2017.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41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: p. 86-91.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Stephens, J.,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Subtle Motor Findings During Recovery from Pediatric Traumatic Brain Injury: A Preliminary Report.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J Mot Behav, 2017.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49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(1): p. 20-26.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Yildiz, N.,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Cross-sectional study of urinary problems in adults with cerebral palsy: awareness and impact on the quality of life.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Neurological Sciences, 2017.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38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(7): p. 1193-1203.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Ballester-Plane, J.,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Cognitive functioning in dyskinetic cerebral palsy: Its relation to motor function, communication and epilepsy.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Eur J Paediatr Neurol, 2018.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22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(1): p. 102-112.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Bell, C.,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Symptomatology following traumatic brain injury in a multidisciplinary clinic: experiences from a tertiary centre.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British Journal of Neurosurgery, 2018.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32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(5): p. 495-500.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Cortes-Vicente, E.,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Distinct Clinical Features and Outcomes in Motor Neuron Disease Associated with Behavioural Variant Frontotemporal Dementia.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Dement Geriatr Cogn Disord, 2018.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45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(3-4): p. 220-231.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El Haj, M.,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Negative Prospective Memory in Alzheimer's Disease: "Do Not Perform That Action".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J Alzheimers Dis, 2018.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61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(2): p. 663-672.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Liljegren, M., M. Landqvist Waldo, and E. Englund,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Physical aggression among patients with dementia, neuropathologically confirmed post-mortem.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Int J Geriatr Psychiatry, 2018.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33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(2): p. e242-e248.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Lin, F.Y.,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Increased risk of overactive bladder in patients with idiopathic Parkinson's disease: Insight from a nationwide population-based cohort study.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PLoS One, 2018.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13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(3): p. e0193783.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Patterson, K.K.,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Rhythm Perception and Production Abilities and Their Relationship to Gait After Stroke.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Arch Phys Med Rehabil, 2018.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99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(5): p. 945-951.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Rusz, J., et al., </w:t>
      </w:r>
      <w:r w:rsidRPr="00143E77">
        <w:rPr>
          <w:rFonts w:asciiTheme="minorHAnsi" w:hAnsiTheme="minorHAnsi"/>
          <w:i/>
          <w:noProof/>
          <w:sz w:val="16"/>
          <w:szCs w:val="16"/>
          <w:lang w:val="en-GB"/>
        </w:rPr>
        <w:t>Characteristics of motor speech phenotypes in multiple sclerosis.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 xml:space="preserve"> Mult Scler Relat Disord, 2018. </w:t>
      </w:r>
      <w:r w:rsidRPr="00143E77">
        <w:rPr>
          <w:rFonts w:asciiTheme="minorHAnsi" w:hAnsiTheme="minorHAnsi"/>
          <w:b/>
          <w:noProof/>
          <w:sz w:val="16"/>
          <w:szCs w:val="16"/>
          <w:lang w:val="en-GB"/>
        </w:rPr>
        <w:t>19</w:t>
      </w:r>
      <w:r w:rsidRPr="00143E77">
        <w:rPr>
          <w:rFonts w:asciiTheme="minorHAnsi" w:hAnsiTheme="minorHAnsi"/>
          <w:noProof/>
          <w:sz w:val="16"/>
          <w:szCs w:val="16"/>
          <w:lang w:val="en-GB"/>
        </w:rPr>
        <w:t>: p. 62-69.</w:t>
      </w:r>
    </w:p>
    <w:p w:rsidR="003A0305" w:rsidRPr="003A0305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i/>
          <w:iCs/>
          <w:noProof/>
          <w:sz w:val="16"/>
          <w:szCs w:val="16"/>
          <w:lang w:val="en-GB"/>
        </w:rPr>
      </w:pPr>
      <w:r w:rsidRPr="003A0305">
        <w:rPr>
          <w:i/>
          <w:iCs/>
          <w:noProof/>
          <w:sz w:val="16"/>
          <w:szCs w:val="16"/>
        </w:rPr>
        <w:t xml:space="preserve">Champs, A.P.S., et al., Cognitive impairment in HTLV-1-associated myelopathy, </w:t>
      </w:r>
      <w:r w:rsidRPr="003A0305">
        <w:rPr>
          <w:noProof/>
          <w:sz w:val="16"/>
          <w:szCs w:val="16"/>
        </w:rPr>
        <w:t xml:space="preserve">proviral load and inflammatory markers. Int J Infect Dis, 2019. </w:t>
      </w:r>
      <w:r w:rsidRPr="003A0305">
        <w:rPr>
          <w:b/>
          <w:noProof/>
          <w:sz w:val="16"/>
          <w:szCs w:val="16"/>
        </w:rPr>
        <w:t>84</w:t>
      </w:r>
      <w:r w:rsidRPr="003A0305">
        <w:rPr>
          <w:noProof/>
          <w:sz w:val="16"/>
          <w:szCs w:val="16"/>
        </w:rPr>
        <w:t>: p. 121-126.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noProof/>
          <w:sz w:val="16"/>
          <w:szCs w:val="16"/>
          <w:lang w:val="en-GB"/>
        </w:rPr>
      </w:pPr>
      <w:r w:rsidRPr="00143E77">
        <w:rPr>
          <w:noProof/>
          <w:sz w:val="16"/>
          <w:szCs w:val="16"/>
        </w:rPr>
        <w:t xml:space="preserve">de Alcantara, C., et al., Amyotrophic lateral sclerosis type 8 is not a pure motor disease: evidence from a neuropsychological and behavioural study. J Neurol, 2019. </w:t>
      </w:r>
      <w:r w:rsidRPr="00143E77">
        <w:rPr>
          <w:b/>
          <w:noProof/>
          <w:sz w:val="16"/>
          <w:szCs w:val="16"/>
        </w:rPr>
        <w:t>266</w:t>
      </w:r>
      <w:r w:rsidRPr="00143E77">
        <w:rPr>
          <w:noProof/>
          <w:sz w:val="16"/>
          <w:szCs w:val="16"/>
        </w:rPr>
        <w:t>(8): p. 1980-1987.</w:t>
      </w:r>
    </w:p>
    <w:p w:rsidR="003A0305" w:rsidRPr="00143E77" w:rsidRDefault="003A0305" w:rsidP="003A0305">
      <w:pPr>
        <w:pStyle w:val="EndNoteBibliography"/>
        <w:numPr>
          <w:ilvl w:val="0"/>
          <w:numId w:val="1"/>
        </w:numPr>
        <w:ind w:left="133" w:right="227"/>
        <w:jc w:val="both"/>
        <w:rPr>
          <w:rFonts w:asciiTheme="minorHAnsi" w:hAnsiTheme="minorHAnsi"/>
          <w:i/>
          <w:iCs/>
          <w:noProof/>
          <w:sz w:val="16"/>
          <w:szCs w:val="16"/>
          <w:lang w:val="en-GB"/>
        </w:rPr>
      </w:pPr>
      <w:r w:rsidRPr="00143E77">
        <w:rPr>
          <w:i/>
          <w:iCs/>
          <w:noProof/>
          <w:sz w:val="16"/>
          <w:szCs w:val="16"/>
        </w:rPr>
        <w:t xml:space="preserve">Kokkinou, E., et al., Development of a multidisciplinary clinic of neurofibromatosis type 1 and other neurocutaneous disorders in Greece. A 3-year experience. Postgrad Med, 2019. </w:t>
      </w:r>
      <w:r w:rsidRPr="00143E77">
        <w:rPr>
          <w:b/>
          <w:i/>
          <w:iCs/>
          <w:noProof/>
          <w:sz w:val="16"/>
          <w:szCs w:val="16"/>
        </w:rPr>
        <w:t>131</w:t>
      </w:r>
      <w:r w:rsidRPr="00143E77">
        <w:rPr>
          <w:i/>
          <w:iCs/>
          <w:noProof/>
          <w:sz w:val="16"/>
          <w:szCs w:val="16"/>
        </w:rPr>
        <w:t>(7): p. 445-452.</w:t>
      </w:r>
    </w:p>
    <w:p w:rsidR="003A0305" w:rsidRDefault="003A0305" w:rsidP="00CB295D">
      <w:pPr>
        <w:tabs>
          <w:tab w:val="left" w:pos="4305"/>
        </w:tabs>
        <w:rPr>
          <w:i/>
          <w:iCs/>
          <w:lang w:val="en-US"/>
        </w:rPr>
        <w:sectPr w:rsidR="003A0305" w:rsidSect="003A0305">
          <w:type w:val="continuous"/>
          <w:pgSz w:w="11900" w:h="16840"/>
          <w:pgMar w:top="340" w:right="340" w:bottom="340" w:left="340" w:header="708" w:footer="708" w:gutter="0"/>
          <w:cols w:num="2" w:space="708"/>
          <w:docGrid w:linePitch="360"/>
        </w:sectPr>
      </w:pPr>
    </w:p>
    <w:p w:rsidR="003A0305" w:rsidRPr="00CB295D" w:rsidRDefault="003A0305" w:rsidP="00CB295D">
      <w:pPr>
        <w:tabs>
          <w:tab w:val="left" w:pos="4305"/>
        </w:tabs>
        <w:rPr>
          <w:i/>
          <w:iCs/>
          <w:lang w:val="en-US"/>
        </w:rPr>
      </w:pPr>
    </w:p>
    <w:sectPr w:rsidR="003A0305" w:rsidRPr="00CB295D" w:rsidSect="003A0305">
      <w:type w:val="continuous"/>
      <w:pgSz w:w="11900" w:h="16840"/>
      <w:pgMar w:top="340" w:right="340" w:bottom="340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461" w:rsidRDefault="00EA1461">
      <w:r>
        <w:separator/>
      </w:r>
    </w:p>
  </w:endnote>
  <w:endnote w:type="continuationSeparator" w:id="0">
    <w:p w:rsidR="00EA1461" w:rsidRDefault="00EA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461" w:rsidRDefault="00EA1461">
      <w:r>
        <w:separator/>
      </w:r>
    </w:p>
  </w:footnote>
  <w:footnote w:type="continuationSeparator" w:id="0">
    <w:p w:rsidR="00EA1461" w:rsidRDefault="00EA1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14607"/>
    <w:multiLevelType w:val="hybridMultilevel"/>
    <w:tmpl w:val="6046D1C4"/>
    <w:lvl w:ilvl="0" w:tplc="B2F0287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dx20zpz7vwswaep2vpparsywt09ddtz2tvp&quot;&gt;Tech review&lt;record-ids&gt;&lt;item&gt;42089&lt;/item&gt;&lt;/record-ids&gt;&lt;/item&gt;&lt;/Libraries&gt;"/>
  </w:docVars>
  <w:rsids>
    <w:rsidRoot w:val="000A409D"/>
    <w:rsid w:val="00034742"/>
    <w:rsid w:val="00096629"/>
    <w:rsid w:val="000A409D"/>
    <w:rsid w:val="000E57D9"/>
    <w:rsid w:val="000F7A5D"/>
    <w:rsid w:val="00184495"/>
    <w:rsid w:val="001C1EA5"/>
    <w:rsid w:val="002305E5"/>
    <w:rsid w:val="002C0031"/>
    <w:rsid w:val="0037129D"/>
    <w:rsid w:val="003A0305"/>
    <w:rsid w:val="003D0520"/>
    <w:rsid w:val="00470520"/>
    <w:rsid w:val="0047413C"/>
    <w:rsid w:val="004C2D43"/>
    <w:rsid w:val="005243F3"/>
    <w:rsid w:val="00583E1E"/>
    <w:rsid w:val="005A793E"/>
    <w:rsid w:val="0060589D"/>
    <w:rsid w:val="00610DD5"/>
    <w:rsid w:val="00621523"/>
    <w:rsid w:val="00735D48"/>
    <w:rsid w:val="00776593"/>
    <w:rsid w:val="007A0D35"/>
    <w:rsid w:val="007A5D82"/>
    <w:rsid w:val="00865FA3"/>
    <w:rsid w:val="00901FA8"/>
    <w:rsid w:val="00935E6F"/>
    <w:rsid w:val="00A61109"/>
    <w:rsid w:val="00A77D83"/>
    <w:rsid w:val="00B372D1"/>
    <w:rsid w:val="00B6194C"/>
    <w:rsid w:val="00B6379D"/>
    <w:rsid w:val="00B75107"/>
    <w:rsid w:val="00B94773"/>
    <w:rsid w:val="00C15868"/>
    <w:rsid w:val="00C737A2"/>
    <w:rsid w:val="00C8697E"/>
    <w:rsid w:val="00CB295D"/>
    <w:rsid w:val="00CE7EC1"/>
    <w:rsid w:val="00D001B0"/>
    <w:rsid w:val="00D32322"/>
    <w:rsid w:val="00D75E23"/>
    <w:rsid w:val="00DA5BBB"/>
    <w:rsid w:val="00DE0D76"/>
    <w:rsid w:val="00E10ECA"/>
    <w:rsid w:val="00E17234"/>
    <w:rsid w:val="00E51319"/>
    <w:rsid w:val="00E61A03"/>
    <w:rsid w:val="00EA1461"/>
    <w:rsid w:val="00EB7FB7"/>
    <w:rsid w:val="00F46023"/>
    <w:rsid w:val="00FC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59447257-58F0-0848-A9A3-B1B13362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409D"/>
  </w:style>
  <w:style w:type="paragraph" w:customStyle="1" w:styleId="EndNoteBibliographyTitle">
    <w:name w:val="EndNote Bibliography Title"/>
    <w:basedOn w:val="Normal"/>
    <w:link w:val="EndNoteBibliographyTitleTegn"/>
    <w:rsid w:val="00610DD5"/>
    <w:pPr>
      <w:jc w:val="center"/>
    </w:pPr>
    <w:rPr>
      <w:rFonts w:ascii="Calibri" w:hAnsi="Calibri" w:cs="Calibri"/>
      <w:lang w:val="en-US"/>
    </w:rPr>
  </w:style>
  <w:style w:type="character" w:customStyle="1" w:styleId="EndNoteBibliographyTitleTegn">
    <w:name w:val="EndNote Bibliography Title Tegn"/>
    <w:basedOn w:val="DefaultParagraphFont"/>
    <w:link w:val="EndNoteBibliographyTitle"/>
    <w:rsid w:val="00610DD5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610DD5"/>
    <w:rPr>
      <w:rFonts w:ascii="Calibri" w:hAnsi="Calibri" w:cs="Calibri"/>
      <w:lang w:val="en-US"/>
    </w:rPr>
  </w:style>
  <w:style w:type="character" w:customStyle="1" w:styleId="EndNoteBibliographyTegn">
    <w:name w:val="EndNote Bibliography Tegn"/>
    <w:basedOn w:val="DefaultParagraphFont"/>
    <w:link w:val="EndNoteBibliography"/>
    <w:rsid w:val="00610DD5"/>
    <w:rPr>
      <w:rFonts w:ascii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194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4C"/>
  </w:style>
  <w:style w:type="paragraph" w:styleId="Footer">
    <w:name w:val="footer"/>
    <w:basedOn w:val="Normal"/>
    <w:link w:val="FooterChar"/>
    <w:uiPriority w:val="99"/>
    <w:unhideWhenUsed/>
    <w:rsid w:val="00B6194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94C"/>
  </w:style>
  <w:style w:type="paragraph" w:styleId="ListParagraph">
    <w:name w:val="List Paragraph"/>
    <w:basedOn w:val="Normal"/>
    <w:uiPriority w:val="34"/>
    <w:qFormat/>
    <w:rsid w:val="003A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071AC9-9A33-4DE1-9FF8-E2ED0597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3226</Words>
  <Characters>18394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rosadamw@gmail.com</dc:creator>
  <cp:keywords/>
  <dc:description/>
  <cp:lastModifiedBy>Yatheesh Mohan</cp:lastModifiedBy>
  <cp:revision>2</cp:revision>
  <dcterms:created xsi:type="dcterms:W3CDTF">2020-06-25T13:42:00Z</dcterms:created>
  <dcterms:modified xsi:type="dcterms:W3CDTF">2020-06-25T13:42:00Z</dcterms:modified>
</cp:coreProperties>
</file>