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98" w:rsidRPr="007E2BE1" w:rsidRDefault="0003612D">
      <w:pPr>
        <w:rPr>
          <w:lang w:val="en-US"/>
        </w:rPr>
      </w:pPr>
      <w:r w:rsidRPr="007E2BE1">
        <w:rPr>
          <w:lang w:val="en-US"/>
        </w:rPr>
        <w:t>Amsterdam, 28 May 2020</w:t>
      </w:r>
    </w:p>
    <w:p w:rsidR="0003612D" w:rsidRPr="007E2BE1" w:rsidRDefault="0003612D">
      <w:pPr>
        <w:rPr>
          <w:lang w:val="en-US"/>
        </w:rPr>
      </w:pPr>
    </w:p>
    <w:p w:rsidR="0003612D" w:rsidRPr="007E2BE1" w:rsidRDefault="0003612D">
      <w:pPr>
        <w:rPr>
          <w:lang w:val="en-US"/>
        </w:rPr>
      </w:pPr>
      <w:r w:rsidRPr="007E2BE1">
        <w:rPr>
          <w:lang w:val="en-US"/>
        </w:rPr>
        <w:t>Dear Editor</w:t>
      </w:r>
    </w:p>
    <w:p w:rsidR="0003612D" w:rsidRPr="007E2BE1" w:rsidRDefault="0003612D">
      <w:pPr>
        <w:rPr>
          <w:lang w:val="en-US"/>
        </w:rPr>
      </w:pPr>
    </w:p>
    <w:p w:rsidR="0003612D" w:rsidRDefault="0003612D">
      <w:pPr>
        <w:rPr>
          <w:lang w:val="en-US"/>
        </w:rPr>
      </w:pPr>
      <w:r w:rsidRPr="0003612D">
        <w:rPr>
          <w:lang w:val="en-US"/>
        </w:rPr>
        <w:t xml:space="preserve">We would like to submit the manuscript entitled </w:t>
      </w:r>
      <w:r>
        <w:rPr>
          <w:lang w:val="en-US"/>
        </w:rPr>
        <w:t>“R</w:t>
      </w:r>
      <w:r w:rsidRPr="0003612D">
        <w:rPr>
          <w:lang w:val="en-US"/>
        </w:rPr>
        <w:t>ayleigh-Brillouin light scattering spectroscopy of air; experiment, predictive model and dimensionless scaling</w:t>
      </w:r>
      <w:r>
        <w:rPr>
          <w:lang w:val="en-US"/>
        </w:rPr>
        <w:t>” for publication in Molecular Physics, in particular in for the Special Issue dedicated to prof. David Parker.</w:t>
      </w:r>
    </w:p>
    <w:p w:rsidR="00745E3D" w:rsidRDefault="00745E3D" w:rsidP="00745E3D">
      <w:pPr>
        <w:rPr>
          <w:lang w:val="en-US"/>
        </w:rPr>
      </w:pPr>
      <w:r>
        <w:rPr>
          <w:lang w:val="en-US"/>
        </w:rPr>
        <w:t>The paper reports on new quality data of RB-scattering in air, which in our view would warrant publication. But we favored to combine the novel experimental results with extended theory. We have now a predictive model that would generate spectra profiles in air scattering (with relevance to the Earth’s atmosphere), partly based on the new data, partly on literature data. I addition we have tested the validity of fluid dynamic scaling laws for RB-scattering in air. That has made the paper into a lengthy one, which in our view would be educational for a generation of young atmospheric scientists. There lies part of the special significance of this paper.</w:t>
      </w:r>
    </w:p>
    <w:p w:rsidR="00745E3D" w:rsidRDefault="00745E3D" w:rsidP="00745E3D">
      <w:pPr>
        <w:rPr>
          <w:lang w:val="en-US"/>
        </w:rPr>
      </w:pPr>
      <w:r>
        <w:rPr>
          <w:lang w:val="en-US"/>
        </w:rPr>
        <w:t xml:space="preserve">The paper contains a long Appendix with the theoretical formalism which is also reflected in a </w:t>
      </w:r>
      <w:proofErr w:type="spellStart"/>
      <w:r>
        <w:rPr>
          <w:lang w:val="en-US"/>
        </w:rPr>
        <w:t>Mathlab</w:t>
      </w:r>
      <w:proofErr w:type="spellEnd"/>
      <w:r>
        <w:rPr>
          <w:lang w:val="en-US"/>
        </w:rPr>
        <w:t xml:space="preserve"> code that we wish to make publicly available for users to compute RB scattering in air under a wide variety of conditions. Of course we also make available the measured data on spectral profiles, to be used in the community to verify alternative model descriptions.</w:t>
      </w:r>
    </w:p>
    <w:p w:rsidR="00F5753E" w:rsidRDefault="00F5753E">
      <w:pPr>
        <w:rPr>
          <w:lang w:val="en-US"/>
        </w:rPr>
      </w:pPr>
      <w:bookmarkStart w:id="0" w:name="_GoBack"/>
      <w:bookmarkEnd w:id="0"/>
      <w:r>
        <w:rPr>
          <w:lang w:val="en-US"/>
        </w:rPr>
        <w:t>In view of the length of the paper also the abstract is longer than usual. We request a special permission for that.</w:t>
      </w:r>
    </w:p>
    <w:p w:rsidR="0003612D" w:rsidRDefault="0003612D">
      <w:pPr>
        <w:rPr>
          <w:lang w:val="en-US"/>
        </w:rPr>
      </w:pPr>
      <w:r>
        <w:rPr>
          <w:lang w:val="en-US"/>
        </w:rPr>
        <w:t>We hope that the paper can be published in Mol. Phys.</w:t>
      </w:r>
      <w:r w:rsidR="007E2BE1">
        <w:rPr>
          <w:lang w:val="en-US"/>
        </w:rPr>
        <w:t xml:space="preserve"> We would like to make use of the Open Access policy established between Taylor &amp; Frances and the Dutch universities for Mol. Phys.</w:t>
      </w:r>
    </w:p>
    <w:p w:rsidR="0003612D" w:rsidRDefault="0003612D">
      <w:pPr>
        <w:rPr>
          <w:lang w:val="en-US"/>
        </w:rPr>
      </w:pPr>
      <w:r>
        <w:rPr>
          <w:lang w:val="en-US"/>
        </w:rPr>
        <w:t>Best regards</w:t>
      </w:r>
    </w:p>
    <w:p w:rsidR="0003612D" w:rsidRDefault="0003612D">
      <w:pPr>
        <w:rPr>
          <w:lang w:val="en-US"/>
        </w:rPr>
      </w:pPr>
    </w:p>
    <w:p w:rsidR="0003612D" w:rsidRDefault="0003612D">
      <w:pPr>
        <w:rPr>
          <w:lang w:val="en-US"/>
        </w:rPr>
      </w:pPr>
      <w:r>
        <w:rPr>
          <w:lang w:val="en-US"/>
        </w:rPr>
        <w:t>Prof. Wim Ubachs</w:t>
      </w:r>
    </w:p>
    <w:p w:rsidR="0003612D" w:rsidRPr="0003612D" w:rsidRDefault="0003612D">
      <w:pPr>
        <w:rPr>
          <w:lang w:val="en-US"/>
        </w:rPr>
      </w:pPr>
      <w:r>
        <w:rPr>
          <w:lang w:val="en-US"/>
        </w:rPr>
        <w:t>On behalf of the authors</w:t>
      </w:r>
    </w:p>
    <w:sectPr w:rsidR="0003612D" w:rsidRPr="0003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2D"/>
    <w:rsid w:val="0003612D"/>
    <w:rsid w:val="001F60DF"/>
    <w:rsid w:val="00745E3D"/>
    <w:rsid w:val="007E2BE1"/>
    <w:rsid w:val="00A72442"/>
    <w:rsid w:val="00F5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CC5A6-C8E3-4B53-B145-43FBE985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Ubachs</dc:creator>
  <cp:keywords/>
  <dc:description/>
  <cp:lastModifiedBy>Wim Ubachs</cp:lastModifiedBy>
  <cp:revision>4</cp:revision>
  <dcterms:created xsi:type="dcterms:W3CDTF">2020-05-27T17:36:00Z</dcterms:created>
  <dcterms:modified xsi:type="dcterms:W3CDTF">2020-05-27T17:59:00Z</dcterms:modified>
</cp:coreProperties>
</file>