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AED454" w14:textId="77777777" w:rsidR="00060402" w:rsidRPr="00127117" w:rsidRDefault="00060402" w:rsidP="00EF5C6C">
      <w:pPr>
        <w:spacing w:line="360" w:lineRule="auto"/>
        <w:ind w:left="2126" w:hanging="2126"/>
        <w:jc w:val="both"/>
        <w:rPr>
          <w:rFonts w:ascii="Calibri" w:hAnsi="Calibri" w:cs="Calibri"/>
          <w:b/>
          <w:sz w:val="40"/>
          <w:szCs w:val="40"/>
          <w:lang w:val="en-GB"/>
        </w:rPr>
      </w:pPr>
      <w:bookmarkStart w:id="0" w:name="_GoBack"/>
      <w:bookmarkEnd w:id="0"/>
      <w:r w:rsidRPr="00127117">
        <w:rPr>
          <w:rFonts w:ascii="Calibri" w:hAnsi="Calibri" w:cs="Calibri"/>
          <w:b/>
          <w:sz w:val="40"/>
          <w:szCs w:val="40"/>
          <w:lang w:val="en-GB"/>
        </w:rPr>
        <w:t>Supplementary Figures</w:t>
      </w:r>
    </w:p>
    <w:p w14:paraId="581447B2" w14:textId="490FA7AA" w:rsidR="005566DD" w:rsidRPr="00127117" w:rsidRDefault="00422776" w:rsidP="00215D52">
      <w:pPr>
        <w:jc w:val="center"/>
        <w:rPr>
          <w:rFonts w:ascii="Calibri" w:hAnsi="Calibri" w:cs="Calibri"/>
          <w:b/>
          <w:lang w:val="en-GB"/>
        </w:rPr>
      </w:pPr>
      <w:r>
        <w:rPr>
          <w:rFonts w:ascii="Calibri" w:hAnsi="Calibri" w:cs="Calibri"/>
          <w:b/>
          <w:noProof/>
        </w:rPr>
        <w:drawing>
          <wp:inline distT="0" distB="0" distL="0" distR="0" wp14:anchorId="78A01200" wp14:editId="15030712">
            <wp:extent cx="4782322" cy="5236475"/>
            <wp:effectExtent l="0" t="0" r="0" b="254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S1.png"/>
                    <pic:cNvPicPr/>
                  </pic:nvPicPr>
                  <pic:blipFill>
                    <a:blip r:embed="rId5">
                      <a:extLst>
                        <a:ext uri="{28A0092B-C50C-407E-A947-70E740481C1C}">
                          <a14:useLocalDpi xmlns:a14="http://schemas.microsoft.com/office/drawing/2010/main" val="0"/>
                        </a:ext>
                      </a:extLst>
                    </a:blip>
                    <a:stretch>
                      <a:fillRect/>
                    </a:stretch>
                  </pic:blipFill>
                  <pic:spPr>
                    <a:xfrm>
                      <a:off x="0" y="0"/>
                      <a:ext cx="4782322" cy="5236475"/>
                    </a:xfrm>
                    <a:prstGeom prst="rect">
                      <a:avLst/>
                    </a:prstGeom>
                  </pic:spPr>
                </pic:pic>
              </a:graphicData>
            </a:graphic>
          </wp:inline>
        </w:drawing>
      </w:r>
    </w:p>
    <w:p w14:paraId="1D0F65D0" w14:textId="77777777" w:rsidR="007173A9" w:rsidRPr="00127117" w:rsidRDefault="007173A9" w:rsidP="0081596E">
      <w:pPr>
        <w:spacing w:line="360" w:lineRule="auto"/>
        <w:jc w:val="both"/>
        <w:rPr>
          <w:rFonts w:ascii="Calibri" w:hAnsi="Calibri" w:cs="Calibri"/>
          <w:b/>
          <w:lang w:val="en-GB"/>
        </w:rPr>
      </w:pPr>
    </w:p>
    <w:p w14:paraId="40E4F2FA" w14:textId="1C6B90BF" w:rsidR="007173A9" w:rsidRPr="00127117" w:rsidRDefault="005566DD" w:rsidP="0081596E">
      <w:pPr>
        <w:spacing w:line="360" w:lineRule="auto"/>
        <w:jc w:val="both"/>
        <w:rPr>
          <w:rFonts w:ascii="Calibri" w:hAnsi="Calibri" w:cs="Calibri"/>
          <w:lang w:val="en-US"/>
        </w:rPr>
      </w:pPr>
      <w:r w:rsidRPr="00127117">
        <w:rPr>
          <w:rFonts w:ascii="Calibri" w:hAnsi="Calibri" w:cs="Calibri"/>
          <w:b/>
          <w:lang w:val="en-GB"/>
        </w:rPr>
        <w:t xml:space="preserve">Figure S1. </w:t>
      </w:r>
      <w:r w:rsidR="0081596E" w:rsidRPr="00431EDF">
        <w:rPr>
          <w:rFonts w:ascii="Calibri" w:hAnsi="Calibri" w:cs="Calibri"/>
          <w:bCs/>
          <w:lang w:val="en-US"/>
        </w:rPr>
        <w:t>TNF</w:t>
      </w:r>
      <w:r w:rsidR="00FA2B33" w:rsidRPr="00431EDF">
        <w:rPr>
          <w:rFonts w:ascii="Calibri" w:hAnsi="Calibri" w:cs="Calibri"/>
          <w:bCs/>
          <w:lang w:val="en-US"/>
        </w:rPr>
        <w:t xml:space="preserve"> induces cell death and activates AMPK.</w:t>
      </w:r>
      <w:r w:rsidR="0081596E" w:rsidRPr="00431EDF">
        <w:rPr>
          <w:rFonts w:ascii="Calibri" w:hAnsi="Calibri" w:cs="Calibri"/>
          <w:bCs/>
          <w:lang w:val="en-US"/>
        </w:rPr>
        <w:t xml:space="preserve"> </w:t>
      </w:r>
      <w:r w:rsidR="00EE7D27" w:rsidRPr="00127117">
        <w:rPr>
          <w:rFonts w:ascii="Calibri" w:hAnsi="Calibri" w:cs="Calibri"/>
          <w:lang w:val="en-US"/>
        </w:rPr>
        <w:t>(</w:t>
      </w:r>
      <w:r w:rsidR="00EE7D27" w:rsidRPr="00127117">
        <w:rPr>
          <w:rFonts w:ascii="Calibri" w:hAnsi="Calibri" w:cs="Calibri"/>
          <w:b/>
          <w:lang w:val="en-US"/>
        </w:rPr>
        <w:t>A</w:t>
      </w:r>
      <w:r w:rsidR="00EE7D27" w:rsidRPr="00127117">
        <w:rPr>
          <w:rFonts w:ascii="Calibri" w:hAnsi="Calibri" w:cs="Calibri"/>
          <w:lang w:val="en-US"/>
        </w:rPr>
        <w:t xml:space="preserve">) </w:t>
      </w:r>
      <w:r w:rsidR="0081596E" w:rsidRPr="00127117">
        <w:rPr>
          <w:rFonts w:ascii="Calibri" w:hAnsi="Calibri" w:cs="Calibri"/>
          <w:lang w:val="en-US"/>
        </w:rPr>
        <w:t xml:space="preserve">L929 cells were treated with 10 ng/ml TNF </w:t>
      </w:r>
      <w:r w:rsidR="00093D05" w:rsidRPr="00127117">
        <w:rPr>
          <w:rFonts w:ascii="Calibri" w:hAnsi="Calibri" w:cs="Calibri"/>
          <w:lang w:val="en-US"/>
        </w:rPr>
        <w:t xml:space="preserve">+ </w:t>
      </w:r>
      <w:r w:rsidR="0081596E" w:rsidRPr="00127117">
        <w:rPr>
          <w:rFonts w:ascii="Calibri" w:hAnsi="Calibri" w:cs="Calibri"/>
          <w:lang w:val="en-US"/>
        </w:rPr>
        <w:t>30 µM QVD (TQ)</w:t>
      </w:r>
      <w:r w:rsidR="00FA2B33" w:rsidRPr="00127117">
        <w:rPr>
          <w:rFonts w:ascii="Calibri" w:hAnsi="Calibri" w:cs="Calibri"/>
          <w:lang w:val="en-US"/>
        </w:rPr>
        <w:t xml:space="preserve"> or were incubated in starvation medium (EBSS)</w:t>
      </w:r>
      <w:r w:rsidR="0081596E" w:rsidRPr="00127117">
        <w:rPr>
          <w:rFonts w:ascii="Calibri" w:hAnsi="Calibri" w:cs="Calibri"/>
          <w:lang w:val="en-US"/>
        </w:rPr>
        <w:t xml:space="preserve"> for</w:t>
      </w:r>
      <w:r w:rsidR="00EF7A2B">
        <w:rPr>
          <w:rFonts w:ascii="Calibri" w:hAnsi="Calibri" w:cs="Calibri"/>
          <w:lang w:val="en-US"/>
        </w:rPr>
        <w:t xml:space="preserve"> the</w:t>
      </w:r>
      <w:r w:rsidR="0081596E" w:rsidRPr="00127117">
        <w:rPr>
          <w:rFonts w:ascii="Calibri" w:hAnsi="Calibri" w:cs="Calibri"/>
          <w:lang w:val="en-US"/>
        </w:rPr>
        <w:t xml:space="preserve"> indicated times. Cells were collected and incubated with propidium iodide (PI) for 1 h at 4°C. Then the signal was measured by flow cytometry. Data represent mean + SD. Statistical analysis was performed using repeated measures two-way ANOVA (corrected by Sidak’s multiple comparisons test</w:t>
      </w:r>
      <w:r w:rsidR="00EC02AB" w:rsidRPr="00127117">
        <w:rPr>
          <w:rFonts w:ascii="Calibri" w:hAnsi="Calibri" w:cs="Calibri"/>
          <w:lang w:val="en-US"/>
        </w:rPr>
        <w:t xml:space="preserve"> between treatments and by Tukey’s multiple comparisons test between time points</w:t>
      </w:r>
      <w:r w:rsidR="0081596E" w:rsidRPr="00127117">
        <w:rPr>
          <w:rFonts w:ascii="Calibri" w:hAnsi="Calibri" w:cs="Calibri"/>
          <w:lang w:val="en-US"/>
        </w:rPr>
        <w:t>)</w:t>
      </w:r>
      <w:r w:rsidR="00FA2B33" w:rsidRPr="00127117">
        <w:rPr>
          <w:rFonts w:ascii="Calibri" w:hAnsi="Calibri" w:cs="Calibri"/>
          <w:lang w:val="en-US"/>
        </w:rPr>
        <w:t>.</w:t>
      </w:r>
      <w:r w:rsidR="0081596E" w:rsidRPr="00127117">
        <w:rPr>
          <w:rFonts w:ascii="Calibri" w:hAnsi="Calibri" w:cs="Calibri"/>
          <w:lang w:val="en-US"/>
        </w:rPr>
        <w:t xml:space="preserve"> Statistically significant differences within TQ-treated cells (compared to 0 h TQ) are depicted </w:t>
      </w:r>
      <w:r w:rsidR="00FA2B33" w:rsidRPr="00127117">
        <w:rPr>
          <w:rFonts w:ascii="Calibri" w:hAnsi="Calibri" w:cs="Calibri"/>
          <w:lang w:val="en-US"/>
        </w:rPr>
        <w:t xml:space="preserve">as letters </w:t>
      </w:r>
      <w:r w:rsidR="0081596E" w:rsidRPr="00127117">
        <w:rPr>
          <w:rFonts w:ascii="Calibri" w:hAnsi="Calibri" w:cs="Calibri"/>
          <w:lang w:val="en-US"/>
        </w:rPr>
        <w:t>directly above the bars.</w:t>
      </w:r>
      <w:r w:rsidR="00FA2B33" w:rsidRPr="00127117">
        <w:rPr>
          <w:rFonts w:ascii="Calibri" w:hAnsi="Calibri" w:cs="Calibri"/>
          <w:lang w:val="en-US"/>
        </w:rPr>
        <w:t xml:space="preserve"> **** or </w:t>
      </w:r>
      <w:r w:rsidR="00FA2B33" w:rsidRPr="00127117">
        <w:rPr>
          <w:rFonts w:ascii="Calibri" w:hAnsi="Calibri" w:cs="Calibri"/>
          <w:i/>
          <w:lang w:val="en-US"/>
        </w:rPr>
        <w:t>d</w:t>
      </w:r>
      <w:r w:rsidR="00FA2B33" w:rsidRPr="00127117">
        <w:rPr>
          <w:rFonts w:ascii="Calibri" w:hAnsi="Calibri" w:cs="Calibri"/>
          <w:lang w:val="en-US"/>
        </w:rPr>
        <w:t xml:space="preserve">: </w:t>
      </w:r>
      <w:r w:rsidR="00FA2B33" w:rsidRPr="00127117">
        <w:rPr>
          <w:rFonts w:ascii="Calibri" w:hAnsi="Calibri" w:cs="Calibri"/>
          <w:i/>
          <w:lang w:val="en-US"/>
        </w:rPr>
        <w:t>P</w:t>
      </w:r>
      <w:r w:rsidR="00FA2B33" w:rsidRPr="00127117">
        <w:rPr>
          <w:rFonts w:ascii="Calibri" w:hAnsi="Calibri" w:cs="Calibri"/>
          <w:lang w:val="en-US"/>
        </w:rPr>
        <w:t xml:space="preserve"> &lt; 0.0001. </w:t>
      </w:r>
      <w:r w:rsidR="00EE7D27" w:rsidRPr="00127117">
        <w:rPr>
          <w:rFonts w:ascii="Calibri" w:hAnsi="Calibri" w:cs="Calibri"/>
          <w:lang w:val="en-US"/>
        </w:rPr>
        <w:t>(</w:t>
      </w:r>
      <w:r w:rsidR="00EE7D27" w:rsidRPr="00127117">
        <w:rPr>
          <w:rFonts w:ascii="Calibri" w:hAnsi="Calibri" w:cs="Calibri"/>
          <w:b/>
          <w:lang w:val="en-US"/>
        </w:rPr>
        <w:t>B</w:t>
      </w:r>
      <w:r w:rsidR="00EE7D27" w:rsidRPr="00127117">
        <w:rPr>
          <w:rFonts w:ascii="Calibri" w:hAnsi="Calibri" w:cs="Calibri"/>
          <w:lang w:val="en-US"/>
        </w:rPr>
        <w:t xml:space="preserve">) </w:t>
      </w:r>
      <w:r w:rsidR="00FF1960" w:rsidRPr="00127117">
        <w:rPr>
          <w:rFonts w:ascii="Calibri" w:eastAsia="DengXian" w:hAnsi="Calibri" w:cs="Calibri"/>
          <w:lang w:val="en-US" w:eastAsia="zh-CN"/>
        </w:rPr>
        <w:t>L929 cells were exposed to indicated treatments (</w:t>
      </w:r>
      <w:r w:rsidR="00DF0013" w:rsidRPr="00127117">
        <w:rPr>
          <w:rFonts w:ascii="Calibri" w:eastAsia="DengXian" w:hAnsi="Calibri" w:cs="Calibri"/>
          <w:lang w:val="en-US" w:eastAsia="zh-CN"/>
        </w:rPr>
        <w:t xml:space="preserve">medium [M], </w:t>
      </w:r>
      <w:r w:rsidR="00FF1960" w:rsidRPr="00127117">
        <w:rPr>
          <w:rFonts w:ascii="Calibri" w:eastAsia="DengXian" w:hAnsi="Calibri" w:cs="Calibri"/>
          <w:lang w:val="en-US" w:eastAsia="zh-CN"/>
        </w:rPr>
        <w:t>10 ng/ml TNF [T], 30 µM QVD [Q], 5 µM GSK'872 [G]) for 6 h. Cells were lysed and cleared cellular lysates were subjected to SDS-PAGE and analyzed by immunoblotting for</w:t>
      </w:r>
      <w:r w:rsidR="00EF7A2B">
        <w:rPr>
          <w:rFonts w:ascii="Calibri" w:eastAsia="DengXian" w:hAnsi="Calibri" w:cs="Calibri"/>
          <w:lang w:val="en-US" w:eastAsia="zh-CN"/>
        </w:rPr>
        <w:t xml:space="preserve"> the</w:t>
      </w:r>
      <w:r w:rsidR="00FF1960" w:rsidRPr="00127117">
        <w:rPr>
          <w:rFonts w:ascii="Calibri" w:eastAsia="DengXian" w:hAnsi="Calibri" w:cs="Calibri"/>
          <w:lang w:val="en-US" w:eastAsia="zh-CN"/>
        </w:rPr>
        <w:t xml:space="preserve"> indicated proteins.</w:t>
      </w:r>
    </w:p>
    <w:p w14:paraId="2A4A2AC7" w14:textId="25637CF3" w:rsidR="00215D52" w:rsidRPr="00127117" w:rsidRDefault="00422776" w:rsidP="0081596E">
      <w:pPr>
        <w:spacing w:line="360" w:lineRule="auto"/>
        <w:jc w:val="both"/>
        <w:rPr>
          <w:rFonts w:ascii="Calibri" w:hAnsi="Calibri" w:cs="Calibri"/>
          <w:lang w:val="en-US"/>
        </w:rPr>
      </w:pPr>
      <w:r>
        <w:rPr>
          <w:rFonts w:ascii="Calibri" w:hAnsi="Calibri" w:cs="Calibri"/>
          <w:noProof/>
        </w:rPr>
        <w:lastRenderedPageBreak/>
        <w:drawing>
          <wp:inline distT="0" distB="0" distL="0" distR="0" wp14:anchorId="74BD3870" wp14:editId="2AE1C45F">
            <wp:extent cx="5760720" cy="665226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2.png"/>
                    <pic:cNvPicPr/>
                  </pic:nvPicPr>
                  <pic:blipFill>
                    <a:blip r:embed="rId6">
                      <a:extLst>
                        <a:ext uri="{28A0092B-C50C-407E-A947-70E740481C1C}">
                          <a14:useLocalDpi xmlns:a14="http://schemas.microsoft.com/office/drawing/2010/main" val="0"/>
                        </a:ext>
                      </a:extLst>
                    </a:blip>
                    <a:stretch>
                      <a:fillRect/>
                    </a:stretch>
                  </pic:blipFill>
                  <pic:spPr>
                    <a:xfrm>
                      <a:off x="0" y="0"/>
                      <a:ext cx="5760720" cy="6652260"/>
                    </a:xfrm>
                    <a:prstGeom prst="rect">
                      <a:avLst/>
                    </a:prstGeom>
                  </pic:spPr>
                </pic:pic>
              </a:graphicData>
            </a:graphic>
          </wp:inline>
        </w:drawing>
      </w:r>
    </w:p>
    <w:p w14:paraId="7A57D27B" w14:textId="77777777" w:rsidR="007173A9" w:rsidRPr="00127117" w:rsidRDefault="007173A9" w:rsidP="00FF1960">
      <w:pPr>
        <w:spacing w:line="360" w:lineRule="auto"/>
        <w:jc w:val="both"/>
        <w:rPr>
          <w:rFonts w:ascii="Calibri" w:hAnsi="Calibri" w:cs="Calibri"/>
          <w:b/>
          <w:lang w:val="en-US"/>
        </w:rPr>
      </w:pPr>
    </w:p>
    <w:p w14:paraId="318CFDFE" w14:textId="4706941A" w:rsidR="00FF1960" w:rsidRPr="00127117" w:rsidRDefault="00FF1960" w:rsidP="0081596E">
      <w:pPr>
        <w:spacing w:line="360" w:lineRule="auto"/>
        <w:jc w:val="both"/>
        <w:rPr>
          <w:rFonts w:ascii="Calibri" w:eastAsia="DengXian" w:hAnsi="Calibri"/>
          <w:lang w:val="en-US" w:eastAsia="zh-CN"/>
        </w:rPr>
      </w:pPr>
      <w:r w:rsidRPr="00127117">
        <w:rPr>
          <w:rFonts w:ascii="Calibri" w:hAnsi="Calibri" w:cs="Calibri"/>
          <w:b/>
          <w:lang w:val="en-US"/>
        </w:rPr>
        <w:t>Figure S2.</w:t>
      </w:r>
      <w:r w:rsidR="00EF7A2B">
        <w:rPr>
          <w:rFonts w:ascii="Calibri" w:hAnsi="Calibri" w:cs="Calibri"/>
          <w:b/>
          <w:lang w:val="en-US"/>
        </w:rPr>
        <w:t xml:space="preserve"> </w:t>
      </w:r>
      <w:r w:rsidRPr="00431EDF">
        <w:rPr>
          <w:rFonts w:ascii="Calibri" w:hAnsi="Calibri" w:cs="Calibri"/>
          <w:bCs/>
          <w:lang w:val="en-US"/>
        </w:rPr>
        <w:t>RIPK3 is not required for starvation-induced autophagy, but AMPK and ULK1 negatively regulate TNF-induced necroptosis.</w:t>
      </w:r>
      <w:r w:rsidRPr="00127117">
        <w:rPr>
          <w:rFonts w:ascii="Calibri" w:hAnsi="Calibri" w:cs="Calibri"/>
          <w:lang w:val="en-US"/>
        </w:rPr>
        <w:t xml:space="preserve">  (</w:t>
      </w:r>
      <w:r w:rsidRPr="00127117">
        <w:rPr>
          <w:rFonts w:ascii="Calibri" w:hAnsi="Calibri" w:cs="Calibri"/>
          <w:b/>
          <w:lang w:val="en-US"/>
        </w:rPr>
        <w:t>A</w:t>
      </w:r>
      <w:r w:rsidRPr="00127117">
        <w:rPr>
          <w:rFonts w:ascii="Calibri" w:hAnsi="Calibri" w:cs="Calibri"/>
          <w:lang w:val="en-US"/>
        </w:rPr>
        <w:t xml:space="preserve">) </w:t>
      </w:r>
      <w:r w:rsidR="00EF7A2B">
        <w:rPr>
          <w:rFonts w:ascii="Calibri" w:hAnsi="Calibri" w:cs="Calibri"/>
          <w:i/>
          <w:lang w:val="en-US"/>
        </w:rPr>
        <w:t>R</w:t>
      </w:r>
      <w:r w:rsidRPr="00127117">
        <w:rPr>
          <w:rFonts w:ascii="Calibri" w:hAnsi="Calibri" w:cs="Calibri"/>
          <w:i/>
          <w:lang w:val="en-US"/>
        </w:rPr>
        <w:t>ipk3</w:t>
      </w:r>
      <w:r w:rsidRPr="00127117">
        <w:rPr>
          <w:rFonts w:ascii="Calibri" w:hAnsi="Calibri" w:cs="Calibri"/>
          <w:lang w:val="en-US"/>
        </w:rPr>
        <w:t xml:space="preserve"> WT and KO L929 cells were incubated in EBSS with or without 20 nM bafilomycin A</w:t>
      </w:r>
      <w:r w:rsidRPr="00127117">
        <w:rPr>
          <w:rFonts w:ascii="Calibri" w:hAnsi="Calibri" w:cs="Calibri"/>
          <w:vertAlign w:val="subscript"/>
          <w:lang w:val="en-US"/>
        </w:rPr>
        <w:t>1</w:t>
      </w:r>
      <w:r w:rsidRPr="00127117">
        <w:rPr>
          <w:rFonts w:ascii="Calibri" w:hAnsi="Calibri" w:cs="Calibri"/>
          <w:lang w:val="en-US"/>
        </w:rPr>
        <w:t xml:space="preserve"> (BafA1) for</w:t>
      </w:r>
      <w:r w:rsidR="00EF7A2B">
        <w:rPr>
          <w:rFonts w:ascii="Calibri" w:hAnsi="Calibri" w:cs="Calibri"/>
          <w:lang w:val="en-US"/>
        </w:rPr>
        <w:t xml:space="preserve"> the</w:t>
      </w:r>
      <w:r w:rsidRPr="00127117">
        <w:rPr>
          <w:rFonts w:ascii="Calibri" w:hAnsi="Calibri" w:cs="Calibri"/>
          <w:lang w:val="en-US"/>
        </w:rPr>
        <w:t xml:space="preserve"> indicated times. Then, cells were lysed and cleared cellular lysates were subjected to SDS-PAGE and analyzed by immunoblotting for</w:t>
      </w:r>
      <w:r w:rsidR="00EF7A2B">
        <w:rPr>
          <w:rFonts w:ascii="Calibri" w:hAnsi="Calibri" w:cs="Calibri"/>
          <w:lang w:val="en-US"/>
        </w:rPr>
        <w:t xml:space="preserve"> the</w:t>
      </w:r>
      <w:r w:rsidRPr="00127117">
        <w:rPr>
          <w:rFonts w:ascii="Calibri" w:hAnsi="Calibri" w:cs="Calibri"/>
          <w:lang w:val="en-US"/>
        </w:rPr>
        <w:t xml:space="preserve"> indicated proteins. (</w:t>
      </w:r>
      <w:r w:rsidRPr="00127117">
        <w:rPr>
          <w:rFonts w:ascii="Calibri" w:hAnsi="Calibri" w:cs="Calibri"/>
          <w:b/>
          <w:lang w:val="en-US"/>
        </w:rPr>
        <w:t>B</w:t>
      </w:r>
      <w:r w:rsidRPr="00127117">
        <w:rPr>
          <w:rFonts w:ascii="Calibri" w:hAnsi="Calibri" w:cs="Calibri"/>
          <w:lang w:val="en-US"/>
        </w:rPr>
        <w:t>)</w:t>
      </w:r>
      <w:r w:rsidR="00D03495" w:rsidRPr="00127117">
        <w:rPr>
          <w:rFonts w:ascii="Calibri" w:hAnsi="Calibri" w:cs="Calibri"/>
          <w:lang w:val="en-US"/>
        </w:rPr>
        <w:t xml:space="preserve"> </w:t>
      </w:r>
      <w:r w:rsidR="00EE7D27" w:rsidRPr="00127117">
        <w:rPr>
          <w:rFonts w:ascii="Calibri" w:eastAsia="DengXian" w:hAnsi="Calibri"/>
          <w:lang w:val="en-US" w:eastAsia="zh-CN"/>
        </w:rPr>
        <w:t xml:space="preserve">L929 cells were transfected with </w:t>
      </w:r>
      <w:r w:rsidRPr="00127117">
        <w:rPr>
          <w:rFonts w:ascii="Calibri" w:eastAsia="DengXian" w:hAnsi="Calibri"/>
          <w:lang w:val="en-US" w:eastAsia="zh-CN"/>
        </w:rPr>
        <w:t>non-targeting (siCtrl)</w:t>
      </w:r>
      <w:r w:rsidR="00EE7D27" w:rsidRPr="00127117">
        <w:rPr>
          <w:rFonts w:ascii="Calibri" w:eastAsia="DengXian" w:hAnsi="Calibri"/>
          <w:lang w:val="en-US" w:eastAsia="zh-CN"/>
        </w:rPr>
        <w:t xml:space="preserve"> or </w:t>
      </w:r>
      <w:r w:rsidR="00EE7D27" w:rsidRPr="00127117">
        <w:rPr>
          <w:rFonts w:ascii="Calibri" w:eastAsia="DengXian" w:hAnsi="Calibri"/>
          <w:i/>
          <w:lang w:val="en-US" w:eastAsia="zh-CN"/>
        </w:rPr>
        <w:t>P</w:t>
      </w:r>
      <w:r w:rsidRPr="00127117">
        <w:rPr>
          <w:rFonts w:ascii="Calibri" w:eastAsia="DengXian" w:hAnsi="Calibri"/>
          <w:i/>
          <w:lang w:val="en-US" w:eastAsia="zh-CN"/>
        </w:rPr>
        <w:t>rkaa</w:t>
      </w:r>
      <w:r w:rsidR="00EE7D27" w:rsidRPr="00127117">
        <w:rPr>
          <w:rFonts w:ascii="Calibri" w:eastAsia="DengXian" w:hAnsi="Calibri"/>
          <w:i/>
          <w:lang w:val="en-US" w:eastAsia="zh-CN"/>
        </w:rPr>
        <w:t>1/2</w:t>
      </w:r>
      <w:r w:rsidR="00EE7D27" w:rsidRPr="00127117">
        <w:rPr>
          <w:rFonts w:ascii="Calibri" w:eastAsia="DengXian" w:hAnsi="Calibri"/>
          <w:lang w:val="en-US" w:eastAsia="zh-CN"/>
        </w:rPr>
        <w:t xml:space="preserve"> siRNAs</w:t>
      </w:r>
      <w:r w:rsidRPr="00127117">
        <w:rPr>
          <w:rFonts w:ascii="Calibri" w:eastAsia="DengXian" w:hAnsi="Calibri"/>
          <w:lang w:val="en-US" w:eastAsia="zh-CN"/>
        </w:rPr>
        <w:t xml:space="preserve"> (si</w:t>
      </w:r>
      <w:r w:rsidRPr="00431EDF">
        <w:rPr>
          <w:rFonts w:ascii="Calibri" w:eastAsia="DengXian" w:hAnsi="Calibri"/>
          <w:i/>
          <w:iCs/>
          <w:lang w:val="en-US" w:eastAsia="zh-CN"/>
        </w:rPr>
        <w:t>P</w:t>
      </w:r>
      <w:r w:rsidR="00EF7A2B" w:rsidRPr="00431EDF">
        <w:rPr>
          <w:rFonts w:ascii="Calibri" w:eastAsia="DengXian" w:hAnsi="Calibri"/>
          <w:i/>
          <w:iCs/>
          <w:lang w:val="en-US" w:eastAsia="zh-CN"/>
        </w:rPr>
        <w:t>rkaa</w:t>
      </w:r>
      <w:r w:rsidRPr="00431EDF">
        <w:rPr>
          <w:rFonts w:ascii="Calibri" w:eastAsia="DengXian" w:hAnsi="Calibri"/>
          <w:i/>
          <w:iCs/>
          <w:lang w:val="en-US" w:eastAsia="zh-CN"/>
        </w:rPr>
        <w:t>1/2</w:t>
      </w:r>
      <w:r w:rsidRPr="00127117">
        <w:rPr>
          <w:rFonts w:ascii="Calibri" w:eastAsia="DengXian" w:hAnsi="Calibri"/>
          <w:lang w:val="en-US" w:eastAsia="zh-CN"/>
        </w:rPr>
        <w:t>)</w:t>
      </w:r>
      <w:r w:rsidR="00EE7D27" w:rsidRPr="00127117">
        <w:rPr>
          <w:rFonts w:ascii="Calibri" w:eastAsia="DengXian" w:hAnsi="Calibri"/>
          <w:lang w:val="en-US" w:eastAsia="zh-CN"/>
        </w:rPr>
        <w:t xml:space="preserve">. 48 h post transfection, cells were </w:t>
      </w:r>
      <w:r w:rsidR="00DF0013" w:rsidRPr="00127117">
        <w:rPr>
          <w:rFonts w:ascii="Calibri" w:eastAsia="DengXian" w:hAnsi="Calibri"/>
          <w:lang w:val="en-US" w:eastAsia="zh-CN"/>
        </w:rPr>
        <w:t xml:space="preserve">left untreated (medium, M) or </w:t>
      </w:r>
      <w:r w:rsidR="00EE7D27" w:rsidRPr="00127117">
        <w:rPr>
          <w:rFonts w:ascii="Calibri" w:eastAsia="DengXian" w:hAnsi="Calibri"/>
          <w:lang w:val="en-US" w:eastAsia="zh-CN"/>
        </w:rPr>
        <w:t xml:space="preserve">exposed to 10 ng/ml TNF </w:t>
      </w:r>
      <w:r w:rsidR="00093D05" w:rsidRPr="00127117">
        <w:rPr>
          <w:rFonts w:ascii="Calibri" w:eastAsia="DengXian" w:hAnsi="Calibri"/>
          <w:lang w:val="en-US" w:eastAsia="zh-CN"/>
        </w:rPr>
        <w:t xml:space="preserve">+ </w:t>
      </w:r>
      <w:r w:rsidR="00EE7D27" w:rsidRPr="00127117">
        <w:rPr>
          <w:rFonts w:ascii="Calibri" w:eastAsia="DengXian" w:hAnsi="Calibri"/>
          <w:lang w:val="en-US" w:eastAsia="zh-CN"/>
        </w:rPr>
        <w:t xml:space="preserve">30 µM QVD (TQ) with or without 5 µM GSK'872 </w:t>
      </w:r>
      <w:r w:rsidR="00EE7D27" w:rsidRPr="00127117">
        <w:rPr>
          <w:rFonts w:ascii="Calibri" w:eastAsia="DengXian" w:hAnsi="Calibri"/>
          <w:lang w:val="en-US" w:eastAsia="zh-CN"/>
        </w:rPr>
        <w:lastRenderedPageBreak/>
        <w:t>(G) for 4 h. Cells were collected and incubated with propidium iodide (PI) for 1</w:t>
      </w:r>
      <w:r w:rsidRPr="00127117">
        <w:rPr>
          <w:rFonts w:ascii="Calibri" w:eastAsia="DengXian" w:hAnsi="Calibri"/>
          <w:lang w:val="en-US" w:eastAsia="zh-CN"/>
        </w:rPr>
        <w:t> </w:t>
      </w:r>
      <w:r w:rsidR="00EE7D27" w:rsidRPr="00127117">
        <w:rPr>
          <w:rFonts w:ascii="Calibri" w:eastAsia="DengXian" w:hAnsi="Calibri"/>
          <w:lang w:val="en-US" w:eastAsia="zh-CN"/>
        </w:rPr>
        <w:t>h at 4°C. Then the</w:t>
      </w:r>
      <w:r w:rsidR="00EE7D27" w:rsidRPr="00127117">
        <w:rPr>
          <w:rFonts w:ascii="Calibri" w:eastAsia="DengXian" w:hAnsi="Calibri" w:hint="eastAsia"/>
          <w:lang w:val="en-US" w:eastAsia="zh-CN"/>
        </w:rPr>
        <w:t xml:space="preserve"> signal was measured by flow cytometry</w:t>
      </w:r>
      <w:r w:rsidR="00EE7D27" w:rsidRPr="00127117">
        <w:rPr>
          <w:rFonts w:ascii="Calibri" w:eastAsia="DengXian" w:hAnsi="Calibri"/>
          <w:lang w:val="en-US" w:eastAsia="zh-CN"/>
        </w:rPr>
        <w:t>. Data represent mean + SD from three independent experiments. (</w:t>
      </w:r>
      <w:r w:rsidR="00EE7D27" w:rsidRPr="00127117">
        <w:rPr>
          <w:rFonts w:ascii="Calibri" w:eastAsia="DengXian" w:hAnsi="Calibri"/>
          <w:b/>
          <w:lang w:val="en-US" w:eastAsia="zh-CN"/>
        </w:rPr>
        <w:t>C</w:t>
      </w:r>
      <w:r w:rsidR="00EE7D27" w:rsidRPr="00127117">
        <w:rPr>
          <w:rFonts w:ascii="Calibri" w:eastAsia="DengXian" w:hAnsi="Calibri"/>
          <w:lang w:val="en-US" w:eastAsia="zh-CN"/>
        </w:rPr>
        <w:t xml:space="preserve"> and </w:t>
      </w:r>
      <w:r w:rsidR="00EE7D27" w:rsidRPr="00127117">
        <w:rPr>
          <w:rFonts w:ascii="Calibri" w:eastAsia="DengXian" w:hAnsi="Calibri"/>
          <w:b/>
          <w:lang w:val="en-US" w:eastAsia="zh-CN"/>
        </w:rPr>
        <w:t>D</w:t>
      </w:r>
      <w:r w:rsidR="00EE7D27" w:rsidRPr="00127117">
        <w:rPr>
          <w:rFonts w:ascii="Calibri" w:eastAsia="DengXian" w:hAnsi="Calibri"/>
          <w:lang w:val="en-US" w:eastAsia="zh-CN"/>
        </w:rPr>
        <w:t xml:space="preserve">) </w:t>
      </w:r>
      <w:r w:rsidR="00EE7D27" w:rsidRPr="00127117">
        <w:rPr>
          <w:rFonts w:ascii="Calibri" w:eastAsia="DengXian" w:hAnsi="Calibri"/>
          <w:i/>
          <w:lang w:val="en-US" w:eastAsia="zh-CN"/>
        </w:rPr>
        <w:t>Prkaa1/2</w:t>
      </w:r>
      <w:r w:rsidR="00EE7D27" w:rsidRPr="00127117">
        <w:rPr>
          <w:rFonts w:ascii="Calibri" w:eastAsia="DengXian" w:hAnsi="Calibri"/>
          <w:lang w:val="en-US" w:eastAsia="zh-CN"/>
        </w:rPr>
        <w:t xml:space="preserve"> WT and </w:t>
      </w:r>
      <w:r w:rsidR="00EE7D27" w:rsidRPr="00127117">
        <w:rPr>
          <w:rFonts w:ascii="Calibri" w:eastAsia="DengXian" w:hAnsi="Calibri"/>
          <w:i/>
          <w:lang w:val="en-US" w:eastAsia="zh-CN"/>
        </w:rPr>
        <w:t>prkaa1/2</w:t>
      </w:r>
      <w:r w:rsidR="00EE7D27" w:rsidRPr="00127117">
        <w:rPr>
          <w:rFonts w:ascii="Calibri" w:eastAsia="DengXian" w:hAnsi="Calibri"/>
          <w:lang w:val="en-US" w:eastAsia="zh-CN"/>
        </w:rPr>
        <w:t xml:space="preserve"> DKO MEFs (</w:t>
      </w:r>
      <w:r w:rsidR="00EE7D27" w:rsidRPr="00127117">
        <w:rPr>
          <w:rFonts w:ascii="Calibri" w:eastAsia="DengXian" w:hAnsi="Calibri"/>
          <w:b/>
          <w:lang w:val="en-US" w:eastAsia="zh-CN"/>
        </w:rPr>
        <w:t>C</w:t>
      </w:r>
      <w:r w:rsidR="00EE7D27" w:rsidRPr="00127117">
        <w:rPr>
          <w:rFonts w:ascii="Calibri" w:eastAsia="DengXian" w:hAnsi="Calibri"/>
          <w:lang w:val="en-US" w:eastAsia="zh-CN"/>
        </w:rPr>
        <w:t xml:space="preserve">), or </w:t>
      </w:r>
      <w:r w:rsidR="00EE7D27" w:rsidRPr="00127117">
        <w:rPr>
          <w:rFonts w:ascii="Calibri" w:eastAsia="DengXian" w:hAnsi="Calibri"/>
          <w:i/>
          <w:lang w:val="en-US" w:eastAsia="zh-CN"/>
        </w:rPr>
        <w:t>ulk1/2</w:t>
      </w:r>
      <w:r w:rsidR="00EE7D27" w:rsidRPr="00127117">
        <w:rPr>
          <w:rFonts w:ascii="Calibri" w:eastAsia="DengXian" w:hAnsi="Calibri"/>
          <w:lang w:val="en-US" w:eastAsia="zh-CN"/>
        </w:rPr>
        <w:t xml:space="preserve"> DKO MEFs and </w:t>
      </w:r>
      <w:r w:rsidR="00EE7D27" w:rsidRPr="00127117">
        <w:rPr>
          <w:rFonts w:ascii="Calibri" w:eastAsia="DengXian" w:hAnsi="Calibri"/>
          <w:i/>
          <w:lang w:val="en-US" w:eastAsia="zh-CN"/>
        </w:rPr>
        <w:t>ulk1/2</w:t>
      </w:r>
      <w:r w:rsidR="00EE7D27" w:rsidRPr="00127117">
        <w:rPr>
          <w:rFonts w:ascii="Calibri" w:eastAsia="DengXian" w:hAnsi="Calibri"/>
          <w:lang w:val="en-US" w:eastAsia="zh-CN"/>
        </w:rPr>
        <w:t xml:space="preserve"> DKO MEFs reconstituted with </w:t>
      </w:r>
      <w:r w:rsidR="00EE7D27" w:rsidRPr="00127117">
        <w:rPr>
          <w:rFonts w:ascii="Calibri" w:eastAsia="DengXian" w:hAnsi="Calibri"/>
          <w:i/>
          <w:lang w:val="en-US" w:eastAsia="zh-CN"/>
        </w:rPr>
        <w:t xml:space="preserve">Ulk1 </w:t>
      </w:r>
      <w:r w:rsidR="00EE7D27" w:rsidRPr="00127117">
        <w:rPr>
          <w:rFonts w:ascii="Calibri" w:eastAsia="DengXian" w:hAnsi="Calibri"/>
          <w:lang w:val="en-US" w:eastAsia="zh-CN"/>
        </w:rPr>
        <w:t>cDNA (</w:t>
      </w:r>
      <w:r w:rsidR="00EE7D27" w:rsidRPr="00127117">
        <w:rPr>
          <w:rFonts w:ascii="Calibri" w:eastAsia="DengXian" w:hAnsi="Calibri"/>
          <w:b/>
          <w:lang w:val="en-US" w:eastAsia="zh-CN"/>
        </w:rPr>
        <w:t>D</w:t>
      </w:r>
      <w:r w:rsidR="00EE7D27" w:rsidRPr="00127117">
        <w:rPr>
          <w:rFonts w:ascii="Calibri" w:eastAsia="DengXian" w:hAnsi="Calibri"/>
          <w:lang w:val="en-US" w:eastAsia="zh-CN"/>
        </w:rPr>
        <w:t xml:space="preserve">) were </w:t>
      </w:r>
      <w:r w:rsidR="00DF0013" w:rsidRPr="00127117">
        <w:rPr>
          <w:rFonts w:ascii="Calibri" w:eastAsia="DengXian" w:hAnsi="Calibri"/>
          <w:lang w:val="en-US" w:eastAsia="zh-CN"/>
        </w:rPr>
        <w:t xml:space="preserve">left untreated (medium, M) or </w:t>
      </w:r>
      <w:r w:rsidR="00EE7D27" w:rsidRPr="00127117">
        <w:rPr>
          <w:rFonts w:ascii="Calibri" w:eastAsia="DengXian" w:hAnsi="Calibri"/>
          <w:lang w:val="en-US" w:eastAsia="zh-CN"/>
        </w:rPr>
        <w:t>treated with 30 ng/ml TNF + 100 nM SMAC-mimetic + 20 µM z-VAD (TSZ) for 5 h. Cells were collected and incubated with propidium iodide (PI) for 1 h at 4°C. Then the</w:t>
      </w:r>
      <w:r w:rsidR="00EE7D27" w:rsidRPr="00127117">
        <w:rPr>
          <w:rFonts w:ascii="Calibri" w:eastAsia="DengXian" w:hAnsi="Calibri" w:hint="eastAsia"/>
          <w:lang w:val="en-US" w:eastAsia="zh-CN"/>
        </w:rPr>
        <w:t xml:space="preserve"> signal was measured by flow cytometry</w:t>
      </w:r>
      <w:r w:rsidR="00EE7D27" w:rsidRPr="00127117">
        <w:rPr>
          <w:rFonts w:ascii="Calibri" w:eastAsia="DengXian" w:hAnsi="Calibri"/>
          <w:lang w:val="en-US" w:eastAsia="zh-CN"/>
        </w:rPr>
        <w:t xml:space="preserve">. Data represent mean + SD from at least three independent experiments. </w:t>
      </w:r>
      <w:r w:rsidRPr="00127117">
        <w:rPr>
          <w:rFonts w:ascii="Calibri" w:eastAsia="DengXian" w:hAnsi="Calibri"/>
          <w:lang w:val="en-US" w:eastAsia="zh-CN"/>
        </w:rPr>
        <w:t>(</w:t>
      </w:r>
      <w:r w:rsidRPr="00127117">
        <w:rPr>
          <w:rFonts w:ascii="Calibri" w:eastAsia="DengXian" w:hAnsi="Calibri"/>
          <w:b/>
          <w:lang w:val="en-US" w:eastAsia="zh-CN"/>
        </w:rPr>
        <w:t>B-D</w:t>
      </w:r>
      <w:r w:rsidRPr="00127117">
        <w:rPr>
          <w:rFonts w:ascii="Calibri" w:eastAsia="DengXian" w:hAnsi="Calibri"/>
          <w:lang w:val="en-US" w:eastAsia="zh-CN"/>
        </w:rPr>
        <w:t xml:space="preserve">) </w:t>
      </w:r>
      <w:r w:rsidR="00EE7D27" w:rsidRPr="00127117">
        <w:rPr>
          <w:rFonts w:ascii="Calibri" w:eastAsia="DengXian" w:hAnsi="Calibri"/>
          <w:lang w:val="en-US" w:eastAsia="zh-CN"/>
        </w:rPr>
        <w:t>Statistical analysis was performed using ordinary two-way ANOVA (corrected by Tukey’s multiple comparisons test)</w:t>
      </w:r>
      <w:r w:rsidRPr="00127117">
        <w:rPr>
          <w:rFonts w:ascii="Calibri" w:eastAsia="DengXian" w:hAnsi="Calibri"/>
          <w:lang w:val="en-US" w:eastAsia="zh-CN"/>
        </w:rPr>
        <w:t xml:space="preserve">. For </w:t>
      </w:r>
      <w:r w:rsidRPr="00127117">
        <w:rPr>
          <w:rFonts w:ascii="Calibri" w:eastAsia="DengXian" w:hAnsi="Calibri"/>
          <w:b/>
          <w:lang w:val="en-US" w:eastAsia="zh-CN"/>
        </w:rPr>
        <w:t>B</w:t>
      </w:r>
      <w:r w:rsidRPr="00127117">
        <w:rPr>
          <w:rFonts w:ascii="Calibri" w:eastAsia="DengXian" w:hAnsi="Calibri"/>
          <w:lang w:val="en-US" w:eastAsia="zh-CN"/>
        </w:rPr>
        <w:t>, statistically significant differences are only indicated for TQ (siCtrl vs. si</w:t>
      </w:r>
      <w:r w:rsidRPr="00431EDF">
        <w:rPr>
          <w:rFonts w:ascii="Calibri" w:eastAsia="DengXian" w:hAnsi="Calibri"/>
          <w:i/>
          <w:lang w:val="en-US" w:eastAsia="zh-CN"/>
        </w:rPr>
        <w:t>P</w:t>
      </w:r>
      <w:r w:rsidR="00F058D9" w:rsidRPr="00431EDF">
        <w:rPr>
          <w:rFonts w:ascii="Calibri" w:eastAsia="DengXian" w:hAnsi="Calibri"/>
          <w:i/>
          <w:lang w:val="en-US" w:eastAsia="zh-CN"/>
        </w:rPr>
        <w:t>rkaa</w:t>
      </w:r>
      <w:r w:rsidRPr="00431EDF">
        <w:rPr>
          <w:rFonts w:ascii="Calibri" w:eastAsia="DengXian" w:hAnsi="Calibri"/>
          <w:i/>
          <w:lang w:val="en-US" w:eastAsia="zh-CN"/>
        </w:rPr>
        <w:t>1/2</w:t>
      </w:r>
      <w:r w:rsidRPr="00127117">
        <w:rPr>
          <w:rFonts w:ascii="Calibri" w:eastAsia="DengXian" w:hAnsi="Calibri"/>
          <w:lang w:val="en-US" w:eastAsia="zh-CN"/>
        </w:rPr>
        <w:t xml:space="preserve">) and for TQ vs. TQG (within each siRNA experiment). For </w:t>
      </w:r>
      <w:r w:rsidRPr="00127117">
        <w:rPr>
          <w:rFonts w:ascii="Calibri" w:eastAsia="DengXian" w:hAnsi="Calibri"/>
          <w:b/>
          <w:lang w:val="en-US" w:eastAsia="zh-CN"/>
        </w:rPr>
        <w:t>C</w:t>
      </w:r>
      <w:r w:rsidRPr="00127117">
        <w:rPr>
          <w:rFonts w:ascii="Calibri" w:eastAsia="DengXian" w:hAnsi="Calibri"/>
          <w:lang w:val="en-US" w:eastAsia="zh-CN"/>
        </w:rPr>
        <w:t xml:space="preserve"> and </w:t>
      </w:r>
      <w:r w:rsidRPr="00127117">
        <w:rPr>
          <w:rFonts w:ascii="Calibri" w:eastAsia="DengXian" w:hAnsi="Calibri"/>
          <w:b/>
          <w:lang w:val="en-US" w:eastAsia="zh-CN"/>
        </w:rPr>
        <w:t>D</w:t>
      </w:r>
      <w:r w:rsidRPr="00127117">
        <w:rPr>
          <w:rFonts w:ascii="Calibri" w:eastAsia="DengXian" w:hAnsi="Calibri"/>
          <w:lang w:val="en-US" w:eastAsia="zh-CN"/>
        </w:rPr>
        <w:t xml:space="preserve">, statistically significant differences are only indicated for TSZ (DKO vs. WT cells). Statistically significant differences to control (medium, M) are depicted as letters directly above the bars. *** or </w:t>
      </w:r>
      <w:r w:rsidRPr="00127117">
        <w:rPr>
          <w:rFonts w:ascii="Calibri" w:eastAsia="DengXian" w:hAnsi="Calibri"/>
          <w:i/>
          <w:lang w:val="en-US" w:eastAsia="zh-CN"/>
        </w:rPr>
        <w:t>c</w:t>
      </w:r>
      <w:r w:rsidRPr="00127117">
        <w:rPr>
          <w:rFonts w:ascii="Calibri" w:eastAsia="DengXian" w:hAnsi="Calibri"/>
          <w:lang w:val="en-US" w:eastAsia="zh-CN"/>
        </w:rPr>
        <w:t xml:space="preserve">: </w:t>
      </w:r>
      <w:r w:rsidRPr="00127117">
        <w:rPr>
          <w:rFonts w:ascii="Calibri" w:eastAsia="DengXian" w:hAnsi="Calibri"/>
          <w:i/>
          <w:lang w:val="en-US" w:eastAsia="zh-CN"/>
        </w:rPr>
        <w:t>P</w:t>
      </w:r>
      <w:r w:rsidRPr="00127117">
        <w:rPr>
          <w:rFonts w:ascii="Calibri" w:eastAsia="DengXian" w:hAnsi="Calibri"/>
          <w:lang w:val="en-US" w:eastAsia="zh-CN"/>
        </w:rPr>
        <w:t xml:space="preserve"> &lt; 0.001, **** or </w:t>
      </w:r>
      <w:r w:rsidRPr="00127117">
        <w:rPr>
          <w:rFonts w:ascii="Calibri" w:eastAsia="DengXian" w:hAnsi="Calibri"/>
          <w:i/>
          <w:lang w:val="en-US" w:eastAsia="zh-CN"/>
        </w:rPr>
        <w:t>d</w:t>
      </w:r>
      <w:r w:rsidRPr="00127117">
        <w:rPr>
          <w:rFonts w:ascii="Calibri" w:eastAsia="DengXian" w:hAnsi="Calibri"/>
          <w:lang w:val="en-US" w:eastAsia="zh-CN"/>
        </w:rPr>
        <w:t xml:space="preserve">: </w:t>
      </w:r>
      <w:r w:rsidRPr="00127117">
        <w:rPr>
          <w:rFonts w:ascii="Calibri" w:eastAsia="DengXian" w:hAnsi="Calibri"/>
          <w:i/>
          <w:lang w:val="en-US" w:eastAsia="zh-CN"/>
        </w:rPr>
        <w:t>P</w:t>
      </w:r>
      <w:r w:rsidRPr="00127117">
        <w:rPr>
          <w:rFonts w:ascii="Calibri" w:eastAsia="DengXian" w:hAnsi="Calibri"/>
          <w:lang w:val="en-US" w:eastAsia="zh-CN"/>
        </w:rPr>
        <w:t xml:space="preserve"> &lt; 0.0001.</w:t>
      </w:r>
    </w:p>
    <w:p w14:paraId="08F8B751" w14:textId="626258E8" w:rsidR="00EE7D27" w:rsidRPr="00127117" w:rsidRDefault="00A51267" w:rsidP="00C81EFB">
      <w:pPr>
        <w:spacing w:line="480" w:lineRule="auto"/>
        <w:jc w:val="both"/>
        <w:rPr>
          <w:rFonts w:ascii="Calibri" w:hAnsi="Calibri" w:cs="Calibri"/>
          <w:b/>
          <w:noProof/>
          <w:lang w:val="en-US" w:eastAsia="ja-JP"/>
        </w:rPr>
      </w:pPr>
      <w:r>
        <w:rPr>
          <w:rFonts w:ascii="Calibri" w:hAnsi="Calibri" w:cs="Calibri"/>
          <w:b/>
          <w:noProof/>
        </w:rPr>
        <w:lastRenderedPageBreak/>
        <w:drawing>
          <wp:inline distT="0" distB="0" distL="0" distR="0" wp14:anchorId="71F9960B" wp14:editId="3B83E987">
            <wp:extent cx="5760720" cy="860044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S3.png"/>
                    <pic:cNvPicPr/>
                  </pic:nvPicPr>
                  <pic:blipFill>
                    <a:blip r:embed="rId7">
                      <a:extLst>
                        <a:ext uri="{28A0092B-C50C-407E-A947-70E740481C1C}">
                          <a14:useLocalDpi xmlns:a14="http://schemas.microsoft.com/office/drawing/2010/main" val="0"/>
                        </a:ext>
                      </a:extLst>
                    </a:blip>
                    <a:stretch>
                      <a:fillRect/>
                    </a:stretch>
                  </pic:blipFill>
                  <pic:spPr>
                    <a:xfrm>
                      <a:off x="0" y="0"/>
                      <a:ext cx="5760720" cy="8600440"/>
                    </a:xfrm>
                    <a:prstGeom prst="rect">
                      <a:avLst/>
                    </a:prstGeom>
                  </pic:spPr>
                </pic:pic>
              </a:graphicData>
            </a:graphic>
          </wp:inline>
        </w:drawing>
      </w:r>
    </w:p>
    <w:p w14:paraId="58A64235" w14:textId="19E79B7B" w:rsidR="00EE7D27" w:rsidRPr="00127117" w:rsidRDefault="00EE7D27" w:rsidP="00016398">
      <w:pPr>
        <w:spacing w:line="360" w:lineRule="auto"/>
        <w:jc w:val="both"/>
        <w:rPr>
          <w:rFonts w:ascii="Calibri" w:eastAsia="DengXian" w:hAnsi="Calibri" w:cs="Calibri"/>
          <w:lang w:val="en-US" w:eastAsia="zh-CN"/>
        </w:rPr>
      </w:pPr>
      <w:r w:rsidRPr="00127117">
        <w:rPr>
          <w:rFonts w:ascii="Calibri" w:eastAsia="DengXian" w:hAnsi="Calibri" w:cs="Calibri"/>
          <w:b/>
          <w:lang w:val="en-US" w:eastAsia="zh-CN"/>
        </w:rPr>
        <w:lastRenderedPageBreak/>
        <w:t>Figure S3.</w:t>
      </w:r>
      <w:r w:rsidR="009B59FB">
        <w:rPr>
          <w:rFonts w:ascii="Calibri" w:eastAsia="DengXian" w:hAnsi="Calibri" w:cs="Calibri"/>
          <w:b/>
          <w:lang w:val="en-US" w:eastAsia="zh-CN"/>
        </w:rPr>
        <w:t xml:space="preserve"> </w:t>
      </w:r>
      <w:r w:rsidRPr="00431EDF">
        <w:rPr>
          <w:rFonts w:ascii="Calibri" w:eastAsia="DengXian" w:hAnsi="Calibri" w:cs="Calibri"/>
          <w:bCs/>
          <w:lang w:val="en-US" w:eastAsia="zh-CN"/>
        </w:rPr>
        <w:t xml:space="preserve">Inhibition of early autophagy events </w:t>
      </w:r>
      <w:r w:rsidR="00D03495" w:rsidRPr="00431EDF">
        <w:rPr>
          <w:rFonts w:ascii="Calibri" w:eastAsia="DengXian" w:hAnsi="Calibri" w:cs="Calibri"/>
          <w:bCs/>
          <w:lang w:val="en-US" w:eastAsia="zh-CN"/>
        </w:rPr>
        <w:t xml:space="preserve">does not </w:t>
      </w:r>
      <w:r w:rsidRPr="00431EDF">
        <w:rPr>
          <w:rFonts w:ascii="Calibri" w:eastAsia="DengXian" w:hAnsi="Calibri" w:cs="Calibri"/>
          <w:bCs/>
          <w:lang w:val="en-US" w:eastAsia="zh-CN"/>
        </w:rPr>
        <w:t>prevent</w:t>
      </w:r>
      <w:r w:rsidR="00D03495" w:rsidRPr="00431EDF">
        <w:rPr>
          <w:rFonts w:ascii="Calibri" w:eastAsia="DengXian" w:hAnsi="Calibri" w:cs="Calibri"/>
          <w:bCs/>
          <w:lang w:val="en-US" w:eastAsia="zh-CN"/>
        </w:rPr>
        <w:t xml:space="preserve"> TNF-induced degradation of selective autophagy receptors</w:t>
      </w:r>
      <w:r w:rsidRPr="00431EDF">
        <w:rPr>
          <w:rFonts w:ascii="Calibri" w:eastAsia="DengXian" w:hAnsi="Calibri" w:cs="Calibri"/>
          <w:bCs/>
          <w:lang w:val="en-US" w:eastAsia="zh-CN"/>
        </w:rPr>
        <w:t>.</w:t>
      </w:r>
      <w:r w:rsidRPr="00127117">
        <w:rPr>
          <w:rFonts w:ascii="Calibri" w:eastAsia="DengXian" w:hAnsi="Calibri" w:cs="Calibri"/>
          <w:lang w:val="en-US" w:eastAsia="zh-CN"/>
        </w:rPr>
        <w:t xml:space="preserve"> (</w:t>
      </w:r>
      <w:r w:rsidRPr="00127117">
        <w:rPr>
          <w:rFonts w:ascii="Calibri" w:eastAsia="DengXian" w:hAnsi="Calibri" w:cs="Calibri"/>
          <w:b/>
          <w:lang w:val="en-US" w:eastAsia="zh-CN"/>
        </w:rPr>
        <w:t>A</w:t>
      </w:r>
      <w:r w:rsidRPr="00127117">
        <w:rPr>
          <w:rFonts w:ascii="Calibri" w:eastAsia="DengXian" w:hAnsi="Calibri" w:cs="Calibri"/>
          <w:lang w:val="en-US" w:eastAsia="zh-CN"/>
        </w:rPr>
        <w:t>) L929 cells were exposed to indicated treatments (</w:t>
      </w:r>
      <w:r w:rsidR="00DF0013" w:rsidRPr="00127117">
        <w:rPr>
          <w:rFonts w:ascii="Calibri" w:eastAsia="DengXian" w:hAnsi="Calibri" w:cs="Calibri"/>
          <w:lang w:val="en-US" w:eastAsia="zh-CN"/>
        </w:rPr>
        <w:t xml:space="preserve">medium [M], </w:t>
      </w:r>
      <w:r w:rsidRPr="00127117">
        <w:rPr>
          <w:rFonts w:ascii="Calibri" w:eastAsia="DengXian" w:hAnsi="Calibri" w:cs="Calibri"/>
          <w:lang w:val="en-US" w:eastAsia="zh-CN"/>
        </w:rPr>
        <w:t>10 ng/ml TNF [T], 30 µM QVD [Q], 5 µM SAR405 [SAR], 20 nM bafilomycin A</w:t>
      </w:r>
      <w:r w:rsidRPr="00127117">
        <w:rPr>
          <w:rFonts w:ascii="Calibri" w:eastAsia="DengXian" w:hAnsi="Calibri" w:cs="Calibri"/>
          <w:vertAlign w:val="subscript"/>
          <w:lang w:val="en-US" w:eastAsia="zh-CN"/>
        </w:rPr>
        <w:t>1</w:t>
      </w:r>
      <w:r w:rsidRPr="00127117">
        <w:rPr>
          <w:rFonts w:ascii="Calibri" w:eastAsia="DengXian" w:hAnsi="Calibri" w:cs="Calibri"/>
          <w:lang w:val="en-US" w:eastAsia="zh-CN"/>
        </w:rPr>
        <w:t xml:space="preserve"> [BafA1]) for indicated times. Cells were lysed and cleared cellular lysates were subjected to SDS-PAGE and analyzed by immunoblotting for indicated proteins. (</w:t>
      </w:r>
      <w:r w:rsidRPr="00127117">
        <w:rPr>
          <w:rFonts w:ascii="Calibri" w:eastAsia="DengXian" w:hAnsi="Calibri" w:cs="Calibri"/>
          <w:b/>
          <w:lang w:val="en-US" w:eastAsia="zh-CN"/>
        </w:rPr>
        <w:t>B</w:t>
      </w:r>
      <w:r w:rsidRPr="00127117">
        <w:rPr>
          <w:rFonts w:ascii="Calibri" w:eastAsia="DengXian" w:hAnsi="Calibri" w:cs="Calibri"/>
          <w:lang w:val="en-US" w:eastAsia="zh-CN"/>
        </w:rPr>
        <w:t xml:space="preserve">) L929 cells were </w:t>
      </w:r>
      <w:r w:rsidR="00DF0013" w:rsidRPr="00127117">
        <w:rPr>
          <w:rFonts w:ascii="Calibri" w:eastAsia="DengXian" w:hAnsi="Calibri" w:cs="Calibri"/>
          <w:lang w:val="en-US" w:eastAsia="zh-CN"/>
        </w:rPr>
        <w:t xml:space="preserve">left untreated (medium, M) or </w:t>
      </w:r>
      <w:r w:rsidRPr="00127117">
        <w:rPr>
          <w:rFonts w:ascii="Calibri" w:eastAsia="DengXian" w:hAnsi="Calibri" w:cs="Calibri"/>
          <w:lang w:val="en-US" w:eastAsia="zh-CN"/>
        </w:rPr>
        <w:t xml:space="preserve">treated </w:t>
      </w:r>
      <w:r w:rsidR="00D03495" w:rsidRPr="00127117">
        <w:rPr>
          <w:rFonts w:ascii="Calibri" w:eastAsia="DengXian" w:hAnsi="Calibri" w:cs="Calibri"/>
          <w:lang w:val="en-US" w:eastAsia="zh-CN"/>
        </w:rPr>
        <w:t>with</w:t>
      </w:r>
      <w:r w:rsidRPr="00127117">
        <w:rPr>
          <w:rFonts w:ascii="Calibri" w:eastAsia="DengXian" w:hAnsi="Calibri" w:cs="Calibri"/>
          <w:lang w:val="en-US" w:eastAsia="zh-CN"/>
        </w:rPr>
        <w:t xml:space="preserve"> 10 ng/ml TNF </w:t>
      </w:r>
      <w:r w:rsidR="00093D05" w:rsidRPr="00127117">
        <w:rPr>
          <w:rFonts w:ascii="Calibri" w:eastAsia="DengXian" w:hAnsi="Calibri" w:cs="Calibri"/>
          <w:lang w:val="en-US" w:eastAsia="zh-CN"/>
        </w:rPr>
        <w:t xml:space="preserve">+ </w:t>
      </w:r>
      <w:r w:rsidRPr="00127117">
        <w:rPr>
          <w:rFonts w:ascii="Calibri" w:eastAsia="DengXian" w:hAnsi="Calibri" w:cs="Calibri"/>
          <w:lang w:val="en-US" w:eastAsia="zh-CN"/>
        </w:rPr>
        <w:t xml:space="preserve">30 µM QVD </w:t>
      </w:r>
      <w:r w:rsidR="00093D05" w:rsidRPr="00127117">
        <w:rPr>
          <w:rFonts w:ascii="Calibri" w:eastAsia="DengXian" w:hAnsi="Calibri" w:cs="Calibri"/>
          <w:lang w:val="en-US" w:eastAsia="zh-CN"/>
        </w:rPr>
        <w:t>(TQ)</w:t>
      </w:r>
      <w:r w:rsidRPr="00127117">
        <w:rPr>
          <w:rFonts w:ascii="Calibri" w:eastAsia="DengXian" w:hAnsi="Calibri" w:cs="Calibri"/>
          <w:lang w:val="en-US" w:eastAsia="zh-CN"/>
        </w:rPr>
        <w:t xml:space="preserve"> for 3 h, then cell</w:t>
      </w:r>
      <w:r w:rsidR="007C4F2D" w:rsidRPr="00127117">
        <w:rPr>
          <w:rFonts w:ascii="Calibri" w:eastAsia="DengXian" w:hAnsi="Calibri" w:cs="Calibri"/>
          <w:lang w:val="en-US" w:eastAsia="zh-CN"/>
        </w:rPr>
        <w:t>s</w:t>
      </w:r>
      <w:r w:rsidRPr="00127117">
        <w:rPr>
          <w:rFonts w:ascii="Calibri" w:eastAsia="DengXian" w:hAnsi="Calibri" w:cs="Calibri"/>
          <w:lang w:val="en-US" w:eastAsia="zh-CN"/>
        </w:rPr>
        <w:t xml:space="preserve"> were fixed and processed according to the protocol</w:t>
      </w:r>
      <w:r w:rsidR="00B613ED" w:rsidRPr="00127117">
        <w:rPr>
          <w:rFonts w:ascii="Calibri" w:eastAsia="DengXian" w:hAnsi="Calibri" w:cs="Calibri"/>
          <w:lang w:val="en-US" w:eastAsia="zh-CN"/>
        </w:rPr>
        <w:t xml:space="preserve"> described</w:t>
      </w:r>
      <w:r w:rsidR="00D03495" w:rsidRPr="00127117">
        <w:rPr>
          <w:rFonts w:ascii="Calibri" w:eastAsia="DengXian" w:hAnsi="Calibri" w:cs="Calibri"/>
          <w:lang w:val="en-US" w:eastAsia="zh-CN"/>
        </w:rPr>
        <w:t xml:space="preserve"> in the Experimental Procedures section</w:t>
      </w:r>
      <w:r w:rsidRPr="00127117">
        <w:rPr>
          <w:rFonts w:ascii="Calibri" w:eastAsia="DengXian" w:hAnsi="Calibri" w:cs="Calibri"/>
          <w:lang w:val="en-US" w:eastAsia="zh-CN"/>
        </w:rPr>
        <w:t>. Images were captured by transmission electron microscop</w:t>
      </w:r>
      <w:r w:rsidR="00B613ED" w:rsidRPr="00127117">
        <w:rPr>
          <w:rFonts w:ascii="Calibri" w:eastAsia="DengXian" w:hAnsi="Calibri" w:cs="Calibri"/>
          <w:lang w:val="en-US" w:eastAsia="zh-CN"/>
        </w:rPr>
        <w:t>y</w:t>
      </w:r>
      <w:r w:rsidRPr="00127117">
        <w:rPr>
          <w:rFonts w:ascii="Calibri" w:eastAsia="DengXian" w:hAnsi="Calibri" w:cs="Calibri"/>
          <w:lang w:val="en-US" w:eastAsia="zh-CN"/>
        </w:rPr>
        <w:t xml:space="preserve"> (TEM). </w:t>
      </w:r>
      <w:r w:rsidR="00B613ED" w:rsidRPr="00127117">
        <w:rPr>
          <w:rFonts w:ascii="Calibri" w:eastAsia="DengXian" w:hAnsi="Calibri" w:cs="Calibri"/>
          <w:lang w:val="en-US" w:eastAsia="zh-CN"/>
        </w:rPr>
        <w:t>Red</w:t>
      </w:r>
      <w:r w:rsidRPr="00127117">
        <w:rPr>
          <w:rFonts w:ascii="Calibri" w:eastAsia="DengXian" w:hAnsi="Calibri" w:cs="Calibri"/>
          <w:lang w:val="en-US" w:eastAsia="zh-CN"/>
        </w:rPr>
        <w:t xml:space="preserve"> </w:t>
      </w:r>
      <w:r w:rsidR="00B613ED" w:rsidRPr="00127117">
        <w:rPr>
          <w:rFonts w:ascii="Calibri" w:eastAsia="DengXian" w:hAnsi="Calibri" w:cs="Calibri"/>
          <w:lang w:val="en-US" w:eastAsia="zh-CN"/>
        </w:rPr>
        <w:t>arrowheads</w:t>
      </w:r>
      <w:r w:rsidRPr="00127117">
        <w:rPr>
          <w:rFonts w:ascii="Calibri" w:eastAsia="DengXian" w:hAnsi="Calibri" w:cs="Calibri"/>
          <w:lang w:val="en-US" w:eastAsia="zh-CN"/>
        </w:rPr>
        <w:t xml:space="preserve"> represent multivesicular bodies (MVBs).</w:t>
      </w:r>
      <w:r w:rsidR="00CC5DC4" w:rsidRPr="00127117">
        <w:rPr>
          <w:rFonts w:ascii="Calibri" w:eastAsia="DengXian" w:hAnsi="Calibri" w:cs="Calibri"/>
          <w:lang w:val="en-US" w:eastAsia="zh-CN"/>
        </w:rPr>
        <w:t xml:space="preserve"> (</w:t>
      </w:r>
      <w:r w:rsidR="00CC5DC4" w:rsidRPr="00127117">
        <w:rPr>
          <w:rFonts w:ascii="Calibri" w:eastAsia="DengXian" w:hAnsi="Calibri" w:cs="Calibri"/>
          <w:b/>
          <w:lang w:val="en-US" w:eastAsia="zh-CN"/>
        </w:rPr>
        <w:t>C</w:t>
      </w:r>
      <w:r w:rsidR="00CC5DC4" w:rsidRPr="00127117">
        <w:rPr>
          <w:rFonts w:ascii="Calibri" w:eastAsia="DengXian" w:hAnsi="Calibri" w:cs="Calibri"/>
          <w:lang w:val="en-US" w:eastAsia="zh-CN"/>
        </w:rPr>
        <w:t xml:space="preserve">) L929 cells were transfected with non-targeting (siCtrl) or </w:t>
      </w:r>
      <w:r w:rsidR="00CC5DC4" w:rsidRPr="00127117">
        <w:rPr>
          <w:rFonts w:ascii="Calibri" w:eastAsia="DengXian" w:hAnsi="Calibri" w:cs="Calibri"/>
          <w:i/>
          <w:lang w:val="en-US" w:eastAsia="zh-CN"/>
        </w:rPr>
        <w:t>Chmp4b</w:t>
      </w:r>
      <w:r w:rsidR="00CC5DC4" w:rsidRPr="00127117">
        <w:rPr>
          <w:rFonts w:ascii="Calibri" w:eastAsia="DengXian" w:hAnsi="Calibri" w:cs="Calibri"/>
          <w:lang w:val="en-US" w:eastAsia="zh-CN"/>
        </w:rPr>
        <w:t xml:space="preserve"> siRNAs (si</w:t>
      </w:r>
      <w:r w:rsidR="00CC5DC4" w:rsidRPr="00431EDF">
        <w:rPr>
          <w:rFonts w:ascii="Calibri" w:eastAsia="DengXian" w:hAnsi="Calibri" w:cs="Calibri"/>
          <w:i/>
          <w:iCs/>
          <w:lang w:val="en-US" w:eastAsia="zh-CN"/>
        </w:rPr>
        <w:t>C</w:t>
      </w:r>
      <w:r w:rsidR="00EF7A2B" w:rsidRPr="00431EDF">
        <w:rPr>
          <w:rFonts w:ascii="Calibri" w:eastAsia="DengXian" w:hAnsi="Calibri" w:cs="Calibri"/>
          <w:i/>
          <w:iCs/>
          <w:lang w:val="en-US" w:eastAsia="zh-CN"/>
        </w:rPr>
        <w:t>hmp</w:t>
      </w:r>
      <w:r w:rsidR="00CC5DC4" w:rsidRPr="00431EDF">
        <w:rPr>
          <w:rFonts w:ascii="Calibri" w:eastAsia="DengXian" w:hAnsi="Calibri" w:cs="Calibri"/>
          <w:i/>
          <w:iCs/>
          <w:lang w:val="en-US" w:eastAsia="zh-CN"/>
        </w:rPr>
        <w:t>4</w:t>
      </w:r>
      <w:r w:rsidR="00EF7A2B" w:rsidRPr="00431EDF">
        <w:rPr>
          <w:rFonts w:ascii="Calibri" w:eastAsia="DengXian" w:hAnsi="Calibri" w:cs="Calibri"/>
          <w:i/>
          <w:iCs/>
          <w:lang w:val="en-US" w:eastAsia="zh-CN"/>
        </w:rPr>
        <w:t>b</w:t>
      </w:r>
      <w:r w:rsidR="00CC5DC4" w:rsidRPr="00127117">
        <w:rPr>
          <w:rFonts w:ascii="Calibri" w:eastAsia="DengXian" w:hAnsi="Calibri" w:cs="Calibri"/>
          <w:lang w:val="en-US" w:eastAsia="zh-CN"/>
        </w:rPr>
        <w:t xml:space="preserve">). 48 h post transfection, cells were </w:t>
      </w:r>
      <w:r w:rsidR="00DF0013" w:rsidRPr="00127117">
        <w:rPr>
          <w:rFonts w:ascii="Calibri" w:eastAsia="DengXian" w:hAnsi="Calibri" w:cs="Calibri"/>
          <w:lang w:val="en-US" w:eastAsia="zh-CN"/>
        </w:rPr>
        <w:t xml:space="preserve">left untreated (medium, M) or </w:t>
      </w:r>
      <w:r w:rsidR="00CC5DC4" w:rsidRPr="00127117">
        <w:rPr>
          <w:rFonts w:ascii="Calibri" w:eastAsia="DengXian" w:hAnsi="Calibri" w:cs="Calibri"/>
          <w:lang w:val="en-US" w:eastAsia="zh-CN"/>
        </w:rPr>
        <w:t xml:space="preserve">exposed to 10 ng/ml TNF </w:t>
      </w:r>
      <w:r w:rsidR="00093D05" w:rsidRPr="00127117">
        <w:rPr>
          <w:rFonts w:ascii="Calibri" w:eastAsia="DengXian" w:hAnsi="Calibri" w:cs="Calibri"/>
          <w:lang w:val="en-US" w:eastAsia="zh-CN"/>
        </w:rPr>
        <w:t xml:space="preserve">+ </w:t>
      </w:r>
      <w:r w:rsidR="00CC5DC4" w:rsidRPr="00127117">
        <w:rPr>
          <w:rFonts w:ascii="Calibri" w:eastAsia="DengXian" w:hAnsi="Calibri" w:cs="Calibri"/>
          <w:lang w:val="en-US" w:eastAsia="zh-CN"/>
        </w:rPr>
        <w:t>30 µM QVD with or without 20 µM bafilomycin A</w:t>
      </w:r>
      <w:r w:rsidR="00CC5DC4" w:rsidRPr="00127117">
        <w:rPr>
          <w:rFonts w:ascii="Calibri" w:eastAsia="DengXian" w:hAnsi="Calibri" w:cs="Calibri"/>
          <w:vertAlign w:val="subscript"/>
          <w:lang w:val="en-US" w:eastAsia="zh-CN"/>
        </w:rPr>
        <w:t>1</w:t>
      </w:r>
      <w:r w:rsidR="00CC5DC4" w:rsidRPr="00127117">
        <w:rPr>
          <w:rFonts w:ascii="Calibri" w:eastAsia="DengXian" w:hAnsi="Calibri" w:cs="Calibri"/>
          <w:lang w:val="en-US" w:eastAsia="zh-CN"/>
        </w:rPr>
        <w:t xml:space="preserve"> (</w:t>
      </w:r>
      <w:r w:rsidR="00093D05" w:rsidRPr="00127117">
        <w:rPr>
          <w:rFonts w:ascii="Calibri" w:eastAsia="DengXian" w:hAnsi="Calibri" w:cs="Calibri"/>
          <w:lang w:val="en-US" w:eastAsia="zh-CN"/>
        </w:rPr>
        <w:t>TQ or TQ</w:t>
      </w:r>
      <w:r w:rsidR="00CC5DC4" w:rsidRPr="00127117">
        <w:rPr>
          <w:rFonts w:ascii="Calibri" w:eastAsia="DengXian" w:hAnsi="Calibri" w:cs="Calibri"/>
          <w:lang w:val="en-US" w:eastAsia="zh-CN"/>
        </w:rPr>
        <w:t>B) for 4 h. Then, whole cell lysates were subjected to SDS-PAGE and immunoblotting for indicated proteins. The density of each protein band was divided by the average of the density of all bands from the same protein on the membrane. Fold changes were calculated by dividing each normalized ratio (protein to loading control) by the average of the ratios of the control lane (siCtrl, medium). Statistical graphics represents mean + SD (n = 4). Statistical analysis was done by ordinary two-way ANOVA</w:t>
      </w:r>
      <w:r w:rsidR="00F770E9" w:rsidRPr="00127117">
        <w:rPr>
          <w:rFonts w:ascii="Calibri" w:eastAsia="DengXian" w:hAnsi="Calibri" w:cs="Calibri"/>
          <w:lang w:val="en-US" w:eastAsia="zh-CN"/>
        </w:rPr>
        <w:t xml:space="preserve"> </w:t>
      </w:r>
      <w:r w:rsidR="00F770E9" w:rsidRPr="00127117">
        <w:rPr>
          <w:rFonts w:ascii="Calibri" w:eastAsia="DengXian" w:hAnsi="Calibri"/>
          <w:lang w:val="en-US" w:eastAsia="zh-CN"/>
        </w:rPr>
        <w:t xml:space="preserve">(corrected by Tukey’s multiple comparisons test). Statistically significant differences are only indicated for TQ vs. TQB (within each siRNA experiment). Statistically significant differences to control (medium, M) are depicted as letters directly above the bars. * or </w:t>
      </w:r>
      <w:r w:rsidR="00F770E9" w:rsidRPr="00127117">
        <w:rPr>
          <w:rFonts w:ascii="Calibri" w:eastAsia="DengXian" w:hAnsi="Calibri"/>
          <w:i/>
          <w:lang w:val="en-US" w:eastAsia="zh-CN"/>
        </w:rPr>
        <w:t>a</w:t>
      </w:r>
      <w:r w:rsidR="00F770E9" w:rsidRPr="00127117">
        <w:rPr>
          <w:rFonts w:ascii="Calibri" w:eastAsia="DengXian" w:hAnsi="Calibri"/>
          <w:lang w:val="en-US" w:eastAsia="zh-CN"/>
        </w:rPr>
        <w:t xml:space="preserve">: </w:t>
      </w:r>
      <w:r w:rsidR="00F770E9" w:rsidRPr="00127117">
        <w:rPr>
          <w:rFonts w:ascii="Calibri" w:eastAsia="DengXian" w:hAnsi="Calibri"/>
          <w:i/>
          <w:lang w:val="en-US" w:eastAsia="zh-CN"/>
        </w:rPr>
        <w:t>P</w:t>
      </w:r>
      <w:r w:rsidR="00F770E9" w:rsidRPr="00127117">
        <w:rPr>
          <w:rFonts w:ascii="Calibri" w:eastAsia="DengXian" w:hAnsi="Calibri"/>
          <w:lang w:val="en-US" w:eastAsia="zh-CN"/>
        </w:rPr>
        <w:t xml:space="preserve"> &lt; 0.05, ** or </w:t>
      </w:r>
      <w:r w:rsidR="00F770E9" w:rsidRPr="00127117">
        <w:rPr>
          <w:rFonts w:ascii="Calibri" w:eastAsia="DengXian" w:hAnsi="Calibri"/>
          <w:i/>
          <w:lang w:val="en-US" w:eastAsia="zh-CN"/>
        </w:rPr>
        <w:t>b</w:t>
      </w:r>
      <w:r w:rsidR="00F770E9" w:rsidRPr="00127117">
        <w:rPr>
          <w:rFonts w:ascii="Calibri" w:eastAsia="DengXian" w:hAnsi="Calibri"/>
          <w:lang w:val="en-US" w:eastAsia="zh-CN"/>
        </w:rPr>
        <w:t xml:space="preserve">: </w:t>
      </w:r>
      <w:r w:rsidR="00F770E9" w:rsidRPr="00127117">
        <w:rPr>
          <w:rFonts w:ascii="Calibri" w:eastAsia="DengXian" w:hAnsi="Calibri"/>
          <w:i/>
          <w:lang w:val="en-US" w:eastAsia="zh-CN"/>
        </w:rPr>
        <w:t>P</w:t>
      </w:r>
      <w:r w:rsidR="00F770E9" w:rsidRPr="00127117">
        <w:rPr>
          <w:rFonts w:ascii="Calibri" w:eastAsia="DengXian" w:hAnsi="Calibri"/>
          <w:lang w:val="en-US" w:eastAsia="zh-CN"/>
        </w:rPr>
        <w:t xml:space="preserve"> &lt; 0.01*** or </w:t>
      </w:r>
      <w:r w:rsidR="00F770E9" w:rsidRPr="00127117">
        <w:rPr>
          <w:rFonts w:ascii="Calibri" w:eastAsia="DengXian" w:hAnsi="Calibri"/>
          <w:i/>
          <w:lang w:val="en-US" w:eastAsia="zh-CN"/>
        </w:rPr>
        <w:t>c</w:t>
      </w:r>
      <w:r w:rsidR="00F770E9" w:rsidRPr="00127117">
        <w:rPr>
          <w:rFonts w:ascii="Calibri" w:eastAsia="DengXian" w:hAnsi="Calibri"/>
          <w:lang w:val="en-US" w:eastAsia="zh-CN"/>
        </w:rPr>
        <w:t xml:space="preserve">: </w:t>
      </w:r>
      <w:r w:rsidR="00F770E9" w:rsidRPr="00127117">
        <w:rPr>
          <w:rFonts w:ascii="Calibri" w:eastAsia="DengXian" w:hAnsi="Calibri"/>
          <w:i/>
          <w:lang w:val="en-US" w:eastAsia="zh-CN"/>
        </w:rPr>
        <w:t>P</w:t>
      </w:r>
      <w:r w:rsidR="00F770E9" w:rsidRPr="00127117">
        <w:rPr>
          <w:rFonts w:ascii="Calibri" w:eastAsia="DengXian" w:hAnsi="Calibri"/>
          <w:lang w:val="en-US" w:eastAsia="zh-CN"/>
        </w:rPr>
        <w:t xml:space="preserve"> &lt; 0.001, </w:t>
      </w:r>
      <w:r w:rsidR="00CC5DC4" w:rsidRPr="00127117">
        <w:rPr>
          <w:rFonts w:ascii="Calibri" w:eastAsia="DengXian" w:hAnsi="Calibri" w:cs="Calibri"/>
          <w:lang w:val="en-US" w:eastAsia="zh-CN"/>
        </w:rPr>
        <w:t>ns: non-significant.</w:t>
      </w:r>
      <w:r w:rsidR="00EF7A2B">
        <w:rPr>
          <w:rFonts w:ascii="Calibri" w:eastAsia="DengXian" w:hAnsi="Calibri" w:cs="Calibri"/>
          <w:lang w:val="en-US" w:eastAsia="zh-CN"/>
        </w:rPr>
        <w:t xml:space="preserve"> </w:t>
      </w:r>
    </w:p>
    <w:p w14:paraId="7D46C7F0" w14:textId="3743A25A" w:rsidR="00EE7D27" w:rsidRPr="00127117" w:rsidRDefault="00A51267" w:rsidP="00EE7D27">
      <w:pPr>
        <w:spacing w:after="160" w:line="360" w:lineRule="auto"/>
        <w:jc w:val="both"/>
        <w:rPr>
          <w:rFonts w:ascii="Calibri" w:eastAsia="DengXian" w:hAnsi="Calibri" w:cs="Calibri"/>
          <w:b/>
          <w:lang w:val="en-US" w:eastAsia="zh-CN"/>
        </w:rPr>
      </w:pPr>
      <w:r>
        <w:rPr>
          <w:rFonts w:ascii="Calibri" w:eastAsia="DengXian" w:hAnsi="Calibri" w:cs="Calibri"/>
          <w:b/>
          <w:noProof/>
        </w:rPr>
        <w:lastRenderedPageBreak/>
        <w:drawing>
          <wp:inline distT="0" distB="0" distL="0" distR="0" wp14:anchorId="38B82932" wp14:editId="2560294A">
            <wp:extent cx="5760720" cy="6186805"/>
            <wp:effectExtent l="0" t="0" r="0" b="444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S4.png"/>
                    <pic:cNvPicPr/>
                  </pic:nvPicPr>
                  <pic:blipFill>
                    <a:blip r:embed="rId8">
                      <a:extLst>
                        <a:ext uri="{28A0092B-C50C-407E-A947-70E740481C1C}">
                          <a14:useLocalDpi xmlns:a14="http://schemas.microsoft.com/office/drawing/2010/main" val="0"/>
                        </a:ext>
                      </a:extLst>
                    </a:blip>
                    <a:stretch>
                      <a:fillRect/>
                    </a:stretch>
                  </pic:blipFill>
                  <pic:spPr>
                    <a:xfrm>
                      <a:off x="0" y="0"/>
                      <a:ext cx="5760720" cy="6186805"/>
                    </a:xfrm>
                    <a:prstGeom prst="rect">
                      <a:avLst/>
                    </a:prstGeom>
                  </pic:spPr>
                </pic:pic>
              </a:graphicData>
            </a:graphic>
          </wp:inline>
        </w:drawing>
      </w:r>
    </w:p>
    <w:p w14:paraId="1F71367B" w14:textId="77777777" w:rsidR="00016398" w:rsidRPr="00127117" w:rsidRDefault="00016398" w:rsidP="00C76A11">
      <w:pPr>
        <w:spacing w:line="360" w:lineRule="auto"/>
        <w:jc w:val="both"/>
        <w:rPr>
          <w:rFonts w:ascii="Calibri" w:eastAsia="DengXian" w:hAnsi="Calibri" w:cs="Calibri"/>
          <w:b/>
          <w:lang w:val="en-US" w:eastAsia="zh-CN"/>
        </w:rPr>
      </w:pPr>
    </w:p>
    <w:p w14:paraId="5543BC90" w14:textId="77777777" w:rsidR="00016398" w:rsidRPr="00127117" w:rsidRDefault="00016398" w:rsidP="00C76A11">
      <w:pPr>
        <w:spacing w:line="360" w:lineRule="auto"/>
        <w:jc w:val="both"/>
        <w:rPr>
          <w:rFonts w:ascii="Calibri" w:eastAsia="DengXian" w:hAnsi="Calibri" w:cs="Calibri"/>
          <w:b/>
          <w:lang w:val="en-US" w:eastAsia="zh-CN"/>
        </w:rPr>
      </w:pPr>
    </w:p>
    <w:p w14:paraId="4B47D750" w14:textId="1BEA219E" w:rsidR="00DF2598" w:rsidRPr="00127117" w:rsidRDefault="00EE7D27" w:rsidP="00C76A11">
      <w:pPr>
        <w:spacing w:line="360" w:lineRule="auto"/>
        <w:jc w:val="both"/>
        <w:rPr>
          <w:rFonts w:asciiTheme="minorHAnsi" w:eastAsia="DengXian" w:hAnsiTheme="minorHAnsi" w:cstheme="minorHAnsi"/>
          <w:lang w:val="en-US" w:eastAsia="zh-CN"/>
        </w:rPr>
      </w:pPr>
      <w:r w:rsidRPr="00127117">
        <w:rPr>
          <w:rFonts w:ascii="Calibri" w:eastAsia="DengXian" w:hAnsi="Calibri" w:cs="Calibri"/>
          <w:b/>
          <w:lang w:val="en-US" w:eastAsia="zh-CN"/>
        </w:rPr>
        <w:t>Figure S4.</w:t>
      </w:r>
      <w:r w:rsidR="00EF7A2B">
        <w:rPr>
          <w:rFonts w:ascii="Calibri" w:eastAsia="DengXian" w:hAnsi="Calibri" w:cs="Calibri"/>
          <w:b/>
          <w:lang w:val="en-US" w:eastAsia="zh-CN"/>
        </w:rPr>
        <w:t xml:space="preserve"> </w:t>
      </w:r>
      <w:r w:rsidRPr="00431EDF">
        <w:rPr>
          <w:rFonts w:ascii="Calibri" w:eastAsia="DengXian" w:hAnsi="Calibri" w:cs="Calibri"/>
          <w:bCs/>
          <w:lang w:val="en-US" w:eastAsia="zh-CN"/>
        </w:rPr>
        <w:t xml:space="preserve">Necroptosis induced by </w:t>
      </w:r>
      <w:r w:rsidRPr="00431EDF">
        <w:rPr>
          <w:rFonts w:ascii="Calibri" w:eastAsia="DengXian" w:hAnsi="Calibri"/>
          <w:bCs/>
          <w:lang w:val="en-US" w:eastAsia="zh-CN"/>
        </w:rPr>
        <w:t>TNF</w:t>
      </w:r>
      <w:r w:rsidRPr="00431EDF">
        <w:rPr>
          <w:rFonts w:ascii="Calibri" w:eastAsia="DengXian" w:hAnsi="Calibri" w:cs="Calibri"/>
          <w:bCs/>
          <w:lang w:val="en-US" w:eastAsia="zh-CN"/>
        </w:rPr>
        <w:t xml:space="preserve"> inhibits LC3 degradation.</w:t>
      </w:r>
      <w:r w:rsidRPr="00127117">
        <w:rPr>
          <w:rFonts w:ascii="Calibri" w:eastAsia="DengXian" w:hAnsi="Calibri" w:cs="Calibri"/>
          <w:lang w:val="en-US" w:eastAsia="zh-CN"/>
        </w:rPr>
        <w:t xml:space="preserve"> </w:t>
      </w:r>
      <w:r w:rsidRPr="00127117">
        <w:rPr>
          <w:rFonts w:ascii="Calibri" w:eastAsia="DengXian" w:hAnsi="Calibri"/>
          <w:lang w:val="en-US" w:eastAsia="zh-CN"/>
        </w:rPr>
        <w:t>(</w:t>
      </w:r>
      <w:r w:rsidRPr="00127117">
        <w:rPr>
          <w:rFonts w:ascii="Calibri" w:eastAsia="DengXian" w:hAnsi="Calibri"/>
          <w:b/>
          <w:lang w:val="en-US" w:eastAsia="zh-CN"/>
        </w:rPr>
        <w:t>A</w:t>
      </w:r>
      <w:r w:rsidRPr="00127117">
        <w:rPr>
          <w:rFonts w:ascii="Calibri" w:eastAsia="DengXian" w:hAnsi="Calibri"/>
          <w:lang w:val="en-US" w:eastAsia="zh-CN"/>
        </w:rPr>
        <w:t xml:space="preserve">) L929 cells were transfected with </w:t>
      </w:r>
      <w:r w:rsidR="00D03495" w:rsidRPr="00127117">
        <w:rPr>
          <w:rFonts w:ascii="Calibri" w:eastAsia="DengXian" w:hAnsi="Calibri"/>
          <w:lang w:val="en-US" w:eastAsia="zh-CN"/>
        </w:rPr>
        <w:t>non-targeting</w:t>
      </w:r>
      <w:r w:rsidRPr="00127117">
        <w:rPr>
          <w:rFonts w:ascii="Calibri" w:eastAsia="DengXian" w:hAnsi="Calibri"/>
          <w:lang w:val="en-US" w:eastAsia="zh-CN"/>
        </w:rPr>
        <w:t xml:space="preserve"> (</w:t>
      </w:r>
      <w:r w:rsidR="00D03495" w:rsidRPr="00127117">
        <w:rPr>
          <w:rFonts w:ascii="Calibri" w:eastAsia="DengXian" w:hAnsi="Calibri"/>
          <w:lang w:val="en-US" w:eastAsia="zh-CN"/>
        </w:rPr>
        <w:t>siCtrl</w:t>
      </w:r>
      <w:r w:rsidRPr="00127117">
        <w:rPr>
          <w:rFonts w:ascii="Calibri" w:eastAsia="DengXian" w:hAnsi="Calibri"/>
          <w:lang w:val="en-US" w:eastAsia="zh-CN"/>
        </w:rPr>
        <w:t xml:space="preserve">) or </w:t>
      </w:r>
      <w:r w:rsidR="00D03495" w:rsidRPr="00127117">
        <w:rPr>
          <w:rFonts w:ascii="Calibri" w:eastAsia="DengXian" w:hAnsi="Calibri"/>
          <w:i/>
          <w:lang w:val="en-US" w:eastAsia="zh-CN"/>
        </w:rPr>
        <w:t>R</w:t>
      </w:r>
      <w:r w:rsidRPr="00127117">
        <w:rPr>
          <w:rFonts w:ascii="Calibri" w:eastAsia="DengXian" w:hAnsi="Calibri"/>
          <w:i/>
          <w:lang w:val="en-US" w:eastAsia="zh-CN"/>
        </w:rPr>
        <w:t>ipk3</w:t>
      </w:r>
      <w:r w:rsidRPr="00127117">
        <w:rPr>
          <w:rFonts w:ascii="Calibri" w:eastAsia="DengXian" w:hAnsi="Calibri"/>
          <w:lang w:val="en-US" w:eastAsia="zh-CN"/>
        </w:rPr>
        <w:t xml:space="preserve"> siRNAs</w:t>
      </w:r>
      <w:r w:rsidR="00D03495" w:rsidRPr="00127117">
        <w:rPr>
          <w:rFonts w:ascii="Calibri" w:eastAsia="DengXian" w:hAnsi="Calibri"/>
          <w:lang w:val="en-US" w:eastAsia="zh-CN"/>
        </w:rPr>
        <w:t xml:space="preserve"> (</w:t>
      </w:r>
      <w:r w:rsidR="00F058D9" w:rsidRPr="00127117">
        <w:rPr>
          <w:rFonts w:ascii="Calibri" w:eastAsia="DengXian" w:hAnsi="Calibri"/>
          <w:lang w:val="en-US" w:eastAsia="zh-CN"/>
        </w:rPr>
        <w:t>si</w:t>
      </w:r>
      <w:r w:rsidR="00F058D9" w:rsidRPr="00431EDF">
        <w:rPr>
          <w:rFonts w:ascii="Calibri" w:eastAsia="DengXian" w:hAnsi="Calibri"/>
          <w:i/>
          <w:lang w:val="en-US" w:eastAsia="zh-CN"/>
        </w:rPr>
        <w:t>Ripk3</w:t>
      </w:r>
      <w:r w:rsidR="00D03495" w:rsidRPr="00127117">
        <w:rPr>
          <w:rFonts w:ascii="Calibri" w:eastAsia="DengXian" w:hAnsi="Calibri"/>
          <w:lang w:val="en-US" w:eastAsia="zh-CN"/>
        </w:rPr>
        <w:t>)</w:t>
      </w:r>
      <w:r w:rsidRPr="00127117">
        <w:rPr>
          <w:rFonts w:ascii="Calibri" w:eastAsia="DengXian" w:hAnsi="Calibri"/>
          <w:lang w:val="en-US" w:eastAsia="zh-CN"/>
        </w:rPr>
        <w:t xml:space="preserve">. 48 h post transfection, cells were exposed to 10 ng/ml TNF </w:t>
      </w:r>
      <w:r w:rsidR="00093D05" w:rsidRPr="00127117">
        <w:rPr>
          <w:rFonts w:ascii="Calibri" w:eastAsia="DengXian" w:hAnsi="Calibri"/>
          <w:lang w:val="en-US" w:eastAsia="zh-CN"/>
        </w:rPr>
        <w:t xml:space="preserve">+ </w:t>
      </w:r>
      <w:r w:rsidRPr="00127117">
        <w:rPr>
          <w:rFonts w:ascii="Calibri" w:eastAsia="DengXian" w:hAnsi="Calibri"/>
          <w:lang w:val="en-US" w:eastAsia="zh-CN"/>
        </w:rPr>
        <w:t>30 µM QVD with or without 20 nM bafilomycin A</w:t>
      </w:r>
      <w:r w:rsidRPr="00127117">
        <w:rPr>
          <w:rFonts w:ascii="Calibri" w:eastAsia="DengXian" w:hAnsi="Calibri"/>
          <w:vertAlign w:val="subscript"/>
          <w:lang w:val="en-US" w:eastAsia="zh-CN"/>
        </w:rPr>
        <w:t>1</w:t>
      </w:r>
      <w:r w:rsidRPr="00127117">
        <w:rPr>
          <w:rFonts w:ascii="Calibri" w:eastAsia="DengXian" w:hAnsi="Calibri"/>
          <w:lang w:val="en-US" w:eastAsia="zh-CN"/>
        </w:rPr>
        <w:t xml:space="preserve"> (TQ or TQB) for indicated times. Then, cells were lysed and cleared cellular lysates were subjected to SDS-PAGE and immunoblotting for LC3, RIPK3, TAX1BP1, SQSTM1</w:t>
      </w:r>
      <w:r w:rsidR="007C4F2D" w:rsidRPr="00127117">
        <w:rPr>
          <w:rFonts w:ascii="Calibri" w:eastAsia="DengXian" w:hAnsi="Calibri"/>
          <w:lang w:val="en-US" w:eastAsia="zh-CN"/>
        </w:rPr>
        <w:t>/p62</w:t>
      </w:r>
      <w:r w:rsidRPr="00127117">
        <w:rPr>
          <w:rFonts w:ascii="Calibri" w:eastAsia="DengXian" w:hAnsi="Calibri"/>
          <w:lang w:val="en-US" w:eastAsia="zh-CN"/>
        </w:rPr>
        <w:t xml:space="preserve"> and ACTB. The density of each protein band was divided by the average of the density of all bands from the same protein on the membrane. Fold changes were calculated by dividing each normalized ratio </w:t>
      </w:r>
      <w:r w:rsidRPr="00127117">
        <w:rPr>
          <w:rFonts w:ascii="Calibri" w:eastAsia="DengXian" w:hAnsi="Calibri"/>
          <w:lang w:val="en-US" w:eastAsia="zh-CN"/>
        </w:rPr>
        <w:lastRenderedPageBreak/>
        <w:t>(protein to loading control) by the average of the ratios of the control lane (s</w:t>
      </w:r>
      <w:r w:rsidR="00D03495" w:rsidRPr="00127117">
        <w:rPr>
          <w:rFonts w:ascii="Calibri" w:eastAsia="DengXian" w:hAnsi="Calibri"/>
          <w:lang w:val="en-US" w:eastAsia="zh-CN"/>
        </w:rPr>
        <w:t>iCtrl</w:t>
      </w:r>
      <w:r w:rsidRPr="00127117">
        <w:rPr>
          <w:rFonts w:ascii="Calibri" w:eastAsia="DengXian" w:hAnsi="Calibri"/>
          <w:lang w:val="en-US" w:eastAsia="zh-CN"/>
        </w:rPr>
        <w:t>, 0 h TQ). Results are mean + SD</w:t>
      </w:r>
      <w:r w:rsidR="00DF2598" w:rsidRPr="00127117">
        <w:rPr>
          <w:rFonts w:ascii="Calibri" w:eastAsia="DengXian" w:hAnsi="Calibri"/>
          <w:lang w:val="en-US" w:eastAsia="zh-CN"/>
        </w:rPr>
        <w:t xml:space="preserve"> (n = 3)</w:t>
      </w:r>
      <w:r w:rsidRPr="00127117">
        <w:rPr>
          <w:rFonts w:ascii="Calibri" w:eastAsia="DengXian" w:hAnsi="Calibri"/>
          <w:lang w:val="en-US" w:eastAsia="zh-CN"/>
        </w:rPr>
        <w:t>. (</w:t>
      </w:r>
      <w:r w:rsidRPr="00127117">
        <w:rPr>
          <w:rFonts w:ascii="Calibri" w:eastAsia="DengXian" w:hAnsi="Calibri"/>
          <w:b/>
          <w:lang w:val="en-US" w:eastAsia="zh-CN"/>
        </w:rPr>
        <w:t>B</w:t>
      </w:r>
      <w:r w:rsidRPr="00127117">
        <w:rPr>
          <w:rFonts w:ascii="Calibri" w:eastAsia="DengXian" w:hAnsi="Calibri"/>
          <w:lang w:val="en-US" w:eastAsia="zh-CN"/>
        </w:rPr>
        <w:t xml:space="preserve">) L929 WT were </w:t>
      </w:r>
      <w:r w:rsidR="00DF0013" w:rsidRPr="00127117">
        <w:rPr>
          <w:rFonts w:ascii="Calibri" w:eastAsia="DengXian" w:hAnsi="Calibri"/>
          <w:lang w:val="en-US" w:eastAsia="zh-CN"/>
        </w:rPr>
        <w:t xml:space="preserve">left untreated (medium, M) or </w:t>
      </w:r>
      <w:r w:rsidRPr="00127117">
        <w:rPr>
          <w:rFonts w:ascii="Calibri" w:eastAsia="DengXian" w:hAnsi="Calibri"/>
          <w:lang w:val="en-US" w:eastAsia="zh-CN"/>
        </w:rPr>
        <w:t xml:space="preserve">exposed to 10 ng/ml TNF </w:t>
      </w:r>
      <w:r w:rsidR="00DF0013" w:rsidRPr="00127117">
        <w:rPr>
          <w:rFonts w:ascii="Calibri" w:eastAsia="DengXian" w:hAnsi="Calibri"/>
          <w:lang w:val="en-US" w:eastAsia="zh-CN"/>
        </w:rPr>
        <w:t xml:space="preserve">+ </w:t>
      </w:r>
      <w:r w:rsidRPr="00127117">
        <w:rPr>
          <w:rFonts w:ascii="Calibri" w:eastAsia="DengXian" w:hAnsi="Calibri"/>
          <w:lang w:val="en-US" w:eastAsia="zh-CN"/>
        </w:rPr>
        <w:t>30</w:t>
      </w:r>
      <w:r w:rsidR="00D03495" w:rsidRPr="00127117">
        <w:rPr>
          <w:rFonts w:ascii="Calibri" w:eastAsia="DengXian" w:hAnsi="Calibri"/>
          <w:lang w:val="en-US" w:eastAsia="zh-CN"/>
        </w:rPr>
        <w:t> </w:t>
      </w:r>
      <w:r w:rsidRPr="00127117">
        <w:rPr>
          <w:rFonts w:ascii="Calibri" w:eastAsia="DengXian" w:hAnsi="Calibri"/>
          <w:lang w:val="en-US" w:eastAsia="zh-CN"/>
        </w:rPr>
        <w:t>µM QVD</w:t>
      </w:r>
      <w:r w:rsidR="00DF0013" w:rsidRPr="00127117">
        <w:rPr>
          <w:rFonts w:ascii="Calibri" w:eastAsia="DengXian" w:hAnsi="Calibri"/>
          <w:lang w:val="en-US" w:eastAsia="zh-CN"/>
        </w:rPr>
        <w:t xml:space="preserve"> (TQ)</w:t>
      </w:r>
      <w:r w:rsidRPr="00127117">
        <w:rPr>
          <w:rFonts w:ascii="Calibri" w:eastAsia="DengXian" w:hAnsi="Calibri"/>
          <w:lang w:val="en-US" w:eastAsia="zh-CN"/>
        </w:rPr>
        <w:t xml:space="preserve"> with or without 5 µM GSK'872 for indicated times. Then, cells were lysed and cleared cellular lysates were subjected to SDS-PAGE and immunoblotting for indicated proteins. </w:t>
      </w:r>
      <w:r w:rsidR="00DF2598" w:rsidRPr="00127117">
        <w:rPr>
          <w:rFonts w:ascii="Calibri" w:eastAsia="DengXian" w:hAnsi="Calibri"/>
          <w:lang w:val="en-US" w:eastAsia="zh-CN"/>
        </w:rPr>
        <w:t xml:space="preserve">The density of each protein band was divided by the average of the density of all bands from the same protein on the membrane. Fold changes were calculated by dividing each normalized ratio (protein to loading control) by the average of the ratios of the control lane (medium, M). </w:t>
      </w:r>
      <w:r w:rsidRPr="00127117">
        <w:rPr>
          <w:rFonts w:ascii="Calibri" w:eastAsia="DengXian" w:hAnsi="Calibri" w:cs="Calibri"/>
          <w:lang w:val="en-US" w:eastAsia="zh-CN"/>
        </w:rPr>
        <w:t>Statistical graphics represents</w:t>
      </w:r>
      <w:r w:rsidRPr="00127117">
        <w:rPr>
          <w:rFonts w:ascii="Calibri" w:eastAsia="DengXian" w:hAnsi="Calibri" w:cs="Calibri" w:hint="eastAsia"/>
          <w:lang w:val="en-US" w:eastAsia="zh-CN"/>
        </w:rPr>
        <w:t xml:space="preserve"> mean + SD</w:t>
      </w:r>
      <w:r w:rsidR="00DF2598" w:rsidRPr="00127117">
        <w:rPr>
          <w:rFonts w:ascii="Calibri" w:eastAsia="DengXian" w:hAnsi="Calibri" w:cs="Calibri"/>
          <w:lang w:val="en-US" w:eastAsia="zh-CN"/>
        </w:rPr>
        <w:t xml:space="preserve"> (</w:t>
      </w:r>
      <w:r w:rsidRPr="00127117">
        <w:rPr>
          <w:rFonts w:ascii="Calibri" w:eastAsia="DengXian" w:hAnsi="Calibri" w:cs="Calibri" w:hint="eastAsia"/>
          <w:lang w:val="en-US" w:eastAsia="zh-CN"/>
        </w:rPr>
        <w:t>n = 3</w:t>
      </w:r>
      <w:r w:rsidR="00DF2598" w:rsidRPr="00127117">
        <w:rPr>
          <w:rFonts w:ascii="Calibri" w:eastAsia="DengXian" w:hAnsi="Calibri" w:cs="Calibri"/>
          <w:lang w:val="en-US" w:eastAsia="zh-CN"/>
        </w:rPr>
        <w:t>)</w:t>
      </w:r>
      <w:r w:rsidRPr="00127117">
        <w:rPr>
          <w:rFonts w:ascii="Calibri" w:eastAsia="DengXian" w:hAnsi="Calibri" w:cs="Calibri"/>
          <w:lang w:val="en-US" w:eastAsia="zh-CN"/>
        </w:rPr>
        <w:t>.</w:t>
      </w:r>
      <w:r w:rsidRPr="00127117">
        <w:rPr>
          <w:rFonts w:ascii="Calibri" w:eastAsia="DengXian" w:hAnsi="Calibri"/>
          <w:lang w:val="en-US" w:eastAsia="zh-CN"/>
        </w:rPr>
        <w:t xml:space="preserve"> (</w:t>
      </w:r>
      <w:r w:rsidRPr="00127117">
        <w:rPr>
          <w:rFonts w:ascii="Calibri" w:eastAsia="DengXian" w:hAnsi="Calibri"/>
          <w:b/>
          <w:lang w:val="en-US" w:eastAsia="zh-CN"/>
        </w:rPr>
        <w:t>C</w:t>
      </w:r>
      <w:r w:rsidRPr="00127117">
        <w:rPr>
          <w:rFonts w:ascii="Calibri" w:eastAsia="DengXian" w:hAnsi="Calibri"/>
          <w:lang w:val="en-US" w:eastAsia="zh-CN"/>
        </w:rPr>
        <w:t xml:space="preserve">) L929 cells were transfected with </w:t>
      </w:r>
      <w:r w:rsidR="00DF2598" w:rsidRPr="00127117">
        <w:rPr>
          <w:rFonts w:ascii="Calibri" w:eastAsia="DengXian" w:hAnsi="Calibri"/>
          <w:lang w:val="en-US" w:eastAsia="zh-CN"/>
        </w:rPr>
        <w:t>non-targeting (siCtrl)</w:t>
      </w:r>
      <w:r w:rsidRPr="00127117">
        <w:rPr>
          <w:rFonts w:ascii="Calibri" w:eastAsia="DengXian" w:hAnsi="Calibri"/>
          <w:lang w:val="en-US" w:eastAsia="zh-CN"/>
        </w:rPr>
        <w:t xml:space="preserve"> or </w:t>
      </w:r>
      <w:r w:rsidRPr="00127117">
        <w:rPr>
          <w:rFonts w:ascii="Calibri" w:eastAsia="DengXian" w:hAnsi="Calibri"/>
          <w:i/>
          <w:lang w:val="en-US" w:eastAsia="zh-CN"/>
        </w:rPr>
        <w:t>Ripk3</w:t>
      </w:r>
      <w:r w:rsidRPr="00127117">
        <w:rPr>
          <w:rFonts w:ascii="Calibri" w:eastAsia="DengXian" w:hAnsi="Calibri"/>
          <w:lang w:val="en-US" w:eastAsia="zh-CN"/>
        </w:rPr>
        <w:t xml:space="preserve"> siRNAs</w:t>
      </w:r>
      <w:r w:rsidR="00DF2598" w:rsidRPr="00127117">
        <w:rPr>
          <w:rFonts w:ascii="Calibri" w:eastAsia="DengXian" w:hAnsi="Calibri"/>
          <w:lang w:val="en-US" w:eastAsia="zh-CN"/>
        </w:rPr>
        <w:t xml:space="preserve"> (si</w:t>
      </w:r>
      <w:r w:rsidR="00DF2598" w:rsidRPr="00431EDF">
        <w:rPr>
          <w:rFonts w:ascii="Calibri" w:eastAsia="DengXian" w:hAnsi="Calibri"/>
          <w:i/>
          <w:iCs/>
          <w:lang w:val="en-US" w:eastAsia="zh-CN"/>
        </w:rPr>
        <w:t>R</w:t>
      </w:r>
      <w:r w:rsidR="00EF7A2B" w:rsidRPr="00431EDF">
        <w:rPr>
          <w:rFonts w:ascii="Calibri" w:eastAsia="DengXian" w:hAnsi="Calibri"/>
          <w:i/>
          <w:iCs/>
          <w:lang w:val="en-US" w:eastAsia="zh-CN"/>
        </w:rPr>
        <w:t>ipk</w:t>
      </w:r>
      <w:r w:rsidR="00DF2598" w:rsidRPr="00431EDF">
        <w:rPr>
          <w:rFonts w:ascii="Calibri" w:eastAsia="DengXian" w:hAnsi="Calibri"/>
          <w:i/>
          <w:iCs/>
          <w:lang w:val="en-US" w:eastAsia="zh-CN"/>
        </w:rPr>
        <w:t>3</w:t>
      </w:r>
      <w:r w:rsidR="00DF2598" w:rsidRPr="00127117">
        <w:rPr>
          <w:rFonts w:ascii="Calibri" w:eastAsia="DengXian" w:hAnsi="Calibri"/>
          <w:lang w:val="en-US" w:eastAsia="zh-CN"/>
        </w:rPr>
        <w:t>)</w:t>
      </w:r>
      <w:r w:rsidRPr="00127117">
        <w:rPr>
          <w:rFonts w:ascii="Calibri" w:eastAsia="DengXian" w:hAnsi="Calibri"/>
          <w:lang w:val="en-US" w:eastAsia="zh-CN"/>
        </w:rPr>
        <w:t>. 48 h post transfection, cells were exposed to indicated treatments (</w:t>
      </w:r>
      <w:r w:rsidR="00425EDD" w:rsidRPr="00127117">
        <w:rPr>
          <w:rFonts w:ascii="Calibri" w:eastAsia="DengXian" w:hAnsi="Calibri"/>
          <w:lang w:val="en-US" w:eastAsia="zh-CN"/>
        </w:rPr>
        <w:t xml:space="preserve">medium [M], </w:t>
      </w:r>
      <w:r w:rsidRPr="00127117">
        <w:rPr>
          <w:rFonts w:ascii="Calibri" w:eastAsia="DengXian" w:hAnsi="Calibri"/>
          <w:lang w:val="en-US" w:eastAsia="zh-CN"/>
        </w:rPr>
        <w:t>10 ng/ml TNF [T], 30 µM QVD [Q], 20 nM bafilomycin A</w:t>
      </w:r>
      <w:r w:rsidRPr="00127117">
        <w:rPr>
          <w:rFonts w:ascii="Calibri" w:eastAsia="DengXian" w:hAnsi="Calibri"/>
          <w:vertAlign w:val="subscript"/>
          <w:lang w:val="en-US" w:eastAsia="zh-CN"/>
        </w:rPr>
        <w:t>1</w:t>
      </w:r>
      <w:r w:rsidRPr="00127117">
        <w:rPr>
          <w:rFonts w:ascii="Calibri" w:eastAsia="DengXian" w:hAnsi="Calibri"/>
          <w:lang w:val="en-US" w:eastAsia="zh-CN"/>
        </w:rPr>
        <w:t xml:space="preserve"> [B]) for 3 h. After that, cells were fixed and subjected to LC3 immunostaining using anti-LC3 antibodies (MBL International; PM036) and Alexa Fluor 488-conjugated goat anti-rabbit</w:t>
      </w:r>
      <w:r w:rsidRPr="00127117">
        <w:rPr>
          <w:rFonts w:ascii="Calibri" w:eastAsia="DengXian" w:hAnsi="Calibri" w:cs="Calibri"/>
          <w:lang w:val="en-US" w:eastAsia="zh-CN"/>
        </w:rPr>
        <w:t xml:space="preserve"> second</w:t>
      </w:r>
      <w:r w:rsidR="00DF2598" w:rsidRPr="00127117">
        <w:rPr>
          <w:rFonts w:ascii="Calibri" w:eastAsia="DengXian" w:hAnsi="Calibri" w:cs="Calibri"/>
          <w:lang w:val="en-US" w:eastAsia="zh-CN"/>
        </w:rPr>
        <w:t>ary</w:t>
      </w:r>
      <w:r w:rsidRPr="00127117">
        <w:rPr>
          <w:rFonts w:ascii="Calibri" w:eastAsia="DengXian" w:hAnsi="Calibri" w:cs="Calibri"/>
          <w:lang w:val="en-US" w:eastAsia="zh-CN"/>
        </w:rPr>
        <w:t xml:space="preserve"> antibodies</w:t>
      </w:r>
      <w:r w:rsidRPr="00127117">
        <w:rPr>
          <w:rFonts w:ascii="Calibri" w:eastAsia="DengXian" w:hAnsi="Calibri"/>
          <w:lang w:val="en-US" w:eastAsia="zh-CN"/>
        </w:rPr>
        <w:t xml:space="preserve">. Scale bar: 20 µm. </w:t>
      </w:r>
      <w:r w:rsidR="00DF2598" w:rsidRPr="00127117">
        <w:rPr>
          <w:rFonts w:ascii="Calibri" w:eastAsia="DengXian" w:hAnsi="Calibri"/>
          <w:lang w:val="en-US" w:eastAsia="zh-CN"/>
        </w:rPr>
        <w:t>(</w:t>
      </w:r>
      <w:r w:rsidR="00DF2598" w:rsidRPr="00127117">
        <w:rPr>
          <w:rFonts w:ascii="Calibri" w:eastAsia="DengXian" w:hAnsi="Calibri"/>
          <w:b/>
          <w:lang w:val="en-US" w:eastAsia="zh-CN"/>
        </w:rPr>
        <w:t>A-C</w:t>
      </w:r>
      <w:r w:rsidR="00DF2598" w:rsidRPr="00127117">
        <w:rPr>
          <w:rFonts w:ascii="Calibri" w:eastAsia="DengXian" w:hAnsi="Calibri"/>
          <w:lang w:val="en-US" w:eastAsia="zh-CN"/>
        </w:rPr>
        <w:t xml:space="preserve">) Statistical analysis was done by repeated measures two-way ANOVA (corrected by Tukey’s multiple comparisons test) for </w:t>
      </w:r>
      <w:r w:rsidR="00DF2598" w:rsidRPr="00127117">
        <w:rPr>
          <w:rFonts w:ascii="Calibri" w:eastAsia="DengXian" w:hAnsi="Calibri"/>
          <w:b/>
          <w:lang w:val="en-US" w:eastAsia="zh-CN"/>
        </w:rPr>
        <w:t>A</w:t>
      </w:r>
      <w:r w:rsidR="00DF2598" w:rsidRPr="00127117">
        <w:rPr>
          <w:rFonts w:ascii="Calibri" w:eastAsia="DengXian" w:hAnsi="Calibri"/>
          <w:lang w:val="en-US" w:eastAsia="zh-CN"/>
        </w:rPr>
        <w:t xml:space="preserve"> and </w:t>
      </w:r>
      <w:r w:rsidR="00DF2598" w:rsidRPr="00127117">
        <w:rPr>
          <w:rFonts w:ascii="Calibri" w:eastAsia="DengXian" w:hAnsi="Calibri"/>
          <w:b/>
          <w:lang w:val="en-US" w:eastAsia="zh-CN"/>
        </w:rPr>
        <w:t>B</w:t>
      </w:r>
      <w:r w:rsidR="00DF2598" w:rsidRPr="00127117">
        <w:rPr>
          <w:rFonts w:ascii="Calibri" w:eastAsia="DengXian" w:hAnsi="Calibri"/>
          <w:lang w:val="en-US" w:eastAsia="zh-CN"/>
        </w:rPr>
        <w:t xml:space="preserve">, by repeated measures two-way ANOVA (corrected by Sidak’s multiple comparisons test) for </w:t>
      </w:r>
      <w:r w:rsidR="00DF2598" w:rsidRPr="00127117">
        <w:rPr>
          <w:rFonts w:ascii="Calibri" w:eastAsia="DengXian" w:hAnsi="Calibri"/>
          <w:b/>
          <w:lang w:val="en-US" w:eastAsia="zh-CN"/>
        </w:rPr>
        <w:t>B</w:t>
      </w:r>
      <w:r w:rsidR="00DF2598" w:rsidRPr="00127117">
        <w:rPr>
          <w:rFonts w:ascii="Calibri" w:eastAsia="DengXian" w:hAnsi="Calibri"/>
          <w:lang w:val="en-US" w:eastAsia="zh-CN"/>
        </w:rPr>
        <w:t xml:space="preserve">, by ordinary one-way ANOVA (corrected by Tukey’s multiple comparisons test) for </w:t>
      </w:r>
      <w:r w:rsidR="00DF2598" w:rsidRPr="00127117">
        <w:rPr>
          <w:rFonts w:ascii="Calibri" w:eastAsia="DengXian" w:hAnsi="Calibri"/>
          <w:b/>
          <w:lang w:val="en-US" w:eastAsia="zh-CN"/>
        </w:rPr>
        <w:t>C</w:t>
      </w:r>
      <w:r w:rsidR="00DF2598" w:rsidRPr="00127117">
        <w:rPr>
          <w:rFonts w:ascii="Calibri" w:eastAsia="DengXian" w:hAnsi="Calibri"/>
          <w:lang w:val="en-US" w:eastAsia="zh-CN"/>
        </w:rPr>
        <w:t xml:space="preserve">, or by </w:t>
      </w:r>
      <w:r w:rsidR="00DF2598" w:rsidRPr="00127117">
        <w:rPr>
          <w:rFonts w:ascii="Calibri" w:eastAsia="DengXian" w:hAnsi="Calibri"/>
          <w:lang w:val="en-GB" w:eastAsia="zh-CN"/>
        </w:rPr>
        <w:t xml:space="preserve">unpaired </w:t>
      </w:r>
      <w:r w:rsidR="00DF2598" w:rsidRPr="00127117">
        <w:rPr>
          <w:rFonts w:ascii="Calibri" w:eastAsia="DengXian" w:hAnsi="Calibri" w:cs="Calibri"/>
          <w:i/>
          <w:lang w:val="en-US" w:eastAsia="zh-CN"/>
        </w:rPr>
        <w:t>t</w:t>
      </w:r>
      <w:r w:rsidR="00DF2598" w:rsidRPr="00127117">
        <w:rPr>
          <w:rFonts w:ascii="Calibri" w:eastAsia="DengXian" w:hAnsi="Calibri" w:cs="Calibri"/>
          <w:lang w:val="en-US" w:eastAsia="zh-CN"/>
        </w:rPr>
        <w:t xml:space="preserve"> test with Welch’s correction for TQ comparison in </w:t>
      </w:r>
      <w:r w:rsidR="00DF2598" w:rsidRPr="00127117">
        <w:rPr>
          <w:rFonts w:ascii="Calibri" w:eastAsia="DengXian" w:hAnsi="Calibri" w:cs="Calibri"/>
          <w:b/>
          <w:lang w:val="en-US" w:eastAsia="zh-CN"/>
        </w:rPr>
        <w:t>C</w:t>
      </w:r>
      <w:r w:rsidR="00DF2598" w:rsidRPr="00127117">
        <w:rPr>
          <w:rFonts w:ascii="Calibri" w:eastAsia="DengXian" w:hAnsi="Calibri" w:cs="Calibri"/>
          <w:lang w:val="en-US" w:eastAsia="zh-CN"/>
        </w:rPr>
        <w:t xml:space="preserve">. For </w:t>
      </w:r>
      <w:r w:rsidR="00DF2598" w:rsidRPr="00127117">
        <w:rPr>
          <w:rFonts w:ascii="Calibri" w:eastAsia="DengXian" w:hAnsi="Calibri" w:cs="Calibri"/>
          <w:b/>
          <w:lang w:val="en-US" w:eastAsia="zh-CN"/>
        </w:rPr>
        <w:t>A</w:t>
      </w:r>
      <w:r w:rsidR="00DF2598" w:rsidRPr="00127117">
        <w:rPr>
          <w:rFonts w:ascii="Calibri" w:eastAsia="DengXian" w:hAnsi="Calibri" w:cs="Calibri"/>
          <w:lang w:val="en-US" w:eastAsia="zh-CN"/>
        </w:rPr>
        <w:t xml:space="preserve">, </w:t>
      </w:r>
      <w:r w:rsidR="00DF2598" w:rsidRPr="00127117">
        <w:rPr>
          <w:rFonts w:ascii="Calibri" w:eastAsia="DengXian" w:hAnsi="Calibri"/>
          <w:lang w:val="en-US" w:eastAsia="zh-CN"/>
        </w:rPr>
        <w:t xml:space="preserve">statistically significant differences are only indicated for 6 h treatments </w:t>
      </w:r>
      <w:r w:rsidR="000D0169" w:rsidRPr="00127117">
        <w:rPr>
          <w:rFonts w:ascii="Calibri" w:eastAsia="DengXian" w:hAnsi="Calibri"/>
          <w:lang w:val="en-US" w:eastAsia="zh-CN"/>
        </w:rPr>
        <w:t>(LC3, TAX1BP1 and SQSTM1</w:t>
      </w:r>
      <w:r w:rsidR="007C4F2D" w:rsidRPr="00127117">
        <w:rPr>
          <w:rFonts w:ascii="Calibri" w:eastAsia="DengXian" w:hAnsi="Calibri"/>
          <w:lang w:val="en-US" w:eastAsia="zh-CN"/>
        </w:rPr>
        <w:t>/p62</w:t>
      </w:r>
      <w:r w:rsidR="000D0169" w:rsidRPr="00127117">
        <w:rPr>
          <w:rFonts w:ascii="Calibri" w:eastAsia="DengXian" w:hAnsi="Calibri"/>
          <w:lang w:val="en-US" w:eastAsia="zh-CN"/>
        </w:rPr>
        <w:t xml:space="preserve">) </w:t>
      </w:r>
      <w:r w:rsidR="00DF2598" w:rsidRPr="00127117">
        <w:rPr>
          <w:rFonts w:ascii="Calibri" w:eastAsia="DengXian" w:hAnsi="Calibri"/>
          <w:lang w:val="en-US" w:eastAsia="zh-CN"/>
        </w:rPr>
        <w:t>and for</w:t>
      </w:r>
      <w:r w:rsidR="000D0169" w:rsidRPr="00127117">
        <w:rPr>
          <w:rFonts w:ascii="Calibri" w:eastAsia="DengXian" w:hAnsi="Calibri"/>
          <w:lang w:val="en-US" w:eastAsia="zh-CN"/>
        </w:rPr>
        <w:t xml:space="preserve"> the comparison TQ vs. TQB </w:t>
      </w:r>
      <w:r w:rsidR="00DF2598" w:rsidRPr="00127117">
        <w:rPr>
          <w:rFonts w:ascii="Calibri" w:eastAsia="DengXian" w:hAnsi="Calibri"/>
          <w:lang w:val="en-US" w:eastAsia="zh-CN"/>
        </w:rPr>
        <w:t>(</w:t>
      </w:r>
      <w:r w:rsidR="000D0169" w:rsidRPr="00127117">
        <w:rPr>
          <w:rFonts w:ascii="Calibri" w:eastAsia="DengXian" w:hAnsi="Calibri"/>
          <w:lang w:val="en-US" w:eastAsia="zh-CN"/>
        </w:rPr>
        <w:t>siCtrl, LC3</w:t>
      </w:r>
      <w:r w:rsidR="00DF2598" w:rsidRPr="00127117">
        <w:rPr>
          <w:rFonts w:ascii="Calibri" w:eastAsia="DengXian" w:hAnsi="Calibri"/>
          <w:lang w:val="en-US" w:eastAsia="zh-CN"/>
        </w:rPr>
        <w:t xml:space="preserve">). Statistically significant differences to control (0 h) are depicted as letters directly above the </w:t>
      </w:r>
      <w:r w:rsidR="00DF2598" w:rsidRPr="00127117">
        <w:rPr>
          <w:rFonts w:asciiTheme="minorHAnsi" w:eastAsia="DengXian" w:hAnsiTheme="minorHAnsi" w:cstheme="minorHAnsi"/>
          <w:lang w:val="en-US" w:eastAsia="zh-CN"/>
        </w:rPr>
        <w:t xml:space="preserve">bars. </w:t>
      </w:r>
      <w:r w:rsidR="009A2A6A" w:rsidRPr="00127117">
        <w:rPr>
          <w:rFonts w:asciiTheme="minorHAnsi" w:hAnsiTheme="minorHAnsi" w:cstheme="minorHAnsi"/>
          <w:lang w:val="en-GB"/>
        </w:rPr>
        <w:t xml:space="preserve">* or </w:t>
      </w:r>
      <w:r w:rsidR="009A2A6A" w:rsidRPr="00127117">
        <w:rPr>
          <w:rFonts w:asciiTheme="minorHAnsi" w:hAnsiTheme="minorHAnsi" w:cstheme="minorHAnsi"/>
          <w:i/>
          <w:lang w:val="en-GB"/>
        </w:rPr>
        <w:t>a</w:t>
      </w:r>
      <w:r w:rsidR="009A2A6A" w:rsidRPr="00127117">
        <w:rPr>
          <w:rFonts w:asciiTheme="minorHAnsi" w:hAnsiTheme="minorHAnsi" w:cstheme="minorHAnsi"/>
          <w:lang w:val="en-GB"/>
        </w:rPr>
        <w:t xml:space="preserve">: </w:t>
      </w:r>
      <w:r w:rsidR="009A2A6A" w:rsidRPr="00127117">
        <w:rPr>
          <w:rFonts w:asciiTheme="minorHAnsi" w:hAnsiTheme="minorHAnsi" w:cstheme="minorHAnsi"/>
          <w:i/>
          <w:lang w:val="en-GB"/>
        </w:rPr>
        <w:t>P</w:t>
      </w:r>
      <w:r w:rsidR="009A2A6A" w:rsidRPr="00127117">
        <w:rPr>
          <w:rFonts w:asciiTheme="minorHAnsi" w:hAnsiTheme="minorHAnsi" w:cstheme="minorHAnsi"/>
          <w:lang w:val="en-GB"/>
        </w:rPr>
        <w:t xml:space="preserve"> &lt; 0.05, ** or </w:t>
      </w:r>
      <w:r w:rsidR="009A2A6A" w:rsidRPr="00127117">
        <w:rPr>
          <w:rFonts w:asciiTheme="minorHAnsi" w:hAnsiTheme="minorHAnsi" w:cstheme="minorHAnsi"/>
          <w:i/>
          <w:lang w:val="en-GB"/>
        </w:rPr>
        <w:t>b</w:t>
      </w:r>
      <w:r w:rsidR="009A2A6A" w:rsidRPr="00127117">
        <w:rPr>
          <w:rFonts w:asciiTheme="minorHAnsi" w:hAnsiTheme="minorHAnsi" w:cstheme="minorHAnsi"/>
          <w:lang w:val="en-GB"/>
        </w:rPr>
        <w:t xml:space="preserve">: </w:t>
      </w:r>
      <w:r w:rsidR="009A2A6A" w:rsidRPr="00127117">
        <w:rPr>
          <w:rFonts w:asciiTheme="minorHAnsi" w:hAnsiTheme="minorHAnsi" w:cstheme="minorHAnsi"/>
          <w:i/>
          <w:lang w:val="en-GB"/>
        </w:rPr>
        <w:t>P</w:t>
      </w:r>
      <w:r w:rsidR="009A2A6A" w:rsidRPr="00127117">
        <w:rPr>
          <w:rFonts w:asciiTheme="minorHAnsi" w:hAnsiTheme="minorHAnsi" w:cstheme="minorHAnsi"/>
          <w:lang w:val="en-GB"/>
        </w:rPr>
        <w:t xml:space="preserve"> &lt; 0.01, *** or </w:t>
      </w:r>
      <w:r w:rsidR="009A2A6A" w:rsidRPr="00127117">
        <w:rPr>
          <w:rFonts w:asciiTheme="minorHAnsi" w:hAnsiTheme="minorHAnsi" w:cstheme="minorHAnsi"/>
          <w:i/>
          <w:lang w:val="en-GB"/>
        </w:rPr>
        <w:t>c</w:t>
      </w:r>
      <w:r w:rsidR="009A2A6A" w:rsidRPr="00127117">
        <w:rPr>
          <w:rFonts w:asciiTheme="minorHAnsi" w:hAnsiTheme="minorHAnsi" w:cstheme="minorHAnsi"/>
          <w:lang w:val="en-GB"/>
        </w:rPr>
        <w:t xml:space="preserve">: </w:t>
      </w:r>
      <w:r w:rsidR="009A2A6A" w:rsidRPr="00127117">
        <w:rPr>
          <w:rFonts w:asciiTheme="minorHAnsi" w:hAnsiTheme="minorHAnsi" w:cstheme="minorHAnsi"/>
          <w:i/>
          <w:lang w:val="en-GB"/>
        </w:rPr>
        <w:t>P</w:t>
      </w:r>
      <w:r w:rsidR="009A2A6A" w:rsidRPr="00127117">
        <w:rPr>
          <w:rFonts w:asciiTheme="minorHAnsi" w:hAnsiTheme="minorHAnsi" w:cstheme="minorHAnsi"/>
          <w:lang w:val="en-GB"/>
        </w:rPr>
        <w:t xml:space="preserve"> &lt; 0.001,</w:t>
      </w:r>
      <w:r w:rsidR="009A2A6A" w:rsidRPr="00127117">
        <w:rPr>
          <w:rFonts w:asciiTheme="minorHAnsi" w:hAnsiTheme="minorHAnsi" w:cstheme="minorHAnsi"/>
        </w:rPr>
        <w:t xml:space="preserve"> **** or </w:t>
      </w:r>
      <w:r w:rsidR="009A2A6A" w:rsidRPr="00127117">
        <w:rPr>
          <w:rFonts w:asciiTheme="minorHAnsi" w:hAnsiTheme="minorHAnsi" w:cstheme="minorHAnsi"/>
          <w:i/>
        </w:rPr>
        <w:t>d</w:t>
      </w:r>
      <w:r w:rsidR="009A2A6A" w:rsidRPr="00127117">
        <w:rPr>
          <w:rFonts w:asciiTheme="minorHAnsi" w:hAnsiTheme="minorHAnsi" w:cstheme="minorHAnsi"/>
        </w:rPr>
        <w:t xml:space="preserve">: </w:t>
      </w:r>
      <w:r w:rsidR="009A2A6A" w:rsidRPr="00127117">
        <w:rPr>
          <w:rFonts w:asciiTheme="minorHAnsi" w:hAnsiTheme="minorHAnsi" w:cstheme="minorHAnsi"/>
          <w:i/>
        </w:rPr>
        <w:t>P</w:t>
      </w:r>
      <w:r w:rsidR="009A2A6A" w:rsidRPr="00127117">
        <w:rPr>
          <w:rFonts w:asciiTheme="minorHAnsi" w:hAnsiTheme="minorHAnsi" w:cstheme="minorHAnsi"/>
        </w:rPr>
        <w:t> &lt; 0.0001.</w:t>
      </w:r>
    </w:p>
    <w:p w14:paraId="1E1BFAAC" w14:textId="77777777" w:rsidR="00C76A11" w:rsidRPr="00127117" w:rsidRDefault="00C76A11" w:rsidP="0081596E">
      <w:pPr>
        <w:spacing w:line="360" w:lineRule="auto"/>
        <w:jc w:val="both"/>
        <w:rPr>
          <w:rFonts w:ascii="Calibri" w:hAnsi="Calibri" w:cs="Calibri"/>
          <w:b/>
          <w:noProof/>
          <w:lang w:val="en-US" w:eastAsia="ja-JP"/>
        </w:rPr>
      </w:pPr>
    </w:p>
    <w:p w14:paraId="326C4D76" w14:textId="669C967D" w:rsidR="007173A9" w:rsidRPr="00127117" w:rsidRDefault="00B34CDF" w:rsidP="0081596E">
      <w:pPr>
        <w:spacing w:line="360" w:lineRule="auto"/>
        <w:jc w:val="both"/>
        <w:rPr>
          <w:rFonts w:ascii="Calibri" w:hAnsi="Calibri" w:cs="Calibri"/>
          <w:b/>
          <w:noProof/>
          <w:lang w:val="en-US" w:eastAsia="ja-JP"/>
        </w:rPr>
      </w:pPr>
      <w:r>
        <w:rPr>
          <w:rFonts w:ascii="Calibri" w:hAnsi="Calibri" w:cs="Calibri"/>
          <w:b/>
          <w:noProof/>
        </w:rPr>
        <w:lastRenderedPageBreak/>
        <w:drawing>
          <wp:inline distT="0" distB="0" distL="0" distR="0" wp14:anchorId="20463605" wp14:editId="36CF212A">
            <wp:extent cx="5760720" cy="720471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5.png"/>
                    <pic:cNvPicPr/>
                  </pic:nvPicPr>
                  <pic:blipFill>
                    <a:blip r:embed="rId9">
                      <a:extLst>
                        <a:ext uri="{28A0092B-C50C-407E-A947-70E740481C1C}">
                          <a14:useLocalDpi xmlns:a14="http://schemas.microsoft.com/office/drawing/2010/main" val="0"/>
                        </a:ext>
                      </a:extLst>
                    </a:blip>
                    <a:stretch>
                      <a:fillRect/>
                    </a:stretch>
                  </pic:blipFill>
                  <pic:spPr>
                    <a:xfrm>
                      <a:off x="0" y="0"/>
                      <a:ext cx="5760720" cy="7204710"/>
                    </a:xfrm>
                    <a:prstGeom prst="rect">
                      <a:avLst/>
                    </a:prstGeom>
                  </pic:spPr>
                </pic:pic>
              </a:graphicData>
            </a:graphic>
          </wp:inline>
        </w:drawing>
      </w:r>
    </w:p>
    <w:p w14:paraId="7FE46B73" w14:textId="77777777" w:rsidR="00016398" w:rsidRPr="00127117" w:rsidRDefault="00016398" w:rsidP="0081596E">
      <w:pPr>
        <w:spacing w:line="360" w:lineRule="auto"/>
        <w:jc w:val="both"/>
        <w:rPr>
          <w:rFonts w:ascii="Calibri" w:hAnsi="Calibri" w:cs="Calibri"/>
          <w:b/>
          <w:noProof/>
          <w:lang w:val="en-US" w:eastAsia="ja-JP"/>
        </w:rPr>
      </w:pPr>
    </w:p>
    <w:p w14:paraId="535B2B89" w14:textId="11B132CB" w:rsidR="0081596E" w:rsidRPr="00127117" w:rsidRDefault="00AD55CA" w:rsidP="0081596E">
      <w:pPr>
        <w:spacing w:line="360" w:lineRule="auto"/>
        <w:jc w:val="both"/>
        <w:rPr>
          <w:rFonts w:ascii="Calibri" w:hAnsi="Calibri" w:cs="Calibri"/>
          <w:noProof/>
          <w:lang w:val="en-US" w:eastAsia="ja-JP"/>
        </w:rPr>
      </w:pPr>
      <w:r w:rsidRPr="00127117">
        <w:rPr>
          <w:rFonts w:ascii="Calibri" w:hAnsi="Calibri" w:cs="Calibri"/>
          <w:b/>
          <w:noProof/>
          <w:lang w:val="en-US" w:eastAsia="ja-JP"/>
        </w:rPr>
        <w:t xml:space="preserve">Figure </w:t>
      </w:r>
      <w:r w:rsidR="00EE7D27" w:rsidRPr="00127117">
        <w:rPr>
          <w:rFonts w:ascii="Calibri" w:hAnsi="Calibri" w:cs="Calibri"/>
          <w:b/>
          <w:noProof/>
          <w:lang w:val="en-US" w:eastAsia="ja-JP"/>
        </w:rPr>
        <w:t>S5</w:t>
      </w:r>
      <w:r w:rsidR="00D11E15" w:rsidRPr="00127117">
        <w:rPr>
          <w:rFonts w:ascii="Calibri" w:hAnsi="Calibri" w:cs="Calibri"/>
          <w:b/>
          <w:noProof/>
          <w:lang w:val="en-US" w:eastAsia="ja-JP"/>
        </w:rPr>
        <w:t>.</w:t>
      </w:r>
      <w:r w:rsidRPr="00127117">
        <w:rPr>
          <w:rFonts w:ascii="Calibri" w:hAnsi="Calibri" w:cs="Calibri"/>
          <w:b/>
          <w:noProof/>
          <w:lang w:val="en-US" w:eastAsia="ja-JP"/>
        </w:rPr>
        <w:t xml:space="preserve"> </w:t>
      </w:r>
      <w:r w:rsidR="0081596E" w:rsidRPr="00431EDF">
        <w:rPr>
          <w:rFonts w:ascii="Calibri" w:hAnsi="Calibri" w:cs="Calibri"/>
          <w:bCs/>
          <w:noProof/>
          <w:lang w:val="en-US" w:eastAsia="ja-JP"/>
        </w:rPr>
        <w:t xml:space="preserve">Necroptosis induced by TNF does not affect activities of </w:t>
      </w:r>
      <w:r w:rsidR="00E908F6">
        <w:rPr>
          <w:rFonts w:ascii="Calibri" w:hAnsi="Calibri" w:cs="Calibri"/>
          <w:bCs/>
          <w:noProof/>
          <w:lang w:val="en-US" w:eastAsia="ja-JP"/>
        </w:rPr>
        <w:t>CTS</w:t>
      </w:r>
      <w:r w:rsidR="00F058D9">
        <w:rPr>
          <w:rFonts w:ascii="Calibri" w:hAnsi="Calibri" w:cs="Calibri"/>
          <w:bCs/>
          <w:noProof/>
          <w:lang w:val="en-US" w:eastAsia="ja-JP"/>
        </w:rPr>
        <w:t>B</w:t>
      </w:r>
      <w:r w:rsidR="0081596E" w:rsidRPr="00431EDF">
        <w:rPr>
          <w:rFonts w:ascii="Calibri" w:hAnsi="Calibri" w:cs="Calibri"/>
          <w:bCs/>
          <w:noProof/>
          <w:lang w:val="en-US" w:eastAsia="ja-JP"/>
        </w:rPr>
        <w:t xml:space="preserve"> and </w:t>
      </w:r>
      <w:r w:rsidR="00E908F6">
        <w:rPr>
          <w:rFonts w:ascii="Calibri" w:hAnsi="Calibri" w:cs="Calibri"/>
          <w:bCs/>
          <w:noProof/>
          <w:lang w:val="en-US" w:eastAsia="ja-JP"/>
        </w:rPr>
        <w:t>CTS</w:t>
      </w:r>
      <w:r w:rsidR="00F058D9" w:rsidRPr="00431EDF">
        <w:rPr>
          <w:rFonts w:ascii="Calibri" w:hAnsi="Calibri" w:cs="Calibri"/>
          <w:bCs/>
          <w:noProof/>
          <w:lang w:val="en-US" w:eastAsia="ja-JP"/>
        </w:rPr>
        <w:t>L</w:t>
      </w:r>
      <w:r w:rsidR="0081596E" w:rsidRPr="00431EDF">
        <w:rPr>
          <w:rFonts w:ascii="Calibri" w:hAnsi="Calibri" w:cs="Calibri"/>
          <w:bCs/>
          <w:noProof/>
          <w:lang w:val="en-US" w:eastAsia="ja-JP"/>
        </w:rPr>
        <w:t>.</w:t>
      </w:r>
      <w:r w:rsidR="0081596E" w:rsidRPr="00127117">
        <w:rPr>
          <w:rFonts w:ascii="Calibri" w:hAnsi="Calibri" w:cs="Calibri"/>
          <w:b/>
          <w:noProof/>
          <w:lang w:val="en-US" w:eastAsia="ja-JP"/>
        </w:rPr>
        <w:t xml:space="preserve"> </w:t>
      </w:r>
      <w:r w:rsidR="0081596E" w:rsidRPr="00127117">
        <w:rPr>
          <w:rFonts w:ascii="Calibri" w:hAnsi="Calibri" w:cs="Calibri"/>
          <w:noProof/>
          <w:lang w:val="en-US" w:eastAsia="ja-JP"/>
        </w:rPr>
        <w:t>L929 cells were seeded onto 8</w:t>
      </w:r>
      <w:r w:rsidR="00EF7A2B">
        <w:rPr>
          <w:rFonts w:ascii="Calibri" w:hAnsi="Calibri" w:cs="Calibri"/>
          <w:noProof/>
          <w:lang w:val="en-US" w:eastAsia="ja-JP"/>
        </w:rPr>
        <w:t>-</w:t>
      </w:r>
      <w:r w:rsidR="0081596E" w:rsidRPr="00127117">
        <w:rPr>
          <w:rFonts w:ascii="Calibri" w:hAnsi="Calibri" w:cs="Calibri"/>
          <w:noProof/>
          <w:lang w:val="en-US" w:eastAsia="ja-JP"/>
        </w:rPr>
        <w:t>well chambered coverglasses and cultured at 37°C overnight. Next day, cells were exposed to indicated treatments (10 ng/ml TNF, 30 µM QVD, 20 nM bafilomycin A</w:t>
      </w:r>
      <w:r w:rsidR="0081596E" w:rsidRPr="00127117">
        <w:rPr>
          <w:rFonts w:ascii="Calibri" w:hAnsi="Calibri" w:cs="Calibri"/>
          <w:noProof/>
          <w:vertAlign w:val="subscript"/>
          <w:lang w:val="en-US" w:eastAsia="ja-JP"/>
        </w:rPr>
        <w:t>1</w:t>
      </w:r>
      <w:r w:rsidR="0081596E" w:rsidRPr="00127117">
        <w:rPr>
          <w:rFonts w:ascii="Calibri" w:hAnsi="Calibri" w:cs="Calibri"/>
          <w:noProof/>
          <w:lang w:val="en-US" w:eastAsia="ja-JP"/>
        </w:rPr>
        <w:t xml:space="preserve">, [BafA1]) for 3 h. Then, cells were cultured with the magic red bound substrates of CTSB or </w:t>
      </w:r>
      <w:r w:rsidR="0081596E" w:rsidRPr="00127117">
        <w:rPr>
          <w:rFonts w:ascii="Calibri" w:hAnsi="Calibri" w:cs="Calibri"/>
          <w:noProof/>
          <w:lang w:val="en-US" w:eastAsia="ja-JP"/>
        </w:rPr>
        <w:lastRenderedPageBreak/>
        <w:t xml:space="preserve">CTSL for 15 min </w:t>
      </w:r>
      <w:r w:rsidR="0081596E" w:rsidRPr="00127117">
        <w:rPr>
          <w:rFonts w:ascii="Calibri" w:hAnsi="Calibri" w:cs="Calibri" w:hint="eastAsia"/>
          <w:noProof/>
          <w:lang w:val="en-US" w:eastAsia="ja-JP"/>
        </w:rPr>
        <w:t>at</w:t>
      </w:r>
      <w:r w:rsidR="0081596E" w:rsidRPr="00127117">
        <w:rPr>
          <w:rFonts w:ascii="Calibri" w:hAnsi="Calibri" w:cs="Calibri"/>
          <w:noProof/>
          <w:lang w:val="en-US" w:eastAsia="ja-JP"/>
        </w:rPr>
        <w:t xml:space="preserve"> 37°C</w:t>
      </w:r>
      <w:r w:rsidR="0081596E" w:rsidRPr="00127117">
        <w:rPr>
          <w:rFonts w:ascii="Calibri" w:hAnsi="Calibri" w:cs="Calibri" w:hint="eastAsia"/>
          <w:noProof/>
          <w:lang w:val="en-US" w:eastAsia="ja-JP"/>
        </w:rPr>
        <w:t>.</w:t>
      </w:r>
      <w:r w:rsidR="0081596E" w:rsidRPr="00127117">
        <w:rPr>
          <w:rFonts w:ascii="Calibri" w:hAnsi="Calibri" w:cs="Calibri"/>
          <w:noProof/>
          <w:lang w:val="en-US" w:eastAsia="ja-JP"/>
        </w:rPr>
        <w:t xml:space="preserve"> After washing 5 times with medium preheated to 37°C</w:t>
      </w:r>
      <w:r w:rsidR="0081596E" w:rsidRPr="00127117">
        <w:rPr>
          <w:rFonts w:ascii="Calibri" w:hAnsi="Calibri" w:cs="Calibri" w:hint="eastAsia"/>
          <w:noProof/>
          <w:lang w:val="en-US" w:eastAsia="ja-JP"/>
        </w:rPr>
        <w:t>,</w:t>
      </w:r>
      <w:r w:rsidR="0081596E" w:rsidRPr="00127117">
        <w:rPr>
          <w:rFonts w:ascii="Calibri" w:hAnsi="Calibri" w:cs="Calibri"/>
          <w:noProof/>
          <w:lang w:val="en-US" w:eastAsia="ja-JP"/>
        </w:rPr>
        <w:t xml:space="preserve"> cells were analyzed by fluorescence microscopy. Scale bar: 20 µm.</w:t>
      </w:r>
    </w:p>
    <w:p w14:paraId="6BA1FFDB" w14:textId="77777777" w:rsidR="004F4F8D" w:rsidRPr="00127117" w:rsidRDefault="004F4F8D" w:rsidP="000D0169">
      <w:pPr>
        <w:spacing w:line="360" w:lineRule="auto"/>
        <w:jc w:val="both"/>
        <w:rPr>
          <w:rFonts w:ascii="Calibri" w:hAnsi="Calibri" w:cs="Calibri"/>
          <w:noProof/>
          <w:lang w:val="en-US" w:eastAsia="ja-JP"/>
        </w:rPr>
      </w:pPr>
    </w:p>
    <w:p w14:paraId="40E173A3" w14:textId="77777777" w:rsidR="007173A9" w:rsidRPr="00127117" w:rsidRDefault="007173A9" w:rsidP="000D0169">
      <w:pPr>
        <w:spacing w:line="360" w:lineRule="auto"/>
        <w:jc w:val="both"/>
        <w:rPr>
          <w:rFonts w:ascii="Calibri" w:hAnsi="Calibri" w:cs="Calibri"/>
          <w:noProof/>
          <w:lang w:val="en-US" w:eastAsia="ja-JP"/>
        </w:rPr>
      </w:pPr>
    </w:p>
    <w:p w14:paraId="241E1074" w14:textId="77777777" w:rsidR="007173A9" w:rsidRPr="00127117" w:rsidRDefault="007173A9" w:rsidP="000D0169">
      <w:pPr>
        <w:spacing w:line="360" w:lineRule="auto"/>
        <w:jc w:val="both"/>
        <w:rPr>
          <w:rFonts w:ascii="Calibri" w:hAnsi="Calibri" w:cs="Calibri"/>
          <w:noProof/>
          <w:lang w:val="en-US" w:eastAsia="ja-JP"/>
        </w:rPr>
      </w:pPr>
    </w:p>
    <w:p w14:paraId="3069FC9F" w14:textId="77777777" w:rsidR="007173A9" w:rsidRPr="00127117" w:rsidRDefault="007173A9" w:rsidP="000D0169">
      <w:pPr>
        <w:spacing w:line="360" w:lineRule="auto"/>
        <w:jc w:val="both"/>
        <w:rPr>
          <w:rFonts w:ascii="Calibri" w:hAnsi="Calibri" w:cs="Calibri"/>
          <w:noProof/>
          <w:lang w:val="en-US" w:eastAsia="ja-JP"/>
        </w:rPr>
      </w:pPr>
    </w:p>
    <w:p w14:paraId="6D0D285D" w14:textId="77777777" w:rsidR="007173A9" w:rsidRPr="00127117" w:rsidRDefault="007173A9" w:rsidP="000D0169">
      <w:pPr>
        <w:spacing w:line="360" w:lineRule="auto"/>
        <w:jc w:val="both"/>
        <w:rPr>
          <w:rFonts w:ascii="Calibri" w:hAnsi="Calibri" w:cs="Calibri"/>
          <w:noProof/>
          <w:lang w:val="en-US" w:eastAsia="ja-JP"/>
        </w:rPr>
      </w:pPr>
    </w:p>
    <w:p w14:paraId="2CD2785D" w14:textId="77777777" w:rsidR="007173A9" w:rsidRPr="00127117" w:rsidRDefault="007173A9" w:rsidP="000D0169">
      <w:pPr>
        <w:spacing w:line="360" w:lineRule="auto"/>
        <w:jc w:val="both"/>
        <w:rPr>
          <w:rFonts w:ascii="Calibri" w:hAnsi="Calibri" w:cs="Calibri"/>
          <w:noProof/>
          <w:lang w:val="en-US" w:eastAsia="ja-JP"/>
        </w:rPr>
      </w:pPr>
    </w:p>
    <w:p w14:paraId="216055F0" w14:textId="77777777" w:rsidR="007173A9" w:rsidRPr="00127117" w:rsidRDefault="007173A9" w:rsidP="000D0169">
      <w:pPr>
        <w:spacing w:line="360" w:lineRule="auto"/>
        <w:jc w:val="both"/>
        <w:rPr>
          <w:rFonts w:ascii="Calibri" w:hAnsi="Calibri" w:cs="Calibri"/>
          <w:noProof/>
          <w:lang w:val="en-US" w:eastAsia="ja-JP"/>
        </w:rPr>
      </w:pPr>
    </w:p>
    <w:p w14:paraId="07CD9CFA" w14:textId="77777777" w:rsidR="007173A9" w:rsidRPr="00127117" w:rsidRDefault="007173A9" w:rsidP="000D0169">
      <w:pPr>
        <w:spacing w:line="360" w:lineRule="auto"/>
        <w:jc w:val="both"/>
        <w:rPr>
          <w:rFonts w:ascii="Calibri" w:hAnsi="Calibri" w:cs="Calibri"/>
          <w:noProof/>
          <w:lang w:val="en-US" w:eastAsia="ja-JP"/>
        </w:rPr>
      </w:pPr>
    </w:p>
    <w:p w14:paraId="760BCC8D" w14:textId="77777777" w:rsidR="007173A9" w:rsidRPr="00127117" w:rsidRDefault="007173A9" w:rsidP="000D0169">
      <w:pPr>
        <w:spacing w:line="360" w:lineRule="auto"/>
        <w:jc w:val="both"/>
        <w:rPr>
          <w:rFonts w:ascii="Calibri" w:hAnsi="Calibri" w:cs="Calibri"/>
          <w:noProof/>
          <w:lang w:val="en-US" w:eastAsia="ja-JP"/>
        </w:rPr>
      </w:pPr>
    </w:p>
    <w:p w14:paraId="3DB34418" w14:textId="77777777" w:rsidR="007173A9" w:rsidRPr="00127117" w:rsidRDefault="007173A9" w:rsidP="000D0169">
      <w:pPr>
        <w:spacing w:line="360" w:lineRule="auto"/>
        <w:jc w:val="both"/>
        <w:rPr>
          <w:rFonts w:ascii="Calibri" w:hAnsi="Calibri" w:cs="Calibri"/>
          <w:noProof/>
          <w:lang w:val="en-US" w:eastAsia="ja-JP"/>
        </w:rPr>
      </w:pPr>
    </w:p>
    <w:p w14:paraId="214824C3" w14:textId="77777777" w:rsidR="007173A9" w:rsidRPr="00127117" w:rsidRDefault="007173A9" w:rsidP="000D0169">
      <w:pPr>
        <w:spacing w:line="360" w:lineRule="auto"/>
        <w:jc w:val="both"/>
        <w:rPr>
          <w:rFonts w:ascii="Calibri" w:hAnsi="Calibri" w:cs="Calibri"/>
          <w:noProof/>
          <w:lang w:val="en-US" w:eastAsia="ja-JP"/>
        </w:rPr>
      </w:pPr>
    </w:p>
    <w:p w14:paraId="67B710B9" w14:textId="77777777" w:rsidR="007173A9" w:rsidRPr="00127117" w:rsidRDefault="007173A9" w:rsidP="000D0169">
      <w:pPr>
        <w:spacing w:line="360" w:lineRule="auto"/>
        <w:jc w:val="both"/>
        <w:rPr>
          <w:rFonts w:ascii="Calibri" w:hAnsi="Calibri" w:cs="Calibri"/>
          <w:noProof/>
          <w:lang w:val="en-US" w:eastAsia="ja-JP"/>
        </w:rPr>
      </w:pPr>
    </w:p>
    <w:p w14:paraId="750978C6" w14:textId="77777777" w:rsidR="007173A9" w:rsidRPr="00127117" w:rsidRDefault="007173A9" w:rsidP="000D0169">
      <w:pPr>
        <w:spacing w:line="360" w:lineRule="auto"/>
        <w:jc w:val="both"/>
        <w:rPr>
          <w:rFonts w:ascii="Calibri" w:hAnsi="Calibri" w:cs="Calibri"/>
          <w:noProof/>
          <w:lang w:val="en-US" w:eastAsia="ja-JP"/>
        </w:rPr>
      </w:pPr>
    </w:p>
    <w:p w14:paraId="076B2F88" w14:textId="77777777" w:rsidR="007173A9" w:rsidRPr="00127117" w:rsidRDefault="007173A9" w:rsidP="000D0169">
      <w:pPr>
        <w:spacing w:line="360" w:lineRule="auto"/>
        <w:jc w:val="both"/>
        <w:rPr>
          <w:rFonts w:ascii="Calibri" w:hAnsi="Calibri" w:cs="Calibri"/>
          <w:noProof/>
          <w:lang w:val="en-US" w:eastAsia="ja-JP"/>
        </w:rPr>
      </w:pPr>
    </w:p>
    <w:p w14:paraId="360B2197" w14:textId="77777777" w:rsidR="007173A9" w:rsidRPr="00127117" w:rsidRDefault="007173A9" w:rsidP="000D0169">
      <w:pPr>
        <w:spacing w:line="360" w:lineRule="auto"/>
        <w:jc w:val="both"/>
        <w:rPr>
          <w:rFonts w:ascii="Calibri" w:hAnsi="Calibri" w:cs="Calibri"/>
          <w:noProof/>
          <w:lang w:val="en-US" w:eastAsia="ja-JP"/>
        </w:rPr>
      </w:pPr>
    </w:p>
    <w:p w14:paraId="641465A3" w14:textId="77777777" w:rsidR="007173A9" w:rsidRPr="00127117" w:rsidRDefault="007173A9" w:rsidP="000D0169">
      <w:pPr>
        <w:spacing w:line="360" w:lineRule="auto"/>
        <w:jc w:val="both"/>
        <w:rPr>
          <w:rFonts w:ascii="Calibri" w:hAnsi="Calibri" w:cs="Calibri"/>
          <w:noProof/>
          <w:lang w:val="en-US" w:eastAsia="ja-JP"/>
        </w:rPr>
      </w:pPr>
    </w:p>
    <w:p w14:paraId="7D8BF880" w14:textId="77777777" w:rsidR="007173A9" w:rsidRPr="00127117" w:rsidRDefault="007173A9" w:rsidP="000D0169">
      <w:pPr>
        <w:spacing w:line="360" w:lineRule="auto"/>
        <w:jc w:val="both"/>
        <w:rPr>
          <w:rFonts w:ascii="Calibri" w:hAnsi="Calibri" w:cs="Calibri"/>
          <w:noProof/>
          <w:lang w:val="en-US" w:eastAsia="ja-JP"/>
        </w:rPr>
      </w:pPr>
    </w:p>
    <w:p w14:paraId="7DC941FA" w14:textId="77777777" w:rsidR="007173A9" w:rsidRPr="00127117" w:rsidRDefault="007173A9" w:rsidP="000D0169">
      <w:pPr>
        <w:spacing w:line="360" w:lineRule="auto"/>
        <w:jc w:val="both"/>
        <w:rPr>
          <w:rFonts w:ascii="Calibri" w:hAnsi="Calibri" w:cs="Calibri"/>
          <w:noProof/>
          <w:lang w:val="en-US" w:eastAsia="ja-JP"/>
        </w:rPr>
      </w:pPr>
    </w:p>
    <w:p w14:paraId="2CF52136" w14:textId="77777777" w:rsidR="007173A9" w:rsidRPr="00127117" w:rsidRDefault="007173A9" w:rsidP="000D0169">
      <w:pPr>
        <w:spacing w:line="360" w:lineRule="auto"/>
        <w:jc w:val="both"/>
        <w:rPr>
          <w:rFonts w:ascii="Calibri" w:hAnsi="Calibri" w:cs="Calibri"/>
          <w:noProof/>
          <w:lang w:val="en-US" w:eastAsia="ja-JP"/>
        </w:rPr>
      </w:pPr>
    </w:p>
    <w:p w14:paraId="5307E52A" w14:textId="77777777" w:rsidR="007173A9" w:rsidRPr="00127117" w:rsidRDefault="007173A9" w:rsidP="000D0169">
      <w:pPr>
        <w:spacing w:line="360" w:lineRule="auto"/>
        <w:jc w:val="both"/>
        <w:rPr>
          <w:rFonts w:ascii="Calibri" w:hAnsi="Calibri" w:cs="Calibri"/>
          <w:noProof/>
          <w:lang w:val="en-US" w:eastAsia="ja-JP"/>
        </w:rPr>
      </w:pPr>
    </w:p>
    <w:p w14:paraId="70EF6036" w14:textId="77777777" w:rsidR="007173A9" w:rsidRPr="00127117" w:rsidRDefault="007173A9" w:rsidP="000D0169">
      <w:pPr>
        <w:spacing w:line="360" w:lineRule="auto"/>
        <w:jc w:val="both"/>
        <w:rPr>
          <w:rFonts w:ascii="Calibri" w:hAnsi="Calibri" w:cs="Calibri"/>
          <w:noProof/>
          <w:lang w:val="en-US" w:eastAsia="ja-JP"/>
        </w:rPr>
      </w:pPr>
    </w:p>
    <w:p w14:paraId="2A4ADD4C" w14:textId="0C09EDFB" w:rsidR="007173A9" w:rsidRPr="00127117" w:rsidRDefault="00B34CDF" w:rsidP="000D0169">
      <w:pPr>
        <w:spacing w:line="360" w:lineRule="auto"/>
        <w:jc w:val="both"/>
        <w:rPr>
          <w:rFonts w:ascii="Calibri" w:hAnsi="Calibri" w:cs="Calibri"/>
          <w:noProof/>
          <w:lang w:val="en-US" w:eastAsia="ja-JP"/>
        </w:rPr>
      </w:pPr>
      <w:r>
        <w:rPr>
          <w:rFonts w:ascii="Calibri" w:hAnsi="Calibri" w:cs="Calibri"/>
          <w:noProof/>
        </w:rPr>
        <w:lastRenderedPageBreak/>
        <w:drawing>
          <wp:inline distT="0" distB="0" distL="0" distR="0" wp14:anchorId="73FB61DD" wp14:editId="04EDE615">
            <wp:extent cx="5760720" cy="610108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S6.png"/>
                    <pic:cNvPicPr/>
                  </pic:nvPicPr>
                  <pic:blipFill>
                    <a:blip r:embed="rId10">
                      <a:extLst>
                        <a:ext uri="{28A0092B-C50C-407E-A947-70E740481C1C}">
                          <a14:useLocalDpi xmlns:a14="http://schemas.microsoft.com/office/drawing/2010/main" val="0"/>
                        </a:ext>
                      </a:extLst>
                    </a:blip>
                    <a:stretch>
                      <a:fillRect/>
                    </a:stretch>
                  </pic:blipFill>
                  <pic:spPr>
                    <a:xfrm>
                      <a:off x="0" y="0"/>
                      <a:ext cx="5760720" cy="6101080"/>
                    </a:xfrm>
                    <a:prstGeom prst="rect">
                      <a:avLst/>
                    </a:prstGeom>
                  </pic:spPr>
                </pic:pic>
              </a:graphicData>
            </a:graphic>
          </wp:inline>
        </w:drawing>
      </w:r>
    </w:p>
    <w:p w14:paraId="151872D2" w14:textId="77777777" w:rsidR="00016398" w:rsidRPr="00127117" w:rsidRDefault="00016398" w:rsidP="00C76A11">
      <w:pPr>
        <w:spacing w:line="360" w:lineRule="auto"/>
        <w:jc w:val="both"/>
        <w:rPr>
          <w:rFonts w:ascii="Calibri" w:eastAsia="DengXian" w:hAnsi="Calibri" w:cs="Calibri"/>
          <w:b/>
          <w:lang w:val="en-US" w:eastAsia="zh-CN"/>
        </w:rPr>
      </w:pPr>
    </w:p>
    <w:p w14:paraId="3D609EB9" w14:textId="55F25F22" w:rsidR="004F4F8D" w:rsidRPr="00CC5DC4" w:rsidRDefault="00EE7D27" w:rsidP="00140A65">
      <w:pPr>
        <w:spacing w:line="360" w:lineRule="auto"/>
        <w:jc w:val="both"/>
        <w:rPr>
          <w:rFonts w:ascii="Calibri" w:hAnsi="Calibri" w:cs="Calibri"/>
          <w:noProof/>
          <w:lang w:val="en-US" w:eastAsia="ja-JP"/>
        </w:rPr>
      </w:pPr>
      <w:r w:rsidRPr="00127117">
        <w:rPr>
          <w:rFonts w:ascii="Calibri" w:eastAsia="DengXian" w:hAnsi="Calibri" w:cs="Calibri"/>
          <w:b/>
          <w:lang w:val="en-US" w:eastAsia="zh-CN"/>
        </w:rPr>
        <w:t>Figure S6.</w:t>
      </w:r>
      <w:r w:rsidR="00EF7A2B">
        <w:rPr>
          <w:rFonts w:ascii="Calibri" w:eastAsia="DengXian" w:hAnsi="Calibri" w:cs="Calibri"/>
          <w:b/>
          <w:lang w:val="en-US" w:eastAsia="zh-CN"/>
        </w:rPr>
        <w:t xml:space="preserve"> </w:t>
      </w:r>
      <w:r w:rsidRPr="00431EDF">
        <w:rPr>
          <w:rFonts w:ascii="Calibri" w:eastAsia="DengXian" w:hAnsi="Calibri" w:cs="Calibri"/>
          <w:bCs/>
          <w:lang w:val="en-US" w:eastAsia="zh-CN"/>
        </w:rPr>
        <w:t>TNF/QVD treatment induces STX17 cleavage in L929 cells</w:t>
      </w:r>
      <w:r w:rsidR="00BC258C" w:rsidRPr="00431EDF">
        <w:rPr>
          <w:rFonts w:ascii="Calibri" w:eastAsia="DengXian" w:hAnsi="Calibri" w:cs="Calibri"/>
          <w:bCs/>
          <w:lang w:val="en-US" w:eastAsia="zh-CN"/>
        </w:rPr>
        <w:t>, but AMPK activation alone is not sufficient</w:t>
      </w:r>
      <w:r w:rsidRPr="00431EDF">
        <w:rPr>
          <w:rFonts w:ascii="Calibri" w:eastAsia="DengXian" w:hAnsi="Calibri" w:cs="Calibri"/>
          <w:bCs/>
          <w:lang w:val="en-US" w:eastAsia="zh-CN"/>
        </w:rPr>
        <w:t>.</w:t>
      </w:r>
      <w:r w:rsidRPr="00127117">
        <w:rPr>
          <w:rFonts w:ascii="Calibri" w:eastAsia="DengXian" w:hAnsi="Calibri" w:cs="Calibri"/>
          <w:b/>
          <w:lang w:val="en-US" w:eastAsia="zh-CN"/>
        </w:rPr>
        <w:t xml:space="preserve"> </w:t>
      </w:r>
      <w:r w:rsidRPr="00127117">
        <w:rPr>
          <w:rFonts w:ascii="Calibri" w:eastAsia="DengXian" w:hAnsi="Calibri"/>
          <w:lang w:val="en-US" w:eastAsia="zh-CN"/>
        </w:rPr>
        <w:t>(</w:t>
      </w:r>
      <w:r w:rsidRPr="00127117">
        <w:rPr>
          <w:rFonts w:ascii="Calibri" w:eastAsia="DengXian" w:hAnsi="Calibri"/>
          <w:b/>
          <w:lang w:val="en-US" w:eastAsia="zh-CN"/>
        </w:rPr>
        <w:t>A</w:t>
      </w:r>
      <w:r w:rsidRPr="00127117">
        <w:rPr>
          <w:rFonts w:ascii="Calibri" w:eastAsia="DengXian" w:hAnsi="Calibri"/>
          <w:lang w:val="en-US" w:eastAsia="zh-CN"/>
        </w:rPr>
        <w:t xml:space="preserve">) </w:t>
      </w:r>
      <w:r w:rsidRPr="00127117">
        <w:rPr>
          <w:rFonts w:ascii="Calibri" w:eastAsia="DengXian" w:hAnsi="Calibri" w:cs="Calibri"/>
          <w:lang w:val="en-US" w:eastAsia="zh-CN"/>
        </w:rPr>
        <w:t xml:space="preserve">L929 stably expressing GFP-STX17 cells were treated </w:t>
      </w:r>
      <w:r w:rsidR="000D0169" w:rsidRPr="00127117">
        <w:rPr>
          <w:rFonts w:ascii="Calibri" w:eastAsia="DengXian" w:hAnsi="Calibri" w:cs="Calibri"/>
          <w:lang w:val="en-US" w:eastAsia="zh-CN"/>
        </w:rPr>
        <w:t>with</w:t>
      </w:r>
      <w:r w:rsidRPr="00127117">
        <w:rPr>
          <w:rFonts w:ascii="Calibri" w:eastAsia="DengXian" w:hAnsi="Calibri" w:cs="Calibri"/>
          <w:lang w:val="en-US" w:eastAsia="zh-CN"/>
        </w:rPr>
        <w:t xml:space="preserve"> 10 ng/ml TNF </w:t>
      </w:r>
      <w:r w:rsidR="00425EDD" w:rsidRPr="00127117">
        <w:rPr>
          <w:rFonts w:ascii="Calibri" w:eastAsia="DengXian" w:hAnsi="Calibri" w:cs="Calibri"/>
          <w:lang w:val="en-US" w:eastAsia="zh-CN"/>
        </w:rPr>
        <w:t xml:space="preserve">+ </w:t>
      </w:r>
      <w:r w:rsidRPr="00127117">
        <w:rPr>
          <w:rFonts w:ascii="Calibri" w:eastAsia="DengXian" w:hAnsi="Calibri" w:cs="Calibri"/>
          <w:lang w:val="en-US" w:eastAsia="zh-CN"/>
        </w:rPr>
        <w:t xml:space="preserve">30 µM QVD </w:t>
      </w:r>
      <w:r w:rsidR="000D0169" w:rsidRPr="00127117">
        <w:rPr>
          <w:rFonts w:ascii="Calibri" w:eastAsia="DengXian" w:hAnsi="Calibri" w:cs="Calibri"/>
          <w:lang w:val="en-US" w:eastAsia="zh-CN"/>
        </w:rPr>
        <w:t xml:space="preserve">(TQ) </w:t>
      </w:r>
      <w:r w:rsidRPr="00127117">
        <w:rPr>
          <w:rFonts w:ascii="Calibri" w:eastAsia="DengXian" w:hAnsi="Calibri" w:cs="Calibri"/>
          <w:lang w:val="en-US" w:eastAsia="zh-CN"/>
        </w:rPr>
        <w:t xml:space="preserve">for indicated times. </w:t>
      </w:r>
      <w:r w:rsidRPr="00127117">
        <w:rPr>
          <w:rFonts w:ascii="Calibri" w:eastAsia="DengXian" w:hAnsi="Calibri"/>
          <w:lang w:val="en-US" w:eastAsia="zh-CN"/>
        </w:rPr>
        <w:t>Then, cells were lysed and cleared cellular lysates were subjected to SDS-PAGE and immunoblotting for indicated proteins. (</w:t>
      </w:r>
      <w:r w:rsidRPr="00127117">
        <w:rPr>
          <w:rFonts w:ascii="Calibri" w:eastAsia="DengXian" w:hAnsi="Calibri"/>
          <w:b/>
          <w:lang w:val="en-US" w:eastAsia="zh-CN"/>
        </w:rPr>
        <w:t>B</w:t>
      </w:r>
      <w:r w:rsidRPr="00127117">
        <w:rPr>
          <w:rFonts w:ascii="Calibri" w:eastAsia="DengXian" w:hAnsi="Calibri"/>
          <w:lang w:val="en-US" w:eastAsia="zh-CN"/>
        </w:rPr>
        <w:t xml:space="preserve">) </w:t>
      </w:r>
      <w:r w:rsidRPr="00127117">
        <w:rPr>
          <w:rFonts w:ascii="Calibri" w:eastAsia="DengXian" w:hAnsi="Calibri" w:cs="Calibri"/>
          <w:lang w:val="en-US" w:eastAsia="zh-CN"/>
        </w:rPr>
        <w:t xml:space="preserve">L929 cells were transfected with </w:t>
      </w:r>
      <w:r w:rsidR="000D0169" w:rsidRPr="00127117">
        <w:rPr>
          <w:rFonts w:ascii="Calibri" w:eastAsia="DengXian" w:hAnsi="Calibri" w:cs="Calibri"/>
          <w:lang w:val="en-US" w:eastAsia="zh-CN"/>
        </w:rPr>
        <w:t>non-</w:t>
      </w:r>
      <w:r w:rsidR="007C4F2D" w:rsidRPr="00127117">
        <w:rPr>
          <w:rFonts w:ascii="Calibri" w:eastAsia="DengXian" w:hAnsi="Calibri" w:cs="Calibri"/>
          <w:lang w:val="en-US" w:eastAsia="zh-CN"/>
        </w:rPr>
        <w:t xml:space="preserve">targeting </w:t>
      </w:r>
      <w:r w:rsidR="000D0169" w:rsidRPr="00127117">
        <w:rPr>
          <w:rFonts w:ascii="Calibri" w:eastAsia="DengXian" w:hAnsi="Calibri" w:cs="Calibri"/>
          <w:lang w:val="en-US" w:eastAsia="zh-CN"/>
        </w:rPr>
        <w:t xml:space="preserve">(siCtrl) </w:t>
      </w:r>
      <w:r w:rsidRPr="00127117">
        <w:rPr>
          <w:rFonts w:ascii="Calibri" w:eastAsia="DengXian" w:hAnsi="Calibri" w:cs="Calibri"/>
          <w:lang w:val="en-US" w:eastAsia="zh-CN"/>
        </w:rPr>
        <w:t xml:space="preserve">or </w:t>
      </w:r>
      <w:r w:rsidRPr="00127117">
        <w:rPr>
          <w:rFonts w:ascii="Calibri" w:eastAsia="DengXian" w:hAnsi="Calibri" w:cs="Calibri"/>
          <w:i/>
          <w:lang w:val="en-US" w:eastAsia="zh-CN"/>
        </w:rPr>
        <w:t>S</w:t>
      </w:r>
      <w:r w:rsidR="000D0169" w:rsidRPr="00127117">
        <w:rPr>
          <w:rFonts w:ascii="Calibri" w:eastAsia="DengXian" w:hAnsi="Calibri" w:cs="Calibri"/>
          <w:i/>
          <w:lang w:val="en-US" w:eastAsia="zh-CN"/>
        </w:rPr>
        <w:t>tx</w:t>
      </w:r>
      <w:r w:rsidRPr="00127117">
        <w:rPr>
          <w:rFonts w:ascii="Calibri" w:eastAsia="DengXian" w:hAnsi="Calibri" w:cs="Calibri"/>
          <w:i/>
          <w:lang w:val="en-US" w:eastAsia="zh-CN"/>
        </w:rPr>
        <w:t>17</w:t>
      </w:r>
      <w:r w:rsidRPr="00127117">
        <w:rPr>
          <w:rFonts w:ascii="Calibri" w:eastAsia="DengXian" w:hAnsi="Calibri" w:cs="Calibri"/>
          <w:lang w:val="en-US" w:eastAsia="zh-CN"/>
        </w:rPr>
        <w:t xml:space="preserve"> siRNAs</w:t>
      </w:r>
      <w:r w:rsidR="000D0169" w:rsidRPr="00127117">
        <w:rPr>
          <w:rFonts w:ascii="Calibri" w:eastAsia="DengXian" w:hAnsi="Calibri" w:cs="Calibri"/>
          <w:lang w:val="en-US" w:eastAsia="zh-CN"/>
        </w:rPr>
        <w:t xml:space="preserve"> (si</w:t>
      </w:r>
      <w:r w:rsidR="000D0169" w:rsidRPr="00431EDF">
        <w:rPr>
          <w:rFonts w:ascii="Calibri" w:eastAsia="DengXian" w:hAnsi="Calibri" w:cs="Calibri"/>
          <w:i/>
          <w:iCs/>
          <w:lang w:val="en-US" w:eastAsia="zh-CN"/>
        </w:rPr>
        <w:t>S</w:t>
      </w:r>
      <w:r w:rsidR="00EF7A2B" w:rsidRPr="00431EDF">
        <w:rPr>
          <w:rFonts w:ascii="Calibri" w:eastAsia="DengXian" w:hAnsi="Calibri" w:cs="Calibri"/>
          <w:i/>
          <w:iCs/>
          <w:lang w:val="en-US" w:eastAsia="zh-CN"/>
        </w:rPr>
        <w:t>tx</w:t>
      </w:r>
      <w:r w:rsidR="000D0169" w:rsidRPr="00431EDF">
        <w:rPr>
          <w:rFonts w:ascii="Calibri" w:eastAsia="DengXian" w:hAnsi="Calibri" w:cs="Calibri"/>
          <w:i/>
          <w:iCs/>
          <w:lang w:val="en-US" w:eastAsia="zh-CN"/>
        </w:rPr>
        <w:t>17</w:t>
      </w:r>
      <w:r w:rsidR="000D0169" w:rsidRPr="00127117">
        <w:rPr>
          <w:rFonts w:ascii="Calibri" w:eastAsia="DengXian" w:hAnsi="Calibri" w:cs="Calibri"/>
          <w:lang w:val="en-US" w:eastAsia="zh-CN"/>
        </w:rPr>
        <w:t>)</w:t>
      </w:r>
      <w:r w:rsidRPr="00127117">
        <w:rPr>
          <w:rFonts w:ascii="Calibri" w:eastAsia="DengXian" w:hAnsi="Calibri" w:cs="Calibri"/>
          <w:lang w:val="en-US" w:eastAsia="zh-CN"/>
        </w:rPr>
        <w:t xml:space="preserve">. 48 h post transfection, cells were </w:t>
      </w:r>
      <w:r w:rsidR="00425EDD" w:rsidRPr="00127117">
        <w:rPr>
          <w:rFonts w:ascii="Calibri" w:eastAsia="DengXian" w:hAnsi="Calibri" w:cs="Calibri"/>
          <w:lang w:val="en-US" w:eastAsia="zh-CN"/>
        </w:rPr>
        <w:t xml:space="preserve">left untreated (medium, M) or </w:t>
      </w:r>
      <w:r w:rsidRPr="00127117">
        <w:rPr>
          <w:rFonts w:ascii="Calibri" w:eastAsia="DengXian" w:hAnsi="Calibri" w:cs="Calibri"/>
          <w:lang w:val="en-US" w:eastAsia="zh-CN"/>
        </w:rPr>
        <w:t>exposed to 10 ng/ml TNF</w:t>
      </w:r>
      <w:r w:rsidR="000D0169" w:rsidRPr="00127117">
        <w:rPr>
          <w:rFonts w:ascii="Calibri" w:eastAsia="DengXian" w:hAnsi="Calibri" w:cs="Calibri"/>
          <w:lang w:val="en-US" w:eastAsia="zh-CN"/>
        </w:rPr>
        <w:t xml:space="preserve"> </w:t>
      </w:r>
      <w:r w:rsidR="00425EDD" w:rsidRPr="00127117">
        <w:rPr>
          <w:rFonts w:ascii="Calibri" w:eastAsia="DengXian" w:hAnsi="Calibri" w:cs="Calibri"/>
          <w:lang w:val="en-US" w:eastAsia="zh-CN"/>
        </w:rPr>
        <w:t xml:space="preserve">+ </w:t>
      </w:r>
      <w:r w:rsidRPr="00127117">
        <w:rPr>
          <w:rFonts w:ascii="Calibri" w:eastAsia="DengXian" w:hAnsi="Calibri" w:cs="Calibri"/>
          <w:lang w:val="en-US" w:eastAsia="zh-CN"/>
        </w:rPr>
        <w:t>30 µM QVD (TQ) for 4 h. Then, cells were lysed and cleared cellular lysates were subjected to SDS-PAGE and analyzed by immunoblotting for indicated proteins.</w:t>
      </w:r>
      <w:r w:rsidR="00CC5DC4" w:rsidRPr="00127117">
        <w:rPr>
          <w:rFonts w:ascii="Calibri" w:eastAsia="DengXian" w:hAnsi="Calibri" w:cs="Calibri"/>
          <w:lang w:val="en-US" w:eastAsia="zh-CN"/>
        </w:rPr>
        <w:t xml:space="preserve"> (</w:t>
      </w:r>
      <w:r w:rsidR="00CC5DC4" w:rsidRPr="00127117">
        <w:rPr>
          <w:rFonts w:ascii="Calibri" w:eastAsia="DengXian" w:hAnsi="Calibri" w:cs="Calibri"/>
          <w:b/>
          <w:lang w:val="en-US" w:eastAsia="zh-CN"/>
        </w:rPr>
        <w:t>C</w:t>
      </w:r>
      <w:r w:rsidR="00CC5DC4" w:rsidRPr="00127117">
        <w:rPr>
          <w:rFonts w:ascii="Calibri" w:eastAsia="DengXian" w:hAnsi="Calibri" w:cs="Calibri"/>
          <w:lang w:val="en-US" w:eastAsia="zh-CN"/>
        </w:rPr>
        <w:t xml:space="preserve">) L929 cells were exposed to indicated treatments </w:t>
      </w:r>
      <w:r w:rsidR="00425EDD" w:rsidRPr="00127117">
        <w:rPr>
          <w:rFonts w:ascii="Calibri" w:eastAsia="DengXian" w:hAnsi="Calibri" w:cs="Calibri"/>
          <w:lang w:val="en-US" w:eastAsia="zh-CN"/>
        </w:rPr>
        <w:t xml:space="preserve">(medium [M], </w:t>
      </w:r>
      <w:r w:rsidR="00CC5DC4" w:rsidRPr="00127117">
        <w:rPr>
          <w:rFonts w:ascii="Calibri" w:eastAsia="DengXian" w:hAnsi="Calibri" w:cs="Calibri"/>
          <w:lang w:val="en-US" w:eastAsia="zh-CN"/>
        </w:rPr>
        <w:t xml:space="preserve">10 ng/ml TNF </w:t>
      </w:r>
      <w:r w:rsidR="00425EDD" w:rsidRPr="00127117">
        <w:rPr>
          <w:rFonts w:ascii="Calibri" w:eastAsia="DengXian" w:hAnsi="Calibri" w:cs="Calibri"/>
          <w:lang w:val="en-US" w:eastAsia="zh-CN"/>
        </w:rPr>
        <w:t>[</w:t>
      </w:r>
      <w:r w:rsidR="00CC5DC4" w:rsidRPr="00127117">
        <w:rPr>
          <w:rFonts w:ascii="Calibri" w:eastAsia="DengXian" w:hAnsi="Calibri" w:cs="Calibri"/>
          <w:lang w:val="en-US" w:eastAsia="zh-CN"/>
        </w:rPr>
        <w:t>T</w:t>
      </w:r>
      <w:r w:rsidR="00425EDD" w:rsidRPr="00127117">
        <w:rPr>
          <w:rFonts w:ascii="Calibri" w:eastAsia="DengXian" w:hAnsi="Calibri" w:cs="Calibri"/>
          <w:lang w:val="en-US" w:eastAsia="zh-CN"/>
        </w:rPr>
        <w:t xml:space="preserve">], </w:t>
      </w:r>
      <w:r w:rsidR="00CC5DC4" w:rsidRPr="00127117">
        <w:rPr>
          <w:rFonts w:ascii="Calibri" w:eastAsia="DengXian" w:hAnsi="Calibri" w:cs="Calibri"/>
          <w:lang w:val="en-US" w:eastAsia="zh-CN"/>
        </w:rPr>
        <w:t xml:space="preserve">30 µM QVD </w:t>
      </w:r>
      <w:r w:rsidR="00425EDD" w:rsidRPr="00127117">
        <w:rPr>
          <w:rFonts w:ascii="Calibri" w:eastAsia="DengXian" w:hAnsi="Calibri" w:cs="Calibri"/>
          <w:lang w:val="en-US" w:eastAsia="zh-CN"/>
        </w:rPr>
        <w:t>[</w:t>
      </w:r>
      <w:r w:rsidR="00CC5DC4" w:rsidRPr="00127117">
        <w:rPr>
          <w:rFonts w:ascii="Calibri" w:eastAsia="DengXian" w:hAnsi="Calibri" w:cs="Calibri"/>
          <w:lang w:val="en-US" w:eastAsia="zh-CN"/>
        </w:rPr>
        <w:t>Q</w:t>
      </w:r>
      <w:r w:rsidR="00425EDD" w:rsidRPr="00127117">
        <w:rPr>
          <w:rFonts w:ascii="Calibri" w:eastAsia="DengXian" w:hAnsi="Calibri" w:cs="Calibri"/>
          <w:lang w:val="en-US" w:eastAsia="zh-CN"/>
        </w:rPr>
        <w:t xml:space="preserve">], </w:t>
      </w:r>
      <w:r w:rsidR="00CC5DC4" w:rsidRPr="00127117">
        <w:rPr>
          <w:rFonts w:ascii="Calibri" w:eastAsia="DengXian" w:hAnsi="Calibri" w:cs="Calibri"/>
          <w:lang w:val="en-US" w:eastAsia="zh-CN"/>
        </w:rPr>
        <w:t xml:space="preserve">5 µM MK8722, 5 µM PF739, 20 nM </w:t>
      </w:r>
      <w:r w:rsidR="00CC5DC4" w:rsidRPr="00127117">
        <w:rPr>
          <w:rFonts w:ascii="Calibri" w:eastAsia="DengXian" w:hAnsi="Calibri" w:cs="Calibri"/>
          <w:lang w:val="en-US" w:eastAsia="zh-CN"/>
        </w:rPr>
        <w:lastRenderedPageBreak/>
        <w:t>bafilomycin A</w:t>
      </w:r>
      <w:r w:rsidR="00CC5DC4" w:rsidRPr="00127117">
        <w:rPr>
          <w:rFonts w:ascii="Calibri" w:eastAsia="DengXian" w:hAnsi="Calibri" w:cs="Calibri"/>
          <w:vertAlign w:val="subscript"/>
          <w:lang w:val="en-US" w:eastAsia="zh-CN"/>
        </w:rPr>
        <w:t>1</w:t>
      </w:r>
      <w:r w:rsidR="00CC5DC4" w:rsidRPr="00127117">
        <w:rPr>
          <w:rFonts w:ascii="Calibri" w:eastAsia="DengXian" w:hAnsi="Calibri" w:cs="Calibri"/>
          <w:lang w:val="en-US" w:eastAsia="zh-CN"/>
        </w:rPr>
        <w:t xml:space="preserve"> </w:t>
      </w:r>
      <w:r w:rsidR="00425EDD" w:rsidRPr="00127117">
        <w:rPr>
          <w:rFonts w:ascii="Calibri" w:eastAsia="DengXian" w:hAnsi="Calibri" w:cs="Calibri"/>
          <w:lang w:val="en-US" w:eastAsia="zh-CN"/>
        </w:rPr>
        <w:t>[</w:t>
      </w:r>
      <w:r w:rsidR="00CC5DC4" w:rsidRPr="00127117">
        <w:rPr>
          <w:rFonts w:ascii="Calibri" w:eastAsia="DengXian" w:hAnsi="Calibri" w:cs="Calibri"/>
          <w:lang w:val="en-US" w:eastAsia="zh-CN"/>
        </w:rPr>
        <w:t>Baf A1</w:t>
      </w:r>
      <w:r w:rsidR="00425EDD" w:rsidRPr="00127117">
        <w:rPr>
          <w:rFonts w:ascii="Calibri" w:eastAsia="DengXian" w:hAnsi="Calibri" w:cs="Calibri"/>
          <w:lang w:val="en-US" w:eastAsia="zh-CN"/>
        </w:rPr>
        <w:t xml:space="preserve">]) </w:t>
      </w:r>
      <w:r w:rsidR="00CC5DC4" w:rsidRPr="00127117">
        <w:rPr>
          <w:rFonts w:ascii="Calibri" w:eastAsia="DengXian" w:hAnsi="Calibri" w:cs="Calibri"/>
          <w:lang w:val="en-US" w:eastAsia="zh-CN"/>
        </w:rPr>
        <w:t>for 3 h. Then, cells were lysed and cleared cellular lysates were subjected to SDS-PAGE and immunoblotting for indicated proteins. (</w:t>
      </w:r>
      <w:r w:rsidR="00CC5DC4" w:rsidRPr="00127117">
        <w:rPr>
          <w:rFonts w:ascii="Calibri" w:eastAsia="DengXian" w:hAnsi="Calibri" w:cs="Calibri"/>
          <w:b/>
          <w:lang w:val="en-US" w:eastAsia="zh-CN"/>
        </w:rPr>
        <w:t>D</w:t>
      </w:r>
      <w:r w:rsidR="00CC5DC4" w:rsidRPr="00127117">
        <w:rPr>
          <w:rFonts w:ascii="Calibri" w:eastAsia="DengXian" w:hAnsi="Calibri" w:cs="Calibri"/>
          <w:lang w:val="en-US" w:eastAsia="zh-CN"/>
        </w:rPr>
        <w:t xml:space="preserve">) L929 cells were exposed to indicated treatments </w:t>
      </w:r>
      <w:r w:rsidR="00425EDD" w:rsidRPr="00127117">
        <w:rPr>
          <w:rFonts w:ascii="Calibri" w:eastAsia="DengXian" w:hAnsi="Calibri" w:cs="Calibri"/>
          <w:lang w:val="en-US" w:eastAsia="zh-CN"/>
        </w:rPr>
        <w:t xml:space="preserve">(medium [M], </w:t>
      </w:r>
      <w:r w:rsidR="00CC5DC4" w:rsidRPr="00127117">
        <w:rPr>
          <w:rFonts w:ascii="Calibri" w:eastAsia="DengXian" w:hAnsi="Calibri" w:cs="Calibri"/>
          <w:lang w:val="en-US" w:eastAsia="zh-CN"/>
        </w:rPr>
        <w:t xml:space="preserve">[10 ng/ml TNF </w:t>
      </w:r>
      <w:r w:rsidR="00425EDD" w:rsidRPr="00127117">
        <w:rPr>
          <w:rFonts w:ascii="Calibri" w:eastAsia="DengXian" w:hAnsi="Calibri" w:cs="Calibri"/>
          <w:lang w:val="en-US" w:eastAsia="zh-CN"/>
        </w:rPr>
        <w:t>[</w:t>
      </w:r>
      <w:r w:rsidR="00CC5DC4" w:rsidRPr="00127117">
        <w:rPr>
          <w:rFonts w:ascii="Calibri" w:eastAsia="DengXian" w:hAnsi="Calibri" w:cs="Calibri"/>
          <w:lang w:val="en-US" w:eastAsia="zh-CN"/>
        </w:rPr>
        <w:t>T</w:t>
      </w:r>
      <w:r w:rsidR="00425EDD" w:rsidRPr="00127117">
        <w:rPr>
          <w:rFonts w:ascii="Calibri" w:eastAsia="DengXian" w:hAnsi="Calibri" w:cs="Calibri"/>
          <w:lang w:val="en-US" w:eastAsia="zh-CN"/>
        </w:rPr>
        <w:t xml:space="preserve">], </w:t>
      </w:r>
      <w:r w:rsidR="00CC5DC4" w:rsidRPr="00127117">
        <w:rPr>
          <w:rFonts w:ascii="Calibri" w:eastAsia="DengXian" w:hAnsi="Calibri" w:cs="Calibri"/>
          <w:lang w:val="en-US" w:eastAsia="zh-CN"/>
        </w:rPr>
        <w:t xml:space="preserve">30 µM QVD </w:t>
      </w:r>
      <w:r w:rsidR="00425EDD" w:rsidRPr="00127117">
        <w:rPr>
          <w:rFonts w:ascii="Calibri" w:eastAsia="DengXian" w:hAnsi="Calibri" w:cs="Calibri"/>
          <w:lang w:val="en-US" w:eastAsia="zh-CN"/>
        </w:rPr>
        <w:t>[</w:t>
      </w:r>
      <w:r w:rsidR="00CC5DC4" w:rsidRPr="00127117">
        <w:rPr>
          <w:rFonts w:ascii="Calibri" w:eastAsia="DengXian" w:hAnsi="Calibri" w:cs="Calibri"/>
          <w:lang w:val="en-US" w:eastAsia="zh-CN"/>
        </w:rPr>
        <w:t>Q</w:t>
      </w:r>
      <w:r w:rsidR="00425EDD" w:rsidRPr="00127117">
        <w:rPr>
          <w:rFonts w:ascii="Calibri" w:eastAsia="DengXian" w:hAnsi="Calibri" w:cs="Calibri"/>
          <w:lang w:val="en-US" w:eastAsia="zh-CN"/>
        </w:rPr>
        <w:t xml:space="preserve">], </w:t>
      </w:r>
      <w:r w:rsidR="00CC5DC4" w:rsidRPr="00127117">
        <w:rPr>
          <w:rFonts w:ascii="Calibri" w:eastAsia="DengXian" w:hAnsi="Calibri" w:cs="Calibri"/>
          <w:lang w:val="en-US" w:eastAsia="zh-CN"/>
        </w:rPr>
        <w:t>5 µM MK8722, 5 µM PF739, 20 nM bafilomycin A</w:t>
      </w:r>
      <w:r w:rsidR="00CC5DC4" w:rsidRPr="00127117">
        <w:rPr>
          <w:rFonts w:ascii="Calibri" w:eastAsia="DengXian" w:hAnsi="Calibri" w:cs="Calibri"/>
          <w:vertAlign w:val="subscript"/>
          <w:lang w:val="en-US" w:eastAsia="zh-CN"/>
        </w:rPr>
        <w:t>1</w:t>
      </w:r>
      <w:r w:rsidR="00CC5DC4" w:rsidRPr="00127117">
        <w:rPr>
          <w:rFonts w:ascii="Calibri" w:eastAsia="DengXian" w:hAnsi="Calibri" w:cs="Calibri"/>
          <w:lang w:val="en-US" w:eastAsia="zh-CN"/>
        </w:rPr>
        <w:t xml:space="preserve"> </w:t>
      </w:r>
      <w:r w:rsidR="00425EDD" w:rsidRPr="00127117">
        <w:rPr>
          <w:rFonts w:ascii="Calibri" w:eastAsia="DengXian" w:hAnsi="Calibri" w:cs="Calibri"/>
          <w:lang w:val="en-US" w:eastAsia="zh-CN"/>
        </w:rPr>
        <w:t>[</w:t>
      </w:r>
      <w:r w:rsidR="00CC5DC4" w:rsidRPr="00127117">
        <w:rPr>
          <w:rFonts w:ascii="Calibri" w:eastAsia="DengXian" w:hAnsi="Calibri" w:cs="Calibri"/>
          <w:lang w:val="en-US" w:eastAsia="zh-CN"/>
        </w:rPr>
        <w:t>Baf A1</w:t>
      </w:r>
      <w:r w:rsidR="00425EDD" w:rsidRPr="00127117">
        <w:rPr>
          <w:rFonts w:ascii="Calibri" w:eastAsia="DengXian" w:hAnsi="Calibri" w:cs="Calibri"/>
          <w:lang w:val="en-US" w:eastAsia="zh-CN"/>
        </w:rPr>
        <w:t xml:space="preserve">]) </w:t>
      </w:r>
      <w:r w:rsidR="00CC5DC4" w:rsidRPr="00127117">
        <w:rPr>
          <w:rFonts w:ascii="Calibri" w:eastAsia="DengXian" w:hAnsi="Calibri" w:cs="Calibri"/>
          <w:lang w:val="en-US" w:eastAsia="zh-CN"/>
        </w:rPr>
        <w:t>for 4 h. Cells were collected and incubated with propidium iodide (PI) for 1 h at 4°C. Then the signal was measured by flow cytometry. Data represent mean + SD from three independent experiments.</w:t>
      </w:r>
      <w:r w:rsidR="003C624B" w:rsidRPr="00127117">
        <w:rPr>
          <w:rFonts w:ascii="Calibri" w:eastAsia="DengXian" w:hAnsi="Calibri" w:cs="Calibri"/>
          <w:lang w:val="en-US" w:eastAsia="zh-CN"/>
        </w:rPr>
        <w:t xml:space="preserve"> Statistical analysis was performed using </w:t>
      </w:r>
      <w:r w:rsidR="00842C04" w:rsidRPr="00127117">
        <w:rPr>
          <w:rFonts w:ascii="Calibri" w:eastAsia="DengXian" w:hAnsi="Calibri" w:cs="Calibri"/>
          <w:lang w:val="en-US" w:eastAsia="zh-CN"/>
        </w:rPr>
        <w:t>ordinary</w:t>
      </w:r>
      <w:r w:rsidR="003C624B" w:rsidRPr="00127117">
        <w:rPr>
          <w:rFonts w:ascii="Calibri" w:eastAsia="DengXian" w:hAnsi="Calibri" w:cs="Calibri"/>
          <w:lang w:val="en-US" w:eastAsia="zh-CN"/>
        </w:rPr>
        <w:t xml:space="preserve"> </w:t>
      </w:r>
      <w:r w:rsidR="00842C04" w:rsidRPr="00127117">
        <w:rPr>
          <w:rFonts w:ascii="Calibri" w:eastAsia="DengXian" w:hAnsi="Calibri" w:cs="Calibri"/>
          <w:lang w:val="en-US" w:eastAsia="zh-CN"/>
        </w:rPr>
        <w:t>one</w:t>
      </w:r>
      <w:r w:rsidR="003C624B" w:rsidRPr="00127117">
        <w:rPr>
          <w:rFonts w:ascii="Calibri" w:eastAsia="DengXian" w:hAnsi="Calibri" w:cs="Calibri"/>
          <w:lang w:val="en-US" w:eastAsia="zh-CN"/>
        </w:rPr>
        <w:t xml:space="preserve">-way ANOVA (corrected by </w:t>
      </w:r>
      <w:r w:rsidR="00842C04" w:rsidRPr="00127117">
        <w:rPr>
          <w:rFonts w:ascii="Calibri" w:eastAsia="DengXian" w:hAnsi="Calibri" w:cs="Calibri"/>
          <w:lang w:val="en-US" w:eastAsia="zh-CN"/>
        </w:rPr>
        <w:t>Tukey</w:t>
      </w:r>
      <w:r w:rsidR="003C624B" w:rsidRPr="00127117">
        <w:rPr>
          <w:rFonts w:ascii="Calibri" w:eastAsia="DengXian" w:hAnsi="Calibri" w:cs="Calibri"/>
          <w:lang w:val="en-US" w:eastAsia="zh-CN"/>
        </w:rPr>
        <w:t xml:space="preserve">’s multiple comparisons test). </w:t>
      </w:r>
      <w:r w:rsidR="00842C04" w:rsidRPr="00127117">
        <w:rPr>
          <w:rFonts w:ascii="Calibri" w:eastAsia="DengXian" w:hAnsi="Calibri" w:cs="Calibri"/>
          <w:lang w:val="en-US" w:eastAsia="zh-CN"/>
        </w:rPr>
        <w:t>****</w:t>
      </w:r>
      <w:r w:rsidR="003C624B" w:rsidRPr="00127117">
        <w:rPr>
          <w:rFonts w:ascii="Calibri" w:eastAsia="DengXian" w:hAnsi="Calibri" w:cs="Calibri"/>
          <w:lang w:val="en-US" w:eastAsia="zh-CN"/>
        </w:rPr>
        <w:t xml:space="preserve"> P &lt; 0.0001.</w:t>
      </w:r>
    </w:p>
    <w:p w14:paraId="3EB5ECE8" w14:textId="77777777" w:rsidR="007173A9" w:rsidRPr="00CC5DC4" w:rsidRDefault="007173A9" w:rsidP="00B46EDF">
      <w:pPr>
        <w:spacing w:line="360" w:lineRule="auto"/>
        <w:rPr>
          <w:rFonts w:ascii="Calibri" w:hAnsi="Calibri" w:cs="Calibri"/>
          <w:noProof/>
          <w:lang w:val="en-US" w:eastAsia="ja-JP"/>
        </w:rPr>
      </w:pPr>
    </w:p>
    <w:p w14:paraId="644E67FB" w14:textId="77777777" w:rsidR="007173A9" w:rsidRPr="00CC5DC4" w:rsidRDefault="007173A9" w:rsidP="00B46EDF">
      <w:pPr>
        <w:spacing w:line="360" w:lineRule="auto"/>
        <w:rPr>
          <w:rFonts w:ascii="Calibri" w:hAnsi="Calibri" w:cs="Calibri"/>
          <w:noProof/>
          <w:lang w:val="en-US" w:eastAsia="ja-JP"/>
        </w:rPr>
      </w:pPr>
    </w:p>
    <w:p w14:paraId="2EF7F102" w14:textId="77777777" w:rsidR="007173A9" w:rsidRPr="00CC5DC4" w:rsidRDefault="007173A9" w:rsidP="00B46EDF">
      <w:pPr>
        <w:spacing w:line="360" w:lineRule="auto"/>
        <w:rPr>
          <w:rFonts w:ascii="Calibri" w:hAnsi="Calibri" w:cs="Calibri"/>
          <w:noProof/>
          <w:lang w:val="en-US" w:eastAsia="ja-JP"/>
        </w:rPr>
      </w:pPr>
    </w:p>
    <w:p w14:paraId="78E5B7FC" w14:textId="77777777" w:rsidR="007173A9" w:rsidRPr="00CC5DC4" w:rsidRDefault="007173A9" w:rsidP="00B46EDF">
      <w:pPr>
        <w:spacing w:line="360" w:lineRule="auto"/>
        <w:rPr>
          <w:rFonts w:ascii="Calibri" w:hAnsi="Calibri" w:cs="Calibri"/>
          <w:noProof/>
          <w:lang w:val="en-US" w:eastAsia="ja-JP"/>
        </w:rPr>
      </w:pPr>
    </w:p>
    <w:p w14:paraId="1FD02BB8" w14:textId="77777777" w:rsidR="007173A9" w:rsidRPr="00CC5DC4" w:rsidRDefault="007173A9" w:rsidP="00B46EDF">
      <w:pPr>
        <w:spacing w:line="360" w:lineRule="auto"/>
        <w:rPr>
          <w:rFonts w:ascii="Calibri" w:hAnsi="Calibri" w:cs="Calibri"/>
          <w:noProof/>
          <w:lang w:val="en-US" w:eastAsia="ja-JP"/>
        </w:rPr>
      </w:pPr>
    </w:p>
    <w:p w14:paraId="1029FE59" w14:textId="77777777" w:rsidR="007173A9" w:rsidRPr="00CC5DC4" w:rsidRDefault="007173A9" w:rsidP="00B46EDF">
      <w:pPr>
        <w:spacing w:line="360" w:lineRule="auto"/>
        <w:rPr>
          <w:rFonts w:ascii="Calibri" w:hAnsi="Calibri" w:cs="Calibri"/>
          <w:noProof/>
          <w:lang w:val="en-US" w:eastAsia="ja-JP"/>
        </w:rPr>
      </w:pPr>
    </w:p>
    <w:p w14:paraId="360F6144" w14:textId="77777777" w:rsidR="007173A9" w:rsidRPr="00CC5DC4" w:rsidRDefault="007173A9" w:rsidP="00B46EDF">
      <w:pPr>
        <w:spacing w:line="360" w:lineRule="auto"/>
        <w:rPr>
          <w:rFonts w:ascii="Calibri" w:hAnsi="Calibri" w:cs="Calibri"/>
          <w:noProof/>
          <w:lang w:val="en-US" w:eastAsia="ja-JP"/>
        </w:rPr>
      </w:pPr>
    </w:p>
    <w:p w14:paraId="07134BBE" w14:textId="77777777" w:rsidR="007173A9" w:rsidRPr="00CC5DC4" w:rsidRDefault="007173A9" w:rsidP="00B46EDF">
      <w:pPr>
        <w:spacing w:line="360" w:lineRule="auto"/>
        <w:rPr>
          <w:rFonts w:ascii="Calibri" w:hAnsi="Calibri" w:cs="Calibri"/>
          <w:noProof/>
          <w:lang w:val="en-US" w:eastAsia="ja-JP"/>
        </w:rPr>
      </w:pPr>
    </w:p>
    <w:p w14:paraId="0A4D69EE" w14:textId="77777777" w:rsidR="00CB1C76" w:rsidRPr="0081596E" w:rsidRDefault="00CB1C76" w:rsidP="0081596E">
      <w:pPr>
        <w:spacing w:line="360" w:lineRule="auto"/>
        <w:jc w:val="both"/>
        <w:rPr>
          <w:rFonts w:ascii="Calibri" w:eastAsia="Calibri" w:hAnsi="Calibri"/>
          <w:sz w:val="22"/>
          <w:szCs w:val="22"/>
          <w:lang w:val="en-US" w:eastAsia="en-US"/>
        </w:rPr>
      </w:pPr>
    </w:p>
    <w:sectPr w:rsidR="00CB1C76" w:rsidRPr="0081596E">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ell Cycl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5peprzapcw5x9vew5fwv22w3v5s90zsvw0wr&quot;&gt;ATG13-ULK1 manuscript&lt;record-ids&gt;&lt;item&gt;147&lt;/item&gt;&lt;item&gt;148&lt;/item&gt;&lt;item&gt;149&lt;/item&gt;&lt;item&gt;150&lt;/item&gt;&lt;/record-ids&gt;&lt;/item&gt;&lt;/Libraries&gt;"/>
  </w:docVars>
  <w:rsids>
    <w:rsidRoot w:val="004A75D9"/>
    <w:rsid w:val="00001383"/>
    <w:rsid w:val="00012830"/>
    <w:rsid w:val="000132AA"/>
    <w:rsid w:val="00016398"/>
    <w:rsid w:val="00060402"/>
    <w:rsid w:val="00085A88"/>
    <w:rsid w:val="00093D05"/>
    <w:rsid w:val="00093EC9"/>
    <w:rsid w:val="000B5709"/>
    <w:rsid w:val="000B7B06"/>
    <w:rsid w:val="000D0169"/>
    <w:rsid w:val="000D4962"/>
    <w:rsid w:val="000F1D81"/>
    <w:rsid w:val="000F698B"/>
    <w:rsid w:val="00105209"/>
    <w:rsid w:val="00123EAF"/>
    <w:rsid w:val="00125898"/>
    <w:rsid w:val="00127117"/>
    <w:rsid w:val="00140A65"/>
    <w:rsid w:val="001466C9"/>
    <w:rsid w:val="00175134"/>
    <w:rsid w:val="001A4D11"/>
    <w:rsid w:val="001B7841"/>
    <w:rsid w:val="001D6B89"/>
    <w:rsid w:val="001F25AA"/>
    <w:rsid w:val="001F33D8"/>
    <w:rsid w:val="001F5FA2"/>
    <w:rsid w:val="00215D52"/>
    <w:rsid w:val="00221085"/>
    <w:rsid w:val="002211DA"/>
    <w:rsid w:val="0026371A"/>
    <w:rsid w:val="0027314D"/>
    <w:rsid w:val="00276349"/>
    <w:rsid w:val="00293256"/>
    <w:rsid w:val="002B52B2"/>
    <w:rsid w:val="002B5A54"/>
    <w:rsid w:val="002B6F92"/>
    <w:rsid w:val="002D23E1"/>
    <w:rsid w:val="002D5EC5"/>
    <w:rsid w:val="00300E82"/>
    <w:rsid w:val="003457F1"/>
    <w:rsid w:val="003459AE"/>
    <w:rsid w:val="0035172B"/>
    <w:rsid w:val="00355DA6"/>
    <w:rsid w:val="003570FC"/>
    <w:rsid w:val="003713E0"/>
    <w:rsid w:val="00371BA1"/>
    <w:rsid w:val="00377A84"/>
    <w:rsid w:val="003B1030"/>
    <w:rsid w:val="003B3C36"/>
    <w:rsid w:val="003C624B"/>
    <w:rsid w:val="003D1D37"/>
    <w:rsid w:val="003E13E4"/>
    <w:rsid w:val="003F4857"/>
    <w:rsid w:val="004144FC"/>
    <w:rsid w:val="004178F7"/>
    <w:rsid w:val="00422776"/>
    <w:rsid w:val="00425EDD"/>
    <w:rsid w:val="00431EDF"/>
    <w:rsid w:val="004332C6"/>
    <w:rsid w:val="0043578B"/>
    <w:rsid w:val="00441312"/>
    <w:rsid w:val="00450DBF"/>
    <w:rsid w:val="00454499"/>
    <w:rsid w:val="004A5C50"/>
    <w:rsid w:val="004A75D9"/>
    <w:rsid w:val="004B4E4B"/>
    <w:rsid w:val="004B67CF"/>
    <w:rsid w:val="004F4A07"/>
    <w:rsid w:val="004F4F8D"/>
    <w:rsid w:val="004F7C56"/>
    <w:rsid w:val="00501F5E"/>
    <w:rsid w:val="00502EF5"/>
    <w:rsid w:val="00503BA5"/>
    <w:rsid w:val="00513D6D"/>
    <w:rsid w:val="00515A4E"/>
    <w:rsid w:val="0052774D"/>
    <w:rsid w:val="00534D9C"/>
    <w:rsid w:val="00544669"/>
    <w:rsid w:val="0054592E"/>
    <w:rsid w:val="00550612"/>
    <w:rsid w:val="005566DD"/>
    <w:rsid w:val="00562941"/>
    <w:rsid w:val="00590EB7"/>
    <w:rsid w:val="005A2938"/>
    <w:rsid w:val="005A6463"/>
    <w:rsid w:val="005C5DA1"/>
    <w:rsid w:val="005C6ABF"/>
    <w:rsid w:val="005D3DD5"/>
    <w:rsid w:val="005E1DCB"/>
    <w:rsid w:val="005E34A4"/>
    <w:rsid w:val="00625402"/>
    <w:rsid w:val="00647E44"/>
    <w:rsid w:val="00647FA2"/>
    <w:rsid w:val="006504F8"/>
    <w:rsid w:val="006530B2"/>
    <w:rsid w:val="0069212A"/>
    <w:rsid w:val="006935EA"/>
    <w:rsid w:val="006A7B84"/>
    <w:rsid w:val="006B00EF"/>
    <w:rsid w:val="006D24A4"/>
    <w:rsid w:val="006D2873"/>
    <w:rsid w:val="006E224B"/>
    <w:rsid w:val="006F357A"/>
    <w:rsid w:val="00714E5C"/>
    <w:rsid w:val="00715445"/>
    <w:rsid w:val="007173A9"/>
    <w:rsid w:val="0074660B"/>
    <w:rsid w:val="00751E51"/>
    <w:rsid w:val="00756DF8"/>
    <w:rsid w:val="00766B07"/>
    <w:rsid w:val="00776512"/>
    <w:rsid w:val="00780400"/>
    <w:rsid w:val="007A1DC6"/>
    <w:rsid w:val="007C4F2D"/>
    <w:rsid w:val="007D1BCE"/>
    <w:rsid w:val="007D34B0"/>
    <w:rsid w:val="008016C3"/>
    <w:rsid w:val="008107AA"/>
    <w:rsid w:val="0081596E"/>
    <w:rsid w:val="00842C04"/>
    <w:rsid w:val="0085474B"/>
    <w:rsid w:val="00887985"/>
    <w:rsid w:val="008930E1"/>
    <w:rsid w:val="00895B9C"/>
    <w:rsid w:val="008A15B0"/>
    <w:rsid w:val="008A38A2"/>
    <w:rsid w:val="008B59BF"/>
    <w:rsid w:val="008F715F"/>
    <w:rsid w:val="00901866"/>
    <w:rsid w:val="00904056"/>
    <w:rsid w:val="00916074"/>
    <w:rsid w:val="00946B53"/>
    <w:rsid w:val="00953439"/>
    <w:rsid w:val="00962F9A"/>
    <w:rsid w:val="00972A38"/>
    <w:rsid w:val="0097525C"/>
    <w:rsid w:val="00992391"/>
    <w:rsid w:val="009A2A6A"/>
    <w:rsid w:val="009A54D6"/>
    <w:rsid w:val="009B59FB"/>
    <w:rsid w:val="009C17DA"/>
    <w:rsid w:val="009E3033"/>
    <w:rsid w:val="009E7351"/>
    <w:rsid w:val="009F719A"/>
    <w:rsid w:val="00A06A57"/>
    <w:rsid w:val="00A244FC"/>
    <w:rsid w:val="00A3601D"/>
    <w:rsid w:val="00A51267"/>
    <w:rsid w:val="00A5529B"/>
    <w:rsid w:val="00AB3EE5"/>
    <w:rsid w:val="00AC2C1E"/>
    <w:rsid w:val="00AD0A04"/>
    <w:rsid w:val="00AD55CA"/>
    <w:rsid w:val="00AD79D2"/>
    <w:rsid w:val="00B04154"/>
    <w:rsid w:val="00B34CC9"/>
    <w:rsid w:val="00B34CDF"/>
    <w:rsid w:val="00B350E9"/>
    <w:rsid w:val="00B43F3E"/>
    <w:rsid w:val="00B46EDF"/>
    <w:rsid w:val="00B613ED"/>
    <w:rsid w:val="00B751FE"/>
    <w:rsid w:val="00B962DD"/>
    <w:rsid w:val="00BC258C"/>
    <w:rsid w:val="00BC667D"/>
    <w:rsid w:val="00BE7A8D"/>
    <w:rsid w:val="00BF516D"/>
    <w:rsid w:val="00C273C1"/>
    <w:rsid w:val="00C30873"/>
    <w:rsid w:val="00C31DF5"/>
    <w:rsid w:val="00C51752"/>
    <w:rsid w:val="00C76A11"/>
    <w:rsid w:val="00C81EFB"/>
    <w:rsid w:val="00CA3C6F"/>
    <w:rsid w:val="00CA4A19"/>
    <w:rsid w:val="00CB1C76"/>
    <w:rsid w:val="00CC5DC4"/>
    <w:rsid w:val="00CD3380"/>
    <w:rsid w:val="00CE4FA6"/>
    <w:rsid w:val="00CE70E8"/>
    <w:rsid w:val="00D02CE8"/>
    <w:rsid w:val="00D03495"/>
    <w:rsid w:val="00D110B1"/>
    <w:rsid w:val="00D11A8F"/>
    <w:rsid w:val="00D11E15"/>
    <w:rsid w:val="00D5050C"/>
    <w:rsid w:val="00DC1277"/>
    <w:rsid w:val="00DC41A3"/>
    <w:rsid w:val="00DF0013"/>
    <w:rsid w:val="00DF2598"/>
    <w:rsid w:val="00DF6D4C"/>
    <w:rsid w:val="00E01114"/>
    <w:rsid w:val="00E11DC7"/>
    <w:rsid w:val="00E41607"/>
    <w:rsid w:val="00E52951"/>
    <w:rsid w:val="00E76BBF"/>
    <w:rsid w:val="00E8113D"/>
    <w:rsid w:val="00E908F6"/>
    <w:rsid w:val="00EB227E"/>
    <w:rsid w:val="00EC02AB"/>
    <w:rsid w:val="00EC0379"/>
    <w:rsid w:val="00EE7D27"/>
    <w:rsid w:val="00EF5C6C"/>
    <w:rsid w:val="00EF7A2B"/>
    <w:rsid w:val="00F04994"/>
    <w:rsid w:val="00F058D9"/>
    <w:rsid w:val="00F14A9E"/>
    <w:rsid w:val="00F237A9"/>
    <w:rsid w:val="00F313BA"/>
    <w:rsid w:val="00F514EF"/>
    <w:rsid w:val="00F53FDF"/>
    <w:rsid w:val="00F54C7B"/>
    <w:rsid w:val="00F5543B"/>
    <w:rsid w:val="00F62353"/>
    <w:rsid w:val="00F63A64"/>
    <w:rsid w:val="00F66806"/>
    <w:rsid w:val="00F7222B"/>
    <w:rsid w:val="00F770E9"/>
    <w:rsid w:val="00F828CD"/>
    <w:rsid w:val="00F94742"/>
    <w:rsid w:val="00FA2B33"/>
    <w:rsid w:val="00FB1E59"/>
    <w:rsid w:val="00FD17EE"/>
    <w:rsid w:val="00FD5FE2"/>
    <w:rsid w:val="00FF1960"/>
    <w:rsid w:val="00FF3D9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71E5D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MS Mincho" w:hAnsi="Calibri"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A75D9"/>
    <w:rPr>
      <w:rFonts w:ascii="Times New Roman" w:eastAsia="Times New Roman" w:hAnsi="Times New Roman"/>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7D34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6530B2"/>
    <w:pPr>
      <w:ind w:left="720"/>
      <w:contextualSpacing/>
    </w:pPr>
  </w:style>
  <w:style w:type="character" w:styleId="Kommentarzeichen">
    <w:name w:val="annotation reference"/>
    <w:uiPriority w:val="99"/>
    <w:semiHidden/>
    <w:unhideWhenUsed/>
    <w:rsid w:val="00647FA2"/>
    <w:rPr>
      <w:sz w:val="16"/>
      <w:szCs w:val="16"/>
    </w:rPr>
  </w:style>
  <w:style w:type="paragraph" w:styleId="Kommentartext">
    <w:name w:val="annotation text"/>
    <w:basedOn w:val="Standard"/>
    <w:link w:val="KommentartextZchn"/>
    <w:uiPriority w:val="99"/>
    <w:semiHidden/>
    <w:unhideWhenUsed/>
    <w:rsid w:val="00647FA2"/>
    <w:rPr>
      <w:sz w:val="20"/>
      <w:szCs w:val="20"/>
    </w:rPr>
  </w:style>
  <w:style w:type="character" w:customStyle="1" w:styleId="KommentartextZchn">
    <w:name w:val="Kommentartext Zchn"/>
    <w:link w:val="Kommentartext"/>
    <w:uiPriority w:val="99"/>
    <w:semiHidden/>
    <w:rsid w:val="00647FA2"/>
    <w:rPr>
      <w:rFonts w:ascii="Times New Roman" w:eastAsia="Times New Roman" w:hAnsi="Times New Roman" w:cs="Times New Roman"/>
      <w:sz w:val="20"/>
      <w:szCs w:val="20"/>
      <w:lang w:eastAsia="de-DE"/>
    </w:rPr>
  </w:style>
  <w:style w:type="paragraph" w:styleId="Kommentarthema">
    <w:name w:val="annotation subject"/>
    <w:basedOn w:val="Kommentartext"/>
    <w:next w:val="Kommentartext"/>
    <w:link w:val="KommentarthemaZchn"/>
    <w:uiPriority w:val="99"/>
    <w:semiHidden/>
    <w:unhideWhenUsed/>
    <w:rsid w:val="00647FA2"/>
    <w:rPr>
      <w:b/>
      <w:bCs/>
    </w:rPr>
  </w:style>
  <w:style w:type="character" w:customStyle="1" w:styleId="KommentarthemaZchn">
    <w:name w:val="Kommentarthema Zchn"/>
    <w:link w:val="Kommentarthema"/>
    <w:uiPriority w:val="99"/>
    <w:semiHidden/>
    <w:rsid w:val="00647FA2"/>
    <w:rPr>
      <w:rFonts w:ascii="Times New Roman" w:eastAsia="Times New Roman" w:hAnsi="Times New Roman" w:cs="Times New Roman"/>
      <w:b/>
      <w:bCs/>
      <w:sz w:val="20"/>
      <w:szCs w:val="20"/>
      <w:lang w:eastAsia="de-DE"/>
    </w:rPr>
  </w:style>
  <w:style w:type="paragraph" w:styleId="Sprechblasentext">
    <w:name w:val="Balloon Text"/>
    <w:basedOn w:val="Standard"/>
    <w:link w:val="SprechblasentextZchn"/>
    <w:uiPriority w:val="99"/>
    <w:semiHidden/>
    <w:unhideWhenUsed/>
    <w:rsid w:val="00647FA2"/>
    <w:rPr>
      <w:rFonts w:ascii="Tahoma" w:hAnsi="Tahoma" w:cs="Tahoma"/>
      <w:sz w:val="16"/>
      <w:szCs w:val="16"/>
    </w:rPr>
  </w:style>
  <w:style w:type="character" w:customStyle="1" w:styleId="SprechblasentextZchn">
    <w:name w:val="Sprechblasentext Zchn"/>
    <w:link w:val="Sprechblasentext"/>
    <w:uiPriority w:val="99"/>
    <w:semiHidden/>
    <w:rsid w:val="00647FA2"/>
    <w:rPr>
      <w:rFonts w:ascii="Tahoma" w:eastAsia="Times New Roman" w:hAnsi="Tahoma" w:cs="Tahoma"/>
      <w:sz w:val="16"/>
      <w:szCs w:val="16"/>
      <w:lang w:eastAsia="de-DE"/>
    </w:rPr>
  </w:style>
  <w:style w:type="character" w:styleId="Hervorhebung">
    <w:name w:val="Emphasis"/>
    <w:uiPriority w:val="20"/>
    <w:qFormat/>
    <w:rsid w:val="00F04994"/>
    <w:rPr>
      <w:i/>
      <w:iCs/>
    </w:rPr>
  </w:style>
  <w:style w:type="character" w:styleId="Hyperlink">
    <w:name w:val="Hyperlink"/>
    <w:uiPriority w:val="99"/>
    <w:unhideWhenUsed/>
    <w:rsid w:val="0029325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0510123">
      <w:bodyDiv w:val="1"/>
      <w:marLeft w:val="0"/>
      <w:marRight w:val="0"/>
      <w:marTop w:val="0"/>
      <w:marBottom w:val="0"/>
      <w:divBdr>
        <w:top w:val="none" w:sz="0" w:space="0" w:color="auto"/>
        <w:left w:val="none" w:sz="0" w:space="0" w:color="auto"/>
        <w:bottom w:val="none" w:sz="0" w:space="0" w:color="auto"/>
        <w:right w:val="none" w:sz="0" w:space="0" w:color="auto"/>
      </w:divBdr>
      <w:divsChild>
        <w:div w:id="1501773198">
          <w:marLeft w:val="0"/>
          <w:marRight w:val="0"/>
          <w:marTop w:val="0"/>
          <w:marBottom w:val="0"/>
          <w:divBdr>
            <w:top w:val="none" w:sz="0" w:space="0" w:color="auto"/>
            <w:left w:val="none" w:sz="0" w:space="0" w:color="auto"/>
            <w:bottom w:val="none" w:sz="0" w:space="0" w:color="auto"/>
            <w:right w:val="none" w:sz="0" w:space="0" w:color="auto"/>
          </w:divBdr>
        </w:div>
      </w:divsChild>
    </w:div>
    <w:div w:id="1366910340">
      <w:bodyDiv w:val="1"/>
      <w:marLeft w:val="0"/>
      <w:marRight w:val="0"/>
      <w:marTop w:val="0"/>
      <w:marBottom w:val="0"/>
      <w:divBdr>
        <w:top w:val="none" w:sz="0" w:space="0" w:color="auto"/>
        <w:left w:val="none" w:sz="0" w:space="0" w:color="auto"/>
        <w:bottom w:val="none" w:sz="0" w:space="0" w:color="auto"/>
        <w:right w:val="none" w:sz="0" w:space="0" w:color="auto"/>
      </w:divBdr>
      <w:divsChild>
        <w:div w:id="19833426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91FF91-F9F4-4318-985B-E2FBF342B7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1245</Words>
  <Characters>7846</Characters>
  <Application>Microsoft Office Word</Application>
  <DocSecurity>0</DocSecurity>
  <Lines>65</Lines>
  <Paragraphs>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9073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cp:lastPrinted>2019-03-06T14:16:00Z</cp:lastPrinted>
  <dcterms:created xsi:type="dcterms:W3CDTF">2021-03-01T13:59:00Z</dcterms:created>
  <dcterms:modified xsi:type="dcterms:W3CDTF">2021-03-03T00:15:00Z</dcterms:modified>
</cp:coreProperties>
</file>