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72" w:rsidRPr="00485CF2" w:rsidRDefault="00146194" w:rsidP="00142C05">
      <w:pPr>
        <w:rPr>
          <w:rFonts w:ascii="Times New Roman" w:hAnsi="Times New Roman" w:cs="Times New Roman"/>
          <w:b/>
          <w:sz w:val="24"/>
          <w:szCs w:val="24"/>
          <w:lang w:val="en-US"/>
        </w:rPr>
      </w:pPr>
      <w:r>
        <w:rPr>
          <w:rFonts w:ascii="Times New Roman" w:hAnsi="Times New Roman" w:cs="Times New Roman"/>
          <w:b/>
          <w:sz w:val="24"/>
          <w:szCs w:val="24"/>
          <w:lang w:val="en-US"/>
        </w:rPr>
        <w:t>SUPPLEMENTARY MATERIAL</w:t>
      </w:r>
    </w:p>
    <w:p w:rsidR="00A54582" w:rsidRPr="004D3424" w:rsidRDefault="00D42F0F" w:rsidP="004D3424">
      <w:pPr>
        <w:jc w:val="both"/>
        <w:rPr>
          <w:rFonts w:ascii="Times New Roman" w:hAnsi="Times New Roman" w:cs="Times New Roman"/>
          <w:b/>
          <w:sz w:val="24"/>
          <w:szCs w:val="24"/>
          <w:lang w:val="en-US"/>
        </w:rPr>
      </w:pPr>
      <w:r w:rsidRPr="00D42F0F">
        <w:rPr>
          <w:rFonts w:ascii="Times New Roman" w:hAnsi="Times New Roman" w:cs="Times New Roman"/>
          <w:b/>
          <w:sz w:val="24"/>
          <w:szCs w:val="24"/>
          <w:lang w:val="en-US"/>
        </w:rPr>
        <w:t xml:space="preserve">Green ultrasound-assisted extraction of antioxidant substances from the lichen </w:t>
      </w:r>
      <w:r w:rsidRPr="00D42F0F">
        <w:rPr>
          <w:rFonts w:ascii="Times New Roman" w:hAnsi="Times New Roman" w:cs="Times New Roman"/>
          <w:b/>
          <w:i/>
          <w:sz w:val="24"/>
          <w:szCs w:val="24"/>
          <w:lang w:val="en-US"/>
        </w:rPr>
        <w:t>Hypotrachyna cirrhata</w:t>
      </w:r>
      <w:r w:rsidRPr="00D42F0F">
        <w:rPr>
          <w:rFonts w:ascii="Times New Roman" w:hAnsi="Times New Roman" w:cs="Times New Roman"/>
          <w:b/>
          <w:sz w:val="24"/>
          <w:szCs w:val="24"/>
          <w:lang w:val="en-US"/>
        </w:rPr>
        <w:t>. Ethyl lactate, a better extracting agent than</w:t>
      </w:r>
      <w:r>
        <w:rPr>
          <w:rFonts w:ascii="Times New Roman" w:hAnsi="Times New Roman" w:cs="Times New Roman"/>
          <w:b/>
          <w:sz w:val="24"/>
          <w:szCs w:val="24"/>
          <w:lang w:val="en-US"/>
        </w:rPr>
        <w:t xml:space="preserve"> methanol toxic organic solvent</w:t>
      </w:r>
      <w:r w:rsidR="004D3424" w:rsidRPr="004D3424">
        <w:rPr>
          <w:rFonts w:ascii="Times New Roman" w:hAnsi="Times New Roman" w:cs="Times New Roman"/>
          <w:b/>
          <w:sz w:val="24"/>
          <w:szCs w:val="24"/>
          <w:lang w:val="en-US"/>
        </w:rPr>
        <w:t>?</w:t>
      </w:r>
    </w:p>
    <w:p w:rsidR="001810BE" w:rsidRDefault="001810BE" w:rsidP="00384372">
      <w:pPr>
        <w:jc w:val="both"/>
        <w:rPr>
          <w:rFonts w:ascii="Times New Roman" w:hAnsi="Times New Roman" w:cs="Times New Roman"/>
          <w:sz w:val="24"/>
          <w:szCs w:val="24"/>
          <w:lang w:val="es-MX"/>
        </w:rPr>
      </w:pPr>
      <w:r w:rsidRPr="001810BE">
        <w:rPr>
          <w:rFonts w:ascii="Times New Roman" w:hAnsi="Times New Roman" w:cs="Times New Roman"/>
          <w:sz w:val="24"/>
          <w:szCs w:val="24"/>
          <w:lang w:val="es-MX"/>
        </w:rPr>
        <w:t>Beatriz Sepulveda</w:t>
      </w:r>
      <w:r w:rsidRPr="001810BE">
        <w:rPr>
          <w:rFonts w:ascii="Times New Roman" w:hAnsi="Times New Roman" w:cs="Times New Roman"/>
          <w:sz w:val="24"/>
          <w:szCs w:val="24"/>
          <w:vertAlign w:val="superscript"/>
          <w:lang w:val="es-MX"/>
        </w:rPr>
        <w:t>a</w:t>
      </w:r>
      <w:r w:rsidRPr="001810BE">
        <w:rPr>
          <w:rFonts w:ascii="Times New Roman" w:hAnsi="Times New Roman" w:cs="Times New Roman"/>
          <w:sz w:val="24"/>
          <w:szCs w:val="24"/>
          <w:lang w:val="es-MX"/>
        </w:rPr>
        <w:t>, Derin Benites</w:t>
      </w:r>
      <w:r w:rsidRPr="001810BE">
        <w:rPr>
          <w:rFonts w:ascii="Times New Roman" w:hAnsi="Times New Roman" w:cs="Times New Roman"/>
          <w:sz w:val="24"/>
          <w:szCs w:val="24"/>
          <w:vertAlign w:val="superscript"/>
          <w:lang w:val="es-MX"/>
        </w:rPr>
        <w:t>b</w:t>
      </w:r>
      <w:r w:rsidRPr="001810BE">
        <w:rPr>
          <w:rFonts w:ascii="Times New Roman" w:hAnsi="Times New Roman" w:cs="Times New Roman"/>
          <w:sz w:val="24"/>
          <w:szCs w:val="24"/>
          <w:lang w:val="es-MX"/>
        </w:rPr>
        <w:t>, Laura Albornoz</w:t>
      </w:r>
      <w:r w:rsidRPr="001810BE">
        <w:rPr>
          <w:rFonts w:ascii="Times New Roman" w:hAnsi="Times New Roman" w:cs="Times New Roman"/>
          <w:sz w:val="24"/>
          <w:szCs w:val="24"/>
          <w:vertAlign w:val="superscript"/>
          <w:lang w:val="es-MX"/>
        </w:rPr>
        <w:t>c</w:t>
      </w:r>
      <w:r w:rsidRPr="001810BE">
        <w:rPr>
          <w:rFonts w:ascii="Times New Roman" w:hAnsi="Times New Roman" w:cs="Times New Roman"/>
          <w:sz w:val="24"/>
          <w:szCs w:val="24"/>
          <w:lang w:val="es-MX"/>
        </w:rPr>
        <w:t>, Mario Simirgiotis</w:t>
      </w:r>
      <w:r w:rsidRPr="001810BE">
        <w:rPr>
          <w:rFonts w:ascii="Times New Roman" w:hAnsi="Times New Roman" w:cs="Times New Roman"/>
          <w:sz w:val="24"/>
          <w:szCs w:val="24"/>
          <w:vertAlign w:val="superscript"/>
          <w:lang w:val="es-MX"/>
        </w:rPr>
        <w:t>d</w:t>
      </w:r>
      <w:r w:rsidR="008D2408">
        <w:rPr>
          <w:rFonts w:ascii="Times New Roman" w:hAnsi="Times New Roman" w:cs="Times New Roman"/>
          <w:sz w:val="24"/>
          <w:szCs w:val="24"/>
          <w:lang w:val="es-MX"/>
        </w:rPr>
        <w:t>, Olivio</w:t>
      </w:r>
      <w:r w:rsidRPr="001810BE">
        <w:rPr>
          <w:rFonts w:ascii="Times New Roman" w:hAnsi="Times New Roman" w:cs="Times New Roman"/>
          <w:sz w:val="24"/>
          <w:szCs w:val="24"/>
          <w:lang w:val="es-MX"/>
        </w:rPr>
        <w:t xml:space="preserve"> Castro</w:t>
      </w:r>
      <w:r w:rsidRPr="001810BE">
        <w:rPr>
          <w:rFonts w:ascii="Times New Roman" w:hAnsi="Times New Roman" w:cs="Times New Roman"/>
          <w:sz w:val="24"/>
          <w:szCs w:val="24"/>
          <w:vertAlign w:val="superscript"/>
          <w:lang w:val="es-MX"/>
        </w:rPr>
        <w:t>b</w:t>
      </w:r>
      <w:r w:rsidRPr="001810BE">
        <w:rPr>
          <w:rFonts w:ascii="Times New Roman" w:hAnsi="Times New Roman" w:cs="Times New Roman"/>
          <w:sz w:val="24"/>
          <w:szCs w:val="24"/>
          <w:lang w:val="es-MX"/>
        </w:rPr>
        <w:t>, Olimpo Garcia-Beltran</w:t>
      </w:r>
      <w:r w:rsidRPr="001810BE">
        <w:rPr>
          <w:rFonts w:ascii="Times New Roman" w:hAnsi="Times New Roman" w:cs="Times New Roman"/>
          <w:sz w:val="24"/>
          <w:szCs w:val="24"/>
          <w:vertAlign w:val="superscript"/>
          <w:lang w:val="es-MX"/>
        </w:rPr>
        <w:t>e</w:t>
      </w:r>
      <w:r w:rsidR="00142C05">
        <w:rPr>
          <w:rFonts w:ascii="Times New Roman" w:hAnsi="Times New Roman" w:cs="Times New Roman"/>
          <w:sz w:val="24"/>
          <w:szCs w:val="24"/>
          <w:lang w:val="es-MX"/>
        </w:rPr>
        <w:t xml:space="preserve"> and</w:t>
      </w:r>
      <w:r w:rsidRPr="001810BE">
        <w:rPr>
          <w:rFonts w:ascii="Times New Roman" w:hAnsi="Times New Roman" w:cs="Times New Roman"/>
          <w:sz w:val="24"/>
          <w:szCs w:val="24"/>
          <w:lang w:val="es-MX"/>
        </w:rPr>
        <w:t xml:space="preserve"> Carlos Areche</w:t>
      </w:r>
      <w:r w:rsidRPr="001810BE">
        <w:rPr>
          <w:rFonts w:ascii="Times New Roman" w:hAnsi="Times New Roman" w:cs="Times New Roman"/>
          <w:sz w:val="24"/>
          <w:szCs w:val="24"/>
          <w:vertAlign w:val="superscript"/>
          <w:lang w:val="es-MX"/>
        </w:rPr>
        <w:t>c,</w:t>
      </w:r>
      <w:r w:rsidRPr="001810BE">
        <w:rPr>
          <w:rFonts w:ascii="Times New Roman" w:hAnsi="Times New Roman" w:cs="Times New Roman"/>
          <w:sz w:val="24"/>
          <w:szCs w:val="24"/>
          <w:lang w:val="es-MX"/>
        </w:rPr>
        <w:t xml:space="preserve">* </w:t>
      </w:r>
    </w:p>
    <w:p w:rsidR="00142C05" w:rsidRPr="002D379D" w:rsidRDefault="00142C05" w:rsidP="00485CF2">
      <w:pPr>
        <w:rPr>
          <w:rFonts w:ascii="Times New Roman" w:hAnsi="Times New Roman" w:cs="Times New Roman"/>
          <w:i/>
          <w:sz w:val="24"/>
          <w:szCs w:val="24"/>
          <w:lang w:val="en-US"/>
        </w:rPr>
      </w:pPr>
      <w:r w:rsidRPr="00142C05">
        <w:rPr>
          <w:rFonts w:ascii="Times New Roman" w:hAnsi="Times New Roman" w:cs="Times New Roman"/>
          <w:i/>
          <w:sz w:val="24"/>
          <w:szCs w:val="24"/>
          <w:vertAlign w:val="superscript"/>
          <w:lang w:val="en-US"/>
        </w:rPr>
        <w:t>a</w:t>
      </w:r>
      <w:r w:rsidRPr="00142C05">
        <w:rPr>
          <w:rFonts w:ascii="Times New Roman" w:hAnsi="Times New Roman" w:cs="Times New Roman"/>
          <w:i/>
          <w:sz w:val="24"/>
          <w:szCs w:val="24"/>
          <w:lang w:val="en-US"/>
        </w:rPr>
        <w:t xml:space="preserve">Departamento de Ciencias Químicas, Universidad Andrés Bello, Campus Viña del Mar, Quillota 980, Viña del Mar, Chile; </w:t>
      </w:r>
      <w:r w:rsidRPr="00142C05">
        <w:rPr>
          <w:rFonts w:ascii="Times New Roman" w:hAnsi="Times New Roman" w:cs="Times New Roman"/>
          <w:i/>
          <w:sz w:val="24"/>
          <w:szCs w:val="24"/>
          <w:vertAlign w:val="superscript"/>
          <w:lang w:val="en-US"/>
        </w:rPr>
        <w:t>b</w:t>
      </w:r>
      <w:r w:rsidRPr="00142C05">
        <w:rPr>
          <w:rFonts w:ascii="Times New Roman" w:hAnsi="Times New Roman" w:cs="Times New Roman"/>
          <w:i/>
          <w:sz w:val="24"/>
          <w:szCs w:val="24"/>
          <w:lang w:val="en-US"/>
        </w:rPr>
        <w:t xml:space="preserve">Escuela de Química, Universidad Nacional Mayor de San Marcos, Lima, Perú; </w:t>
      </w:r>
      <w:r w:rsidRPr="00142C05">
        <w:rPr>
          <w:rFonts w:ascii="Times New Roman" w:hAnsi="Times New Roman" w:cs="Times New Roman"/>
          <w:i/>
          <w:sz w:val="24"/>
          <w:szCs w:val="24"/>
          <w:vertAlign w:val="superscript"/>
          <w:lang w:val="en-US"/>
        </w:rPr>
        <w:t>c</w:t>
      </w:r>
      <w:r w:rsidRPr="00142C05">
        <w:rPr>
          <w:rFonts w:ascii="Times New Roman" w:hAnsi="Times New Roman" w:cs="Times New Roman"/>
          <w:i/>
          <w:sz w:val="24"/>
          <w:szCs w:val="24"/>
          <w:lang w:val="en-US"/>
        </w:rPr>
        <w:t xml:space="preserve">Departmento de Química, Facultad de Ciencias, Universidad de Chile, Santiago, Chile; </w:t>
      </w:r>
      <w:r w:rsidRPr="00142C05">
        <w:rPr>
          <w:rFonts w:ascii="Times New Roman" w:hAnsi="Times New Roman" w:cs="Times New Roman"/>
          <w:i/>
          <w:sz w:val="24"/>
          <w:szCs w:val="24"/>
          <w:vertAlign w:val="superscript"/>
          <w:lang w:val="en-US"/>
        </w:rPr>
        <w:t>d</w:t>
      </w:r>
      <w:r w:rsidRPr="00142C05">
        <w:rPr>
          <w:rFonts w:ascii="Times New Roman" w:hAnsi="Times New Roman" w:cs="Times New Roman"/>
          <w:i/>
          <w:sz w:val="24"/>
          <w:szCs w:val="24"/>
          <w:lang w:val="en-US"/>
        </w:rPr>
        <w:t xml:space="preserve">Instituto de Farmacia, Facultad de Ciencias, Universidad Austral de Chile, Valdivia, Chile; </w:t>
      </w:r>
      <w:r w:rsidRPr="00142C05">
        <w:rPr>
          <w:rFonts w:ascii="Times New Roman" w:hAnsi="Times New Roman" w:cs="Times New Roman"/>
          <w:i/>
          <w:sz w:val="24"/>
          <w:szCs w:val="24"/>
          <w:vertAlign w:val="superscript"/>
          <w:lang w:val="en-US"/>
        </w:rPr>
        <w:t>e</w:t>
      </w:r>
      <w:r w:rsidRPr="00142C05">
        <w:rPr>
          <w:rFonts w:ascii="Times New Roman" w:hAnsi="Times New Roman" w:cs="Times New Roman"/>
          <w:i/>
          <w:sz w:val="24"/>
          <w:szCs w:val="24"/>
          <w:lang w:val="en-US"/>
        </w:rPr>
        <w:t>Facultad de Ciencias Naturales y Matemáticas, Universidad de Ibagué, Carrera 22 Calle 67, Ibagué 730002, Colombia</w:t>
      </w:r>
    </w:p>
    <w:p w:rsidR="00485CF2" w:rsidRPr="00485CF2" w:rsidRDefault="00485CF2" w:rsidP="00485CF2">
      <w:pPr>
        <w:rPr>
          <w:rFonts w:ascii="Times New Roman" w:hAnsi="Times New Roman" w:cs="Times New Roman"/>
          <w:sz w:val="24"/>
          <w:szCs w:val="24"/>
          <w:lang w:val="en-US"/>
        </w:rPr>
      </w:pPr>
      <w:r w:rsidRPr="00485CF2">
        <w:rPr>
          <w:rFonts w:ascii="Times New Roman" w:hAnsi="Times New Roman" w:cs="Times New Roman"/>
          <w:sz w:val="24"/>
          <w:szCs w:val="24"/>
          <w:lang w:val="en-US"/>
        </w:rPr>
        <w:t>* Corresponding author: E-mail: areche@uch</w:t>
      </w:r>
      <w:r>
        <w:rPr>
          <w:rFonts w:ascii="Times New Roman" w:hAnsi="Times New Roman" w:cs="Times New Roman"/>
          <w:sz w:val="24"/>
          <w:szCs w:val="24"/>
          <w:lang w:val="en-US"/>
        </w:rPr>
        <w:t xml:space="preserve">ile.cl; </w:t>
      </w:r>
      <w:r w:rsidRPr="00485CF2">
        <w:rPr>
          <w:rFonts w:ascii="Times New Roman" w:hAnsi="Times New Roman" w:cs="Times New Roman"/>
          <w:sz w:val="24"/>
          <w:szCs w:val="24"/>
          <w:lang w:val="en-US"/>
        </w:rPr>
        <w:t>Casilla 653, Santiago, Chile.</w:t>
      </w:r>
    </w:p>
    <w:p w:rsidR="00485CF2" w:rsidRPr="00485CF2" w:rsidRDefault="00485CF2" w:rsidP="00485CF2">
      <w:pPr>
        <w:jc w:val="both"/>
        <w:rPr>
          <w:rFonts w:ascii="Times New Roman" w:hAnsi="Times New Roman" w:cs="Times New Roman"/>
          <w:b/>
          <w:sz w:val="24"/>
          <w:szCs w:val="24"/>
          <w:lang w:val="en-US"/>
        </w:rPr>
      </w:pPr>
      <w:r w:rsidRPr="00485CF2">
        <w:rPr>
          <w:rFonts w:ascii="Times New Roman" w:hAnsi="Times New Roman" w:cs="Times New Roman"/>
          <w:b/>
          <w:sz w:val="24"/>
          <w:szCs w:val="24"/>
          <w:lang w:val="en-US"/>
        </w:rPr>
        <w:t xml:space="preserve">Abstract </w:t>
      </w:r>
    </w:p>
    <w:p w:rsidR="002D379D" w:rsidRDefault="00485CF2" w:rsidP="00485CF2">
      <w:pPr>
        <w:spacing w:line="360" w:lineRule="auto"/>
        <w:jc w:val="both"/>
        <w:rPr>
          <w:rFonts w:ascii="Times New Roman" w:hAnsi="Times New Roman" w:cs="Times New Roman"/>
          <w:sz w:val="24"/>
          <w:szCs w:val="24"/>
          <w:lang w:val="en-US"/>
        </w:rPr>
      </w:pPr>
      <w:r w:rsidRPr="00485CF2">
        <w:rPr>
          <w:rFonts w:ascii="Times New Roman" w:hAnsi="Times New Roman" w:cs="Times New Roman"/>
          <w:sz w:val="24"/>
          <w:szCs w:val="24"/>
          <w:lang w:val="en-US"/>
        </w:rPr>
        <w:t xml:space="preserve">For the first time, we report a green extraction of lichen substances assisted by high power ultrasounds from </w:t>
      </w:r>
      <w:r w:rsidRPr="00485CF2">
        <w:rPr>
          <w:rFonts w:ascii="Times New Roman" w:hAnsi="Times New Roman" w:cs="Times New Roman"/>
          <w:i/>
          <w:sz w:val="24"/>
          <w:szCs w:val="24"/>
          <w:lang w:val="en-US"/>
        </w:rPr>
        <w:t>Hypotrachyna cirrhata</w:t>
      </w:r>
      <w:r w:rsidRPr="00485CF2">
        <w:rPr>
          <w:rFonts w:ascii="Times New Roman" w:hAnsi="Times New Roman" w:cs="Times New Roman"/>
          <w:sz w:val="24"/>
          <w:szCs w:val="24"/>
          <w:lang w:val="en-US"/>
        </w:rPr>
        <w:t xml:space="preserve"> using ethyl lactate. This sustainable alternative was comparable, both in isolation and detection of lichen substances, to methanol. In the metabolomic analysis, a total of 77 lichen substances were detected comprising depsides, depsidones, dibenzofurans, organic acids, and lipids. Although the UHPLC/ESI/MS profiles were similar, the antioxidant activity was higher for the ethyl lactate extract. Ethyl lactate can replace toxic organic solvents, such as methanol, in order to provide more sustainable green chemistry methods.</w:t>
      </w:r>
    </w:p>
    <w:p w:rsidR="00175065" w:rsidRPr="00175065" w:rsidRDefault="002D379D" w:rsidP="006644F5">
      <w:pPr>
        <w:spacing w:line="360" w:lineRule="auto"/>
        <w:jc w:val="both"/>
        <w:rPr>
          <w:rFonts w:ascii="Times New Roman" w:hAnsi="Times New Roman" w:cs="Times New Roman"/>
          <w:sz w:val="24"/>
          <w:szCs w:val="24"/>
          <w:lang w:val="en-US"/>
        </w:rPr>
      </w:pPr>
      <w:r w:rsidRPr="002D379D">
        <w:rPr>
          <w:rFonts w:ascii="Times New Roman" w:hAnsi="Times New Roman" w:cs="Times New Roman"/>
          <w:b/>
          <w:sz w:val="24"/>
          <w:szCs w:val="24"/>
          <w:lang w:val="en-US"/>
        </w:rPr>
        <w:t>Keywords</w:t>
      </w:r>
      <w:r w:rsidRPr="002D379D">
        <w:rPr>
          <w:rFonts w:ascii="Times New Roman" w:hAnsi="Times New Roman" w:cs="Times New Roman"/>
          <w:sz w:val="24"/>
          <w:szCs w:val="24"/>
          <w:lang w:val="en-US"/>
        </w:rPr>
        <w:t xml:space="preserve">: alternative solvents; antioxidants; green chemistry; Hypotrachyna; LC/MS; lichens; Ultrasound </w:t>
      </w:r>
      <w:r w:rsidR="00485CF2" w:rsidRPr="00485CF2">
        <w:rPr>
          <w:rFonts w:ascii="Times New Roman" w:hAnsi="Times New Roman" w:cs="Times New Roman"/>
          <w:sz w:val="24"/>
          <w:szCs w:val="24"/>
          <w:lang w:val="en-US"/>
        </w:rPr>
        <w:br w:type="page"/>
      </w:r>
    </w:p>
    <w:p w:rsidR="00384372" w:rsidRPr="00EE33AA" w:rsidRDefault="00272861" w:rsidP="000C64F2">
      <w:pPr>
        <w:rPr>
          <w:rFonts w:ascii="Times New Roman" w:hAnsi="Times New Roman" w:cs="Times New Roman"/>
          <w:b/>
          <w:lang w:val="en-US"/>
        </w:rPr>
      </w:pPr>
      <w:r>
        <w:rPr>
          <w:rFonts w:ascii="Times New Roman" w:hAnsi="Times New Roman" w:cs="Times New Roman"/>
          <w:b/>
          <w:lang w:val="en-US"/>
        </w:rPr>
        <w:lastRenderedPageBreak/>
        <w:t>Experimental</w:t>
      </w:r>
    </w:p>
    <w:p w:rsidR="00384372" w:rsidRPr="00EE33AA" w:rsidRDefault="00384372" w:rsidP="00384372">
      <w:pPr>
        <w:jc w:val="both"/>
        <w:rPr>
          <w:rFonts w:ascii="Times New Roman" w:hAnsi="Times New Roman" w:cs="Times New Roman"/>
          <w:b/>
          <w:i/>
          <w:lang w:val="en-US"/>
        </w:rPr>
      </w:pPr>
      <w:r w:rsidRPr="00EE33AA">
        <w:rPr>
          <w:rFonts w:ascii="Times New Roman" w:hAnsi="Times New Roman" w:cs="Times New Roman"/>
          <w:b/>
          <w:i/>
          <w:lang w:val="en-US"/>
        </w:rPr>
        <w:t xml:space="preserve">Chemicals </w:t>
      </w:r>
    </w:p>
    <w:p w:rsidR="00D10814" w:rsidRPr="00EE33AA" w:rsidRDefault="0062046E" w:rsidP="00384372">
      <w:pPr>
        <w:jc w:val="both"/>
        <w:rPr>
          <w:rFonts w:ascii="Times New Roman" w:hAnsi="Times New Roman" w:cs="Times New Roman"/>
          <w:lang w:val="en-US"/>
        </w:rPr>
      </w:pPr>
      <w:r w:rsidRPr="00EE33AA">
        <w:rPr>
          <w:rFonts w:ascii="Times New Roman" w:hAnsi="Times New Roman" w:cs="Times New Roman"/>
          <w:lang w:val="en-US"/>
        </w:rPr>
        <w:t>UHPLC-MS s</w:t>
      </w:r>
      <w:r w:rsidR="00384372" w:rsidRPr="00EE33AA">
        <w:rPr>
          <w:rFonts w:ascii="Times New Roman" w:hAnsi="Times New Roman" w:cs="Times New Roman"/>
          <w:lang w:val="en-US"/>
        </w:rPr>
        <w:t>olvents were purchased from Merck (Santiago, Chile). Ultrapure water was obtained from a Millipore water purification system (M</w:t>
      </w:r>
      <w:r w:rsidR="00150E3A" w:rsidRPr="00EE33AA">
        <w:rPr>
          <w:rFonts w:ascii="Times New Roman" w:hAnsi="Times New Roman" w:cs="Times New Roman"/>
          <w:lang w:val="en-US"/>
        </w:rPr>
        <w:t>illi-Q Merck Millipore, Chile). Ethyl lactate (CAS 687-47-8; bp: 154° C) and methanol were purchased from Sigma-Aldrich (Santiago, Chile). MeOH was used as control (conventional technique), while ethyl lactate was employed as green solvent for the extraction of lichen substances (non-conventional technique).</w:t>
      </w:r>
    </w:p>
    <w:p w:rsidR="00384372" w:rsidRPr="00EE33AA" w:rsidRDefault="00384372" w:rsidP="00384372">
      <w:pPr>
        <w:jc w:val="both"/>
        <w:rPr>
          <w:rFonts w:ascii="Times New Roman" w:hAnsi="Times New Roman" w:cs="Times New Roman"/>
          <w:b/>
          <w:i/>
          <w:lang w:val="en-US"/>
        </w:rPr>
      </w:pPr>
      <w:r w:rsidRPr="00EE33AA">
        <w:rPr>
          <w:rFonts w:ascii="Times New Roman" w:hAnsi="Times New Roman" w:cs="Times New Roman"/>
          <w:b/>
          <w:i/>
          <w:lang w:val="en-US"/>
        </w:rPr>
        <w:t xml:space="preserve">Lichen material </w:t>
      </w:r>
    </w:p>
    <w:p w:rsidR="00384372" w:rsidRPr="00EE33AA" w:rsidRDefault="00325A3E" w:rsidP="00384372">
      <w:pPr>
        <w:jc w:val="both"/>
        <w:rPr>
          <w:rFonts w:ascii="Times New Roman" w:hAnsi="Times New Roman" w:cs="Times New Roman"/>
          <w:lang w:val="en-US"/>
        </w:rPr>
      </w:pPr>
      <w:r w:rsidRPr="00EE33AA">
        <w:rPr>
          <w:rFonts w:ascii="Times New Roman" w:hAnsi="Times New Roman" w:cs="Times New Roman"/>
          <w:i/>
          <w:lang w:val="en-US"/>
        </w:rPr>
        <w:t>Hypotrachyna cirrhata</w:t>
      </w:r>
      <w:r w:rsidR="00384372" w:rsidRPr="00EE33AA">
        <w:rPr>
          <w:rFonts w:ascii="Times New Roman" w:hAnsi="Times New Roman" w:cs="Times New Roman"/>
          <w:i/>
          <w:lang w:val="en-US"/>
        </w:rPr>
        <w:t xml:space="preserve"> </w:t>
      </w:r>
      <w:r w:rsidRPr="00EE33AA">
        <w:rPr>
          <w:rFonts w:ascii="Times New Roman" w:hAnsi="Times New Roman" w:cs="Times New Roman"/>
          <w:lang w:val="en-US"/>
        </w:rPr>
        <w:t>was collected at</w:t>
      </w:r>
      <w:r w:rsidR="00384372" w:rsidRPr="00EE33AA">
        <w:rPr>
          <w:rFonts w:ascii="Times New Roman" w:hAnsi="Times New Roman" w:cs="Times New Roman"/>
          <w:lang w:val="en-US"/>
        </w:rPr>
        <w:t xml:space="preserve"> </w:t>
      </w:r>
      <w:r w:rsidRPr="00EE33AA">
        <w:rPr>
          <w:rFonts w:ascii="Times New Roman" w:hAnsi="Times New Roman" w:cs="Times New Roman"/>
          <w:lang w:val="en-US"/>
        </w:rPr>
        <w:t>the river</w:t>
      </w:r>
      <w:r w:rsidR="00E8798D" w:rsidRPr="00EE33AA">
        <w:rPr>
          <w:rFonts w:ascii="Times New Roman" w:hAnsi="Times New Roman" w:cs="Times New Roman"/>
          <w:lang w:val="en-US"/>
        </w:rPr>
        <w:t xml:space="preserve"> </w:t>
      </w:r>
      <w:r w:rsidRPr="00EE33AA">
        <w:rPr>
          <w:rFonts w:ascii="Times New Roman" w:hAnsi="Times New Roman" w:cs="Times New Roman"/>
          <w:lang w:val="en-US"/>
        </w:rPr>
        <w:t>Huaura</w:t>
      </w:r>
      <w:r w:rsidR="00E8798D" w:rsidRPr="00EE33AA">
        <w:rPr>
          <w:rFonts w:ascii="Times New Roman" w:hAnsi="Times New Roman" w:cs="Times New Roman"/>
          <w:lang w:val="en-US"/>
        </w:rPr>
        <w:t>,</w:t>
      </w:r>
      <w:r w:rsidR="00384372" w:rsidRPr="00EE33AA">
        <w:rPr>
          <w:rFonts w:ascii="Times New Roman" w:hAnsi="Times New Roman" w:cs="Times New Roman"/>
          <w:lang w:val="en-US"/>
        </w:rPr>
        <w:t xml:space="preserve"> </w:t>
      </w:r>
      <w:r w:rsidRPr="00EE33AA">
        <w:rPr>
          <w:rFonts w:ascii="Times New Roman" w:hAnsi="Times New Roman" w:cs="Times New Roman"/>
          <w:lang w:val="en-US"/>
        </w:rPr>
        <w:t>Churin, Lima</w:t>
      </w:r>
      <w:r w:rsidR="00384372" w:rsidRPr="00EE33AA">
        <w:rPr>
          <w:rFonts w:ascii="Times New Roman" w:hAnsi="Times New Roman" w:cs="Times New Roman"/>
          <w:lang w:val="en-US"/>
        </w:rPr>
        <w:t>, Pe</w:t>
      </w:r>
      <w:r w:rsidRPr="00EE33AA">
        <w:rPr>
          <w:rFonts w:ascii="Times New Roman" w:hAnsi="Times New Roman" w:cs="Times New Roman"/>
          <w:lang w:val="en-US"/>
        </w:rPr>
        <w:t>rú in October 2018 at 2258 m.a.s.l</w:t>
      </w:r>
      <w:r w:rsidR="00384372" w:rsidRPr="00EE33AA">
        <w:rPr>
          <w:rFonts w:ascii="Times New Roman" w:hAnsi="Times New Roman" w:cs="Times New Roman"/>
          <w:lang w:val="en-US"/>
        </w:rPr>
        <w:t>. The samples were ident</w:t>
      </w:r>
      <w:r w:rsidRPr="00EE33AA">
        <w:rPr>
          <w:rFonts w:ascii="Times New Roman" w:hAnsi="Times New Roman" w:cs="Times New Roman"/>
          <w:lang w:val="en-US"/>
        </w:rPr>
        <w:t>ified by the lichenologist Daniel Ramos</w:t>
      </w:r>
      <w:r w:rsidR="00E8798D" w:rsidRPr="00EE33AA">
        <w:rPr>
          <w:rFonts w:ascii="Times New Roman" w:hAnsi="Times New Roman" w:cs="Times New Roman"/>
          <w:lang w:val="en-US"/>
        </w:rPr>
        <w:t>. The</w:t>
      </w:r>
      <w:r w:rsidR="00384372" w:rsidRPr="00EE33AA">
        <w:rPr>
          <w:rFonts w:ascii="Times New Roman" w:hAnsi="Times New Roman" w:cs="Times New Roman"/>
          <w:lang w:val="en-US"/>
        </w:rPr>
        <w:t xml:space="preserve"> voucher herbarium specimens were kept at the Natural History Museum of the Universidad Nacional Mayor de San Marcos u</w:t>
      </w:r>
      <w:r w:rsidRPr="00EE33AA">
        <w:rPr>
          <w:rFonts w:ascii="Times New Roman" w:hAnsi="Times New Roman" w:cs="Times New Roman"/>
          <w:lang w:val="en-US"/>
        </w:rPr>
        <w:t>nder reference number USM 294529</w:t>
      </w:r>
      <w:r w:rsidR="00384372" w:rsidRPr="00EE33AA">
        <w:rPr>
          <w:rFonts w:ascii="Times New Roman" w:hAnsi="Times New Roman" w:cs="Times New Roman"/>
          <w:lang w:val="en-US"/>
        </w:rPr>
        <w:t>.</w:t>
      </w:r>
    </w:p>
    <w:p w:rsidR="00384372" w:rsidRPr="00EE33AA" w:rsidRDefault="00384372" w:rsidP="00384372">
      <w:pPr>
        <w:jc w:val="both"/>
        <w:rPr>
          <w:rFonts w:ascii="Times New Roman" w:hAnsi="Times New Roman" w:cs="Times New Roman"/>
          <w:b/>
          <w:i/>
          <w:lang w:val="en-US"/>
        </w:rPr>
      </w:pPr>
      <w:r w:rsidRPr="00EE33AA">
        <w:rPr>
          <w:rFonts w:ascii="Times New Roman" w:hAnsi="Times New Roman" w:cs="Times New Roman"/>
          <w:b/>
          <w:i/>
          <w:lang w:val="en-US"/>
        </w:rPr>
        <w:t xml:space="preserve">Maceration extraction </w:t>
      </w:r>
    </w:p>
    <w:p w:rsidR="00384372" w:rsidRPr="00EE33AA" w:rsidRDefault="00384372" w:rsidP="00384372">
      <w:pPr>
        <w:jc w:val="both"/>
        <w:rPr>
          <w:rFonts w:ascii="Times New Roman" w:hAnsi="Times New Roman" w:cs="Times New Roman"/>
          <w:lang w:val="en-US"/>
        </w:rPr>
      </w:pPr>
      <w:r w:rsidRPr="00EE33AA">
        <w:rPr>
          <w:rFonts w:ascii="Times New Roman" w:hAnsi="Times New Roman" w:cs="Times New Roman"/>
          <w:lang w:val="en-US"/>
        </w:rPr>
        <w:t xml:space="preserve">The powdered sample of </w:t>
      </w:r>
      <w:r w:rsidR="006925F3" w:rsidRPr="00EE33AA">
        <w:rPr>
          <w:rFonts w:ascii="Times New Roman" w:hAnsi="Times New Roman" w:cs="Times New Roman"/>
          <w:i/>
          <w:lang w:val="en-US"/>
        </w:rPr>
        <w:t>H.</w:t>
      </w:r>
      <w:r w:rsidRPr="00EE33AA">
        <w:rPr>
          <w:rFonts w:ascii="Times New Roman" w:hAnsi="Times New Roman" w:cs="Times New Roman"/>
          <w:i/>
          <w:lang w:val="en-US"/>
        </w:rPr>
        <w:t xml:space="preserve"> </w:t>
      </w:r>
      <w:r w:rsidR="006925F3" w:rsidRPr="00EE33AA">
        <w:rPr>
          <w:rFonts w:ascii="Times New Roman" w:hAnsi="Times New Roman" w:cs="Times New Roman"/>
          <w:i/>
          <w:lang w:val="en-US"/>
        </w:rPr>
        <w:t xml:space="preserve">cirrhata </w:t>
      </w:r>
      <w:r w:rsidR="006925F3" w:rsidRPr="00EE33AA">
        <w:rPr>
          <w:rFonts w:ascii="Times New Roman" w:hAnsi="Times New Roman" w:cs="Times New Roman"/>
          <w:lang w:val="en-US"/>
        </w:rPr>
        <w:t>(50 g) was placed in 300</w:t>
      </w:r>
      <w:r w:rsidRPr="00EE33AA">
        <w:rPr>
          <w:rFonts w:ascii="Times New Roman" w:hAnsi="Times New Roman" w:cs="Times New Roman"/>
          <w:lang w:val="en-US"/>
        </w:rPr>
        <w:t xml:space="preserve"> mL of methanol at room </w:t>
      </w:r>
      <w:r w:rsidR="006925F3" w:rsidRPr="00EE33AA">
        <w:rPr>
          <w:rFonts w:ascii="Times New Roman" w:hAnsi="Times New Roman" w:cs="Times New Roman"/>
          <w:lang w:val="en-US"/>
        </w:rPr>
        <w:t xml:space="preserve">temperature, and extracted for </w:t>
      </w:r>
      <w:r w:rsidRPr="00EE33AA">
        <w:rPr>
          <w:rFonts w:ascii="Times New Roman" w:hAnsi="Times New Roman" w:cs="Times New Roman"/>
          <w:lang w:val="en-US"/>
        </w:rPr>
        <w:t>4</w:t>
      </w:r>
      <w:r w:rsidR="006925F3" w:rsidRPr="00EE33AA">
        <w:rPr>
          <w:rFonts w:ascii="Times New Roman" w:hAnsi="Times New Roman" w:cs="Times New Roman"/>
          <w:lang w:val="en-US"/>
        </w:rPr>
        <w:t>8</w:t>
      </w:r>
      <w:r w:rsidRPr="00EE33AA">
        <w:rPr>
          <w:rFonts w:ascii="Times New Roman" w:hAnsi="Times New Roman" w:cs="Times New Roman"/>
          <w:lang w:val="en-US"/>
        </w:rPr>
        <w:t xml:space="preserve"> h</w:t>
      </w:r>
      <w:r w:rsidR="006925F3" w:rsidRPr="00EE33AA">
        <w:rPr>
          <w:rFonts w:ascii="Times New Roman" w:hAnsi="Times New Roman" w:cs="Times New Roman"/>
          <w:lang w:val="en-US"/>
        </w:rPr>
        <w:t xml:space="preserve"> (3 times in the dark)</w:t>
      </w:r>
      <w:r w:rsidRPr="00EE33AA">
        <w:rPr>
          <w:rFonts w:ascii="Times New Roman" w:hAnsi="Times New Roman" w:cs="Times New Roman"/>
          <w:lang w:val="en-US"/>
        </w:rPr>
        <w:t>. After centrifugation (9000 g, 30 min), the supernatant was conce</w:t>
      </w:r>
      <w:r w:rsidR="006925F3" w:rsidRPr="00EE33AA">
        <w:rPr>
          <w:rFonts w:ascii="Times New Roman" w:hAnsi="Times New Roman" w:cs="Times New Roman"/>
          <w:lang w:val="en-US"/>
        </w:rPr>
        <w:t xml:space="preserve">ntrated in vacuum to yield 2.3 </w:t>
      </w:r>
      <w:r w:rsidRPr="00EE33AA">
        <w:rPr>
          <w:rFonts w:ascii="Times New Roman" w:hAnsi="Times New Roman" w:cs="Times New Roman"/>
          <w:lang w:val="en-US"/>
        </w:rPr>
        <w:t xml:space="preserve">g of a dark </w:t>
      </w:r>
      <w:r w:rsidR="006925F3" w:rsidRPr="00EE33AA">
        <w:rPr>
          <w:rFonts w:ascii="Times New Roman" w:hAnsi="Times New Roman" w:cs="Times New Roman"/>
          <w:lang w:val="en-US"/>
        </w:rPr>
        <w:t>gummy extract (4.6</w:t>
      </w:r>
      <w:r w:rsidRPr="00EE33AA">
        <w:rPr>
          <w:rFonts w:ascii="Times New Roman" w:hAnsi="Times New Roman" w:cs="Times New Roman"/>
          <w:lang w:val="en-US"/>
        </w:rPr>
        <w:t xml:space="preserve">%). </w:t>
      </w:r>
      <w:r w:rsidR="00C62794" w:rsidRPr="00EE33AA">
        <w:rPr>
          <w:rFonts w:ascii="Times New Roman" w:hAnsi="Times New Roman" w:cs="Times New Roman"/>
          <w:lang w:val="en-US"/>
        </w:rPr>
        <w:t xml:space="preserve">For </w:t>
      </w:r>
      <w:r w:rsidR="00FC3531" w:rsidRPr="00EE33AA">
        <w:rPr>
          <w:rFonts w:ascii="Times New Roman" w:hAnsi="Times New Roman" w:cs="Times New Roman"/>
          <w:lang w:val="en-US"/>
        </w:rPr>
        <w:t>metabolomics studies were used 1.0 g of sample by triplicate under t</w:t>
      </w:r>
      <w:r w:rsidR="00F234B0" w:rsidRPr="00EE33AA">
        <w:rPr>
          <w:rFonts w:ascii="Times New Roman" w:hAnsi="Times New Roman" w:cs="Times New Roman"/>
          <w:lang w:val="en-US"/>
        </w:rPr>
        <w:t>he same conditions mentioned (47.6±2.5</w:t>
      </w:r>
      <w:r w:rsidR="00FC3531" w:rsidRPr="00EE33AA">
        <w:rPr>
          <w:rFonts w:ascii="Times New Roman" w:hAnsi="Times New Roman" w:cs="Times New Roman"/>
          <w:lang w:val="en-US"/>
        </w:rPr>
        <w:t xml:space="preserve"> mg).</w:t>
      </w:r>
    </w:p>
    <w:p w:rsidR="00693CD0" w:rsidRPr="00EE33AA" w:rsidRDefault="001753D7" w:rsidP="00693CD0">
      <w:pPr>
        <w:jc w:val="both"/>
        <w:rPr>
          <w:rFonts w:ascii="Times New Roman" w:hAnsi="Times New Roman" w:cs="Times New Roman"/>
          <w:i/>
          <w:lang w:val="en-GB"/>
        </w:rPr>
      </w:pPr>
      <w:r w:rsidRPr="00EE33AA">
        <w:rPr>
          <w:rFonts w:ascii="Times New Roman" w:hAnsi="Times New Roman" w:cs="Times New Roman"/>
          <w:i/>
          <w:lang w:val="en-GB"/>
        </w:rPr>
        <w:t>I</w:t>
      </w:r>
      <w:r w:rsidR="00693CD0" w:rsidRPr="00EE33AA">
        <w:rPr>
          <w:rFonts w:ascii="Times New Roman" w:hAnsi="Times New Roman" w:cs="Times New Roman"/>
          <w:i/>
          <w:lang w:val="en-GB"/>
        </w:rPr>
        <w:t>solation</w:t>
      </w:r>
    </w:p>
    <w:p w:rsidR="00693CD0" w:rsidRPr="00EE33AA" w:rsidRDefault="008F5959" w:rsidP="00693CD0">
      <w:pPr>
        <w:jc w:val="both"/>
        <w:rPr>
          <w:rFonts w:ascii="Times New Roman" w:hAnsi="Times New Roman" w:cs="Times New Roman"/>
          <w:lang w:val="en-GB"/>
        </w:rPr>
      </w:pPr>
      <w:r w:rsidRPr="00EE33AA">
        <w:rPr>
          <w:rFonts w:ascii="Times New Roman" w:hAnsi="Times New Roman" w:cs="Times New Roman"/>
          <w:lang w:val="en-GB"/>
        </w:rPr>
        <w:t>This methanolic extract (2.3</w:t>
      </w:r>
      <w:r w:rsidR="00693CD0" w:rsidRPr="00EE33AA">
        <w:rPr>
          <w:rFonts w:ascii="Times New Roman" w:hAnsi="Times New Roman" w:cs="Times New Roman"/>
          <w:lang w:val="en-GB"/>
        </w:rPr>
        <w:t xml:space="preserve"> g) was submitted to flash chrom</w:t>
      </w:r>
      <w:r w:rsidRPr="00EE33AA">
        <w:rPr>
          <w:rFonts w:ascii="Times New Roman" w:hAnsi="Times New Roman" w:cs="Times New Roman"/>
          <w:lang w:val="en-GB"/>
        </w:rPr>
        <w:t>atography on silica gel (63-200 µm, 10</w:t>
      </w:r>
      <w:r w:rsidR="00693CD0" w:rsidRPr="00EE33AA">
        <w:rPr>
          <w:rFonts w:ascii="Times New Roman" w:hAnsi="Times New Roman" w:cs="Times New Roman"/>
          <w:lang w:val="en-GB"/>
        </w:rPr>
        <w:t>0 g, column length 25 cm, i.d. 10 cm) and eluted</w:t>
      </w:r>
      <w:r w:rsidRPr="00EE33AA">
        <w:rPr>
          <w:rFonts w:ascii="Times New Roman" w:hAnsi="Times New Roman" w:cs="Times New Roman"/>
          <w:lang w:val="en-GB"/>
        </w:rPr>
        <w:t xml:space="preserve"> with n-hexane/EtOAc mixtures (2</w:t>
      </w:r>
      <w:r w:rsidR="00693CD0" w:rsidRPr="00EE33AA">
        <w:rPr>
          <w:rFonts w:ascii="Times New Roman" w:hAnsi="Times New Roman" w:cs="Times New Roman"/>
          <w:lang w:val="en-GB"/>
        </w:rPr>
        <w:t>.0 L e</w:t>
      </w:r>
      <w:r w:rsidRPr="00EE33AA">
        <w:rPr>
          <w:rFonts w:ascii="Times New Roman" w:hAnsi="Times New Roman" w:cs="Times New Roman"/>
          <w:lang w:val="en-GB"/>
        </w:rPr>
        <w:t>ach) of increasing polarity (8:2, 6:4, 3:7</w:t>
      </w:r>
      <w:r w:rsidR="00693CD0" w:rsidRPr="00EE33AA">
        <w:rPr>
          <w:rFonts w:ascii="Times New Roman" w:hAnsi="Times New Roman" w:cs="Times New Roman"/>
          <w:lang w:val="en-GB"/>
        </w:rPr>
        <w:t>, 0:1; v/v) to give four fractions.</w:t>
      </w:r>
    </w:p>
    <w:p w:rsidR="00693CD0" w:rsidRPr="00EE33AA" w:rsidRDefault="00A526EE" w:rsidP="00693CD0">
      <w:pPr>
        <w:jc w:val="both"/>
        <w:rPr>
          <w:rFonts w:ascii="Times New Roman" w:hAnsi="Times New Roman" w:cs="Times New Roman"/>
          <w:lang w:val="en-GB"/>
        </w:rPr>
      </w:pPr>
      <w:r w:rsidRPr="00EE33AA">
        <w:rPr>
          <w:rFonts w:ascii="Times New Roman" w:hAnsi="Times New Roman" w:cs="Times New Roman"/>
          <w:lang w:val="en-GB"/>
        </w:rPr>
        <w:t>Fraction 1 (0.7 g, n-hexane/EtOAc 8:2</w:t>
      </w:r>
      <w:r w:rsidR="00693CD0" w:rsidRPr="00EE33AA">
        <w:rPr>
          <w:rFonts w:ascii="Times New Roman" w:hAnsi="Times New Roman" w:cs="Times New Roman"/>
          <w:lang w:val="en-GB"/>
        </w:rPr>
        <w:t>) was chromatographed on a SiO</w:t>
      </w:r>
      <w:r w:rsidR="00693CD0" w:rsidRPr="00EE33AA">
        <w:rPr>
          <w:rFonts w:ascii="Times New Roman" w:hAnsi="Times New Roman" w:cs="Times New Roman"/>
          <w:vertAlign w:val="subscript"/>
          <w:lang w:val="en-GB"/>
        </w:rPr>
        <w:t>2</w:t>
      </w:r>
      <w:r w:rsidRPr="00EE33AA">
        <w:rPr>
          <w:rFonts w:ascii="Times New Roman" w:hAnsi="Times New Roman" w:cs="Times New Roman"/>
          <w:lang w:val="en-GB"/>
        </w:rPr>
        <w:t xml:space="preserve"> column (3</w:t>
      </w:r>
      <w:r w:rsidR="00693CD0" w:rsidRPr="00EE33AA">
        <w:rPr>
          <w:rFonts w:ascii="Times New Roman" w:hAnsi="Times New Roman" w:cs="Times New Roman"/>
          <w:lang w:val="en-GB"/>
        </w:rPr>
        <w:t xml:space="preserve">0 g) and eluted with n-hexane-EtOAc (1:0, 9:1, </w:t>
      </w:r>
      <w:r w:rsidRPr="00EE33AA">
        <w:rPr>
          <w:rFonts w:ascii="Times New Roman" w:hAnsi="Times New Roman" w:cs="Times New Roman"/>
          <w:lang w:val="en-GB"/>
        </w:rPr>
        <w:t>7:3, 1:1 v/v) afforded 140 subfractions (20</w:t>
      </w:r>
      <w:r w:rsidR="00693CD0" w:rsidRPr="00EE33AA">
        <w:rPr>
          <w:rFonts w:ascii="Times New Roman" w:hAnsi="Times New Roman" w:cs="Times New Roman"/>
          <w:lang w:val="en-GB"/>
        </w:rPr>
        <w:t xml:space="preserve"> mL each). These subfractions were combined based upon TLC monitoring obtaining three main fractions (1A -1C). </w:t>
      </w:r>
      <w:r w:rsidRPr="00EE33AA">
        <w:rPr>
          <w:rFonts w:ascii="Times New Roman" w:hAnsi="Times New Roman" w:cs="Times New Roman"/>
          <w:lang w:val="en-GB"/>
        </w:rPr>
        <w:t>Repeated CC (silica gel 63-200 µm, 30 g) on fraction 1A (0.2</w:t>
      </w:r>
      <w:r w:rsidR="00693CD0" w:rsidRPr="00EE33AA">
        <w:rPr>
          <w:rFonts w:ascii="Times New Roman" w:hAnsi="Times New Roman" w:cs="Times New Roman"/>
          <w:lang w:val="en-GB"/>
        </w:rPr>
        <w:t xml:space="preserve"> g) eluted with n-hexane-EtOAc mixtures (0% - 10% EtOAc) led to the isolation of compounds </w:t>
      </w:r>
      <w:r w:rsidR="00693CD0" w:rsidRPr="00EE33AA">
        <w:rPr>
          <w:rFonts w:ascii="Times New Roman" w:hAnsi="Times New Roman" w:cs="Times New Roman"/>
          <w:b/>
          <w:lang w:val="en-GB"/>
        </w:rPr>
        <w:t>1</w:t>
      </w:r>
      <w:r w:rsidRPr="00EE33AA">
        <w:rPr>
          <w:rFonts w:ascii="Times New Roman" w:hAnsi="Times New Roman" w:cs="Times New Roman"/>
          <w:lang w:val="en-GB"/>
        </w:rPr>
        <w:t xml:space="preserve"> (protolichesterinic acid, 2</w:t>
      </w:r>
      <w:r w:rsidR="00693CD0" w:rsidRPr="00EE33AA">
        <w:rPr>
          <w:rFonts w:ascii="Times New Roman" w:hAnsi="Times New Roman" w:cs="Times New Roman"/>
          <w:lang w:val="en-GB"/>
        </w:rPr>
        <w:t>5 mg)</w:t>
      </w:r>
      <w:r w:rsidRPr="00EE33AA">
        <w:rPr>
          <w:rFonts w:ascii="Times New Roman" w:hAnsi="Times New Roman" w:cs="Times New Roman"/>
          <w:lang w:val="en-GB"/>
        </w:rPr>
        <w:t>.</w:t>
      </w:r>
      <w:r w:rsidR="00693CD0" w:rsidRPr="00EE33AA">
        <w:rPr>
          <w:rFonts w:ascii="Times New Roman" w:hAnsi="Times New Roman" w:cs="Times New Roman"/>
          <w:lang w:val="en-GB"/>
        </w:rPr>
        <w:t xml:space="preserve"> </w:t>
      </w:r>
      <w:r w:rsidRPr="00EE33AA">
        <w:rPr>
          <w:rFonts w:ascii="Times New Roman" w:hAnsi="Times New Roman" w:cs="Times New Roman"/>
          <w:lang w:val="en-GB"/>
        </w:rPr>
        <w:t>CC on fraction 1B (0.3</w:t>
      </w:r>
      <w:r w:rsidR="00693CD0" w:rsidRPr="00EE33AA">
        <w:rPr>
          <w:rFonts w:ascii="Times New Roman" w:hAnsi="Times New Roman" w:cs="Times New Roman"/>
          <w:lang w:val="en-GB"/>
        </w:rPr>
        <w:t xml:space="preserve"> g) eluted with n-hexane-EtOAc mixtures (0%</w:t>
      </w:r>
      <w:r w:rsidRPr="00EE33AA">
        <w:rPr>
          <w:rFonts w:ascii="Times New Roman" w:hAnsi="Times New Roman" w:cs="Times New Roman"/>
          <w:lang w:val="en-GB"/>
        </w:rPr>
        <w:t xml:space="preserve">-25% EtOAc) obtained compounds </w:t>
      </w:r>
      <w:r w:rsidRPr="00EE33AA">
        <w:rPr>
          <w:rFonts w:ascii="Times New Roman" w:hAnsi="Times New Roman" w:cs="Times New Roman"/>
          <w:b/>
          <w:lang w:val="en-GB"/>
        </w:rPr>
        <w:t>1</w:t>
      </w:r>
      <w:r w:rsidRPr="00EE33AA">
        <w:rPr>
          <w:rFonts w:ascii="Times New Roman" w:hAnsi="Times New Roman" w:cs="Times New Roman"/>
          <w:lang w:val="en-GB"/>
        </w:rPr>
        <w:t xml:space="preserve"> (10 mg) and compound </w:t>
      </w:r>
      <w:r w:rsidRPr="00EE33AA">
        <w:rPr>
          <w:rFonts w:ascii="Times New Roman" w:hAnsi="Times New Roman" w:cs="Times New Roman"/>
          <w:b/>
          <w:lang w:val="en-GB"/>
        </w:rPr>
        <w:t>2</w:t>
      </w:r>
      <w:r w:rsidRPr="00EE33AA">
        <w:rPr>
          <w:rFonts w:ascii="Times New Roman" w:hAnsi="Times New Roman" w:cs="Times New Roman"/>
          <w:lang w:val="en-GB"/>
        </w:rPr>
        <w:t xml:space="preserve"> (ergosterol peroxide</w:t>
      </w:r>
      <w:r w:rsidR="00693CD0" w:rsidRPr="00EE33AA">
        <w:rPr>
          <w:rFonts w:ascii="Times New Roman" w:hAnsi="Times New Roman" w:cs="Times New Roman"/>
          <w:lang w:val="en-GB"/>
        </w:rPr>
        <w:t>, 5 mg)</w:t>
      </w:r>
      <w:r w:rsidR="005E62A9" w:rsidRPr="00EE33AA">
        <w:rPr>
          <w:rFonts w:ascii="Times New Roman" w:hAnsi="Times New Roman" w:cs="Times New Roman"/>
          <w:lang w:val="en-GB"/>
        </w:rPr>
        <w:t>. Fraction 1C (0.2</w:t>
      </w:r>
      <w:r w:rsidR="00693CD0" w:rsidRPr="00EE33AA">
        <w:rPr>
          <w:rFonts w:ascii="Times New Roman" w:hAnsi="Times New Roman" w:cs="Times New Roman"/>
          <w:lang w:val="en-GB"/>
        </w:rPr>
        <w:t xml:space="preserve"> g) was submitted to Sephadex LH-20 (column length 40 cm, i.d. 6.5 cm, MeOH) and then to SiO</w:t>
      </w:r>
      <w:r w:rsidR="00693CD0" w:rsidRPr="00EE33AA">
        <w:rPr>
          <w:rFonts w:ascii="Times New Roman" w:hAnsi="Times New Roman" w:cs="Times New Roman"/>
          <w:vertAlign w:val="subscript"/>
          <w:lang w:val="en-GB"/>
        </w:rPr>
        <w:t>2</w:t>
      </w:r>
      <w:r w:rsidR="005E62A9" w:rsidRPr="00EE33AA">
        <w:rPr>
          <w:rFonts w:ascii="Times New Roman" w:hAnsi="Times New Roman" w:cs="Times New Roman"/>
          <w:lang w:val="en-GB"/>
        </w:rPr>
        <w:t xml:space="preserve"> CC to afford</w:t>
      </w:r>
      <w:r w:rsidR="00693CD0" w:rsidRPr="00EE33AA">
        <w:rPr>
          <w:rFonts w:ascii="Times New Roman" w:hAnsi="Times New Roman" w:cs="Times New Roman"/>
          <w:lang w:val="en-GB"/>
        </w:rPr>
        <w:t xml:space="preserve"> lipids according to </w:t>
      </w:r>
      <w:r w:rsidR="00693CD0" w:rsidRPr="00EE33AA">
        <w:rPr>
          <w:rFonts w:ascii="Times New Roman" w:hAnsi="Times New Roman" w:cs="Times New Roman"/>
          <w:vertAlign w:val="superscript"/>
          <w:lang w:val="en-GB"/>
        </w:rPr>
        <w:t>1</w:t>
      </w:r>
      <w:r w:rsidR="00693CD0" w:rsidRPr="00EE33AA">
        <w:rPr>
          <w:rFonts w:ascii="Times New Roman" w:hAnsi="Times New Roman" w:cs="Times New Roman"/>
          <w:lang w:val="en-GB"/>
        </w:rPr>
        <w:t xml:space="preserve">H-NMR.  </w:t>
      </w:r>
    </w:p>
    <w:p w:rsidR="005E62A9" w:rsidRPr="00EE33AA" w:rsidRDefault="00693CD0" w:rsidP="00693CD0">
      <w:pPr>
        <w:jc w:val="both"/>
        <w:rPr>
          <w:rFonts w:ascii="Times New Roman" w:hAnsi="Times New Roman" w:cs="Times New Roman"/>
          <w:lang w:val="en-GB"/>
        </w:rPr>
      </w:pPr>
      <w:r w:rsidRPr="00EE33AA">
        <w:rPr>
          <w:rFonts w:ascii="Times New Roman" w:hAnsi="Times New Roman" w:cs="Times New Roman"/>
          <w:lang w:val="en-GB"/>
        </w:rPr>
        <w:t>Fra</w:t>
      </w:r>
      <w:r w:rsidR="005E62A9" w:rsidRPr="00EE33AA">
        <w:rPr>
          <w:rFonts w:ascii="Times New Roman" w:hAnsi="Times New Roman" w:cs="Times New Roman"/>
          <w:lang w:val="en-GB"/>
        </w:rPr>
        <w:t>ction 2 (1.0 g, n-hexane/EtOAc 6:4</w:t>
      </w:r>
      <w:r w:rsidRPr="00EE33AA">
        <w:rPr>
          <w:rFonts w:ascii="Times New Roman" w:hAnsi="Times New Roman" w:cs="Times New Roman"/>
          <w:lang w:val="en-GB"/>
        </w:rPr>
        <w:t>) was subjected on Sephadex LH-20 using MeOH as mobile phase allowing the separation of fatty acids and chlorophylls affording two fr</w:t>
      </w:r>
      <w:r w:rsidR="005E62A9" w:rsidRPr="00EE33AA">
        <w:rPr>
          <w:rFonts w:ascii="Times New Roman" w:hAnsi="Times New Roman" w:cs="Times New Roman"/>
          <w:lang w:val="en-GB"/>
        </w:rPr>
        <w:t>action (2A-2B). Fraction 2A (0.2</w:t>
      </w:r>
      <w:r w:rsidRPr="00EE33AA">
        <w:rPr>
          <w:rFonts w:ascii="Times New Roman" w:hAnsi="Times New Roman" w:cs="Times New Roman"/>
          <w:lang w:val="en-GB"/>
        </w:rPr>
        <w:t xml:space="preserve"> g) after repeated CC on silicagel using n-hexane-EtOAc mixtures (9:1, 8:2, 7:3, 6:4 and 1:1 v/v) gave compound </w:t>
      </w:r>
      <w:r w:rsidR="005E62A9" w:rsidRPr="00EE33AA">
        <w:rPr>
          <w:rFonts w:ascii="Times New Roman" w:hAnsi="Times New Roman" w:cs="Times New Roman"/>
          <w:b/>
          <w:lang w:val="en-GB"/>
        </w:rPr>
        <w:t>2</w:t>
      </w:r>
      <w:r w:rsidRPr="00EE33AA">
        <w:rPr>
          <w:rFonts w:ascii="Times New Roman" w:hAnsi="Times New Roman" w:cs="Times New Roman"/>
          <w:lang w:val="en-GB"/>
        </w:rPr>
        <w:t xml:space="preserve"> (</w:t>
      </w:r>
      <w:r w:rsidR="005E62A9" w:rsidRPr="00EE33AA">
        <w:rPr>
          <w:rFonts w:ascii="Times New Roman" w:hAnsi="Times New Roman" w:cs="Times New Roman"/>
          <w:lang w:val="en-GB"/>
        </w:rPr>
        <w:t>30</w:t>
      </w:r>
      <w:r w:rsidRPr="00EE33AA">
        <w:rPr>
          <w:rFonts w:ascii="Times New Roman" w:hAnsi="Times New Roman" w:cs="Times New Roman"/>
          <w:lang w:val="en-GB"/>
        </w:rPr>
        <w:t xml:space="preserve"> mg)</w:t>
      </w:r>
      <w:r w:rsidR="005E62A9" w:rsidRPr="00EE33AA">
        <w:rPr>
          <w:rFonts w:ascii="Times New Roman" w:hAnsi="Times New Roman" w:cs="Times New Roman"/>
          <w:lang w:val="en-GB"/>
        </w:rPr>
        <w:t>. Further CC on Fraction 2B (0</w:t>
      </w:r>
      <w:r w:rsidRPr="00EE33AA">
        <w:rPr>
          <w:rFonts w:ascii="Times New Roman" w:hAnsi="Times New Roman" w:cs="Times New Roman"/>
          <w:lang w:val="en-GB"/>
        </w:rPr>
        <w:t xml:space="preserve">.1 g) </w:t>
      </w:r>
      <w:r w:rsidR="005E62A9" w:rsidRPr="00EE33AA">
        <w:rPr>
          <w:rFonts w:ascii="Times New Roman" w:hAnsi="Times New Roman" w:cs="Times New Roman"/>
          <w:lang w:val="en-GB"/>
        </w:rPr>
        <w:t xml:space="preserve">was not observed the presence of secondary metabolites according to </w:t>
      </w:r>
      <w:r w:rsidR="005E62A9" w:rsidRPr="00EE33AA">
        <w:rPr>
          <w:rFonts w:ascii="Times New Roman" w:hAnsi="Times New Roman" w:cs="Times New Roman"/>
          <w:vertAlign w:val="superscript"/>
          <w:lang w:val="en-GB"/>
        </w:rPr>
        <w:t>1</w:t>
      </w:r>
      <w:r w:rsidR="005E62A9" w:rsidRPr="00EE33AA">
        <w:rPr>
          <w:rFonts w:ascii="Times New Roman" w:hAnsi="Times New Roman" w:cs="Times New Roman"/>
          <w:lang w:val="en-GB"/>
        </w:rPr>
        <w:t>H-NMR</w:t>
      </w:r>
    </w:p>
    <w:p w:rsidR="00693CD0" w:rsidRPr="00EE33AA" w:rsidRDefault="00693CD0" w:rsidP="00693CD0">
      <w:pPr>
        <w:jc w:val="both"/>
        <w:rPr>
          <w:rFonts w:ascii="Times New Roman" w:hAnsi="Times New Roman" w:cs="Times New Roman"/>
          <w:lang w:val="en-GB"/>
        </w:rPr>
      </w:pPr>
      <w:r w:rsidRPr="00EE33AA">
        <w:rPr>
          <w:rFonts w:ascii="Times New Roman" w:hAnsi="Times New Roman" w:cs="Times New Roman"/>
          <w:lang w:val="en-GB"/>
        </w:rPr>
        <w:t>Fra</w:t>
      </w:r>
      <w:r w:rsidR="005E62A9" w:rsidRPr="00EE33AA">
        <w:rPr>
          <w:rFonts w:ascii="Times New Roman" w:hAnsi="Times New Roman" w:cs="Times New Roman"/>
          <w:lang w:val="en-GB"/>
        </w:rPr>
        <w:t>ction 3 (0.3 g, n-hexane/EtOAc 3:7</w:t>
      </w:r>
      <w:r w:rsidRPr="00EE33AA">
        <w:rPr>
          <w:rFonts w:ascii="Times New Roman" w:hAnsi="Times New Roman" w:cs="Times New Roman"/>
          <w:lang w:val="en-GB"/>
        </w:rPr>
        <w:t>) was passed on Sephadex LH-20 using MeOH as mobile phase a</w:t>
      </w:r>
      <w:r w:rsidR="005E62A9" w:rsidRPr="00EE33AA">
        <w:rPr>
          <w:rFonts w:ascii="Times New Roman" w:hAnsi="Times New Roman" w:cs="Times New Roman"/>
          <w:lang w:val="en-GB"/>
        </w:rPr>
        <w:t>nd then was chromatographed on 2</w:t>
      </w:r>
      <w:r w:rsidRPr="00EE33AA">
        <w:rPr>
          <w:rFonts w:ascii="Times New Roman" w:hAnsi="Times New Roman" w:cs="Times New Roman"/>
          <w:lang w:val="en-GB"/>
        </w:rPr>
        <w:t xml:space="preserve">0 g silica gel with n-hexane/EtOAc mixtures (0 up to 100%) affording </w:t>
      </w:r>
      <w:r w:rsidR="005E62A9" w:rsidRPr="00EE33AA">
        <w:rPr>
          <w:rFonts w:ascii="Times New Roman" w:hAnsi="Times New Roman" w:cs="Times New Roman"/>
          <w:lang w:val="en-GB"/>
        </w:rPr>
        <w:t xml:space="preserve">compound </w:t>
      </w:r>
      <w:r w:rsidR="005E62A9" w:rsidRPr="00EE33AA">
        <w:rPr>
          <w:rFonts w:ascii="Times New Roman" w:hAnsi="Times New Roman" w:cs="Times New Roman"/>
          <w:b/>
          <w:lang w:val="en-GB"/>
        </w:rPr>
        <w:t>3</w:t>
      </w:r>
      <w:r w:rsidR="005E62A9" w:rsidRPr="00EE33AA">
        <w:rPr>
          <w:rFonts w:ascii="Times New Roman" w:hAnsi="Times New Roman" w:cs="Times New Roman"/>
          <w:lang w:val="en-GB"/>
        </w:rPr>
        <w:t xml:space="preserve"> (2,4-dihydroxy-3-hydroxymethyl-6-methylbenzaldehyde; 5 mg)</w:t>
      </w:r>
      <w:r w:rsidRPr="00EE33AA">
        <w:rPr>
          <w:rFonts w:ascii="Times New Roman" w:hAnsi="Times New Roman" w:cs="Times New Roman"/>
          <w:lang w:val="en-GB"/>
        </w:rPr>
        <w:t>.</w:t>
      </w:r>
    </w:p>
    <w:p w:rsidR="00693CD0" w:rsidRDefault="005E62A9" w:rsidP="00693CD0">
      <w:pPr>
        <w:jc w:val="both"/>
        <w:rPr>
          <w:rFonts w:ascii="Times New Roman" w:hAnsi="Times New Roman" w:cs="Times New Roman"/>
          <w:lang w:val="en-GB"/>
        </w:rPr>
      </w:pPr>
      <w:r w:rsidRPr="00EE33AA">
        <w:rPr>
          <w:rFonts w:ascii="Times New Roman" w:hAnsi="Times New Roman" w:cs="Times New Roman"/>
          <w:lang w:val="en-GB"/>
        </w:rPr>
        <w:t>Finally, Fraction 4 (0.3</w:t>
      </w:r>
      <w:r w:rsidR="000E206E" w:rsidRPr="00EE33AA">
        <w:rPr>
          <w:rFonts w:ascii="Times New Roman" w:hAnsi="Times New Roman" w:cs="Times New Roman"/>
          <w:lang w:val="en-GB"/>
        </w:rPr>
        <w:t xml:space="preserve"> g, n-hexane/EtOAc 0:1) was</w:t>
      </w:r>
      <w:r w:rsidR="00693CD0" w:rsidRPr="00EE33AA">
        <w:rPr>
          <w:rFonts w:ascii="Times New Roman" w:hAnsi="Times New Roman" w:cs="Times New Roman"/>
          <w:lang w:val="en-GB"/>
        </w:rPr>
        <w:t xml:space="preserve"> submitted to CC using Sephadex LH-20 (MeOH) allowing the separation of fats (discarded) again.</w:t>
      </w:r>
    </w:p>
    <w:p w:rsidR="00EE33AA" w:rsidRDefault="00EE33AA" w:rsidP="00693CD0">
      <w:pPr>
        <w:jc w:val="both"/>
        <w:rPr>
          <w:rFonts w:ascii="Times New Roman" w:hAnsi="Times New Roman" w:cs="Times New Roman"/>
          <w:lang w:val="en-GB"/>
        </w:rPr>
      </w:pPr>
    </w:p>
    <w:p w:rsidR="00EE33AA" w:rsidRPr="00EE33AA" w:rsidRDefault="00EE33AA" w:rsidP="00693CD0">
      <w:pPr>
        <w:jc w:val="both"/>
        <w:rPr>
          <w:rFonts w:ascii="Times New Roman" w:hAnsi="Times New Roman" w:cs="Times New Roman"/>
          <w:lang w:val="en-GB"/>
        </w:rPr>
      </w:pPr>
    </w:p>
    <w:p w:rsidR="00384372" w:rsidRPr="00EE33AA" w:rsidRDefault="00384372" w:rsidP="00384372">
      <w:pPr>
        <w:jc w:val="both"/>
        <w:rPr>
          <w:rFonts w:ascii="Times New Roman" w:hAnsi="Times New Roman" w:cs="Times New Roman"/>
          <w:b/>
          <w:i/>
          <w:lang w:val="en-US"/>
        </w:rPr>
      </w:pPr>
      <w:r w:rsidRPr="00EE33AA">
        <w:rPr>
          <w:rFonts w:ascii="Times New Roman" w:hAnsi="Times New Roman" w:cs="Times New Roman"/>
          <w:b/>
          <w:i/>
          <w:lang w:val="en-US"/>
        </w:rPr>
        <w:lastRenderedPageBreak/>
        <w:t xml:space="preserve">Ultrasound-assisted extraction </w:t>
      </w:r>
    </w:p>
    <w:p w:rsidR="003D4E0B" w:rsidRPr="00EE33AA" w:rsidRDefault="00384372" w:rsidP="00E9390A">
      <w:pPr>
        <w:jc w:val="both"/>
        <w:rPr>
          <w:rFonts w:ascii="Times New Roman" w:hAnsi="Times New Roman" w:cs="Times New Roman"/>
          <w:lang w:val="en-US"/>
        </w:rPr>
      </w:pPr>
      <w:r w:rsidRPr="00EE33AA">
        <w:rPr>
          <w:rFonts w:ascii="Times New Roman" w:hAnsi="Times New Roman" w:cs="Times New Roman"/>
          <w:lang w:val="en-US"/>
        </w:rPr>
        <w:t xml:space="preserve">The powdered sample of </w:t>
      </w:r>
      <w:r w:rsidR="003D4E0B" w:rsidRPr="00EE33AA">
        <w:rPr>
          <w:rFonts w:ascii="Times New Roman" w:hAnsi="Times New Roman" w:cs="Times New Roman"/>
          <w:i/>
          <w:lang w:val="en-US"/>
        </w:rPr>
        <w:t>H</w:t>
      </w:r>
      <w:r w:rsidRPr="00EE33AA">
        <w:rPr>
          <w:rFonts w:ascii="Times New Roman" w:hAnsi="Times New Roman" w:cs="Times New Roman"/>
          <w:i/>
          <w:lang w:val="en-US"/>
        </w:rPr>
        <w:t xml:space="preserve">. </w:t>
      </w:r>
      <w:r w:rsidR="003D4E0B" w:rsidRPr="00EE33AA">
        <w:rPr>
          <w:rFonts w:ascii="Times New Roman" w:hAnsi="Times New Roman" w:cs="Times New Roman"/>
          <w:i/>
          <w:lang w:val="en-US"/>
        </w:rPr>
        <w:t xml:space="preserve">cirrhata </w:t>
      </w:r>
      <w:r w:rsidR="003D4E0B" w:rsidRPr="00EE33AA">
        <w:rPr>
          <w:rFonts w:ascii="Times New Roman" w:hAnsi="Times New Roman" w:cs="Times New Roman"/>
          <w:lang w:val="en-US"/>
        </w:rPr>
        <w:t>(50 g) was placed in 30</w:t>
      </w:r>
      <w:r w:rsidRPr="00EE33AA">
        <w:rPr>
          <w:rFonts w:ascii="Times New Roman" w:hAnsi="Times New Roman" w:cs="Times New Roman"/>
          <w:lang w:val="en-US"/>
        </w:rPr>
        <w:t>0 mL of</w:t>
      </w:r>
      <w:r w:rsidR="003D4E0B" w:rsidRPr="00EE33AA">
        <w:rPr>
          <w:rFonts w:ascii="Times New Roman" w:hAnsi="Times New Roman" w:cs="Times New Roman"/>
          <w:lang w:val="en-US"/>
        </w:rPr>
        <w:t xml:space="preserve"> ethyl lactate in the dark</w:t>
      </w:r>
      <w:r w:rsidRPr="00EE33AA">
        <w:rPr>
          <w:rFonts w:ascii="Times New Roman" w:hAnsi="Times New Roman" w:cs="Times New Roman"/>
          <w:lang w:val="en-US"/>
        </w:rPr>
        <w:t>. The ultrasound-assisted extraction of the samples was performed in an ELMA ultrasonic bath (ELMA, GmbH, Ger</w:t>
      </w:r>
      <w:r w:rsidR="006249B3" w:rsidRPr="00EE33AA">
        <w:rPr>
          <w:rFonts w:ascii="Times New Roman" w:hAnsi="Times New Roman" w:cs="Times New Roman"/>
          <w:lang w:val="en-US"/>
        </w:rPr>
        <w:t>many) at 6</w:t>
      </w:r>
      <w:r w:rsidR="003D4E0B" w:rsidRPr="00EE33AA">
        <w:rPr>
          <w:rFonts w:ascii="Times New Roman" w:hAnsi="Times New Roman" w:cs="Times New Roman"/>
          <w:lang w:val="en-US"/>
        </w:rPr>
        <w:t>00 W and 35</w:t>
      </w:r>
      <w:r w:rsidRPr="00EE33AA">
        <w:rPr>
          <w:rFonts w:ascii="Times New Roman" w:hAnsi="Times New Roman" w:cs="Times New Roman"/>
          <w:lang w:val="en-US"/>
        </w:rPr>
        <w:t xml:space="preserve"> kHz frequency for 30 min</w:t>
      </w:r>
      <w:r w:rsidR="00435685" w:rsidRPr="00EE33AA">
        <w:rPr>
          <w:rFonts w:ascii="Times New Roman" w:hAnsi="Times New Roman" w:cs="Times New Roman"/>
          <w:lang w:val="en-US"/>
        </w:rPr>
        <w:t xml:space="preserve"> (The extracts do not increase in weight after this potency)</w:t>
      </w:r>
      <w:r w:rsidRPr="00EE33AA">
        <w:rPr>
          <w:rFonts w:ascii="Times New Roman" w:hAnsi="Times New Roman" w:cs="Times New Roman"/>
          <w:lang w:val="en-US"/>
        </w:rPr>
        <w:t>. After extraction, the supernatant was centrifuged for 30 min at 9000 g</w:t>
      </w:r>
      <w:r w:rsidR="00E8798D" w:rsidRPr="00EE33AA">
        <w:rPr>
          <w:rFonts w:ascii="Times New Roman" w:hAnsi="Times New Roman" w:cs="Times New Roman"/>
          <w:lang w:val="en-US"/>
        </w:rPr>
        <w:t>,</w:t>
      </w:r>
      <w:r w:rsidRPr="00EE33AA">
        <w:rPr>
          <w:rFonts w:ascii="Times New Roman" w:hAnsi="Times New Roman" w:cs="Times New Roman"/>
          <w:lang w:val="en-US"/>
        </w:rPr>
        <w:t xml:space="preserve"> and then</w:t>
      </w:r>
      <w:r w:rsidR="00E8798D" w:rsidRPr="00EE33AA">
        <w:rPr>
          <w:rFonts w:ascii="Times New Roman" w:hAnsi="Times New Roman" w:cs="Times New Roman"/>
          <w:lang w:val="en-US"/>
        </w:rPr>
        <w:t>,</w:t>
      </w:r>
      <w:r w:rsidRPr="00EE33AA">
        <w:rPr>
          <w:rFonts w:ascii="Times New Roman" w:hAnsi="Times New Roman" w:cs="Times New Roman"/>
          <w:lang w:val="en-US"/>
        </w:rPr>
        <w:t xml:space="preserve"> filtered </w:t>
      </w:r>
      <w:r w:rsidR="003D4E0B" w:rsidRPr="00EE33AA">
        <w:rPr>
          <w:rFonts w:ascii="Times New Roman" w:hAnsi="Times New Roman" w:cs="Times New Roman"/>
          <w:lang w:val="en-US"/>
        </w:rPr>
        <w:t xml:space="preserve">and concentrated in vacuum </w:t>
      </w:r>
      <w:r w:rsidR="00E9390A" w:rsidRPr="00EE33AA">
        <w:rPr>
          <w:rFonts w:ascii="Times New Roman" w:hAnsi="Times New Roman" w:cs="Times New Roman"/>
          <w:lang w:val="en-US"/>
        </w:rPr>
        <w:t xml:space="preserve">below 50 °C </w:t>
      </w:r>
      <w:r w:rsidR="003D4E0B" w:rsidRPr="00EE33AA">
        <w:rPr>
          <w:rFonts w:ascii="Times New Roman" w:hAnsi="Times New Roman" w:cs="Times New Roman"/>
          <w:lang w:val="en-US"/>
        </w:rPr>
        <w:t xml:space="preserve">to yield </w:t>
      </w:r>
      <w:r w:rsidR="00E9390A" w:rsidRPr="00EE33AA">
        <w:rPr>
          <w:rFonts w:ascii="Times New Roman" w:hAnsi="Times New Roman" w:cs="Times New Roman"/>
          <w:lang w:val="en-US"/>
        </w:rPr>
        <w:t>3.2 g of a dark gummy extract (6.4%).</w:t>
      </w:r>
      <w:r w:rsidR="00FC3531" w:rsidRPr="00EE33AA">
        <w:rPr>
          <w:rFonts w:ascii="Times New Roman" w:hAnsi="Times New Roman" w:cs="Times New Roman"/>
          <w:lang w:val="en-US"/>
        </w:rPr>
        <w:t xml:space="preserve"> For metabolomics studies were used 1.0 g of sample by triplicate under the sam</w:t>
      </w:r>
      <w:r w:rsidR="00186581" w:rsidRPr="00EE33AA">
        <w:rPr>
          <w:rFonts w:ascii="Times New Roman" w:hAnsi="Times New Roman" w:cs="Times New Roman"/>
          <w:lang w:val="en-US"/>
        </w:rPr>
        <w:t>e conditions mentioned (67±2</w:t>
      </w:r>
      <w:r w:rsidR="00FC3531" w:rsidRPr="00EE33AA">
        <w:rPr>
          <w:rFonts w:ascii="Times New Roman" w:hAnsi="Times New Roman" w:cs="Times New Roman"/>
          <w:lang w:val="en-US"/>
        </w:rPr>
        <w:t xml:space="preserve"> mg). </w:t>
      </w:r>
    </w:p>
    <w:p w:rsidR="007B30A0" w:rsidRPr="00EE33AA" w:rsidRDefault="007B30A0" w:rsidP="007B30A0">
      <w:pPr>
        <w:jc w:val="both"/>
        <w:rPr>
          <w:rFonts w:ascii="Times New Roman" w:hAnsi="Times New Roman" w:cs="Times New Roman"/>
          <w:i/>
          <w:lang w:val="en-GB"/>
        </w:rPr>
      </w:pPr>
      <w:r w:rsidRPr="00EE33AA">
        <w:rPr>
          <w:rFonts w:ascii="Times New Roman" w:hAnsi="Times New Roman" w:cs="Times New Roman"/>
          <w:i/>
          <w:lang w:val="en-GB"/>
        </w:rPr>
        <w:t>Isolation</w:t>
      </w:r>
    </w:p>
    <w:p w:rsidR="007B30A0" w:rsidRPr="00EE33AA" w:rsidRDefault="007B30A0" w:rsidP="007B30A0">
      <w:pPr>
        <w:jc w:val="both"/>
        <w:rPr>
          <w:rFonts w:ascii="Times New Roman" w:hAnsi="Times New Roman" w:cs="Times New Roman"/>
          <w:lang w:val="en-GB"/>
        </w:rPr>
      </w:pPr>
      <w:r w:rsidRPr="00EE33AA">
        <w:rPr>
          <w:rFonts w:ascii="Times New Roman" w:hAnsi="Times New Roman" w:cs="Times New Roman"/>
          <w:lang w:val="en-GB"/>
        </w:rPr>
        <w:t>The ethyl lactate extract (3.2 g) was submitted to flash chromatography on silica gel (63-200 µm, 130 g, column length 25 cm, i.d. 10 cm) and eluted with n-heptane/EtOAc mixtures (2.0 L each) of increasing polarity (8:2, 6:4, 3:7, 0:1; v/v) to give four fractions.</w:t>
      </w:r>
    </w:p>
    <w:p w:rsidR="007B30A0" w:rsidRPr="00EE33AA" w:rsidRDefault="007B30A0" w:rsidP="007B30A0">
      <w:pPr>
        <w:jc w:val="both"/>
        <w:rPr>
          <w:rFonts w:ascii="Times New Roman" w:hAnsi="Times New Roman" w:cs="Times New Roman"/>
          <w:lang w:val="en-GB"/>
        </w:rPr>
      </w:pPr>
      <w:r w:rsidRPr="00EE33AA">
        <w:rPr>
          <w:rFonts w:ascii="Times New Roman" w:hAnsi="Times New Roman" w:cs="Times New Roman"/>
          <w:lang w:val="en-GB"/>
        </w:rPr>
        <w:t>Fraction 1 (1.0 g, n-heptane/EtOAc 8:2) was chromatographed on a SiO</w:t>
      </w:r>
      <w:r w:rsidRPr="00EE33AA">
        <w:rPr>
          <w:rFonts w:ascii="Times New Roman" w:hAnsi="Times New Roman" w:cs="Times New Roman"/>
          <w:vertAlign w:val="subscript"/>
          <w:lang w:val="en-GB"/>
        </w:rPr>
        <w:t>2</w:t>
      </w:r>
      <w:r w:rsidRPr="00EE33AA">
        <w:rPr>
          <w:rFonts w:ascii="Times New Roman" w:hAnsi="Times New Roman" w:cs="Times New Roman"/>
          <w:lang w:val="en-GB"/>
        </w:rPr>
        <w:t xml:space="preserve"> column (40 g) and eluted with n-heptane-EtOAc (9:1, 7:3, 1:1 v/v) afforded 130 subfractions (20 mL each). These subfractions were combined based upon TLC monitoring obtaining three main fractions (1A -1C). Repeated CC (silica gel 63-200 µm, 30 g) on fraction 1A (0.3 g) eluted with n-heptane-EtOAc mixtures (0% - 10% EtOAc) led to the isolation of compounds </w:t>
      </w:r>
      <w:r w:rsidRPr="00EE33AA">
        <w:rPr>
          <w:rFonts w:ascii="Times New Roman" w:hAnsi="Times New Roman" w:cs="Times New Roman"/>
          <w:b/>
          <w:lang w:val="en-GB"/>
        </w:rPr>
        <w:t>1</w:t>
      </w:r>
      <w:r w:rsidRPr="00EE33AA">
        <w:rPr>
          <w:rFonts w:ascii="Times New Roman" w:hAnsi="Times New Roman" w:cs="Times New Roman"/>
          <w:lang w:val="en-GB"/>
        </w:rPr>
        <w:t xml:space="preserve"> (protolichesterinic acid, 35 mg). Fraction 1B (0.4 g) eluted with n-heptane-EtOAc mixtures (0%-35% EtOAc) yielded compounds </w:t>
      </w:r>
      <w:r w:rsidRPr="00EE33AA">
        <w:rPr>
          <w:rFonts w:ascii="Times New Roman" w:hAnsi="Times New Roman" w:cs="Times New Roman"/>
          <w:b/>
          <w:lang w:val="en-GB"/>
        </w:rPr>
        <w:t>1</w:t>
      </w:r>
      <w:r w:rsidR="00944560" w:rsidRPr="00EE33AA">
        <w:rPr>
          <w:rFonts w:ascii="Times New Roman" w:hAnsi="Times New Roman" w:cs="Times New Roman"/>
          <w:lang w:val="en-GB"/>
        </w:rPr>
        <w:t xml:space="preserve"> (5</w:t>
      </w:r>
      <w:r w:rsidRPr="00EE33AA">
        <w:rPr>
          <w:rFonts w:ascii="Times New Roman" w:hAnsi="Times New Roman" w:cs="Times New Roman"/>
          <w:lang w:val="en-GB"/>
        </w:rPr>
        <w:t xml:space="preserve"> mg) and compound </w:t>
      </w:r>
      <w:r w:rsidRPr="00EE33AA">
        <w:rPr>
          <w:rFonts w:ascii="Times New Roman" w:hAnsi="Times New Roman" w:cs="Times New Roman"/>
          <w:b/>
          <w:lang w:val="en-GB"/>
        </w:rPr>
        <w:t>2</w:t>
      </w:r>
      <w:r w:rsidRPr="00EE33AA">
        <w:rPr>
          <w:rFonts w:ascii="Times New Roman" w:hAnsi="Times New Roman" w:cs="Times New Roman"/>
          <w:lang w:val="en-GB"/>
        </w:rPr>
        <w:t xml:space="preserve"> (ergosterol peroxide, </w:t>
      </w:r>
      <w:r w:rsidR="00944560" w:rsidRPr="00EE33AA">
        <w:rPr>
          <w:rFonts w:ascii="Times New Roman" w:hAnsi="Times New Roman" w:cs="Times New Roman"/>
          <w:lang w:val="en-GB"/>
        </w:rPr>
        <w:t>1</w:t>
      </w:r>
      <w:r w:rsidRPr="00EE33AA">
        <w:rPr>
          <w:rFonts w:ascii="Times New Roman" w:hAnsi="Times New Roman" w:cs="Times New Roman"/>
          <w:lang w:val="en-GB"/>
        </w:rPr>
        <w:t xml:space="preserve">5 mg). Fraction 1C (0.2 g) was submitted to </w:t>
      </w:r>
      <w:r w:rsidR="00944560" w:rsidRPr="00EE33AA">
        <w:rPr>
          <w:rFonts w:ascii="Times New Roman" w:hAnsi="Times New Roman" w:cs="Times New Roman"/>
          <w:vertAlign w:val="superscript"/>
          <w:lang w:val="en-GB"/>
        </w:rPr>
        <w:t>1</w:t>
      </w:r>
      <w:r w:rsidR="00944560" w:rsidRPr="00EE33AA">
        <w:rPr>
          <w:rFonts w:ascii="Times New Roman" w:hAnsi="Times New Roman" w:cs="Times New Roman"/>
          <w:lang w:val="en-GB"/>
        </w:rPr>
        <w:t xml:space="preserve">H-NMR </w:t>
      </w:r>
      <w:r w:rsidRPr="00EE33AA">
        <w:rPr>
          <w:rFonts w:ascii="Times New Roman" w:hAnsi="Times New Roman" w:cs="Times New Roman"/>
          <w:lang w:val="en-GB"/>
        </w:rPr>
        <w:t>to afford lipi</w:t>
      </w:r>
      <w:r w:rsidR="00944560" w:rsidRPr="00EE33AA">
        <w:rPr>
          <w:rFonts w:ascii="Times New Roman" w:hAnsi="Times New Roman" w:cs="Times New Roman"/>
          <w:lang w:val="en-GB"/>
        </w:rPr>
        <w:t>ds.</w:t>
      </w:r>
    </w:p>
    <w:p w:rsidR="007B30A0" w:rsidRPr="00EE33AA" w:rsidRDefault="00944560" w:rsidP="007B30A0">
      <w:pPr>
        <w:jc w:val="both"/>
        <w:rPr>
          <w:rFonts w:ascii="Times New Roman" w:hAnsi="Times New Roman" w:cs="Times New Roman"/>
          <w:lang w:val="en-GB"/>
        </w:rPr>
      </w:pPr>
      <w:r w:rsidRPr="00EE33AA">
        <w:rPr>
          <w:rFonts w:ascii="Times New Roman" w:hAnsi="Times New Roman" w:cs="Times New Roman"/>
          <w:lang w:val="en-GB"/>
        </w:rPr>
        <w:t>Fraction 2 (1.2 g, n-heptane</w:t>
      </w:r>
      <w:r w:rsidR="007B30A0" w:rsidRPr="00EE33AA">
        <w:rPr>
          <w:rFonts w:ascii="Times New Roman" w:hAnsi="Times New Roman" w:cs="Times New Roman"/>
          <w:lang w:val="en-GB"/>
        </w:rPr>
        <w:t xml:space="preserve">/EtOAc 6:4) was subjected on </w:t>
      </w:r>
      <w:r w:rsidRPr="00EE33AA">
        <w:rPr>
          <w:rFonts w:ascii="Times New Roman" w:hAnsi="Times New Roman" w:cs="Times New Roman"/>
          <w:lang w:val="en-GB"/>
        </w:rPr>
        <w:t>CC on SiO</w:t>
      </w:r>
      <w:r w:rsidRPr="00EE33AA">
        <w:rPr>
          <w:rFonts w:ascii="Times New Roman" w:hAnsi="Times New Roman" w:cs="Times New Roman"/>
          <w:vertAlign w:val="subscript"/>
          <w:lang w:val="en-GB"/>
        </w:rPr>
        <w:t>2</w:t>
      </w:r>
      <w:r w:rsidRPr="00EE33AA">
        <w:rPr>
          <w:rFonts w:ascii="Times New Roman" w:hAnsi="Times New Roman" w:cs="Times New Roman"/>
          <w:lang w:val="en-GB"/>
        </w:rPr>
        <w:t xml:space="preserve"> </w:t>
      </w:r>
      <w:r w:rsidR="007B30A0" w:rsidRPr="00EE33AA">
        <w:rPr>
          <w:rFonts w:ascii="Times New Roman" w:hAnsi="Times New Roman" w:cs="Times New Roman"/>
          <w:lang w:val="en-GB"/>
        </w:rPr>
        <w:t>affording two fr</w:t>
      </w:r>
      <w:r w:rsidRPr="00EE33AA">
        <w:rPr>
          <w:rFonts w:ascii="Times New Roman" w:hAnsi="Times New Roman" w:cs="Times New Roman"/>
          <w:lang w:val="en-GB"/>
        </w:rPr>
        <w:t>action (2A-2B). Fraction 2A (0.4</w:t>
      </w:r>
      <w:r w:rsidR="007B30A0" w:rsidRPr="00EE33AA">
        <w:rPr>
          <w:rFonts w:ascii="Times New Roman" w:hAnsi="Times New Roman" w:cs="Times New Roman"/>
          <w:lang w:val="en-GB"/>
        </w:rPr>
        <w:t xml:space="preserve"> g) after CC on sil</w:t>
      </w:r>
      <w:r w:rsidRPr="00EE33AA">
        <w:rPr>
          <w:rFonts w:ascii="Times New Roman" w:hAnsi="Times New Roman" w:cs="Times New Roman"/>
          <w:lang w:val="en-GB"/>
        </w:rPr>
        <w:t>icagel using n-heptane</w:t>
      </w:r>
      <w:r w:rsidR="007B30A0" w:rsidRPr="00EE33AA">
        <w:rPr>
          <w:rFonts w:ascii="Times New Roman" w:hAnsi="Times New Roman" w:cs="Times New Roman"/>
          <w:lang w:val="en-GB"/>
        </w:rPr>
        <w:t xml:space="preserve">-EtOAc mixtures (9:1, 8:2, 7:3, 6:4 and 1:1 v/v) gave compound </w:t>
      </w:r>
      <w:r w:rsidR="007B30A0" w:rsidRPr="00EE33AA">
        <w:rPr>
          <w:rFonts w:ascii="Times New Roman" w:hAnsi="Times New Roman" w:cs="Times New Roman"/>
          <w:b/>
          <w:lang w:val="en-GB"/>
        </w:rPr>
        <w:t>2</w:t>
      </w:r>
      <w:r w:rsidRPr="00EE33AA">
        <w:rPr>
          <w:rFonts w:ascii="Times New Roman" w:hAnsi="Times New Roman" w:cs="Times New Roman"/>
          <w:lang w:val="en-GB"/>
        </w:rPr>
        <w:t xml:space="preserve"> (23</w:t>
      </w:r>
      <w:r w:rsidR="007B30A0" w:rsidRPr="00EE33AA">
        <w:rPr>
          <w:rFonts w:ascii="Times New Roman" w:hAnsi="Times New Roman" w:cs="Times New Roman"/>
          <w:lang w:val="en-GB"/>
        </w:rPr>
        <w:t xml:space="preserve"> mg)</w:t>
      </w:r>
      <w:r w:rsidRPr="00EE33AA">
        <w:rPr>
          <w:rFonts w:ascii="Times New Roman" w:hAnsi="Times New Roman" w:cs="Times New Roman"/>
          <w:lang w:val="en-GB"/>
        </w:rPr>
        <w:t>. Further CC on Fraction 2B (0.8</w:t>
      </w:r>
      <w:r w:rsidR="007B30A0" w:rsidRPr="00EE33AA">
        <w:rPr>
          <w:rFonts w:ascii="Times New Roman" w:hAnsi="Times New Roman" w:cs="Times New Roman"/>
          <w:lang w:val="en-GB"/>
        </w:rPr>
        <w:t xml:space="preserve"> g) was not observed the presence of </w:t>
      </w:r>
      <w:r w:rsidRPr="00EE33AA">
        <w:rPr>
          <w:rFonts w:ascii="Times New Roman" w:hAnsi="Times New Roman" w:cs="Times New Roman"/>
          <w:lang w:val="en-GB"/>
        </w:rPr>
        <w:t xml:space="preserve">any </w:t>
      </w:r>
      <w:r w:rsidR="007B30A0" w:rsidRPr="00EE33AA">
        <w:rPr>
          <w:rFonts w:ascii="Times New Roman" w:hAnsi="Times New Roman" w:cs="Times New Roman"/>
          <w:lang w:val="en-GB"/>
        </w:rPr>
        <w:t xml:space="preserve">secondary metabolites according to </w:t>
      </w:r>
      <w:r w:rsidR="007B30A0" w:rsidRPr="00EE33AA">
        <w:rPr>
          <w:rFonts w:ascii="Times New Roman" w:hAnsi="Times New Roman" w:cs="Times New Roman"/>
          <w:vertAlign w:val="superscript"/>
          <w:lang w:val="en-GB"/>
        </w:rPr>
        <w:t>1</w:t>
      </w:r>
      <w:r w:rsidR="007B30A0" w:rsidRPr="00EE33AA">
        <w:rPr>
          <w:rFonts w:ascii="Times New Roman" w:hAnsi="Times New Roman" w:cs="Times New Roman"/>
          <w:lang w:val="en-GB"/>
        </w:rPr>
        <w:t>H-NMR</w:t>
      </w:r>
      <w:r w:rsidRPr="00EE33AA">
        <w:rPr>
          <w:rFonts w:ascii="Times New Roman" w:hAnsi="Times New Roman" w:cs="Times New Roman"/>
          <w:lang w:val="en-GB"/>
        </w:rPr>
        <w:t>.</w:t>
      </w:r>
    </w:p>
    <w:p w:rsidR="007B30A0" w:rsidRPr="00EE33AA" w:rsidRDefault="00EB4B26" w:rsidP="007B30A0">
      <w:pPr>
        <w:jc w:val="both"/>
        <w:rPr>
          <w:rFonts w:ascii="Times New Roman" w:hAnsi="Times New Roman" w:cs="Times New Roman"/>
          <w:lang w:val="en-GB"/>
        </w:rPr>
      </w:pPr>
      <w:r w:rsidRPr="00EE33AA">
        <w:rPr>
          <w:rFonts w:ascii="Times New Roman" w:hAnsi="Times New Roman" w:cs="Times New Roman"/>
          <w:lang w:val="en-GB"/>
        </w:rPr>
        <w:t>Fraction 3 (0.8 g, n-heptane/EtOAc 3:7) was chromatographed on 30 g silica gel with n-heptane</w:t>
      </w:r>
      <w:r w:rsidR="007B30A0" w:rsidRPr="00EE33AA">
        <w:rPr>
          <w:rFonts w:ascii="Times New Roman" w:hAnsi="Times New Roman" w:cs="Times New Roman"/>
          <w:lang w:val="en-GB"/>
        </w:rPr>
        <w:t xml:space="preserve">/EtOAc mixtures (0 up to 100%) affording compound </w:t>
      </w:r>
      <w:r w:rsidR="007B30A0" w:rsidRPr="00EE33AA">
        <w:rPr>
          <w:rFonts w:ascii="Times New Roman" w:hAnsi="Times New Roman" w:cs="Times New Roman"/>
          <w:b/>
          <w:lang w:val="en-GB"/>
        </w:rPr>
        <w:t>3</w:t>
      </w:r>
      <w:r w:rsidR="007B30A0" w:rsidRPr="00EE33AA">
        <w:rPr>
          <w:rFonts w:ascii="Times New Roman" w:hAnsi="Times New Roman" w:cs="Times New Roman"/>
          <w:lang w:val="en-GB"/>
        </w:rPr>
        <w:t xml:space="preserve"> (2,4-dihydroxy-3-hydroxymethyl-6-methylbenzaldehyde; </w:t>
      </w:r>
      <w:r w:rsidRPr="00EE33AA">
        <w:rPr>
          <w:rFonts w:ascii="Times New Roman" w:hAnsi="Times New Roman" w:cs="Times New Roman"/>
          <w:lang w:val="en-GB"/>
        </w:rPr>
        <w:t>2</w:t>
      </w:r>
      <w:r w:rsidR="007B30A0" w:rsidRPr="00EE33AA">
        <w:rPr>
          <w:rFonts w:ascii="Times New Roman" w:hAnsi="Times New Roman" w:cs="Times New Roman"/>
          <w:lang w:val="en-GB"/>
        </w:rPr>
        <w:t>5 mg).</w:t>
      </w:r>
    </w:p>
    <w:p w:rsidR="007B30A0" w:rsidRPr="00EE33AA" w:rsidRDefault="00EB4B26" w:rsidP="007B30A0">
      <w:pPr>
        <w:jc w:val="both"/>
        <w:rPr>
          <w:rFonts w:ascii="Times New Roman" w:hAnsi="Times New Roman" w:cs="Times New Roman"/>
          <w:lang w:val="en-GB"/>
        </w:rPr>
      </w:pPr>
      <w:r w:rsidRPr="00EE33AA">
        <w:rPr>
          <w:rFonts w:ascii="Times New Roman" w:hAnsi="Times New Roman" w:cs="Times New Roman"/>
          <w:lang w:val="en-GB"/>
        </w:rPr>
        <w:t>Fraction 4 (0.2 g, n-heptane</w:t>
      </w:r>
      <w:r w:rsidR="007B30A0" w:rsidRPr="00EE33AA">
        <w:rPr>
          <w:rFonts w:ascii="Times New Roman" w:hAnsi="Times New Roman" w:cs="Times New Roman"/>
          <w:lang w:val="en-GB"/>
        </w:rPr>
        <w:t xml:space="preserve">/EtOAc 0:1) </w:t>
      </w:r>
      <w:r w:rsidRPr="00EE33AA">
        <w:rPr>
          <w:rFonts w:ascii="Times New Roman" w:hAnsi="Times New Roman" w:cs="Times New Roman"/>
          <w:lang w:val="en-GB"/>
        </w:rPr>
        <w:t xml:space="preserve">showed the presence of fats according to </w:t>
      </w:r>
      <w:r w:rsidRPr="00EE33AA">
        <w:rPr>
          <w:rFonts w:ascii="Times New Roman" w:hAnsi="Times New Roman" w:cs="Times New Roman"/>
          <w:vertAlign w:val="superscript"/>
          <w:lang w:val="en-GB"/>
        </w:rPr>
        <w:t>1</w:t>
      </w:r>
      <w:r w:rsidRPr="00EE33AA">
        <w:rPr>
          <w:rFonts w:ascii="Times New Roman" w:hAnsi="Times New Roman" w:cs="Times New Roman"/>
          <w:lang w:val="en-GB"/>
        </w:rPr>
        <w:t xml:space="preserve">H-NMR. </w:t>
      </w:r>
    </w:p>
    <w:p w:rsidR="00384372" w:rsidRPr="00EE33AA" w:rsidRDefault="00384372" w:rsidP="00384372">
      <w:pPr>
        <w:jc w:val="both"/>
        <w:rPr>
          <w:rFonts w:ascii="Times New Roman" w:hAnsi="Times New Roman" w:cs="Times New Roman"/>
          <w:lang w:val="en-GB"/>
        </w:rPr>
      </w:pPr>
      <w:r w:rsidRPr="00EE33AA">
        <w:rPr>
          <w:rFonts w:ascii="Times New Roman" w:hAnsi="Times New Roman" w:cs="Times New Roman"/>
          <w:b/>
          <w:i/>
          <w:lang w:val="en-US"/>
        </w:rPr>
        <w:t>UHPLC-PDA-MS Instrument</w:t>
      </w:r>
    </w:p>
    <w:p w:rsidR="003C2B2A" w:rsidRPr="00EE33AA" w:rsidRDefault="00384372" w:rsidP="00384372">
      <w:pPr>
        <w:jc w:val="both"/>
        <w:rPr>
          <w:rFonts w:ascii="Times New Roman" w:hAnsi="Times New Roman" w:cs="Times New Roman"/>
          <w:lang w:val="en-GB"/>
        </w:rPr>
      </w:pPr>
      <w:r w:rsidRPr="00EE33AA">
        <w:rPr>
          <w:rFonts w:ascii="Times New Roman" w:hAnsi="Times New Roman" w:cs="Times New Roman"/>
          <w:lang w:val="en-US"/>
        </w:rPr>
        <w:t>The Thermo Scientific Dionex Ultimate 3000 UHPLC system hyphenated with a Thermo Q exactive focus machine used was already reported. For the analysis</w:t>
      </w:r>
      <w:r w:rsidR="00E8798D" w:rsidRPr="00EE33AA">
        <w:rPr>
          <w:rFonts w:ascii="Times New Roman" w:hAnsi="Times New Roman" w:cs="Times New Roman"/>
          <w:lang w:val="en-US"/>
        </w:rPr>
        <w:t xml:space="preserve">, 2 mg of each extract </w:t>
      </w:r>
      <w:r w:rsidR="00915559" w:rsidRPr="00EE33AA">
        <w:rPr>
          <w:rFonts w:ascii="Times New Roman" w:hAnsi="Times New Roman" w:cs="Times New Roman"/>
          <w:lang w:val="en-US"/>
        </w:rPr>
        <w:t xml:space="preserve">(all samples combined) </w:t>
      </w:r>
      <w:r w:rsidR="00E8798D" w:rsidRPr="00EE33AA">
        <w:rPr>
          <w:rFonts w:ascii="Times New Roman" w:hAnsi="Times New Roman" w:cs="Times New Roman"/>
          <w:lang w:val="en-US"/>
        </w:rPr>
        <w:t>were</w:t>
      </w:r>
      <w:r w:rsidR="00DD572F" w:rsidRPr="00EE33AA">
        <w:rPr>
          <w:rFonts w:ascii="Times New Roman" w:hAnsi="Times New Roman" w:cs="Times New Roman"/>
          <w:lang w:val="en-US"/>
        </w:rPr>
        <w:t xml:space="preserve"> first</w:t>
      </w:r>
      <w:r w:rsidRPr="00EE33AA">
        <w:rPr>
          <w:rFonts w:ascii="Times New Roman" w:hAnsi="Times New Roman" w:cs="Times New Roman"/>
          <w:lang w:val="en-US"/>
        </w:rPr>
        <w:t xml:space="preserve"> dissolved in 2 mL of ethanol, </w:t>
      </w:r>
      <w:r w:rsidR="00DD572F" w:rsidRPr="00EE33AA">
        <w:rPr>
          <w:rFonts w:ascii="Times New Roman" w:hAnsi="Times New Roman" w:cs="Times New Roman"/>
          <w:lang w:val="en-US"/>
        </w:rPr>
        <w:t xml:space="preserve">then </w:t>
      </w:r>
      <w:r w:rsidRPr="00EE33AA">
        <w:rPr>
          <w:rFonts w:ascii="Times New Roman" w:hAnsi="Times New Roman" w:cs="Times New Roman"/>
          <w:lang w:val="en-US"/>
        </w:rPr>
        <w:t>filtered (PTFE filter) and</w:t>
      </w:r>
      <w:r w:rsidR="00DD572F" w:rsidRPr="00EE33AA">
        <w:rPr>
          <w:rFonts w:ascii="Times New Roman" w:hAnsi="Times New Roman" w:cs="Times New Roman"/>
          <w:lang w:val="en-US"/>
        </w:rPr>
        <w:t xml:space="preserve"> finally</w:t>
      </w:r>
      <w:r w:rsidRPr="00EE33AA">
        <w:rPr>
          <w:rFonts w:ascii="Times New Roman" w:hAnsi="Times New Roman" w:cs="Times New Roman"/>
          <w:lang w:val="en-US"/>
        </w:rPr>
        <w:t xml:space="preserve"> 10 µL were injected in the instrument, with all specificatio</w:t>
      </w:r>
      <w:r w:rsidR="0062567A" w:rsidRPr="00EE33AA">
        <w:rPr>
          <w:rFonts w:ascii="Times New Roman" w:hAnsi="Times New Roman" w:cs="Times New Roman"/>
          <w:lang w:val="en-US"/>
        </w:rPr>
        <w:t xml:space="preserve">ns set as previously </w:t>
      </w:r>
      <w:r w:rsidR="003C2B2A" w:rsidRPr="00EE33AA">
        <w:rPr>
          <w:rFonts w:ascii="Times New Roman" w:hAnsi="Times New Roman" w:cs="Times New Roman"/>
          <w:lang w:val="en-US"/>
        </w:rPr>
        <w:t xml:space="preserve">reported </w:t>
      </w:r>
      <w:r w:rsidR="003C2B2A" w:rsidRPr="00EE33AA">
        <w:rPr>
          <w:rFonts w:ascii="Times New Roman" w:hAnsi="Times New Roman" w:cs="Times New Roman"/>
          <w:lang w:val="en-GB"/>
        </w:rPr>
        <w:t>(Calla-Quispe et al 2020).</w:t>
      </w:r>
    </w:p>
    <w:p w:rsidR="00150E3A" w:rsidRPr="0036157F" w:rsidRDefault="00150E3A" w:rsidP="00384372">
      <w:pPr>
        <w:jc w:val="both"/>
        <w:rPr>
          <w:rFonts w:ascii="Times New Roman" w:hAnsi="Times New Roman" w:cs="Times New Roman"/>
          <w:i/>
          <w:lang w:val="en-GB"/>
        </w:rPr>
      </w:pPr>
      <w:r w:rsidRPr="0036157F">
        <w:rPr>
          <w:rFonts w:ascii="Times New Roman" w:hAnsi="Times New Roman" w:cs="Times New Roman"/>
          <w:b/>
          <w:i/>
          <w:lang w:val="en-GB"/>
        </w:rPr>
        <w:t xml:space="preserve">Extracts for UHPLC/DAD/ESI/MS/MS studies </w:t>
      </w:r>
    </w:p>
    <w:p w:rsidR="00150E3A" w:rsidRDefault="00150E3A" w:rsidP="003C2B2A">
      <w:pPr>
        <w:jc w:val="both"/>
        <w:rPr>
          <w:rFonts w:ascii="Times New Roman" w:hAnsi="Times New Roman" w:cs="Times New Roman"/>
          <w:lang w:val="en-GB"/>
        </w:rPr>
      </w:pPr>
      <w:r w:rsidRPr="00EE33AA">
        <w:rPr>
          <w:rFonts w:ascii="Times New Roman" w:hAnsi="Times New Roman" w:cs="Times New Roman"/>
          <w:lang w:val="en-GB"/>
        </w:rPr>
        <w:t xml:space="preserve">The dried lichen was ground by a hammer mill (Kinematica AG), filtered using a 0.2 mesh sieve, and then stored at -20°C. The extraction by maceration with methanol was carried out by adding 10 mL of solvent to 200 ± 0.5 mg lichen powder. Ultrasound-assisted extraction (UAE) was done under the same above-mentioned condition, using an US machine (ELMA, Germany) with the operating conditions being controlled (Frequency: 35 kHz; Power= 600 W, Time= 30 min and mode = sweep). Samples for each extract were carried out with 3 replications. The UHPLC/ESI/MS/MS analysis was done in negative mode for the optimal ionization of depsides and depsidones in this </w:t>
      </w:r>
      <w:r w:rsidR="003C2B2A" w:rsidRPr="00EE33AA">
        <w:rPr>
          <w:rFonts w:ascii="Times New Roman" w:hAnsi="Times New Roman" w:cs="Times New Roman"/>
          <w:lang w:val="en-GB"/>
        </w:rPr>
        <w:t>mode (Calla-Quispe et al 2020)</w:t>
      </w:r>
      <w:r w:rsidRPr="00EE33AA">
        <w:rPr>
          <w:rFonts w:ascii="Times New Roman" w:hAnsi="Times New Roman" w:cs="Times New Roman"/>
          <w:lang w:val="en-GB"/>
        </w:rPr>
        <w:t>. Samples for metabolomics analysis were combined obtaining an extract by technique.</w:t>
      </w:r>
    </w:p>
    <w:p w:rsidR="00EE33AA" w:rsidRPr="00EE33AA" w:rsidRDefault="00EE33AA" w:rsidP="003C2B2A">
      <w:pPr>
        <w:jc w:val="both"/>
        <w:rPr>
          <w:rFonts w:ascii="Times New Roman" w:hAnsi="Times New Roman" w:cs="Times New Roman"/>
          <w:lang w:val="en-GB"/>
        </w:rPr>
      </w:pPr>
    </w:p>
    <w:p w:rsidR="00384372" w:rsidRPr="00EE33AA" w:rsidRDefault="00384372" w:rsidP="00384372">
      <w:pPr>
        <w:jc w:val="both"/>
        <w:rPr>
          <w:rFonts w:ascii="Times New Roman" w:hAnsi="Times New Roman" w:cs="Times New Roman"/>
          <w:b/>
          <w:i/>
          <w:lang w:val="en-US"/>
        </w:rPr>
      </w:pPr>
      <w:r w:rsidRPr="00EE33AA">
        <w:rPr>
          <w:rFonts w:ascii="Times New Roman" w:hAnsi="Times New Roman" w:cs="Times New Roman"/>
          <w:b/>
          <w:i/>
          <w:lang w:val="en-US"/>
        </w:rPr>
        <w:lastRenderedPageBreak/>
        <w:t>LC parameters and MS parameters</w:t>
      </w:r>
    </w:p>
    <w:p w:rsidR="00384372" w:rsidRPr="00EE33AA" w:rsidRDefault="00384372" w:rsidP="003C2B2A">
      <w:pPr>
        <w:jc w:val="both"/>
        <w:rPr>
          <w:rFonts w:ascii="Times New Roman" w:hAnsi="Times New Roman" w:cs="Times New Roman"/>
          <w:lang w:val="en-GB"/>
        </w:rPr>
      </w:pPr>
      <w:r w:rsidRPr="00EE33AA">
        <w:rPr>
          <w:rFonts w:ascii="Times New Roman" w:hAnsi="Times New Roman" w:cs="Times New Roman"/>
          <w:lang w:val="en-US"/>
        </w:rPr>
        <w:t>Liquid chromatography was performed using an UHPLC C18 column (Accucore, 150 mm ×4.6 mm ID, 2.5 µm, Thermo Fisher Scientific, Bremen, Germany) operated at 25 °C. The detection wavelengths were 254, 280, 330 and 354 nm, and PDA was recorded from 200 to 800 nm for peak characterization. Mobile phase</w:t>
      </w:r>
      <w:r w:rsidR="003B6FEB">
        <w:rPr>
          <w:rFonts w:ascii="Times New Roman" w:hAnsi="Times New Roman" w:cs="Times New Roman"/>
          <w:lang w:val="en-US"/>
        </w:rPr>
        <w:t>s were 1</w:t>
      </w:r>
      <w:bookmarkStart w:id="0" w:name="_GoBack"/>
      <w:bookmarkEnd w:id="0"/>
      <w:r w:rsidRPr="00EE33AA">
        <w:rPr>
          <w:rFonts w:ascii="Times New Roman" w:hAnsi="Times New Roman" w:cs="Times New Roman"/>
          <w:lang w:val="en-US"/>
        </w:rPr>
        <w:t>% formic aqueous solution (A) and 1 % formic acid in acetonitrile (B). The gradient program (time (min), % B) was: (0.00, 12); (5.00, 12); (10.00, 20); (15.00, 40); (20.00, 40); (25.00, 70); (35.00, 12) and 15 minutes for column equilibration before each injection. The flow rate was 1.00 mL min</w:t>
      </w:r>
      <w:r w:rsidRPr="00EE33AA">
        <w:rPr>
          <w:rFonts w:ascii="Times New Roman" w:hAnsi="Times New Roman" w:cs="Times New Roman"/>
          <w:vertAlign w:val="superscript"/>
          <w:lang w:val="en-US"/>
        </w:rPr>
        <w:t>−1</w:t>
      </w:r>
      <w:r w:rsidRPr="00EE33AA">
        <w:rPr>
          <w:rFonts w:ascii="Times New Roman" w:hAnsi="Times New Roman" w:cs="Times New Roman"/>
          <w:lang w:val="en-US"/>
        </w:rPr>
        <w:t>, and the injection volume was 10 µL.</w:t>
      </w:r>
      <w:r w:rsidR="00DD572F" w:rsidRPr="00EE33AA">
        <w:rPr>
          <w:rFonts w:ascii="Times New Roman" w:hAnsi="Times New Roman" w:cs="Times New Roman"/>
          <w:lang w:val="en-US"/>
        </w:rPr>
        <w:t xml:space="preserve"> The s</w:t>
      </w:r>
      <w:r w:rsidRPr="00EE33AA">
        <w:rPr>
          <w:rFonts w:ascii="Times New Roman" w:hAnsi="Times New Roman" w:cs="Times New Roman"/>
          <w:lang w:val="en-US"/>
        </w:rPr>
        <w:t>tandards</w:t>
      </w:r>
      <w:r w:rsidR="00DD572F" w:rsidRPr="00EE33AA">
        <w:rPr>
          <w:rFonts w:ascii="Times New Roman" w:hAnsi="Times New Roman" w:cs="Times New Roman"/>
          <w:lang w:val="en-US"/>
        </w:rPr>
        <w:t>,</w:t>
      </w:r>
      <w:r w:rsidRPr="00EE33AA">
        <w:rPr>
          <w:rFonts w:ascii="Times New Roman" w:hAnsi="Times New Roman" w:cs="Times New Roman"/>
          <w:lang w:val="en-US"/>
        </w:rPr>
        <w:t xml:space="preserve"> and the extracts dissolved in ethanol</w:t>
      </w:r>
      <w:r w:rsidR="00DD572F" w:rsidRPr="00EE33AA">
        <w:rPr>
          <w:rFonts w:ascii="Times New Roman" w:hAnsi="Times New Roman" w:cs="Times New Roman"/>
          <w:lang w:val="en-US"/>
        </w:rPr>
        <w:t>,</w:t>
      </w:r>
      <w:r w:rsidRPr="00EE33AA">
        <w:rPr>
          <w:rFonts w:ascii="Times New Roman" w:hAnsi="Times New Roman" w:cs="Times New Roman"/>
          <w:lang w:val="en-US"/>
        </w:rPr>
        <w:t xml:space="preserve"> were kept at 10 °C during storage in the autosampler. The HESI II and Orbitrap spectrometer parameters were op</w:t>
      </w:r>
      <w:r w:rsidR="003C2B2A" w:rsidRPr="00EE33AA">
        <w:rPr>
          <w:rFonts w:ascii="Times New Roman" w:hAnsi="Times New Roman" w:cs="Times New Roman"/>
          <w:lang w:val="en-US"/>
        </w:rPr>
        <w:t xml:space="preserve">timized as previously reported </w:t>
      </w:r>
      <w:r w:rsidR="003C2B2A" w:rsidRPr="00EE33AA">
        <w:rPr>
          <w:rFonts w:ascii="Times New Roman" w:hAnsi="Times New Roman" w:cs="Times New Roman"/>
          <w:lang w:val="en-GB"/>
        </w:rPr>
        <w:t>(Calla-Quispe et al 2020)</w:t>
      </w:r>
      <w:r w:rsidRPr="00EE33AA">
        <w:rPr>
          <w:rFonts w:ascii="Times New Roman" w:hAnsi="Times New Roman" w:cs="Times New Roman"/>
          <w:lang w:val="en-US"/>
        </w:rPr>
        <w:t>.</w:t>
      </w:r>
    </w:p>
    <w:p w:rsidR="00143E5D" w:rsidRPr="00143E5D" w:rsidRDefault="00143E5D" w:rsidP="00384372">
      <w:pPr>
        <w:jc w:val="both"/>
        <w:rPr>
          <w:rFonts w:ascii="Times New Roman" w:hAnsi="Times New Roman" w:cs="Times New Roman"/>
          <w:sz w:val="18"/>
          <w:szCs w:val="18"/>
          <w:lang w:val="en-GB"/>
        </w:rPr>
      </w:pPr>
      <w:r w:rsidRPr="0036157F">
        <w:rPr>
          <w:rFonts w:ascii="Times New Roman" w:hAnsi="Times New Roman" w:cs="Times New Roman"/>
          <w:b/>
          <w:i/>
          <w:lang w:val="en-US"/>
        </w:rPr>
        <w:t>Compounds 1-3 isolated from Hypotrachyna extracts</w:t>
      </w:r>
    </w:p>
    <w:p w:rsidR="00143E5D" w:rsidRDefault="00143E5D" w:rsidP="00384372">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Pr="00656A95">
        <w:rPr>
          <w:rFonts w:ascii="Times New Roman" w:hAnsi="Times New Roman" w:cs="Times New Roman"/>
          <w:noProof/>
          <w:sz w:val="18"/>
          <w:szCs w:val="18"/>
          <w:lang w:val="es-CL" w:eastAsia="es-CL"/>
        </w:rPr>
        <w:drawing>
          <wp:inline distT="0" distB="0" distL="0" distR="0" wp14:anchorId="375569A3" wp14:editId="62C26A41">
            <wp:extent cx="3037398" cy="2251821"/>
            <wp:effectExtent l="0" t="0" r="0" b="0"/>
            <wp:docPr id="1" name="Imagen 1" descr="C:\Users\Carlos\Desktop\DOCUMENTOS\RESPALDO MAC December 2018\Documents\PAPER REVIEWERED BY CARECHE\PAPER ARECHE\2020 paper\2020 Hypotrachyna cirrhata-NINO\HYPOTRAVHINA NINO 1, 18 Y 19\CHEM COMM 2020 HYPO\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los\Desktop\DOCUMENTOS\RESPALDO MAC December 2018\Documents\PAPER REVIEWERED BY CARECHE\PAPER ARECHE\2020 paper\2020 Hypotrachyna cirrhata-NINO\HYPOTRAVHINA NINO 1, 18 Y 19\CHEM COMM 2020 HYPO\Figure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1124" cy="2261997"/>
                    </a:xfrm>
                    <a:prstGeom prst="rect">
                      <a:avLst/>
                    </a:prstGeom>
                    <a:noFill/>
                    <a:ln>
                      <a:noFill/>
                    </a:ln>
                  </pic:spPr>
                </pic:pic>
              </a:graphicData>
            </a:graphic>
          </wp:inline>
        </w:drawing>
      </w:r>
    </w:p>
    <w:p w:rsidR="00143E5D" w:rsidRDefault="00143E5D" w:rsidP="00384372">
      <w:pPr>
        <w:jc w:val="both"/>
        <w:rPr>
          <w:rFonts w:ascii="Times New Roman" w:hAnsi="Times New Roman" w:cs="Times New Roman"/>
          <w:sz w:val="18"/>
          <w:szCs w:val="18"/>
          <w:lang w:val="en-US"/>
        </w:rPr>
      </w:pPr>
    </w:p>
    <w:p w:rsidR="00143E5D" w:rsidRPr="00143E5D" w:rsidRDefault="00143E5D" w:rsidP="00143E5D">
      <w:pPr>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Figure S1. Compounds </w:t>
      </w:r>
      <w:r w:rsidRPr="00D26481">
        <w:rPr>
          <w:rFonts w:ascii="Times New Roman" w:hAnsi="Times New Roman" w:cs="Times New Roman"/>
          <w:b/>
          <w:sz w:val="18"/>
          <w:szCs w:val="18"/>
          <w:lang w:val="en-GB"/>
        </w:rPr>
        <w:t>1</w:t>
      </w:r>
      <w:r>
        <w:rPr>
          <w:rFonts w:ascii="Times New Roman" w:hAnsi="Times New Roman" w:cs="Times New Roman"/>
          <w:sz w:val="18"/>
          <w:szCs w:val="18"/>
          <w:lang w:val="en-GB"/>
        </w:rPr>
        <w:t>-</w:t>
      </w:r>
      <w:r w:rsidRPr="00656A95">
        <w:rPr>
          <w:rFonts w:ascii="Times New Roman" w:hAnsi="Times New Roman" w:cs="Times New Roman"/>
          <w:b/>
          <w:sz w:val="18"/>
          <w:szCs w:val="18"/>
          <w:lang w:val="en-GB"/>
        </w:rPr>
        <w:t>3</w:t>
      </w:r>
      <w:r>
        <w:rPr>
          <w:rFonts w:ascii="Times New Roman" w:hAnsi="Times New Roman" w:cs="Times New Roman"/>
          <w:sz w:val="18"/>
          <w:szCs w:val="18"/>
          <w:lang w:val="en-GB"/>
        </w:rPr>
        <w:t xml:space="preserve"> isolated from </w:t>
      </w:r>
      <w:r w:rsidRPr="005B1C09">
        <w:rPr>
          <w:rFonts w:ascii="Times New Roman" w:hAnsi="Times New Roman" w:cs="Times New Roman"/>
          <w:i/>
          <w:sz w:val="18"/>
          <w:szCs w:val="18"/>
          <w:lang w:val="en-GB"/>
        </w:rPr>
        <w:t>Hypotrachyna extracts</w:t>
      </w:r>
      <w:r>
        <w:rPr>
          <w:rFonts w:ascii="Times New Roman" w:hAnsi="Times New Roman" w:cs="Times New Roman"/>
          <w:sz w:val="18"/>
          <w:szCs w:val="18"/>
          <w:lang w:val="en-GB"/>
        </w:rPr>
        <w:t>.</w:t>
      </w:r>
    </w:p>
    <w:p w:rsidR="00384372" w:rsidRPr="00175065" w:rsidRDefault="00384372">
      <w:pPr>
        <w:rPr>
          <w:lang w:val="en-US"/>
        </w:rPr>
        <w:sectPr w:rsidR="00384372" w:rsidRPr="00175065" w:rsidSect="00384372">
          <w:pgSz w:w="12240" w:h="15840"/>
          <w:pgMar w:top="1134" w:right="1559" w:bottom="1100" w:left="1701" w:header="709" w:footer="709" w:gutter="0"/>
          <w:cols w:space="708"/>
          <w:docGrid w:linePitch="360"/>
        </w:sectPr>
      </w:pPr>
    </w:p>
    <w:p w:rsidR="00C26084" w:rsidRPr="00EE33AA" w:rsidRDefault="00C26084" w:rsidP="00C26084">
      <w:pPr>
        <w:spacing w:after="0" w:line="240" w:lineRule="auto"/>
        <w:rPr>
          <w:rFonts w:ascii="Times New Roman" w:eastAsia="Times New Roman" w:hAnsi="Times New Roman" w:cs="Times New Roman"/>
          <w:b/>
          <w:bCs/>
          <w:lang w:val="en-US" w:eastAsia="es-PE"/>
        </w:rPr>
      </w:pPr>
      <w:r w:rsidRPr="00EE33AA">
        <w:rPr>
          <w:rFonts w:ascii="Times New Roman" w:eastAsia="Times New Roman" w:hAnsi="Times New Roman" w:cs="Times New Roman"/>
          <w:b/>
          <w:bCs/>
          <w:lang w:val="en-US" w:eastAsia="es-PE"/>
        </w:rPr>
        <w:lastRenderedPageBreak/>
        <w:t xml:space="preserve">Table </w:t>
      </w:r>
      <w:r w:rsidR="005B1C09" w:rsidRPr="00EE33AA">
        <w:rPr>
          <w:rFonts w:ascii="Times New Roman" w:eastAsia="Times New Roman" w:hAnsi="Times New Roman" w:cs="Times New Roman"/>
          <w:b/>
          <w:bCs/>
          <w:lang w:val="en-US" w:eastAsia="es-PE"/>
        </w:rPr>
        <w:t>S</w:t>
      </w:r>
      <w:r w:rsidRPr="00EE33AA">
        <w:rPr>
          <w:rFonts w:ascii="Times New Roman" w:eastAsia="Times New Roman" w:hAnsi="Times New Roman" w:cs="Times New Roman"/>
          <w:b/>
          <w:bCs/>
          <w:lang w:val="en-US" w:eastAsia="es-PE"/>
        </w:rPr>
        <w:t>1. Identi</w:t>
      </w:r>
      <w:r w:rsidRPr="00EE33AA">
        <w:rPr>
          <w:rFonts w:ascii="Times New Roman" w:eastAsia="Times New Roman" w:hAnsi="Times New Roman" w:cs="Times New Roman"/>
          <w:b/>
          <w:bCs/>
          <w:lang w:eastAsia="es-PE"/>
        </w:rPr>
        <w:t>ﬁ</w:t>
      </w:r>
      <w:r w:rsidRPr="00EE33AA">
        <w:rPr>
          <w:rFonts w:ascii="Times New Roman" w:eastAsia="Times New Roman" w:hAnsi="Times New Roman" w:cs="Times New Roman"/>
          <w:b/>
          <w:bCs/>
          <w:lang w:val="en-US" w:eastAsia="es-PE"/>
        </w:rPr>
        <w:t xml:space="preserve">cation of metabolites in Peruvian lichen </w:t>
      </w:r>
      <w:r w:rsidR="00F94E11" w:rsidRPr="00EE33AA">
        <w:rPr>
          <w:rFonts w:ascii="Times New Roman" w:eastAsia="Times New Roman" w:hAnsi="Times New Roman" w:cs="Times New Roman"/>
          <w:b/>
          <w:bCs/>
          <w:i/>
          <w:iCs/>
          <w:lang w:val="en-US" w:eastAsia="es-PE"/>
        </w:rPr>
        <w:t xml:space="preserve">Hypotrachyna cirrhata </w:t>
      </w:r>
      <w:r w:rsidRPr="00EE33AA">
        <w:rPr>
          <w:rFonts w:ascii="Times New Roman" w:eastAsia="Times New Roman" w:hAnsi="Times New Roman" w:cs="Times New Roman"/>
          <w:b/>
          <w:bCs/>
          <w:lang w:val="en-US" w:eastAsia="es-PE"/>
        </w:rPr>
        <w:t>by UHPLC-ESI-Q-Orbitrap-MS/MS.</w:t>
      </w:r>
    </w:p>
    <w:p w:rsidR="006A2DCB" w:rsidRDefault="006A2DCB" w:rsidP="00C26084">
      <w:pPr>
        <w:spacing w:after="0" w:line="240" w:lineRule="auto"/>
        <w:rPr>
          <w:rFonts w:ascii="Times New Roman" w:eastAsia="Times New Roman" w:hAnsi="Times New Roman" w:cs="Times New Roman"/>
          <w:b/>
          <w:bCs/>
          <w:sz w:val="18"/>
          <w:szCs w:val="18"/>
          <w:lang w:val="en-US" w:eastAsia="es-PE"/>
        </w:rPr>
      </w:pPr>
    </w:p>
    <w:p w:rsidR="006A2DCB" w:rsidRDefault="006A2DCB" w:rsidP="006A2DCB">
      <w:pPr>
        <w:spacing w:after="0" w:line="240" w:lineRule="auto"/>
        <w:jc w:val="both"/>
        <w:rPr>
          <w:rFonts w:ascii="Times New Roman" w:eastAsia="Times New Roman" w:hAnsi="Times New Roman" w:cs="Times New Roman"/>
          <w:bCs/>
          <w:lang w:val="en-US" w:eastAsia="es-PE"/>
        </w:rPr>
      </w:pPr>
      <w:r w:rsidRPr="006634CC">
        <w:rPr>
          <w:rFonts w:ascii="Times New Roman" w:eastAsia="Times New Roman" w:hAnsi="Times New Roman" w:cs="Times New Roman"/>
          <w:bCs/>
          <w:lang w:val="en-US" w:eastAsia="es-PE"/>
        </w:rPr>
        <w:t>The qualitative analysis by UHPLC/ESI/MS/MS was performed for the characterization of secondary metabolites in complex mixtures, based on their full MS and MS/MS fragmentation patters (Calla-Quispe et al 2020). In the case of the molecular family of depsidones, the solvent ethyl lactate extracted 19 compounds, while methanol extracted 18 compounds. Peak 61, with a parent ion at m/z 357.0616 was identified as hyposalazinic acid based on diagnostic daughter ions at m/z 313.0716 and 179.0344, was the only difference. In relation to the family of depsides, both solvents extracted 12 metabolites. With respect to the lipid family, ethyl lactate extracted 17 compounds, while methanol extracted 23 compounds. In this case, methanol showed more tendency to extract polar lipids by being is a more polar solvent (more dielectric constant) (Vovers 2017). The same trend was observed in the case of the molecular family of organic acids. No difference was observed in the case of the aromatics, polyols and dibenzofurans extraction. Another important difference was observed in the case of the unknown compounds. The green solvent ethyl lactate extracted 15 metabolites, while methanol solvent solubilized 9 compounds. Our results indicate that the green solvent was more efficient for the extraction of these unidentified compounds than MeOH was. In this case, ethyl lactate showed more tendency to extract, due to its lower polarity, than methanol (Pereira et al 2011). No match was found for the unknown compounds based upon LC/MS/MS data and literature search.</w:t>
      </w:r>
    </w:p>
    <w:p w:rsidR="006634CC" w:rsidRDefault="006634CC" w:rsidP="006A2DCB">
      <w:pPr>
        <w:spacing w:after="0" w:line="240" w:lineRule="auto"/>
        <w:jc w:val="both"/>
        <w:rPr>
          <w:rFonts w:ascii="Times New Roman" w:eastAsia="Times New Roman" w:hAnsi="Times New Roman" w:cs="Times New Roman"/>
          <w:bCs/>
          <w:lang w:val="en-US" w:eastAsia="es-PE"/>
        </w:rPr>
      </w:pPr>
      <w:r w:rsidRPr="006634CC">
        <w:rPr>
          <w:rFonts w:ascii="Times New Roman" w:eastAsia="Times New Roman" w:hAnsi="Times New Roman" w:cs="Times New Roman"/>
          <w:bCs/>
          <w:lang w:val="en-US" w:eastAsia="es-PE"/>
        </w:rPr>
        <w:t>For the first time, we report the use of UHPLC/ESI/MS/MS for the identification of minor compounds. This evidence implies that H. cirrhata produces a vast number of compounds never reported before. This, could be due to the different ecosystems in which they grow. Further studies should be undertaken to disclose their varied chemistry in different places and times.</w:t>
      </w:r>
      <w:r>
        <w:rPr>
          <w:rFonts w:ascii="Times New Roman" w:eastAsia="Times New Roman" w:hAnsi="Times New Roman" w:cs="Times New Roman"/>
          <w:bCs/>
          <w:lang w:val="en-US" w:eastAsia="es-PE"/>
        </w:rPr>
        <w:t xml:space="preserve"> </w:t>
      </w:r>
    </w:p>
    <w:p w:rsidR="00D0789F" w:rsidRDefault="00D0789F">
      <w:pPr>
        <w:rPr>
          <w:rFonts w:ascii="Times New Roman" w:hAnsi="Times New Roman" w:cs="Times New Roman"/>
          <w:sz w:val="18"/>
          <w:szCs w:val="18"/>
          <w:lang w:val="en-US"/>
        </w:rPr>
      </w:pPr>
    </w:p>
    <w:tbl>
      <w:tblPr>
        <w:tblW w:w="4948" w:type="pct"/>
        <w:tblLayout w:type="fixed"/>
        <w:tblLook w:val="04A0" w:firstRow="1" w:lastRow="0" w:firstColumn="1" w:lastColumn="0" w:noHBand="0" w:noVBand="1"/>
      </w:tblPr>
      <w:tblGrid>
        <w:gridCol w:w="709"/>
        <w:gridCol w:w="3152"/>
        <w:gridCol w:w="1243"/>
        <w:gridCol w:w="1275"/>
        <w:gridCol w:w="1420"/>
        <w:gridCol w:w="1274"/>
        <w:gridCol w:w="1134"/>
        <w:gridCol w:w="2125"/>
        <w:gridCol w:w="1134"/>
      </w:tblGrid>
      <w:tr w:rsidR="0045443E" w:rsidRPr="0045443E" w:rsidTr="0045443E">
        <w:trPr>
          <w:trHeight w:val="571"/>
        </w:trPr>
        <w:tc>
          <w:tcPr>
            <w:tcW w:w="26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b/>
                <w:lang w:val="en-US"/>
              </w:rPr>
            </w:pPr>
            <w:r w:rsidRPr="0045443E">
              <w:rPr>
                <w:rFonts w:ascii="Times New Roman" w:eastAsia="Times New Roman" w:hAnsi="Times New Roman" w:cs="Times New Roman"/>
                <w:b/>
                <w:lang w:val="en-US"/>
              </w:rPr>
              <w:t>Peak</w:t>
            </w:r>
          </w:p>
        </w:tc>
        <w:tc>
          <w:tcPr>
            <w:tcW w:w="1170"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b/>
                <w:lang w:val="en-US"/>
              </w:rPr>
            </w:pPr>
            <w:r w:rsidRPr="0045443E">
              <w:rPr>
                <w:rFonts w:ascii="Times New Roman" w:eastAsia="Times New Roman" w:hAnsi="Times New Roman" w:cs="Times New Roman"/>
                <w:b/>
                <w:lang w:val="en-US"/>
              </w:rPr>
              <w:t>Tentative identification</w:t>
            </w:r>
          </w:p>
        </w:tc>
        <w:tc>
          <w:tcPr>
            <w:tcW w:w="461"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b/>
                <w:lang w:val="en-US"/>
              </w:rPr>
            </w:pPr>
            <w:r w:rsidRPr="0045443E">
              <w:rPr>
                <w:rFonts w:ascii="Times New Roman" w:eastAsia="Times New Roman" w:hAnsi="Times New Roman" w:cs="Times New Roman"/>
                <w:b/>
                <w:lang w:val="en-US"/>
              </w:rPr>
              <w:t>[M-H]-</w:t>
            </w:r>
          </w:p>
        </w:tc>
        <w:tc>
          <w:tcPr>
            <w:tcW w:w="47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 xml:space="preserve">Retention time </w:t>
            </w:r>
            <w:r w:rsidRPr="0045443E">
              <w:rPr>
                <w:rFonts w:ascii="Times New Roman" w:eastAsia="Times New Roman" w:hAnsi="Times New Roman" w:cs="Times New Roman"/>
                <w:b/>
                <w:lang w:val="en-US"/>
              </w:rPr>
              <w:t>(min)</w:t>
            </w:r>
          </w:p>
        </w:tc>
        <w:tc>
          <w:tcPr>
            <w:tcW w:w="527"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b/>
                <w:lang w:val="en-US"/>
              </w:rPr>
            </w:pPr>
            <w:r w:rsidRPr="0045443E">
              <w:rPr>
                <w:rFonts w:ascii="Times New Roman" w:eastAsia="Times New Roman" w:hAnsi="Times New Roman" w:cs="Times New Roman"/>
                <w:b/>
                <w:lang w:val="en-US"/>
              </w:rPr>
              <w:t>Theoretical mass (</w:t>
            </w:r>
            <w:r w:rsidRPr="0045443E">
              <w:rPr>
                <w:rFonts w:ascii="Times New Roman" w:eastAsia="Times New Roman" w:hAnsi="Times New Roman" w:cs="Times New Roman"/>
                <w:b/>
                <w:i/>
                <w:lang w:val="en-US"/>
              </w:rPr>
              <w:t>m/z</w:t>
            </w:r>
            <w:r w:rsidRPr="0045443E">
              <w:rPr>
                <w:rFonts w:ascii="Times New Roman" w:eastAsia="Times New Roman" w:hAnsi="Times New Roman" w:cs="Times New Roman"/>
                <w:b/>
                <w:lang w:val="en-US"/>
              </w:rPr>
              <w:t>)</w:t>
            </w:r>
          </w:p>
        </w:tc>
        <w:tc>
          <w:tcPr>
            <w:tcW w:w="47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b/>
                <w:lang w:val="en-US"/>
              </w:rPr>
            </w:pPr>
            <w:r w:rsidRPr="0045443E">
              <w:rPr>
                <w:rFonts w:ascii="Times New Roman" w:eastAsia="Times New Roman" w:hAnsi="Times New Roman" w:cs="Times New Roman"/>
                <w:b/>
                <w:lang w:val="en-US"/>
              </w:rPr>
              <w:t>Measured mass (</w:t>
            </w:r>
            <w:r w:rsidRPr="0045443E">
              <w:rPr>
                <w:rFonts w:ascii="Times New Roman" w:eastAsia="Times New Roman" w:hAnsi="Times New Roman" w:cs="Times New Roman"/>
                <w:b/>
                <w:i/>
                <w:lang w:val="en-US"/>
              </w:rPr>
              <w:t>m/z</w:t>
            </w:r>
            <w:r w:rsidRPr="0045443E">
              <w:rPr>
                <w:rFonts w:ascii="Times New Roman" w:eastAsia="Times New Roman" w:hAnsi="Times New Roman" w:cs="Times New Roman"/>
                <w:b/>
                <w:lang w:val="en-US"/>
              </w:rPr>
              <w:t>)</w:t>
            </w:r>
          </w:p>
        </w:tc>
        <w:tc>
          <w:tcPr>
            <w:tcW w:w="421"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b/>
                <w:lang w:val="en-US"/>
              </w:rPr>
            </w:pPr>
            <w:r w:rsidRPr="0045443E">
              <w:rPr>
                <w:rFonts w:ascii="Times New Roman" w:eastAsia="Times New Roman" w:hAnsi="Times New Roman" w:cs="Times New Roman"/>
                <w:b/>
                <w:lang w:val="en-US"/>
              </w:rPr>
              <w:t>Accuracy (ppm)</w:t>
            </w:r>
          </w:p>
        </w:tc>
        <w:tc>
          <w:tcPr>
            <w:tcW w:w="789"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b/>
                <w:lang w:val="en-US"/>
              </w:rPr>
            </w:pPr>
            <w:r w:rsidRPr="0045443E">
              <w:rPr>
                <w:rFonts w:ascii="Times New Roman" w:eastAsia="Times New Roman" w:hAnsi="Times New Roman" w:cs="Times New Roman"/>
                <w:b/>
                <w:lang w:val="en-US"/>
              </w:rPr>
              <w:t>MS ions (ppm)</w:t>
            </w:r>
          </w:p>
        </w:tc>
        <w:tc>
          <w:tcPr>
            <w:tcW w:w="421"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b/>
                <w:lang w:val="en-US"/>
              </w:rPr>
            </w:pPr>
            <w:r w:rsidRPr="0045443E">
              <w:rPr>
                <w:rFonts w:ascii="Times New Roman" w:eastAsia="Times New Roman" w:hAnsi="Times New Roman" w:cs="Times New Roman"/>
                <w:b/>
                <w:lang w:val="en-US"/>
              </w:rPr>
              <w:t>Lichen</w:t>
            </w:r>
          </w:p>
        </w:tc>
      </w:tr>
      <w:tr w:rsidR="0045443E" w:rsidRPr="0045443E" w:rsidTr="0045443E">
        <w:trPr>
          <w:trHeight w:val="246"/>
        </w:trPr>
        <w:tc>
          <w:tcPr>
            <w:tcW w:w="26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c>
          <w:tcPr>
            <w:tcW w:w="1170"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b/>
                <w:u w:val="single"/>
                <w:lang w:val="en-US"/>
              </w:rPr>
            </w:pPr>
            <w:r w:rsidRPr="0045443E">
              <w:rPr>
                <w:rFonts w:ascii="Times New Roman" w:eastAsia="Times New Roman" w:hAnsi="Times New Roman" w:cs="Times New Roman"/>
                <w:b/>
                <w:u w:val="single"/>
                <w:lang w:val="en-US"/>
              </w:rPr>
              <w:t>Depsidones</w:t>
            </w:r>
          </w:p>
        </w:tc>
        <w:tc>
          <w:tcPr>
            <w:tcW w:w="461"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527"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p>
        </w:tc>
        <w:tc>
          <w:tcPr>
            <w:tcW w:w="789"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r>
      <w:tr w:rsidR="0045443E" w:rsidRPr="0045443E" w:rsidTr="0045443E">
        <w:trPr>
          <w:trHeight w:val="205"/>
        </w:trPr>
        <w:tc>
          <w:tcPr>
            <w:tcW w:w="263" w:type="pct"/>
            <w:tcBorders>
              <w:top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9</w:t>
            </w:r>
          </w:p>
        </w:tc>
        <w:tc>
          <w:tcPr>
            <w:tcW w:w="1170"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b/>
                <w:lang w:val="en-US"/>
              </w:rPr>
            </w:pPr>
            <w:r w:rsidRPr="0045443E">
              <w:rPr>
                <w:rFonts w:ascii="Times New Roman" w:eastAsia="Times New Roman" w:hAnsi="Times New Roman" w:cs="Times New Roman"/>
                <w:lang w:val="es-MX"/>
              </w:rPr>
              <w:t>Consalazinic acid derivative I</w:t>
            </w:r>
          </w:p>
        </w:tc>
        <w:tc>
          <w:tcPr>
            <w:tcW w:w="461"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15</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11</w:t>
            </w:r>
          </w:p>
        </w:tc>
        <w:tc>
          <w:tcPr>
            <w:tcW w:w="473"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13.75</w:t>
            </w:r>
          </w:p>
        </w:tc>
        <w:tc>
          <w:tcPr>
            <w:tcW w:w="527"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407.0614</w:t>
            </w:r>
          </w:p>
        </w:tc>
        <w:tc>
          <w:tcPr>
            <w:tcW w:w="473"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407.0623</w:t>
            </w:r>
          </w:p>
        </w:tc>
        <w:tc>
          <w:tcPr>
            <w:tcW w:w="421" w:type="pct"/>
            <w:tcBorders>
              <w:top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-2,2</w:t>
            </w:r>
          </w:p>
        </w:tc>
        <w:tc>
          <w:tcPr>
            <w:tcW w:w="789"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363.0731; 377.0361; 149.0241</w:t>
            </w:r>
          </w:p>
        </w:tc>
        <w:tc>
          <w:tcPr>
            <w:tcW w:w="421" w:type="pct"/>
            <w:tcBorders>
              <w:top w:val="single" w:sz="4" w:space="0" w:color="auto"/>
            </w:tcBorders>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58"/>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10</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s-MX"/>
              </w:rPr>
              <w:t>Consalazinic acid derivative II</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13.84</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421.0407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421.0417</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-2,4</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s-CL"/>
              </w:rPr>
            </w:pPr>
            <w:r w:rsidRPr="0045443E">
              <w:rPr>
                <w:rFonts w:ascii="Times New Roman" w:eastAsia="Times New Roman" w:hAnsi="Times New Roman" w:cs="Times New Roman"/>
                <w:lang w:val="es-CL"/>
              </w:rPr>
              <w:t>393.0311; 227.0198; 195.0297</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307"/>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11</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s-MX"/>
              </w:rPr>
              <w:t>Consalazinic acid derivative III</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17</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13.92</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391,0301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391,0311</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-2,6</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s-CL"/>
              </w:rPr>
            </w:pPr>
            <w:r w:rsidRPr="0045443E">
              <w:rPr>
                <w:rFonts w:ascii="Times New Roman" w:eastAsia="Times New Roman" w:hAnsi="Times New Roman" w:cs="Times New Roman"/>
                <w:lang w:val="es-CL"/>
              </w:rPr>
              <w:t>347.0411; 137.0241; 121.0287;</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178"/>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12</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s-ES_tradnl"/>
              </w:rPr>
            </w:pPr>
            <w:r w:rsidRPr="0045443E">
              <w:rPr>
                <w:rFonts w:ascii="Times New Roman" w:eastAsia="Times New Roman" w:hAnsi="Times New Roman" w:cs="Times New Roman"/>
                <w:lang w:val="es-MX"/>
              </w:rPr>
              <w:t>Consalazinic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14.20</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389,0509</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389,0519</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-2,6</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371.0411; 345.0619; 327.0513; 227.0351; 121.0288; 309.0403;  253.0508; 209.0609</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116"/>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13</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s-MX"/>
              </w:rPr>
              <w:t>Consalazinic acid derivative IV</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17</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14.56</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375,0362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375,0362</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0,0</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137,0237; 331.0464;  153.0190</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138"/>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15</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s-MX"/>
              </w:rPr>
            </w:pPr>
            <w:r w:rsidRPr="0045443E">
              <w:rPr>
                <w:rFonts w:ascii="Times New Roman" w:eastAsia="Times New Roman" w:hAnsi="Times New Roman" w:cs="Times New Roman"/>
                <w:lang w:val="es-MX"/>
              </w:rPr>
              <w:t>Consalazinic acid derivative V</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14.96</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403,0301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403,0311</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-2,5</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387,0363; 329,0305; 149,0239;</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76"/>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lastRenderedPageBreak/>
              <w:t>18</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s-MX"/>
              </w:rPr>
            </w:pPr>
            <w:r w:rsidRPr="0045443E">
              <w:rPr>
                <w:rFonts w:ascii="Times New Roman" w:eastAsia="Times New Roman" w:hAnsi="Times New Roman" w:cs="Times New Roman"/>
                <w:lang w:val="es-MX"/>
              </w:rPr>
              <w:t>Consala</w:t>
            </w:r>
            <w:r w:rsidR="001A0882">
              <w:rPr>
                <w:rFonts w:ascii="Times New Roman" w:eastAsia="Times New Roman" w:hAnsi="Times New Roman" w:cs="Times New Roman"/>
                <w:lang w:val="es-MX"/>
              </w:rPr>
              <w:t xml:space="preserve">zinic acid derivative VI </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17</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9</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16.29</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359.0403</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359.0408</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-1,4</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s-CL"/>
              </w:rPr>
            </w:pPr>
            <w:r w:rsidRPr="0045443E">
              <w:rPr>
                <w:rFonts w:ascii="Times New Roman" w:eastAsia="Times New Roman" w:hAnsi="Times New Roman" w:cs="Times New Roman"/>
                <w:lang w:val="es-CL"/>
              </w:rPr>
              <w:t>315.0507</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53"/>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21</w:t>
            </w:r>
          </w:p>
        </w:tc>
        <w:tc>
          <w:tcPr>
            <w:tcW w:w="1170" w:type="pct"/>
          </w:tcPr>
          <w:p w:rsidR="0045443E" w:rsidRPr="0045443E" w:rsidRDefault="0045443E" w:rsidP="0045443E">
            <w:pPr>
              <w:tabs>
                <w:tab w:val="left" w:pos="2667"/>
              </w:tabs>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Consalazinic acid derivative V isomer</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16.61</w:t>
            </w:r>
          </w:p>
        </w:tc>
        <w:tc>
          <w:tcPr>
            <w:tcW w:w="527" w:type="pct"/>
          </w:tcPr>
          <w:p w:rsidR="0045443E" w:rsidRPr="0045443E" w:rsidRDefault="0045443E" w:rsidP="0045443E">
            <w:pPr>
              <w:spacing w:after="0" w:line="240"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403.0301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403.0304</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-0,7</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329.0305;</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45"/>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22</w:t>
            </w:r>
          </w:p>
        </w:tc>
        <w:tc>
          <w:tcPr>
            <w:tcW w:w="1170" w:type="pct"/>
          </w:tcPr>
          <w:p w:rsidR="0045443E" w:rsidRPr="0045443E" w:rsidRDefault="0045443E" w:rsidP="0045443E">
            <w:pPr>
              <w:tabs>
                <w:tab w:val="left" w:pos="2354"/>
              </w:tabs>
              <w:spacing w:before="240" w:after="0" w:line="240" w:lineRule="auto"/>
              <w:contextualSpacing/>
              <w:jc w:val="center"/>
              <w:rPr>
                <w:rFonts w:ascii="Times New Roman" w:eastAsia="Times New Roman" w:hAnsi="Times New Roman" w:cs="Times New Roman"/>
                <w:lang w:val="es-MX"/>
              </w:rPr>
            </w:pPr>
            <w:r w:rsidRPr="0045443E">
              <w:rPr>
                <w:rFonts w:ascii="Times New Roman" w:eastAsia="Times New Roman" w:hAnsi="Times New Roman" w:cs="Times New Roman"/>
                <w:lang w:val="es-MX"/>
              </w:rPr>
              <w:t>Consalazinic acid derivative VIII isomer</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16.98</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417.0458</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417.0462</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-1,0</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371.0406; 387.0356; 177.0189</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82"/>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23</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DC016C">
              <w:rPr>
                <w:rFonts w:ascii="Times New Roman" w:eastAsia="Times New Roman" w:hAnsi="Times New Roman" w:cs="Times New Roman"/>
                <w:lang w:val="es-CL"/>
              </w:rPr>
              <w:t>Salazinic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19.03</w:t>
            </w:r>
          </w:p>
        </w:tc>
        <w:tc>
          <w:tcPr>
            <w:tcW w:w="527" w:type="pct"/>
          </w:tcPr>
          <w:p w:rsidR="0045443E" w:rsidRPr="0045443E" w:rsidRDefault="0045443E" w:rsidP="0045443E">
            <w:pPr>
              <w:spacing w:after="0" w:line="240"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387,0352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387,0362</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-2,6</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343.0461; 299.0565; 151.0396; 325.0357</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74"/>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26</w:t>
            </w:r>
          </w:p>
        </w:tc>
        <w:tc>
          <w:tcPr>
            <w:tcW w:w="1170" w:type="pct"/>
          </w:tcPr>
          <w:p w:rsidR="0045443E" w:rsidRPr="0045443E" w:rsidRDefault="001A0882"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s-CL"/>
              </w:rPr>
              <w:t>Salazinic acid I</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20.90</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387.0352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387.0367</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-3,9</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343.0466; 151.0397; 123.0445;</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39"/>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30</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Menegazziaic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9</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21.77</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373.0560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373.0572</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-3,2</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267.0667; 311.0565; 355.0464; 255.0674; 343.0456; 329.0679</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68"/>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33</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s-MX"/>
              </w:rPr>
              <w:t>Consalazinic acid derivative XIII</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22.13</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415.0301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415.0312</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-2,7</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375.0725</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161"/>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36</w:t>
            </w:r>
          </w:p>
        </w:tc>
        <w:tc>
          <w:tcPr>
            <w:tcW w:w="1170" w:type="pct"/>
          </w:tcPr>
          <w:p w:rsidR="0045443E" w:rsidRPr="0045443E" w:rsidRDefault="001A0882"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s-CL"/>
              </w:rPr>
              <w:t>Salazinic acid II</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22.34</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387.0352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387.0359</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-1,8</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s-CL"/>
              </w:rPr>
            </w:pPr>
            <w:r w:rsidRPr="0045443E">
              <w:rPr>
                <w:rFonts w:ascii="Times New Roman" w:eastAsia="Times New Roman" w:hAnsi="Times New Roman" w:cs="Times New Roman"/>
                <w:lang w:val="es-CL"/>
              </w:rPr>
              <w:t>343.0459; 209.0560; 151.0393;</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06"/>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Galbinic acid isomer</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20</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22.43</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429.0458</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429.0468</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-2,3</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123.0445; 269.0459; 149.0241</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05"/>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Constictic acid isomer</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22.56</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401.0509</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401.0514</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-1,2</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357.0613; 313.0718; 121.0285</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 1; 2</w:t>
            </w:r>
          </w:p>
        </w:tc>
      </w:tr>
      <w:tr w:rsidR="0045443E" w:rsidRPr="0045443E" w:rsidTr="0045443E">
        <w:trPr>
          <w:trHeight w:val="179"/>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42</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Norstictic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9</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22.85</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371.0403</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371.0414</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-3,0</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327.0517; 227.0350; 243.0300; 151.0395; 283.0614; 255.0667</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310"/>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58</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Psoromic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8</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24.38</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357.0610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357.0622</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-3,4</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313.0723; 269.0821; 181.0505; 179.0348; 327.0517; 285.0774</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51"/>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61</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Hyposalazinic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8</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24.71</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357.0610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357.0616</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-1,7</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313.0716; 179.0344</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r>
      <w:tr w:rsidR="0045443E" w:rsidRPr="0045443E" w:rsidTr="0045443E">
        <w:trPr>
          <w:trHeight w:val="246"/>
        </w:trPr>
        <w:tc>
          <w:tcPr>
            <w:tcW w:w="263" w:type="pct"/>
            <w:tcBorders>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c>
          <w:tcPr>
            <w:tcW w:w="1170" w:type="pct"/>
            <w:tcBorders>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lang w:val="en-US"/>
              </w:rPr>
            </w:pPr>
          </w:p>
        </w:tc>
        <w:tc>
          <w:tcPr>
            <w:tcW w:w="461"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527"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p>
        </w:tc>
        <w:tc>
          <w:tcPr>
            <w:tcW w:w="789"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r>
      <w:tr w:rsidR="0045443E" w:rsidRPr="0045443E" w:rsidTr="0045443E">
        <w:trPr>
          <w:trHeight w:val="246"/>
        </w:trPr>
        <w:tc>
          <w:tcPr>
            <w:tcW w:w="26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c>
          <w:tcPr>
            <w:tcW w:w="1170"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b/>
                <w:u w:val="single"/>
                <w:lang w:val="en-US"/>
              </w:rPr>
            </w:pPr>
            <w:r w:rsidRPr="0045443E">
              <w:rPr>
                <w:rFonts w:ascii="Times New Roman" w:eastAsia="Times New Roman" w:hAnsi="Times New Roman" w:cs="Times New Roman"/>
                <w:b/>
                <w:u w:val="single"/>
                <w:lang w:val="en-US"/>
              </w:rPr>
              <w:t>Depsides</w:t>
            </w:r>
          </w:p>
        </w:tc>
        <w:tc>
          <w:tcPr>
            <w:tcW w:w="461"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527"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p>
        </w:tc>
        <w:tc>
          <w:tcPr>
            <w:tcW w:w="789"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r>
      <w:tr w:rsidR="0045443E" w:rsidRPr="0045443E" w:rsidTr="0045443E">
        <w:trPr>
          <w:trHeight w:val="284"/>
        </w:trPr>
        <w:tc>
          <w:tcPr>
            <w:tcW w:w="263" w:type="pct"/>
            <w:tcBorders>
              <w:top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16</w:t>
            </w:r>
          </w:p>
        </w:tc>
        <w:tc>
          <w:tcPr>
            <w:tcW w:w="1170"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Thamnolic acid</w:t>
            </w:r>
          </w:p>
        </w:tc>
        <w:tc>
          <w:tcPr>
            <w:tcW w:w="461"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15</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11</w:t>
            </w:r>
          </w:p>
        </w:tc>
        <w:tc>
          <w:tcPr>
            <w:tcW w:w="473"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15.57</w:t>
            </w:r>
          </w:p>
        </w:tc>
        <w:tc>
          <w:tcPr>
            <w:tcW w:w="527"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419.0614</w:t>
            </w:r>
          </w:p>
        </w:tc>
        <w:tc>
          <w:tcPr>
            <w:tcW w:w="473"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419.0626</w:t>
            </w:r>
          </w:p>
        </w:tc>
        <w:tc>
          <w:tcPr>
            <w:tcW w:w="421" w:type="pct"/>
            <w:tcBorders>
              <w:top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-2,9</w:t>
            </w:r>
          </w:p>
        </w:tc>
        <w:tc>
          <w:tcPr>
            <w:tcW w:w="789"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209.0452; 167.0347</w:t>
            </w:r>
          </w:p>
        </w:tc>
        <w:tc>
          <w:tcPr>
            <w:tcW w:w="421" w:type="pct"/>
            <w:tcBorders>
              <w:top w:val="single" w:sz="4" w:space="0" w:color="auto"/>
            </w:tcBorders>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153"/>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17</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s-CL"/>
              </w:rPr>
            </w:pPr>
            <w:r w:rsidRPr="0045443E">
              <w:rPr>
                <w:rFonts w:ascii="Times New Roman" w:eastAsia="Times New Roman" w:hAnsi="Times New Roman" w:cs="Times New Roman"/>
                <w:lang w:val="es-CL"/>
              </w:rPr>
              <w:t>Haemathamnolic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15</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15.61</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403.0665</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403.0669</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-1,0</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359.0772; 209.0449</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151"/>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19</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s-MX"/>
              </w:rPr>
              <w:t>Consalazinic acid derivative IX</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16.31</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433.0407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433.0414</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-1,6</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419.0261; ; 403.0311; 417.0468</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156"/>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20</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Thamnolic acid isomer</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15</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16.42</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419.0614</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419.0617</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-0,7</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s-CL"/>
              </w:rPr>
            </w:pPr>
            <w:r w:rsidRPr="0045443E">
              <w:rPr>
                <w:rFonts w:ascii="Times New Roman" w:eastAsia="Times New Roman" w:hAnsi="Times New Roman" w:cs="Times New Roman"/>
                <w:lang w:val="es-CL"/>
              </w:rPr>
              <w:t>209.0450; 167.0343</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62"/>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24</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s-MX"/>
              </w:rPr>
              <w:t>Consalazinic acid derivative XII</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20.40</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431.0251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431.0260</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-2,1</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387.0364</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180"/>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lastRenderedPageBreak/>
              <w:t>37</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Lecanoric acid isomer</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16</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22.36</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317.0661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317.0670</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-2,8</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167.0347; 123.0446; 149.0240</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141"/>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49</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highlight w:val="cyan"/>
                <w:lang w:val="es-CL"/>
              </w:rPr>
            </w:pPr>
            <w:r w:rsidRPr="00DC016C">
              <w:rPr>
                <w:rFonts w:ascii="Times New Roman" w:eastAsia="Times New Roman" w:hAnsi="Times New Roman" w:cs="Times New Roman"/>
                <w:lang w:val="en-US"/>
              </w:rPr>
              <w:t>Hypotrachynin B</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20</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17</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23.79</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417.0822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417.0836</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-3,4</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DC016C">
              <w:rPr>
                <w:rFonts w:ascii="Times New Roman" w:eastAsia="Times New Roman" w:hAnsi="Times New Roman" w:cs="Times New Roman"/>
                <w:lang w:val="en-US"/>
              </w:rPr>
              <w:t>373.0948; 151.0398; 373.0545</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83"/>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62</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4-0-Demethylbaeomycesic acid isomer</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15</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8</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25.32</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359.0767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359.0778</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-3,1</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181.0503; 163.0397; 137.0603</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49"/>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64</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Squamatic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17</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9</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25.57</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389.0873</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389.0886</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-3,3</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343.0827; 163.0398; 193.0141; 149.0240; 121.0288</w:t>
            </w:r>
          </w:p>
        </w:tc>
        <w:tc>
          <w:tcPr>
            <w:tcW w:w="42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w:t>
            </w:r>
            <w:r w:rsidR="0062567A">
              <w:rPr>
                <w:rFonts w:ascii="Times New Roman" w:eastAsia="Times New Roman" w:hAnsi="Times New Roman" w:cs="Times New Roman"/>
                <w:lang w:val="en-US"/>
              </w:rPr>
              <w:t xml:space="preserve"> 2</w:t>
            </w:r>
          </w:p>
        </w:tc>
      </w:tr>
      <w:tr w:rsidR="0045443E" w:rsidRPr="0045443E" w:rsidTr="0045443E">
        <w:trPr>
          <w:trHeight w:val="172"/>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69</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Subsphaeric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21</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23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27.44</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387.1444</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387.1455</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-2,8</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223.0978; 181.050; 343.0827</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68"/>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74</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DC016C">
              <w:rPr>
                <w:rFonts w:ascii="Times New Roman" w:eastAsia="Times New Roman" w:hAnsi="Times New Roman" w:cs="Times New Roman"/>
                <w:lang w:val="en-US"/>
              </w:rPr>
              <w:t>Hypotrachynic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15</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29.58</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343.0818</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343.0827</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-2,6</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329.0623; 299.0931</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428"/>
        </w:trPr>
        <w:tc>
          <w:tcPr>
            <w:tcW w:w="263" w:type="pct"/>
            <w:tcBorders>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77</w:t>
            </w:r>
          </w:p>
        </w:tc>
        <w:tc>
          <w:tcPr>
            <w:tcW w:w="1170"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highlight w:val="cyan"/>
                <w:lang w:val="en-US"/>
              </w:rPr>
            </w:pPr>
            <w:r w:rsidRPr="00DC016C">
              <w:rPr>
                <w:rFonts w:ascii="Times New Roman" w:eastAsia="Times New Roman" w:hAnsi="Times New Roman" w:cs="Times New Roman"/>
                <w:lang w:val="en-US"/>
              </w:rPr>
              <w:t>Atranorin</w:t>
            </w:r>
          </w:p>
        </w:tc>
        <w:tc>
          <w:tcPr>
            <w:tcW w:w="461"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17</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8</w:t>
            </w:r>
          </w:p>
        </w:tc>
        <w:tc>
          <w:tcPr>
            <w:tcW w:w="473"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30.33</w:t>
            </w:r>
          </w:p>
        </w:tc>
        <w:tc>
          <w:tcPr>
            <w:tcW w:w="527"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373.0923</w:t>
            </w:r>
          </w:p>
        </w:tc>
        <w:tc>
          <w:tcPr>
            <w:tcW w:w="473"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373.0932</w:t>
            </w:r>
          </w:p>
        </w:tc>
        <w:tc>
          <w:tcPr>
            <w:tcW w:w="421" w:type="pct"/>
            <w:tcBorders>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-2,4</w:t>
            </w:r>
          </w:p>
        </w:tc>
        <w:tc>
          <w:tcPr>
            <w:tcW w:w="789"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119.0494; 163.0397; 177.0191</w:t>
            </w:r>
          </w:p>
        </w:tc>
        <w:tc>
          <w:tcPr>
            <w:tcW w:w="421" w:type="pct"/>
            <w:tcBorders>
              <w:bottom w:val="single" w:sz="4" w:space="0" w:color="auto"/>
            </w:tcBorders>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46"/>
        </w:trPr>
        <w:tc>
          <w:tcPr>
            <w:tcW w:w="26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c>
          <w:tcPr>
            <w:tcW w:w="1170"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b/>
                <w:lang w:val="en-US"/>
              </w:rPr>
            </w:pPr>
            <w:r w:rsidRPr="0045443E">
              <w:rPr>
                <w:rFonts w:ascii="Times New Roman" w:eastAsia="Times New Roman" w:hAnsi="Times New Roman" w:cs="Times New Roman"/>
                <w:b/>
                <w:lang w:val="en-US"/>
              </w:rPr>
              <w:t>Lipids/oxylipins</w:t>
            </w:r>
          </w:p>
        </w:tc>
        <w:tc>
          <w:tcPr>
            <w:tcW w:w="461"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527"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p>
        </w:tc>
        <w:tc>
          <w:tcPr>
            <w:tcW w:w="789"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r>
      <w:tr w:rsidR="0045443E" w:rsidRPr="0045443E" w:rsidTr="0045443E">
        <w:trPr>
          <w:trHeight w:val="207"/>
        </w:trPr>
        <w:tc>
          <w:tcPr>
            <w:tcW w:w="263" w:type="pct"/>
            <w:tcBorders>
              <w:top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25</w:t>
            </w:r>
          </w:p>
        </w:tc>
        <w:tc>
          <w:tcPr>
            <w:tcW w:w="1170"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Hexahydroxytetracosanoic acid</w:t>
            </w:r>
          </w:p>
        </w:tc>
        <w:tc>
          <w:tcPr>
            <w:tcW w:w="461"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24</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47</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8</w:t>
            </w:r>
          </w:p>
        </w:tc>
        <w:tc>
          <w:tcPr>
            <w:tcW w:w="473"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20.71</w:t>
            </w:r>
          </w:p>
        </w:tc>
        <w:tc>
          <w:tcPr>
            <w:tcW w:w="527"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463.3271</w:t>
            </w:r>
          </w:p>
        </w:tc>
        <w:tc>
          <w:tcPr>
            <w:tcW w:w="473"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463.3282</w:t>
            </w:r>
          </w:p>
        </w:tc>
        <w:tc>
          <w:tcPr>
            <w:tcW w:w="421" w:type="pct"/>
            <w:tcBorders>
              <w:top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-2,4</w:t>
            </w:r>
          </w:p>
        </w:tc>
        <w:tc>
          <w:tcPr>
            <w:tcW w:w="789"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449.3123</w:t>
            </w:r>
          </w:p>
        </w:tc>
        <w:tc>
          <w:tcPr>
            <w:tcW w:w="421" w:type="pct"/>
            <w:tcBorders>
              <w:top w:val="single" w:sz="4" w:space="0" w:color="auto"/>
            </w:tcBorders>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17"/>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29</w:t>
            </w:r>
          </w:p>
        </w:tc>
        <w:tc>
          <w:tcPr>
            <w:tcW w:w="1170" w:type="pct"/>
          </w:tcPr>
          <w:p w:rsidR="0045443E" w:rsidRPr="0045443E" w:rsidRDefault="001A0882" w:rsidP="0045443E">
            <w:pPr>
              <w:spacing w:before="240" w:after="0" w:line="240" w:lineRule="auto"/>
              <w:contextualSpacing/>
              <w:jc w:val="center"/>
              <w:rPr>
                <w:rFonts w:ascii="Times New Roman" w:eastAsia="Times New Roman" w:hAnsi="Times New Roman" w:cs="Times New Roman"/>
                <w:lang w:val="es-CL"/>
              </w:rPr>
            </w:pPr>
            <w:r>
              <w:rPr>
                <w:rFonts w:ascii="Times New Roman" w:eastAsia="Times New Roman" w:hAnsi="Times New Roman" w:cs="Times New Roman"/>
                <w:lang w:val="es-CL"/>
              </w:rPr>
              <w:t>P</w:t>
            </w:r>
            <w:r w:rsidR="0045443E" w:rsidRPr="0045443E">
              <w:rPr>
                <w:rFonts w:ascii="Times New Roman" w:eastAsia="Times New Roman" w:hAnsi="Times New Roman" w:cs="Times New Roman"/>
                <w:lang w:val="es-CL"/>
              </w:rPr>
              <w:t>entahydroxytetracosanoic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24</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47</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21.64</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447.3322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447.3333</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-2,5</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433.3186; 389.2908</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63"/>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32</w:t>
            </w:r>
          </w:p>
        </w:tc>
        <w:tc>
          <w:tcPr>
            <w:tcW w:w="1170" w:type="pct"/>
          </w:tcPr>
          <w:p w:rsidR="0045443E" w:rsidRPr="0045443E" w:rsidRDefault="001A0882" w:rsidP="001A0882">
            <w:pPr>
              <w:spacing w:before="240" w:after="0" w:line="240" w:lineRule="auto"/>
              <w:contextualSpacing/>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Hexahydroxy</w:t>
            </w:r>
            <w:r w:rsidR="0045443E" w:rsidRPr="0045443E">
              <w:rPr>
                <w:rFonts w:ascii="Times New Roman" w:eastAsia="Times New Roman" w:hAnsi="Times New Roman" w:cs="Times New Roman"/>
                <w:lang w:val="es-ES" w:eastAsia="es-ES"/>
              </w:rPr>
              <w:t>oxohexacosanoic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26</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49</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9</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22.02</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505.3377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505.3386</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-1,8</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445.3173; 433.3174</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367"/>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39</w:t>
            </w:r>
          </w:p>
        </w:tc>
        <w:tc>
          <w:tcPr>
            <w:tcW w:w="1170" w:type="pct"/>
          </w:tcPr>
          <w:p w:rsidR="0045443E" w:rsidRPr="0045443E" w:rsidRDefault="001A0882"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s-CL"/>
              </w:rPr>
              <w:t>P</w:t>
            </w:r>
            <w:r w:rsidR="0045443E" w:rsidRPr="0045443E">
              <w:rPr>
                <w:rFonts w:ascii="Times New Roman" w:eastAsia="Times New Roman" w:hAnsi="Times New Roman" w:cs="Times New Roman"/>
                <w:lang w:val="es-CL"/>
              </w:rPr>
              <w:t>enta</w:t>
            </w:r>
            <w:r>
              <w:rPr>
                <w:rFonts w:ascii="Times New Roman" w:eastAsia="Times New Roman" w:hAnsi="Times New Roman" w:cs="Times New Roman"/>
                <w:lang w:val="es-CL"/>
              </w:rPr>
              <w:t>hydroxytetracosanoic acid I</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24</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47</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22.54</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447.3322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447.3333</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-2,5</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433.3172; 389.2912</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189"/>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w:t>
            </w:r>
          </w:p>
        </w:tc>
        <w:tc>
          <w:tcPr>
            <w:tcW w:w="1170" w:type="pct"/>
          </w:tcPr>
          <w:p w:rsidR="0045443E" w:rsidRPr="0045443E" w:rsidRDefault="001A0882"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T</w:t>
            </w:r>
            <w:r w:rsidR="0045443E" w:rsidRPr="0045443E">
              <w:rPr>
                <w:rFonts w:ascii="Times New Roman" w:eastAsia="Times New Roman" w:hAnsi="Times New Roman" w:cs="Times New Roman"/>
                <w:lang w:val="en-US"/>
              </w:rPr>
              <w:t>etrahydroxydocosanoic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22</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43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22.66</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403.3060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403.3071</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-2,7</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84"/>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43</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Pentahydroxyhexacosanoic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26</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51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23.08</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475.3635</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475.3644</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-1,9</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429.3224; 447.3336</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80"/>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44</w:t>
            </w:r>
          </w:p>
        </w:tc>
        <w:tc>
          <w:tcPr>
            <w:tcW w:w="1170" w:type="pct"/>
          </w:tcPr>
          <w:p w:rsidR="0045443E" w:rsidRPr="0045443E" w:rsidRDefault="001E2D2E" w:rsidP="0045443E">
            <w:pPr>
              <w:spacing w:before="240" w:after="0" w:line="240" w:lineRule="auto"/>
              <w:contextualSpacing/>
              <w:jc w:val="center"/>
              <w:rPr>
                <w:rFonts w:ascii="Times New Roman" w:eastAsia="Times New Roman" w:hAnsi="Times New Roman" w:cs="Times New Roman"/>
                <w:lang w:val="es-CL"/>
              </w:rPr>
            </w:pPr>
            <w:r>
              <w:rPr>
                <w:rFonts w:ascii="Times New Roman" w:eastAsia="Times New Roman" w:hAnsi="Times New Roman" w:cs="Times New Roman"/>
                <w:lang w:val="en-US"/>
              </w:rPr>
              <w:t>T</w:t>
            </w:r>
            <w:r w:rsidR="0045443E" w:rsidRPr="0045443E">
              <w:rPr>
                <w:rFonts w:ascii="Times New Roman" w:eastAsia="Times New Roman" w:hAnsi="Times New Roman" w:cs="Times New Roman"/>
                <w:lang w:val="en-US"/>
              </w:rPr>
              <w:t>etrahydroxydocosanoic acid</w:t>
            </w:r>
            <w:r>
              <w:rPr>
                <w:rFonts w:ascii="Times New Roman" w:eastAsia="Times New Roman" w:hAnsi="Times New Roman" w:cs="Times New Roman"/>
                <w:lang w:val="en-US"/>
              </w:rPr>
              <w:t xml:space="preserve"> I</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22</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43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23.14</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403.3060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403.3063</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-0,7</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70"/>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45</w:t>
            </w:r>
          </w:p>
        </w:tc>
        <w:tc>
          <w:tcPr>
            <w:tcW w:w="1170" w:type="pct"/>
          </w:tcPr>
          <w:p w:rsidR="0045443E" w:rsidRPr="0045443E" w:rsidRDefault="001E2D2E"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T</w:t>
            </w:r>
            <w:r w:rsidR="0045443E" w:rsidRPr="0045443E">
              <w:rPr>
                <w:rFonts w:ascii="Times New Roman" w:eastAsia="Times New Roman" w:hAnsi="Times New Roman" w:cs="Times New Roman"/>
                <w:lang w:val="en-US"/>
              </w:rPr>
              <w:t>etrahidroxytricosanoic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vertAlign w:val="subscript"/>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23</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45</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23.17</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417.3216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417.3228</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-2,9</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399.3124</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69"/>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46</w:t>
            </w:r>
          </w:p>
        </w:tc>
        <w:tc>
          <w:tcPr>
            <w:tcW w:w="1170" w:type="pct"/>
          </w:tcPr>
          <w:p w:rsidR="0045443E" w:rsidRPr="0045443E" w:rsidRDefault="001E2D2E" w:rsidP="0045443E">
            <w:pPr>
              <w:spacing w:before="240" w:after="0" w:line="240" w:lineRule="auto"/>
              <w:contextualSpacing/>
              <w:jc w:val="center"/>
              <w:rPr>
                <w:rFonts w:ascii="Times New Roman" w:eastAsia="Times New Roman" w:hAnsi="Times New Roman" w:cs="Times New Roman"/>
                <w:lang w:val="es-CL"/>
              </w:rPr>
            </w:pPr>
            <w:r>
              <w:rPr>
                <w:rFonts w:ascii="Times New Roman" w:eastAsia="Times New Roman" w:hAnsi="Times New Roman" w:cs="Times New Roman"/>
                <w:lang w:val="es-CL"/>
              </w:rPr>
              <w:t>P</w:t>
            </w:r>
            <w:r w:rsidR="0045443E" w:rsidRPr="0045443E">
              <w:rPr>
                <w:rFonts w:ascii="Times New Roman" w:eastAsia="Times New Roman" w:hAnsi="Times New Roman" w:cs="Times New Roman"/>
                <w:lang w:val="es-CL"/>
              </w:rPr>
              <w:t>entahydroxyicosatrienoic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20</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33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23.36</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385.2226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385.2239</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-3,4</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329.2329; 357.2289</w:t>
            </w:r>
          </w:p>
        </w:tc>
        <w:tc>
          <w:tcPr>
            <w:tcW w:w="421"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w:t>
            </w:r>
          </w:p>
        </w:tc>
      </w:tr>
      <w:tr w:rsidR="0045443E" w:rsidRPr="0045443E" w:rsidTr="0045443E">
        <w:trPr>
          <w:trHeight w:val="291"/>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50</w:t>
            </w:r>
          </w:p>
        </w:tc>
        <w:tc>
          <w:tcPr>
            <w:tcW w:w="1170" w:type="pct"/>
          </w:tcPr>
          <w:p w:rsidR="0045443E" w:rsidRPr="0045443E" w:rsidRDefault="001E2D2E"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Pentahydroxyhexacosanoic </w:t>
            </w:r>
            <w:r w:rsidR="0045443E" w:rsidRPr="0045443E">
              <w:rPr>
                <w:rFonts w:ascii="Times New Roman" w:eastAsia="Times New Roman" w:hAnsi="Times New Roman" w:cs="Times New Roman"/>
                <w:lang w:val="en-US"/>
              </w:rPr>
              <w:t>acid</w:t>
            </w:r>
            <w:r>
              <w:rPr>
                <w:rFonts w:ascii="Times New Roman" w:eastAsia="Times New Roman" w:hAnsi="Times New Roman" w:cs="Times New Roman"/>
                <w:lang w:val="en-US"/>
              </w:rPr>
              <w:t xml:space="preserve"> I</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26</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51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23.85</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475.3635</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475.3645</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-2,1</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429.3227; 447.3330</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81"/>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51</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Hexahydroxyheptacosenoic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27</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51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8</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23.89</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503.3584</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503.3596</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-2,4</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475.3646; 443.3381</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85"/>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52</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Tetrahydroxynonadecatrienoic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31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23.92</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355.2121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355.2133</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-3,4</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311.2231; 181.1231</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428"/>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54</w:t>
            </w:r>
          </w:p>
        </w:tc>
        <w:tc>
          <w:tcPr>
            <w:tcW w:w="1170" w:type="pct"/>
          </w:tcPr>
          <w:p w:rsidR="0045443E" w:rsidRPr="0045443E" w:rsidRDefault="001E2D2E" w:rsidP="001E2D2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Methyl</w:t>
            </w:r>
            <w:r w:rsidRPr="0045443E">
              <w:rPr>
                <w:rFonts w:ascii="Times New Roman" w:eastAsia="Times New Roman" w:hAnsi="Times New Roman" w:cs="Times New Roman"/>
                <w:lang w:val="en-US"/>
              </w:rPr>
              <w:t xml:space="preserve"> </w:t>
            </w:r>
            <w:r>
              <w:rPr>
                <w:rFonts w:ascii="Times New Roman" w:eastAsia="Times New Roman" w:hAnsi="Times New Roman" w:cs="Times New Roman"/>
                <w:lang w:val="en-US"/>
              </w:rPr>
              <w:t>pentahydroxy</w:t>
            </w:r>
            <w:r w:rsidR="0045443E" w:rsidRPr="0045443E">
              <w:rPr>
                <w:rFonts w:ascii="Times New Roman" w:eastAsia="Times New Roman" w:hAnsi="Times New Roman" w:cs="Times New Roman"/>
                <w:lang w:val="en-US"/>
              </w:rPr>
              <w:t>oxoheptacosanoate</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53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8</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24.15</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517.3740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517.3748</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-1,5</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457.3535</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84"/>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55</w:t>
            </w:r>
          </w:p>
        </w:tc>
        <w:tc>
          <w:tcPr>
            <w:tcW w:w="1170" w:type="pct"/>
          </w:tcPr>
          <w:p w:rsidR="0045443E" w:rsidRPr="0045443E" w:rsidRDefault="001E2D2E"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T</w:t>
            </w:r>
            <w:r w:rsidR="0045443E" w:rsidRPr="0045443E">
              <w:rPr>
                <w:rFonts w:ascii="Times New Roman" w:eastAsia="Times New Roman" w:hAnsi="Times New Roman" w:cs="Times New Roman"/>
                <w:lang w:val="en-US"/>
              </w:rPr>
              <w:t>rihydroxynonadecadienoic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33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5</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24.26</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341.2328</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341.2339</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-3,2</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323.2232; 171.1021</w:t>
            </w:r>
          </w:p>
        </w:tc>
        <w:tc>
          <w:tcPr>
            <w:tcW w:w="421"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w:t>
            </w:r>
          </w:p>
        </w:tc>
      </w:tr>
      <w:tr w:rsidR="0045443E" w:rsidRPr="0045443E" w:rsidTr="0045443E">
        <w:trPr>
          <w:trHeight w:val="215"/>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lastRenderedPageBreak/>
              <w:t>59</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Tetrahydroxypentacosanoic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25</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49</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24.52</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445.3529</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445.3542</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-2,9</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417.3232</w:t>
            </w:r>
          </w:p>
        </w:tc>
        <w:tc>
          <w:tcPr>
            <w:tcW w:w="421"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w:t>
            </w:r>
          </w:p>
        </w:tc>
      </w:tr>
      <w:tr w:rsidR="0045443E" w:rsidRPr="0045443E" w:rsidTr="0045443E">
        <w:trPr>
          <w:trHeight w:val="233"/>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60</w:t>
            </w:r>
          </w:p>
        </w:tc>
        <w:tc>
          <w:tcPr>
            <w:tcW w:w="1170" w:type="pct"/>
          </w:tcPr>
          <w:p w:rsidR="0045443E" w:rsidRPr="0045443E" w:rsidRDefault="001E2D2E"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T</w:t>
            </w:r>
            <w:r w:rsidR="0045443E" w:rsidRPr="0045443E">
              <w:rPr>
                <w:rFonts w:ascii="Times New Roman" w:eastAsia="Times New Roman" w:hAnsi="Times New Roman" w:cs="Times New Roman"/>
                <w:lang w:val="en-US"/>
              </w:rPr>
              <w:t>rihydroxynonadecatrienoic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31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5</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24.65</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339.2171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339.2182</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-3,2</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295.2282; 311.2233</w:t>
            </w:r>
          </w:p>
        </w:tc>
        <w:tc>
          <w:tcPr>
            <w:tcW w:w="421"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w:t>
            </w:r>
          </w:p>
        </w:tc>
      </w:tr>
      <w:tr w:rsidR="0045443E" w:rsidRPr="0045443E" w:rsidTr="0045443E">
        <w:trPr>
          <w:trHeight w:val="285"/>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65</w:t>
            </w:r>
          </w:p>
        </w:tc>
        <w:tc>
          <w:tcPr>
            <w:tcW w:w="1170" w:type="pct"/>
          </w:tcPr>
          <w:p w:rsidR="0045443E" w:rsidRPr="0045443E" w:rsidRDefault="001E2D2E"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Tetrahydroxyicosatrienoic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20</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33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26.65</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369.2277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369.2288</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-3,0</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325.2388</w:t>
            </w:r>
          </w:p>
        </w:tc>
        <w:tc>
          <w:tcPr>
            <w:tcW w:w="421"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w:t>
            </w:r>
          </w:p>
        </w:tc>
      </w:tr>
      <w:tr w:rsidR="0045443E" w:rsidRPr="0045443E" w:rsidTr="0045443E">
        <w:trPr>
          <w:trHeight w:val="428"/>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72</w:t>
            </w:r>
          </w:p>
        </w:tc>
        <w:tc>
          <w:tcPr>
            <w:tcW w:w="1170" w:type="pct"/>
          </w:tcPr>
          <w:p w:rsidR="0045443E" w:rsidRPr="0045443E" w:rsidRDefault="001E2D2E"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s-CL"/>
              </w:rPr>
              <w:t>T</w:t>
            </w:r>
            <w:r w:rsidR="0045443E" w:rsidRPr="0045443E">
              <w:rPr>
                <w:rFonts w:ascii="Times New Roman" w:eastAsia="Times New Roman" w:hAnsi="Times New Roman" w:cs="Times New Roman"/>
                <w:lang w:val="es-CL"/>
              </w:rPr>
              <w:t>etrahydroxyoctacosahexaenoic acid isomer</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43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28.70</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475.3060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475.3064</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-0,8</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w:t>
            </w:r>
          </w:p>
        </w:tc>
      </w:tr>
      <w:tr w:rsidR="0045443E" w:rsidRPr="0045443E" w:rsidTr="0045443E">
        <w:trPr>
          <w:trHeight w:val="144"/>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Jackinic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33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22.33</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357.2277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357.2290</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-3,6</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313.2392; 325.2027</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53"/>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48</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s-MX"/>
              </w:rPr>
            </w:pPr>
            <w:r w:rsidRPr="0045443E">
              <w:rPr>
                <w:rFonts w:ascii="Times New Roman" w:eastAsia="Times New Roman" w:hAnsi="Times New Roman" w:cs="Times New Roman"/>
                <w:lang w:val="es-MX"/>
              </w:rPr>
              <w:t>6-ethyl-6-n-pentylpentadecan-4,5,7,8,15-pentol-15-acetate</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24</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47</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23.65</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431.3373</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431.3383</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-2,3</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417.3228</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117"/>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67</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Norcaperatic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20</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35</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26.81</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387.2383</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387.2393</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-2,6</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64"/>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73</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Norcaperatic acid derivative II</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20</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33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29.29</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385.2226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385.2237</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-2,9</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341.2337; 295.2273</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44"/>
        </w:trPr>
        <w:tc>
          <w:tcPr>
            <w:tcW w:w="263" w:type="pct"/>
            <w:tcBorders>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75</w:t>
            </w:r>
          </w:p>
        </w:tc>
        <w:tc>
          <w:tcPr>
            <w:tcW w:w="1170"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Norcaperatic acid derivative II isomer</w:t>
            </w:r>
          </w:p>
        </w:tc>
        <w:tc>
          <w:tcPr>
            <w:tcW w:w="461"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20</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33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29.75</w:t>
            </w:r>
          </w:p>
        </w:tc>
        <w:tc>
          <w:tcPr>
            <w:tcW w:w="527"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385.2226</w:t>
            </w:r>
          </w:p>
        </w:tc>
        <w:tc>
          <w:tcPr>
            <w:tcW w:w="473"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385.2238</w:t>
            </w:r>
          </w:p>
        </w:tc>
        <w:tc>
          <w:tcPr>
            <w:tcW w:w="421" w:type="pct"/>
            <w:tcBorders>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-3,1</w:t>
            </w:r>
          </w:p>
        </w:tc>
        <w:tc>
          <w:tcPr>
            <w:tcW w:w="789"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341.2336; 295.2280</w:t>
            </w:r>
          </w:p>
        </w:tc>
        <w:tc>
          <w:tcPr>
            <w:tcW w:w="421" w:type="pct"/>
            <w:tcBorders>
              <w:bottom w:val="single" w:sz="4" w:space="0" w:color="auto"/>
            </w:tcBorders>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46"/>
        </w:trPr>
        <w:tc>
          <w:tcPr>
            <w:tcW w:w="26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c>
          <w:tcPr>
            <w:tcW w:w="1170"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b/>
                <w:lang w:val="en-US"/>
              </w:rPr>
            </w:pPr>
            <w:r w:rsidRPr="0045443E">
              <w:rPr>
                <w:rFonts w:ascii="Times New Roman" w:eastAsia="Times New Roman" w:hAnsi="Times New Roman" w:cs="Times New Roman"/>
                <w:b/>
                <w:lang w:val="en-US"/>
              </w:rPr>
              <w:t>Organic acids</w:t>
            </w:r>
          </w:p>
        </w:tc>
        <w:tc>
          <w:tcPr>
            <w:tcW w:w="461"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527"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p>
        </w:tc>
        <w:tc>
          <w:tcPr>
            <w:tcW w:w="789"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r>
      <w:tr w:rsidR="0045443E" w:rsidRPr="0045443E" w:rsidTr="0045443E">
        <w:trPr>
          <w:trHeight w:val="277"/>
        </w:trPr>
        <w:tc>
          <w:tcPr>
            <w:tcW w:w="263" w:type="pct"/>
            <w:tcBorders>
              <w:top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w:t>
            </w:r>
          </w:p>
        </w:tc>
        <w:tc>
          <w:tcPr>
            <w:tcW w:w="1170"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Ascorbic acid</w:t>
            </w:r>
          </w:p>
        </w:tc>
        <w:tc>
          <w:tcPr>
            <w:tcW w:w="461"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6</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7</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2.90</w:t>
            </w:r>
          </w:p>
        </w:tc>
        <w:tc>
          <w:tcPr>
            <w:tcW w:w="527"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175,0243</w:t>
            </w:r>
          </w:p>
        </w:tc>
        <w:tc>
          <w:tcPr>
            <w:tcW w:w="473"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175,0247</w:t>
            </w:r>
          </w:p>
        </w:tc>
        <w:tc>
          <w:tcPr>
            <w:tcW w:w="421" w:type="pct"/>
            <w:tcBorders>
              <w:top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-2,3</w:t>
            </w:r>
          </w:p>
        </w:tc>
        <w:tc>
          <w:tcPr>
            <w:tcW w:w="789"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133,0501; 145,0138</w:t>
            </w:r>
          </w:p>
        </w:tc>
        <w:tc>
          <w:tcPr>
            <w:tcW w:w="421" w:type="pct"/>
            <w:tcBorders>
              <w:top w:val="single" w:sz="4" w:space="0" w:color="auto"/>
            </w:tcBorders>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149"/>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Ascorbic acid isomer</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6</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7</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3.12</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175,0243</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175,0247</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-2,3</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133,0501; 145,0138</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308"/>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Citric acid</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6</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7</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3.49</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191,0192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191,0196</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-2,1</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111.0081</w:t>
            </w:r>
          </w:p>
        </w:tc>
        <w:tc>
          <w:tcPr>
            <w:tcW w:w="421"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w:t>
            </w:r>
          </w:p>
        </w:tc>
      </w:tr>
      <w:tr w:rsidR="0045443E" w:rsidRPr="0045443E" w:rsidTr="0045443E">
        <w:trPr>
          <w:trHeight w:val="284"/>
        </w:trPr>
        <w:tc>
          <w:tcPr>
            <w:tcW w:w="263" w:type="pct"/>
            <w:tcBorders>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w:t>
            </w:r>
          </w:p>
        </w:tc>
        <w:tc>
          <w:tcPr>
            <w:tcW w:w="1170"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s-ES" w:eastAsia="es-ES"/>
              </w:rPr>
            </w:pPr>
            <w:r w:rsidRPr="0045443E">
              <w:rPr>
                <w:rFonts w:ascii="Times New Roman" w:eastAsia="Times New Roman" w:hAnsi="Times New Roman" w:cs="Times New Roman"/>
                <w:lang w:val="es-ES" w:eastAsia="es-ES"/>
              </w:rPr>
              <w:t>Arabic acid</w:t>
            </w:r>
          </w:p>
        </w:tc>
        <w:tc>
          <w:tcPr>
            <w:tcW w:w="461"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5</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9</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3.50</w:t>
            </w:r>
          </w:p>
        </w:tc>
        <w:tc>
          <w:tcPr>
            <w:tcW w:w="527"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165.0399</w:t>
            </w:r>
          </w:p>
        </w:tc>
        <w:tc>
          <w:tcPr>
            <w:tcW w:w="473"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165.0397</w:t>
            </w:r>
          </w:p>
        </w:tc>
        <w:tc>
          <w:tcPr>
            <w:tcW w:w="421" w:type="pct"/>
            <w:tcBorders>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1,2</w:t>
            </w:r>
          </w:p>
        </w:tc>
        <w:tc>
          <w:tcPr>
            <w:tcW w:w="789"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147.0291; 113.0234; 121.0183</w:t>
            </w:r>
          </w:p>
        </w:tc>
        <w:tc>
          <w:tcPr>
            <w:tcW w:w="421" w:type="pct"/>
            <w:tcBorders>
              <w:bottom w:val="single" w:sz="4" w:space="0" w:color="auto"/>
            </w:tcBorders>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46"/>
        </w:trPr>
        <w:tc>
          <w:tcPr>
            <w:tcW w:w="26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c>
          <w:tcPr>
            <w:tcW w:w="1170"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b/>
                <w:lang w:val="en-US"/>
              </w:rPr>
            </w:pPr>
            <w:r w:rsidRPr="0045443E">
              <w:rPr>
                <w:rFonts w:ascii="Times New Roman" w:eastAsia="Times New Roman" w:hAnsi="Times New Roman" w:cs="Times New Roman"/>
                <w:b/>
                <w:lang w:val="en-US"/>
              </w:rPr>
              <w:t>Dibenzofurans</w:t>
            </w:r>
          </w:p>
        </w:tc>
        <w:tc>
          <w:tcPr>
            <w:tcW w:w="461"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527"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p>
        </w:tc>
        <w:tc>
          <w:tcPr>
            <w:tcW w:w="789"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r>
      <w:tr w:rsidR="0045443E" w:rsidRPr="0045443E" w:rsidTr="0045443E">
        <w:trPr>
          <w:trHeight w:val="247"/>
        </w:trPr>
        <w:tc>
          <w:tcPr>
            <w:tcW w:w="26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76</w:t>
            </w:r>
          </w:p>
        </w:tc>
        <w:tc>
          <w:tcPr>
            <w:tcW w:w="1170"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highlight w:val="cyan"/>
                <w:lang w:val="en-US"/>
              </w:rPr>
            </w:pPr>
            <w:r w:rsidRPr="00DC016C">
              <w:rPr>
                <w:rFonts w:ascii="Times New Roman" w:eastAsia="Times New Roman" w:hAnsi="Times New Roman" w:cs="Times New Roman"/>
                <w:lang w:val="en-US"/>
              </w:rPr>
              <w:t>Usnic acid</w:t>
            </w:r>
          </w:p>
        </w:tc>
        <w:tc>
          <w:tcPr>
            <w:tcW w:w="461"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15</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30.02</w:t>
            </w:r>
          </w:p>
        </w:tc>
        <w:tc>
          <w:tcPr>
            <w:tcW w:w="527"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343.0818</w:t>
            </w: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343.0826</w:t>
            </w:r>
          </w:p>
        </w:tc>
        <w:tc>
          <w:tcPr>
            <w:tcW w:w="421"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-2,3</w:t>
            </w:r>
          </w:p>
        </w:tc>
        <w:tc>
          <w:tcPr>
            <w:tcW w:w="789"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231.0607; 328.0593</w:t>
            </w:r>
          </w:p>
        </w:tc>
        <w:tc>
          <w:tcPr>
            <w:tcW w:w="421" w:type="pct"/>
            <w:tcBorders>
              <w:top w:val="single" w:sz="4" w:space="0" w:color="auto"/>
              <w:bottom w:val="single" w:sz="4" w:space="0" w:color="auto"/>
            </w:tcBorders>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46"/>
        </w:trPr>
        <w:tc>
          <w:tcPr>
            <w:tcW w:w="26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c>
          <w:tcPr>
            <w:tcW w:w="1170"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b/>
                <w:lang w:val="en-US"/>
              </w:rPr>
            </w:pPr>
            <w:r w:rsidRPr="0045443E">
              <w:rPr>
                <w:rFonts w:ascii="Times New Roman" w:eastAsia="Times New Roman" w:hAnsi="Times New Roman" w:cs="Times New Roman"/>
                <w:b/>
                <w:lang w:val="en-US"/>
              </w:rPr>
              <w:t>Aromatics</w:t>
            </w:r>
          </w:p>
        </w:tc>
        <w:tc>
          <w:tcPr>
            <w:tcW w:w="461"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527"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p>
        </w:tc>
        <w:tc>
          <w:tcPr>
            <w:tcW w:w="789"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r>
      <w:tr w:rsidR="0045443E" w:rsidRPr="0045443E" w:rsidTr="0045443E">
        <w:trPr>
          <w:trHeight w:val="214"/>
        </w:trPr>
        <w:tc>
          <w:tcPr>
            <w:tcW w:w="26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71</w:t>
            </w:r>
          </w:p>
        </w:tc>
        <w:tc>
          <w:tcPr>
            <w:tcW w:w="1170"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Ethyl-4-O-methylolivetolcarboxylate</w:t>
            </w:r>
          </w:p>
        </w:tc>
        <w:tc>
          <w:tcPr>
            <w:tcW w:w="461"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15</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21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4</w:t>
            </w: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28.55</w:t>
            </w:r>
          </w:p>
        </w:tc>
        <w:tc>
          <w:tcPr>
            <w:tcW w:w="527"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265.1440</w:t>
            </w: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265.1481</w:t>
            </w:r>
          </w:p>
        </w:tc>
        <w:tc>
          <w:tcPr>
            <w:tcW w:w="421"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-15,5</w:t>
            </w:r>
          </w:p>
        </w:tc>
        <w:tc>
          <w:tcPr>
            <w:tcW w:w="789"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Borders>
              <w:top w:val="single" w:sz="4" w:space="0" w:color="auto"/>
              <w:bottom w:val="single" w:sz="4" w:space="0" w:color="auto"/>
            </w:tcBorders>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46"/>
        </w:trPr>
        <w:tc>
          <w:tcPr>
            <w:tcW w:w="26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c>
          <w:tcPr>
            <w:tcW w:w="1170"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b/>
                <w:lang w:val="en-US"/>
              </w:rPr>
            </w:pPr>
            <w:r w:rsidRPr="0045443E">
              <w:rPr>
                <w:rFonts w:ascii="Times New Roman" w:eastAsia="Times New Roman" w:hAnsi="Times New Roman" w:cs="Times New Roman"/>
                <w:b/>
                <w:lang w:val="en-US"/>
              </w:rPr>
              <w:t>Polyols</w:t>
            </w:r>
          </w:p>
        </w:tc>
        <w:tc>
          <w:tcPr>
            <w:tcW w:w="461"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527"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p>
        </w:tc>
        <w:tc>
          <w:tcPr>
            <w:tcW w:w="789"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r>
      <w:tr w:rsidR="0045443E" w:rsidRPr="0045443E" w:rsidTr="00525FA7">
        <w:trPr>
          <w:trHeight w:val="246"/>
        </w:trPr>
        <w:tc>
          <w:tcPr>
            <w:tcW w:w="26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w:t>
            </w:r>
          </w:p>
        </w:tc>
        <w:tc>
          <w:tcPr>
            <w:tcW w:w="1170"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Mannitol</w:t>
            </w:r>
          </w:p>
        </w:tc>
        <w:tc>
          <w:tcPr>
            <w:tcW w:w="461"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6</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2.71</w:t>
            </w:r>
          </w:p>
        </w:tc>
        <w:tc>
          <w:tcPr>
            <w:tcW w:w="527"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181,0712</w:t>
            </w: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181,0716</w:t>
            </w:r>
          </w:p>
        </w:tc>
        <w:tc>
          <w:tcPr>
            <w:tcW w:w="421"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-2,2</w:t>
            </w:r>
          </w:p>
        </w:tc>
        <w:tc>
          <w:tcPr>
            <w:tcW w:w="789"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151,0607</w:t>
            </w:r>
          </w:p>
        </w:tc>
        <w:tc>
          <w:tcPr>
            <w:tcW w:w="421" w:type="pct"/>
            <w:tcBorders>
              <w:top w:val="single" w:sz="4" w:space="0" w:color="auto"/>
              <w:bottom w:val="single" w:sz="4" w:space="0" w:color="auto"/>
            </w:tcBorders>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525FA7">
        <w:trPr>
          <w:trHeight w:val="246"/>
        </w:trPr>
        <w:tc>
          <w:tcPr>
            <w:tcW w:w="263"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c>
          <w:tcPr>
            <w:tcW w:w="1170" w:type="pct"/>
            <w:tcBorders>
              <w:top w:val="single" w:sz="4" w:space="0" w:color="auto"/>
              <w:bottom w:val="single" w:sz="4" w:space="0" w:color="auto"/>
            </w:tcBorders>
          </w:tcPr>
          <w:p w:rsidR="0045443E" w:rsidRPr="00525FA7" w:rsidRDefault="0045443E" w:rsidP="0045443E">
            <w:pPr>
              <w:spacing w:after="0" w:line="240" w:lineRule="auto"/>
              <w:jc w:val="center"/>
              <w:rPr>
                <w:rFonts w:ascii="Times New Roman" w:eastAsia="Times New Roman" w:hAnsi="Times New Roman" w:cs="Times New Roman"/>
                <w:b/>
                <w:lang w:val="en-US"/>
              </w:rPr>
            </w:pPr>
            <w:r w:rsidRPr="00525FA7">
              <w:rPr>
                <w:rFonts w:ascii="Times New Roman" w:eastAsia="Times New Roman" w:hAnsi="Times New Roman" w:cs="Times New Roman"/>
                <w:b/>
                <w:lang w:val="en-US"/>
              </w:rPr>
              <w:t>Unknown compounds</w:t>
            </w:r>
          </w:p>
        </w:tc>
        <w:tc>
          <w:tcPr>
            <w:tcW w:w="461"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527"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73"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p>
        </w:tc>
        <w:tc>
          <w:tcPr>
            <w:tcW w:w="789" w:type="pct"/>
            <w:tcBorders>
              <w:top w:val="single" w:sz="4" w:space="0" w:color="auto"/>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p>
        </w:tc>
        <w:tc>
          <w:tcPr>
            <w:tcW w:w="421" w:type="pct"/>
            <w:tcBorders>
              <w:top w:val="single" w:sz="4" w:space="0" w:color="auto"/>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p>
        </w:tc>
      </w:tr>
      <w:tr w:rsidR="0045443E" w:rsidRPr="0045443E" w:rsidTr="00525FA7">
        <w:trPr>
          <w:trHeight w:val="270"/>
        </w:trPr>
        <w:tc>
          <w:tcPr>
            <w:tcW w:w="263" w:type="pct"/>
            <w:tcBorders>
              <w:top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6</w:t>
            </w:r>
          </w:p>
        </w:tc>
        <w:tc>
          <w:tcPr>
            <w:tcW w:w="1170"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17</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12</w:t>
            </w:r>
          </w:p>
        </w:tc>
        <w:tc>
          <w:tcPr>
            <w:tcW w:w="473"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13.13</w:t>
            </w:r>
          </w:p>
        </w:tc>
        <w:tc>
          <w:tcPr>
            <w:tcW w:w="527"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407,0251</w:t>
            </w:r>
          </w:p>
        </w:tc>
        <w:tc>
          <w:tcPr>
            <w:tcW w:w="473"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407,0261</w:t>
            </w:r>
          </w:p>
        </w:tc>
        <w:tc>
          <w:tcPr>
            <w:tcW w:w="421" w:type="pct"/>
            <w:tcBorders>
              <w:top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-2,5</w:t>
            </w:r>
          </w:p>
        </w:tc>
        <w:tc>
          <w:tcPr>
            <w:tcW w:w="789" w:type="pct"/>
            <w:tcBorders>
              <w:top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Borders>
              <w:top w:val="single" w:sz="4" w:space="0" w:color="auto"/>
            </w:tcBorders>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89"/>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7</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23</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25</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15</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13.25</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541,1193</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541,1201</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-1,5</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92"/>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8</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1A0882" w:rsidRDefault="0045443E" w:rsidP="0045443E">
            <w:pPr>
              <w:spacing w:before="240" w:after="0" w:line="240" w:lineRule="auto"/>
              <w:contextualSpacing/>
              <w:jc w:val="center"/>
              <w:rPr>
                <w:rFonts w:ascii="Times New Roman" w:eastAsia="Times New Roman" w:hAnsi="Times New Roman" w:cs="Times New Roman"/>
                <w:b/>
                <w:sz w:val="20"/>
                <w:szCs w:val="20"/>
                <w:lang w:val="en-US"/>
              </w:rPr>
            </w:pPr>
            <w:r w:rsidRPr="001A0882">
              <w:rPr>
                <w:rFonts w:ascii="Times New Roman" w:eastAsia="Times New Roman" w:hAnsi="Times New Roman" w:cs="Times New Roman"/>
                <w:sz w:val="20"/>
                <w:szCs w:val="20"/>
                <w:lang w:val="en-US"/>
              </w:rPr>
              <w:t>C</w:t>
            </w:r>
            <w:r w:rsidRPr="001A0882">
              <w:rPr>
                <w:rFonts w:ascii="Times New Roman" w:eastAsia="Times New Roman" w:hAnsi="Times New Roman" w:cs="Times New Roman"/>
                <w:sz w:val="20"/>
                <w:szCs w:val="20"/>
                <w:vertAlign w:val="subscript"/>
                <w:lang w:val="en-US"/>
              </w:rPr>
              <w:t>26</w:t>
            </w:r>
            <w:r w:rsidRPr="001A0882">
              <w:rPr>
                <w:rFonts w:ascii="Times New Roman" w:eastAsia="Times New Roman" w:hAnsi="Times New Roman" w:cs="Times New Roman"/>
                <w:sz w:val="20"/>
                <w:szCs w:val="20"/>
                <w:lang w:val="en-US"/>
              </w:rPr>
              <w:t>H</w:t>
            </w:r>
            <w:r w:rsidRPr="001A0882">
              <w:rPr>
                <w:rFonts w:ascii="Times New Roman" w:eastAsia="Times New Roman" w:hAnsi="Times New Roman" w:cs="Times New Roman"/>
                <w:sz w:val="20"/>
                <w:szCs w:val="20"/>
                <w:vertAlign w:val="subscript"/>
                <w:lang w:val="en-US"/>
              </w:rPr>
              <w:t>21</w:t>
            </w:r>
            <w:r w:rsidRPr="001A0882">
              <w:rPr>
                <w:rFonts w:ascii="Times New Roman" w:eastAsia="Times New Roman" w:hAnsi="Times New Roman" w:cs="Times New Roman"/>
                <w:sz w:val="20"/>
                <w:szCs w:val="20"/>
                <w:lang w:val="en-US"/>
              </w:rPr>
              <w:t>O</w:t>
            </w:r>
            <w:r w:rsidRPr="001A0882">
              <w:rPr>
                <w:rFonts w:ascii="Times New Roman" w:eastAsia="Times New Roman" w:hAnsi="Times New Roman" w:cs="Times New Roman"/>
                <w:sz w:val="20"/>
                <w:szCs w:val="20"/>
                <w:vertAlign w:val="subscript"/>
                <w:lang w:val="en-US"/>
              </w:rPr>
              <w:t>13</w:t>
            </w:r>
            <w:r w:rsidRPr="001A0882">
              <w:rPr>
                <w:rFonts w:ascii="Times New Roman" w:eastAsia="Times New Roman" w:hAnsi="Times New Roman" w:cs="Times New Roman"/>
                <w:sz w:val="20"/>
                <w:szCs w:val="20"/>
                <w:lang w:val="en-US"/>
              </w:rPr>
              <w:t>N</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13.34</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555,1013</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555,0997</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2,9</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50"/>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14</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1A0882" w:rsidRDefault="0045443E" w:rsidP="0045443E">
            <w:pPr>
              <w:spacing w:before="240" w:after="0" w:line="240" w:lineRule="auto"/>
              <w:contextualSpacing/>
              <w:jc w:val="center"/>
              <w:rPr>
                <w:rFonts w:ascii="Times New Roman" w:eastAsia="Times New Roman" w:hAnsi="Times New Roman" w:cs="Times New Roman"/>
                <w:sz w:val="20"/>
                <w:szCs w:val="20"/>
                <w:lang w:val="en-US"/>
              </w:rPr>
            </w:pPr>
            <w:r w:rsidRPr="001A0882">
              <w:rPr>
                <w:rFonts w:ascii="Times New Roman" w:eastAsia="Times New Roman" w:hAnsi="Times New Roman" w:cs="Times New Roman"/>
                <w:sz w:val="20"/>
                <w:szCs w:val="20"/>
                <w:lang w:val="en-US"/>
              </w:rPr>
              <w:t>C</w:t>
            </w:r>
            <w:r w:rsidRPr="001A0882">
              <w:rPr>
                <w:rFonts w:ascii="Times New Roman" w:eastAsia="Times New Roman" w:hAnsi="Times New Roman" w:cs="Times New Roman"/>
                <w:sz w:val="20"/>
                <w:szCs w:val="20"/>
                <w:vertAlign w:val="subscript"/>
                <w:lang w:val="en-US"/>
              </w:rPr>
              <w:t>26</w:t>
            </w:r>
            <w:r w:rsidRPr="001A0882">
              <w:rPr>
                <w:rFonts w:ascii="Times New Roman" w:eastAsia="Times New Roman" w:hAnsi="Times New Roman" w:cs="Times New Roman"/>
                <w:sz w:val="20"/>
                <w:szCs w:val="20"/>
                <w:lang w:val="en-US"/>
              </w:rPr>
              <w:t>H</w:t>
            </w:r>
            <w:r w:rsidRPr="001A0882">
              <w:rPr>
                <w:rFonts w:ascii="Times New Roman" w:eastAsia="Times New Roman" w:hAnsi="Times New Roman" w:cs="Times New Roman"/>
                <w:sz w:val="20"/>
                <w:szCs w:val="20"/>
                <w:vertAlign w:val="subscript"/>
                <w:lang w:val="en-US"/>
              </w:rPr>
              <w:t>19</w:t>
            </w:r>
            <w:r w:rsidRPr="001A0882">
              <w:rPr>
                <w:rFonts w:ascii="Times New Roman" w:eastAsia="Times New Roman" w:hAnsi="Times New Roman" w:cs="Times New Roman"/>
                <w:sz w:val="20"/>
                <w:szCs w:val="20"/>
                <w:lang w:val="en-US"/>
              </w:rPr>
              <w:t>O</w:t>
            </w:r>
            <w:r w:rsidRPr="001A0882">
              <w:rPr>
                <w:rFonts w:ascii="Times New Roman" w:eastAsia="Times New Roman" w:hAnsi="Times New Roman" w:cs="Times New Roman"/>
                <w:sz w:val="20"/>
                <w:szCs w:val="20"/>
                <w:vertAlign w:val="subscript"/>
                <w:lang w:val="en-US"/>
              </w:rPr>
              <w:t>13</w:t>
            </w:r>
            <w:r w:rsidRPr="001A0882">
              <w:rPr>
                <w:rFonts w:ascii="Times New Roman" w:eastAsia="Times New Roman" w:hAnsi="Times New Roman" w:cs="Times New Roman"/>
                <w:sz w:val="20"/>
                <w:szCs w:val="20"/>
                <w:lang w:val="en-US"/>
              </w:rPr>
              <w:t>N</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14.90</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553,0856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553,0836</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3,6</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1</w:t>
            </w:r>
          </w:p>
        </w:tc>
      </w:tr>
      <w:tr w:rsidR="0045443E" w:rsidRPr="0045443E" w:rsidTr="0045443E">
        <w:trPr>
          <w:trHeight w:val="268"/>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27</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14</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20.96</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293.0661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293.0672</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-3,8</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78"/>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lastRenderedPageBreak/>
              <w:t>28</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20</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21.02</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445.0407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445.0419</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-2,7</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240"/>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31</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23</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21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21.79</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489.1033</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489.1036</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-0,6</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 2</w:t>
            </w:r>
          </w:p>
        </w:tc>
      </w:tr>
      <w:tr w:rsidR="0045443E" w:rsidRPr="0045443E" w:rsidTr="0045443E">
        <w:trPr>
          <w:trHeight w:val="281"/>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23</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14</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22.19</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519.0775</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519.0776</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-0,2</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 2</w:t>
            </w:r>
          </w:p>
        </w:tc>
      </w:tr>
      <w:tr w:rsidR="0045443E" w:rsidRPr="0045443E" w:rsidTr="0045443E">
        <w:trPr>
          <w:trHeight w:val="287"/>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47</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28</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23</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15</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23.38</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599.1037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599.1042</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-0,8</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r>
      <w:tr w:rsidR="0045443E" w:rsidRPr="0045443E" w:rsidTr="0045443E">
        <w:trPr>
          <w:trHeight w:val="147"/>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53</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23</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12</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23.92</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487.0877</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487.0879</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-0,4</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r>
      <w:tr w:rsidR="0045443E" w:rsidRPr="0045443E" w:rsidTr="0045443E">
        <w:trPr>
          <w:trHeight w:val="146"/>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56</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30</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25</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14</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24.29</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609.1244</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609.1260</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-2,6</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r w:rsidR="0045443E" w:rsidRPr="0045443E" w:rsidTr="0045443E">
        <w:trPr>
          <w:trHeight w:val="150"/>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57</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23</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9</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4</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24.34</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349.0501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349.0491</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2,9</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r w:rsidR="0045443E" w:rsidRPr="0045443E">
              <w:rPr>
                <w:rFonts w:ascii="Times New Roman" w:eastAsia="Times New Roman" w:hAnsi="Times New Roman" w:cs="Times New Roman"/>
                <w:lang w:val="en-US"/>
              </w:rPr>
              <w:t xml:space="preserve"> </w:t>
            </w:r>
          </w:p>
        </w:tc>
      </w:tr>
      <w:tr w:rsidR="0045443E" w:rsidRPr="0045443E" w:rsidTr="0045443E">
        <w:trPr>
          <w:trHeight w:val="273"/>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63</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23</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21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11</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24.92</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473.1084</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473.1086</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-0,4</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r>
      <w:tr w:rsidR="0045443E" w:rsidRPr="0045443E" w:rsidTr="0045443E">
        <w:trPr>
          <w:trHeight w:val="275"/>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66</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24</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25.73</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395.0556</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395.0536</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5,1</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r>
      <w:tr w:rsidR="0045443E" w:rsidRPr="0045443E" w:rsidTr="00525FA7">
        <w:trPr>
          <w:trHeight w:val="334"/>
        </w:trPr>
        <w:tc>
          <w:tcPr>
            <w:tcW w:w="263" w:type="pct"/>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68</w:t>
            </w:r>
          </w:p>
        </w:tc>
        <w:tc>
          <w:tcPr>
            <w:tcW w:w="1170"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19</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9</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5</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26.93</w:t>
            </w:r>
          </w:p>
        </w:tc>
        <w:tc>
          <w:tcPr>
            <w:tcW w:w="527"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329.0450</w:t>
            </w:r>
          </w:p>
        </w:tc>
        <w:tc>
          <w:tcPr>
            <w:tcW w:w="473"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329.0432</w:t>
            </w:r>
          </w:p>
        </w:tc>
        <w:tc>
          <w:tcPr>
            <w:tcW w:w="421" w:type="pct"/>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5,5</w:t>
            </w:r>
          </w:p>
        </w:tc>
        <w:tc>
          <w:tcPr>
            <w:tcW w:w="789" w:type="pct"/>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Pr>
          <w:p w:rsidR="0045443E" w:rsidRPr="0045443E" w:rsidRDefault="0062567A" w:rsidP="0045443E">
            <w:pPr>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r>
      <w:tr w:rsidR="0045443E" w:rsidRPr="0045443E" w:rsidTr="00525FA7">
        <w:trPr>
          <w:trHeight w:val="428"/>
        </w:trPr>
        <w:tc>
          <w:tcPr>
            <w:tcW w:w="263" w:type="pct"/>
            <w:tcBorders>
              <w:bottom w:val="single" w:sz="4" w:space="0" w:color="auto"/>
            </w:tcBorders>
          </w:tcPr>
          <w:p w:rsidR="0045443E" w:rsidRPr="0045443E" w:rsidRDefault="0045443E" w:rsidP="0045443E">
            <w:pPr>
              <w:spacing w:after="0" w:line="276" w:lineRule="auto"/>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70</w:t>
            </w:r>
          </w:p>
        </w:tc>
        <w:tc>
          <w:tcPr>
            <w:tcW w:w="1170" w:type="pct"/>
            <w:tcBorders>
              <w:bottom w:val="single" w:sz="4" w:space="0" w:color="auto"/>
            </w:tcBorders>
          </w:tcPr>
          <w:p w:rsidR="0045443E" w:rsidRPr="0045443E" w:rsidRDefault="0045443E" w:rsidP="0045443E">
            <w:pPr>
              <w:tabs>
                <w:tab w:val="left" w:pos="2418"/>
              </w:tabs>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Unknow</w:t>
            </w:r>
          </w:p>
        </w:tc>
        <w:tc>
          <w:tcPr>
            <w:tcW w:w="461"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C</w:t>
            </w:r>
            <w:r w:rsidRPr="0045443E">
              <w:rPr>
                <w:rFonts w:ascii="Times New Roman" w:eastAsia="Times New Roman" w:hAnsi="Times New Roman" w:cs="Times New Roman"/>
                <w:vertAlign w:val="subscript"/>
                <w:lang w:val="en-US"/>
              </w:rPr>
              <w:t>25</w:t>
            </w:r>
            <w:r w:rsidRPr="0045443E">
              <w:rPr>
                <w:rFonts w:ascii="Times New Roman" w:eastAsia="Times New Roman" w:hAnsi="Times New Roman" w:cs="Times New Roman"/>
                <w:lang w:val="en-US"/>
              </w:rPr>
              <w:t>H</w:t>
            </w:r>
            <w:r w:rsidRPr="0045443E">
              <w:rPr>
                <w:rFonts w:ascii="Times New Roman" w:eastAsia="Times New Roman" w:hAnsi="Times New Roman" w:cs="Times New Roman"/>
                <w:vertAlign w:val="subscript"/>
                <w:lang w:val="en-US"/>
              </w:rPr>
              <w:t>11</w:t>
            </w:r>
            <w:r w:rsidRPr="0045443E">
              <w:rPr>
                <w:rFonts w:ascii="Times New Roman" w:eastAsia="Times New Roman" w:hAnsi="Times New Roman" w:cs="Times New Roman"/>
                <w:lang w:val="en-US"/>
              </w:rPr>
              <w:t>O</w:t>
            </w:r>
            <w:r w:rsidRPr="0045443E">
              <w:rPr>
                <w:rFonts w:ascii="Times New Roman" w:eastAsia="Times New Roman" w:hAnsi="Times New Roman" w:cs="Times New Roman"/>
                <w:vertAlign w:val="subscript"/>
                <w:lang w:val="en-US"/>
              </w:rPr>
              <w:t>7</w:t>
            </w:r>
          </w:p>
        </w:tc>
        <w:tc>
          <w:tcPr>
            <w:tcW w:w="473"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27.84</w:t>
            </w:r>
          </w:p>
        </w:tc>
        <w:tc>
          <w:tcPr>
            <w:tcW w:w="527"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423.0505</w:t>
            </w:r>
          </w:p>
        </w:tc>
        <w:tc>
          <w:tcPr>
            <w:tcW w:w="473"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423.0489</w:t>
            </w:r>
          </w:p>
        </w:tc>
        <w:tc>
          <w:tcPr>
            <w:tcW w:w="421" w:type="pct"/>
            <w:tcBorders>
              <w:bottom w:val="single" w:sz="4" w:space="0" w:color="auto"/>
            </w:tcBorders>
          </w:tcPr>
          <w:p w:rsidR="0045443E" w:rsidRPr="0045443E" w:rsidRDefault="0045443E" w:rsidP="0045443E">
            <w:pPr>
              <w:spacing w:after="0" w:line="240" w:lineRule="auto"/>
              <w:jc w:val="center"/>
              <w:rPr>
                <w:rFonts w:ascii="Times New Roman" w:eastAsia="Times New Roman" w:hAnsi="Times New Roman" w:cs="Times New Roman"/>
                <w:color w:val="000000"/>
                <w:lang w:val="en-US"/>
              </w:rPr>
            </w:pPr>
            <w:r w:rsidRPr="0045443E">
              <w:rPr>
                <w:rFonts w:ascii="Times New Roman" w:eastAsia="Times New Roman" w:hAnsi="Times New Roman" w:cs="Times New Roman"/>
                <w:color w:val="000000"/>
                <w:lang w:val="en-US"/>
              </w:rPr>
              <w:t>3,8</w:t>
            </w:r>
          </w:p>
        </w:tc>
        <w:tc>
          <w:tcPr>
            <w:tcW w:w="789" w:type="pct"/>
            <w:tcBorders>
              <w:bottom w:val="single" w:sz="4" w:space="0" w:color="auto"/>
            </w:tcBorders>
          </w:tcPr>
          <w:p w:rsidR="0045443E" w:rsidRPr="0045443E" w:rsidRDefault="0045443E" w:rsidP="0045443E">
            <w:pPr>
              <w:spacing w:before="240" w:after="0" w:line="240" w:lineRule="auto"/>
              <w:contextualSpacing/>
              <w:jc w:val="center"/>
              <w:rPr>
                <w:rFonts w:ascii="Times New Roman" w:eastAsia="Times New Roman" w:hAnsi="Times New Roman" w:cs="Times New Roman"/>
                <w:lang w:val="en-US"/>
              </w:rPr>
            </w:pPr>
            <w:r w:rsidRPr="0045443E">
              <w:rPr>
                <w:rFonts w:ascii="Times New Roman" w:eastAsia="Times New Roman" w:hAnsi="Times New Roman" w:cs="Times New Roman"/>
                <w:lang w:val="en-US"/>
              </w:rPr>
              <w:t>---</w:t>
            </w:r>
          </w:p>
        </w:tc>
        <w:tc>
          <w:tcPr>
            <w:tcW w:w="421" w:type="pct"/>
            <w:tcBorders>
              <w:bottom w:val="single" w:sz="4" w:space="0" w:color="auto"/>
            </w:tcBorders>
          </w:tcPr>
          <w:p w:rsidR="0045443E" w:rsidRPr="0045443E" w:rsidRDefault="0062567A" w:rsidP="0045443E">
            <w:pPr>
              <w:spacing w:before="240" w:after="0" w:line="240" w:lineRule="auto"/>
              <w:contextualSpacing/>
              <w:jc w:val="center"/>
              <w:rPr>
                <w:rFonts w:ascii="Times New Roman" w:eastAsia="Times New Roman" w:hAnsi="Times New Roman" w:cs="Times New Roman"/>
                <w:lang w:val="en-US"/>
              </w:rPr>
            </w:pPr>
            <w:r>
              <w:rPr>
                <w:rFonts w:ascii="Times New Roman" w:eastAsia="Times New Roman" w:hAnsi="Times New Roman" w:cs="Times New Roman"/>
                <w:lang w:val="en-US"/>
              </w:rPr>
              <w:t>1; 2</w:t>
            </w:r>
          </w:p>
        </w:tc>
      </w:tr>
    </w:tbl>
    <w:p w:rsidR="00DD1A06" w:rsidRPr="00F94E11" w:rsidRDefault="001A0882">
      <w:pPr>
        <w:rPr>
          <w:rFonts w:ascii="Times New Roman" w:hAnsi="Times New Roman" w:cs="Times New Roman"/>
          <w:sz w:val="18"/>
          <w:szCs w:val="18"/>
          <w:lang w:val="en-US"/>
        </w:rPr>
      </w:pPr>
      <w:r w:rsidRPr="0062567A">
        <w:rPr>
          <w:rFonts w:ascii="Times New Roman" w:hAnsi="Times New Roman" w:cs="Times New Roman"/>
          <w:b/>
          <w:sz w:val="18"/>
          <w:szCs w:val="18"/>
          <w:lang w:val="en-US"/>
        </w:rPr>
        <w:t>Lichen 1</w:t>
      </w:r>
      <w:r>
        <w:rPr>
          <w:rFonts w:ascii="Times New Roman" w:hAnsi="Times New Roman" w:cs="Times New Roman"/>
          <w:sz w:val="18"/>
          <w:szCs w:val="18"/>
          <w:lang w:val="en-US"/>
        </w:rPr>
        <w:t>: Methanol extract</w:t>
      </w:r>
      <w:r w:rsidR="0062567A">
        <w:rPr>
          <w:rFonts w:ascii="Times New Roman" w:hAnsi="Times New Roman" w:cs="Times New Roman"/>
          <w:sz w:val="18"/>
          <w:szCs w:val="18"/>
          <w:lang w:val="en-US"/>
        </w:rPr>
        <w:t xml:space="preserve">; </w:t>
      </w:r>
      <w:r w:rsidR="0062567A" w:rsidRPr="0062567A">
        <w:rPr>
          <w:rFonts w:ascii="Times New Roman" w:hAnsi="Times New Roman" w:cs="Times New Roman"/>
          <w:b/>
          <w:sz w:val="18"/>
          <w:szCs w:val="18"/>
          <w:lang w:val="en-US"/>
        </w:rPr>
        <w:t>Lichen 2</w:t>
      </w:r>
      <w:r>
        <w:rPr>
          <w:rFonts w:ascii="Times New Roman" w:hAnsi="Times New Roman" w:cs="Times New Roman"/>
          <w:sz w:val="18"/>
          <w:szCs w:val="18"/>
          <w:lang w:val="en-US"/>
        </w:rPr>
        <w:t>: Ethyl lactate extract</w:t>
      </w:r>
    </w:p>
    <w:p w:rsidR="00DD1A06" w:rsidRPr="00F94E11" w:rsidRDefault="00DD1A06">
      <w:pPr>
        <w:rPr>
          <w:lang w:val="en-US"/>
        </w:rPr>
        <w:sectPr w:rsidR="00DD1A06" w:rsidRPr="00F94E11" w:rsidSect="00CC49CE">
          <w:pgSz w:w="15840" w:h="12240" w:orient="landscape"/>
          <w:pgMar w:top="1560" w:right="1098" w:bottom="1701" w:left="1134" w:header="708" w:footer="708" w:gutter="0"/>
          <w:cols w:space="708"/>
          <w:docGrid w:linePitch="360"/>
        </w:sectPr>
      </w:pPr>
    </w:p>
    <w:p w:rsidR="00DD1A06" w:rsidRPr="00EE33AA" w:rsidRDefault="001810BE" w:rsidP="001810BE">
      <w:pPr>
        <w:rPr>
          <w:rFonts w:ascii="Times New Roman" w:hAnsi="Times New Roman" w:cs="Times New Roman"/>
          <w:b/>
          <w:lang w:val="en-US"/>
        </w:rPr>
      </w:pPr>
      <w:r w:rsidRPr="00EE33AA">
        <w:rPr>
          <w:rFonts w:ascii="Times New Roman" w:hAnsi="Times New Roman" w:cs="Times New Roman"/>
          <w:b/>
          <w:lang w:val="en-US"/>
        </w:rPr>
        <w:lastRenderedPageBreak/>
        <w:t>Table S2. Metabolites isolated from Hypotrachyna genus</w:t>
      </w:r>
      <w:r w:rsidR="00B635CC" w:rsidRPr="00EE33AA">
        <w:rPr>
          <w:rFonts w:ascii="Times New Roman" w:hAnsi="Times New Roman" w:cs="Times New Roman"/>
          <w:b/>
          <w:lang w:val="en-US"/>
        </w:rPr>
        <w:t>.</w:t>
      </w:r>
    </w:p>
    <w:tbl>
      <w:tblPr>
        <w:tblStyle w:val="Tablaconcuadrcula"/>
        <w:tblW w:w="0" w:type="auto"/>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3969"/>
      </w:tblGrid>
      <w:tr w:rsidR="001810BE" w:rsidRPr="009738C5" w:rsidTr="001C1626">
        <w:tc>
          <w:tcPr>
            <w:tcW w:w="4252" w:type="dxa"/>
            <w:tcBorders>
              <w:bottom w:val="single" w:sz="4" w:space="0" w:color="auto"/>
            </w:tcBorders>
          </w:tcPr>
          <w:p w:rsidR="001810BE" w:rsidRPr="001810BE" w:rsidRDefault="001810BE" w:rsidP="001810BE">
            <w:pPr>
              <w:pStyle w:val="MDPI31text"/>
              <w:rPr>
                <w:rFonts w:ascii="Times New Roman" w:hAnsi="Times New Roman"/>
                <w:b/>
                <w:lang w:val="en-GB"/>
              </w:rPr>
            </w:pPr>
            <w:r w:rsidRPr="001810BE">
              <w:rPr>
                <w:rFonts w:ascii="Times New Roman" w:hAnsi="Times New Roman"/>
                <w:b/>
                <w:lang w:val="en-GB"/>
              </w:rPr>
              <w:t>Species (From)</w:t>
            </w:r>
          </w:p>
        </w:tc>
        <w:tc>
          <w:tcPr>
            <w:tcW w:w="3969" w:type="dxa"/>
            <w:tcBorders>
              <w:bottom w:val="single" w:sz="4" w:space="0" w:color="auto"/>
            </w:tcBorders>
          </w:tcPr>
          <w:p w:rsidR="001810BE" w:rsidRPr="001810BE" w:rsidRDefault="001810BE" w:rsidP="001810BE">
            <w:pPr>
              <w:pStyle w:val="MDPI31text"/>
              <w:rPr>
                <w:rFonts w:ascii="Times New Roman" w:hAnsi="Times New Roman"/>
                <w:b/>
                <w:lang w:val="en-GB"/>
              </w:rPr>
            </w:pPr>
            <w:r w:rsidRPr="001810BE">
              <w:rPr>
                <w:rFonts w:ascii="Times New Roman" w:hAnsi="Times New Roman"/>
                <w:b/>
                <w:lang w:val="en-GB"/>
              </w:rPr>
              <w:t>Metabolite</w:t>
            </w:r>
          </w:p>
        </w:tc>
      </w:tr>
      <w:tr w:rsidR="001810BE" w:rsidRPr="009738C5" w:rsidTr="001C1626">
        <w:tc>
          <w:tcPr>
            <w:tcW w:w="4252" w:type="dxa"/>
            <w:tcBorders>
              <w:top w:val="single" w:sz="4" w:space="0" w:color="auto"/>
              <w:bottom w:val="single" w:sz="4" w:space="0" w:color="auto"/>
            </w:tcBorders>
          </w:tcPr>
          <w:p w:rsidR="001810BE" w:rsidRPr="001810BE" w:rsidRDefault="001810BE" w:rsidP="001810BE">
            <w:pPr>
              <w:pStyle w:val="MDPI31text"/>
              <w:rPr>
                <w:rFonts w:ascii="Times New Roman" w:hAnsi="Times New Roman"/>
                <w:lang w:val="en-GB"/>
              </w:rPr>
            </w:pPr>
            <w:r w:rsidRPr="001810BE">
              <w:rPr>
                <w:rFonts w:ascii="Times New Roman" w:hAnsi="Times New Roman"/>
                <w:i/>
                <w:lang w:val="en-GB"/>
              </w:rPr>
              <w:t>H. ikomae</w:t>
            </w:r>
            <w:r w:rsidRPr="001810BE">
              <w:rPr>
                <w:rFonts w:ascii="Times New Roman" w:hAnsi="Times New Roman"/>
                <w:lang w:val="en-GB"/>
              </w:rPr>
              <w:t xml:space="preserve"> (Malaysia)</w:t>
            </w:r>
          </w:p>
        </w:tc>
        <w:tc>
          <w:tcPr>
            <w:tcW w:w="3969" w:type="dxa"/>
            <w:tcBorders>
              <w:top w:val="single" w:sz="4" w:space="0" w:color="auto"/>
              <w:bottom w:val="single" w:sz="4" w:space="0" w:color="auto"/>
            </w:tcBorders>
          </w:tcPr>
          <w:p w:rsidR="001810BE" w:rsidRPr="00586361" w:rsidRDefault="001810BE" w:rsidP="001810BE">
            <w:pPr>
              <w:pStyle w:val="MDPI31text"/>
              <w:rPr>
                <w:rFonts w:ascii="Times New Roman" w:hAnsi="Times New Roman"/>
                <w:lang w:val="en-GB"/>
              </w:rPr>
            </w:pPr>
            <w:r w:rsidRPr="001810BE">
              <w:rPr>
                <w:rFonts w:ascii="Times New Roman" w:hAnsi="Times New Roman"/>
                <w:lang w:val="en-GB"/>
              </w:rPr>
              <w:t>1-6</w:t>
            </w:r>
            <w:r w:rsidR="00586361">
              <w:rPr>
                <w:rFonts w:ascii="Times New Roman" w:hAnsi="Times New Roman"/>
                <w:lang w:val="en-GB"/>
              </w:rPr>
              <w:t xml:space="preserve"> (Din et al 2010)</w:t>
            </w:r>
          </w:p>
        </w:tc>
      </w:tr>
      <w:tr w:rsidR="001810BE" w:rsidRPr="009738C5" w:rsidTr="001C1626">
        <w:tc>
          <w:tcPr>
            <w:tcW w:w="4252" w:type="dxa"/>
            <w:tcBorders>
              <w:top w:val="single" w:sz="4" w:space="0" w:color="auto"/>
              <w:bottom w:val="single" w:sz="4" w:space="0" w:color="auto"/>
            </w:tcBorders>
          </w:tcPr>
          <w:p w:rsidR="001810BE" w:rsidRPr="001810BE" w:rsidRDefault="001810BE" w:rsidP="001810BE">
            <w:pPr>
              <w:pStyle w:val="MDPI31text"/>
              <w:rPr>
                <w:rFonts w:ascii="Times New Roman" w:hAnsi="Times New Roman"/>
                <w:lang w:val="en-GB"/>
              </w:rPr>
            </w:pPr>
            <w:r w:rsidRPr="001810BE">
              <w:rPr>
                <w:rFonts w:ascii="Times New Roman" w:hAnsi="Times New Roman"/>
                <w:i/>
                <w:lang w:val="en-GB"/>
              </w:rPr>
              <w:t>H.imbricatula</w:t>
            </w:r>
            <w:r w:rsidRPr="001810BE">
              <w:rPr>
                <w:rFonts w:ascii="Times New Roman" w:hAnsi="Times New Roman"/>
                <w:lang w:val="en-GB"/>
              </w:rPr>
              <w:t xml:space="preserve"> (Malaysia)</w:t>
            </w:r>
          </w:p>
        </w:tc>
        <w:tc>
          <w:tcPr>
            <w:tcW w:w="3969" w:type="dxa"/>
            <w:tcBorders>
              <w:top w:val="single" w:sz="4" w:space="0" w:color="auto"/>
              <w:bottom w:val="single" w:sz="4" w:space="0" w:color="auto"/>
            </w:tcBorders>
          </w:tcPr>
          <w:p w:rsidR="001810BE" w:rsidRPr="00586361" w:rsidRDefault="00586361" w:rsidP="001810BE">
            <w:pPr>
              <w:pStyle w:val="MDPI31text"/>
              <w:rPr>
                <w:rFonts w:ascii="Times New Roman" w:hAnsi="Times New Roman"/>
                <w:lang w:val="en-GB"/>
              </w:rPr>
            </w:pPr>
            <w:r>
              <w:rPr>
                <w:rFonts w:ascii="Times New Roman" w:hAnsi="Times New Roman"/>
                <w:lang w:val="en-GB"/>
              </w:rPr>
              <w:t>3,6,</w:t>
            </w:r>
            <w:r w:rsidR="001810BE" w:rsidRPr="001810BE">
              <w:rPr>
                <w:rFonts w:ascii="Times New Roman" w:hAnsi="Times New Roman"/>
                <w:lang w:val="en-GB"/>
              </w:rPr>
              <w:t>7-10</w:t>
            </w:r>
            <w:r w:rsidR="00135D66">
              <w:rPr>
                <w:rFonts w:ascii="Times New Roman" w:hAnsi="Times New Roman"/>
                <w:lang w:val="en-GB"/>
              </w:rPr>
              <w:t xml:space="preserve"> </w:t>
            </w:r>
            <w:r>
              <w:rPr>
                <w:rFonts w:ascii="Times New Roman" w:hAnsi="Times New Roman"/>
                <w:lang w:val="en-GB"/>
              </w:rPr>
              <w:t>(Din et al 2010)</w:t>
            </w:r>
          </w:p>
        </w:tc>
      </w:tr>
      <w:tr w:rsidR="001810BE" w:rsidRPr="009738C5" w:rsidTr="001C1626">
        <w:tc>
          <w:tcPr>
            <w:tcW w:w="4252" w:type="dxa"/>
            <w:tcBorders>
              <w:top w:val="single" w:sz="4" w:space="0" w:color="auto"/>
              <w:bottom w:val="single" w:sz="4" w:space="0" w:color="auto"/>
            </w:tcBorders>
          </w:tcPr>
          <w:p w:rsidR="001810BE" w:rsidRPr="001810BE" w:rsidRDefault="001810BE" w:rsidP="001810BE">
            <w:pPr>
              <w:pStyle w:val="MDPI31text"/>
              <w:rPr>
                <w:rFonts w:ascii="Times New Roman" w:hAnsi="Times New Roman"/>
                <w:lang w:val="en-GB"/>
              </w:rPr>
            </w:pPr>
            <w:r w:rsidRPr="001810BE">
              <w:rPr>
                <w:rFonts w:ascii="Times New Roman" w:hAnsi="Times New Roman"/>
                <w:i/>
                <w:lang w:val="en-GB"/>
              </w:rPr>
              <w:t>H. toiana</w:t>
            </w:r>
            <w:r w:rsidRPr="001810BE">
              <w:rPr>
                <w:rFonts w:ascii="Times New Roman" w:hAnsi="Times New Roman"/>
                <w:lang w:val="en-GB"/>
              </w:rPr>
              <w:t xml:space="preserve"> (Malaysia)</w:t>
            </w:r>
          </w:p>
        </w:tc>
        <w:tc>
          <w:tcPr>
            <w:tcW w:w="3969" w:type="dxa"/>
            <w:tcBorders>
              <w:top w:val="single" w:sz="4" w:space="0" w:color="auto"/>
              <w:bottom w:val="single" w:sz="4" w:space="0" w:color="auto"/>
            </w:tcBorders>
          </w:tcPr>
          <w:p w:rsidR="001810BE" w:rsidRPr="00586361" w:rsidRDefault="001810BE" w:rsidP="001810BE">
            <w:pPr>
              <w:pStyle w:val="MDPI31text"/>
              <w:rPr>
                <w:rFonts w:ascii="Times New Roman" w:hAnsi="Times New Roman"/>
                <w:lang w:val="en-GB"/>
              </w:rPr>
            </w:pPr>
            <w:r w:rsidRPr="001810BE">
              <w:rPr>
                <w:rFonts w:ascii="Times New Roman" w:hAnsi="Times New Roman"/>
                <w:lang w:val="en-GB"/>
              </w:rPr>
              <w:t>3, 6, 8-13</w:t>
            </w:r>
            <w:r w:rsidR="00586361">
              <w:rPr>
                <w:rFonts w:ascii="Times New Roman" w:hAnsi="Times New Roman"/>
                <w:lang w:val="en-GB"/>
              </w:rPr>
              <w:t xml:space="preserve"> (Din et al 2010)</w:t>
            </w:r>
          </w:p>
        </w:tc>
      </w:tr>
      <w:tr w:rsidR="001810BE" w:rsidRPr="009738C5" w:rsidTr="001C1626">
        <w:tc>
          <w:tcPr>
            <w:tcW w:w="4252" w:type="dxa"/>
            <w:tcBorders>
              <w:top w:val="single" w:sz="4" w:space="0" w:color="auto"/>
              <w:bottom w:val="single" w:sz="4" w:space="0" w:color="auto"/>
            </w:tcBorders>
          </w:tcPr>
          <w:p w:rsidR="001810BE" w:rsidRPr="001810BE" w:rsidRDefault="001810BE" w:rsidP="001810BE">
            <w:pPr>
              <w:pStyle w:val="MDPI31text"/>
              <w:rPr>
                <w:rFonts w:ascii="Times New Roman" w:hAnsi="Times New Roman"/>
                <w:lang w:val="en-GB"/>
              </w:rPr>
            </w:pPr>
            <w:r w:rsidRPr="001810BE">
              <w:rPr>
                <w:rFonts w:ascii="Times New Roman" w:hAnsi="Times New Roman"/>
                <w:i/>
                <w:lang w:val="en-GB"/>
              </w:rPr>
              <w:t>H. chicitae</w:t>
            </w:r>
            <w:r w:rsidRPr="001810BE">
              <w:rPr>
                <w:rFonts w:ascii="Times New Roman" w:hAnsi="Times New Roman"/>
                <w:lang w:val="en-GB"/>
              </w:rPr>
              <w:t xml:space="preserve"> (Peru)</w:t>
            </w:r>
          </w:p>
        </w:tc>
        <w:tc>
          <w:tcPr>
            <w:tcW w:w="3969" w:type="dxa"/>
            <w:tcBorders>
              <w:top w:val="single" w:sz="4" w:space="0" w:color="auto"/>
              <w:bottom w:val="single" w:sz="4" w:space="0" w:color="auto"/>
            </w:tcBorders>
          </w:tcPr>
          <w:p w:rsidR="001810BE" w:rsidRPr="00586361" w:rsidRDefault="001810BE" w:rsidP="001810BE">
            <w:pPr>
              <w:pStyle w:val="MDPI31text"/>
              <w:rPr>
                <w:rFonts w:ascii="Times New Roman" w:hAnsi="Times New Roman"/>
                <w:lang w:val="en-GB"/>
              </w:rPr>
            </w:pPr>
            <w:r w:rsidRPr="001810BE">
              <w:rPr>
                <w:rFonts w:ascii="Times New Roman" w:hAnsi="Times New Roman"/>
                <w:lang w:val="en-GB"/>
              </w:rPr>
              <w:t>3, 14</w:t>
            </w:r>
            <w:r w:rsidR="00EC0550">
              <w:rPr>
                <w:rFonts w:ascii="Times New Roman" w:hAnsi="Times New Roman"/>
                <w:lang w:val="en-GB"/>
              </w:rPr>
              <w:t xml:space="preserve"> (Mandujano et al</w:t>
            </w:r>
            <w:r w:rsidR="00586361">
              <w:rPr>
                <w:rFonts w:ascii="Times New Roman" w:hAnsi="Times New Roman"/>
                <w:lang w:val="en-GB"/>
              </w:rPr>
              <w:t xml:space="preserve"> 2013)</w:t>
            </w:r>
          </w:p>
        </w:tc>
      </w:tr>
      <w:tr w:rsidR="001810BE" w:rsidRPr="009738C5" w:rsidTr="001C1626">
        <w:tc>
          <w:tcPr>
            <w:tcW w:w="4252" w:type="dxa"/>
            <w:tcBorders>
              <w:top w:val="single" w:sz="4" w:space="0" w:color="auto"/>
              <w:bottom w:val="single" w:sz="4" w:space="0" w:color="auto"/>
            </w:tcBorders>
          </w:tcPr>
          <w:p w:rsidR="001810BE" w:rsidRPr="001810BE" w:rsidRDefault="001810BE" w:rsidP="001810BE">
            <w:pPr>
              <w:pStyle w:val="MDPI31text"/>
              <w:rPr>
                <w:rFonts w:ascii="Times New Roman" w:hAnsi="Times New Roman"/>
                <w:lang w:val="en-GB"/>
              </w:rPr>
            </w:pPr>
            <w:r w:rsidRPr="001810BE">
              <w:rPr>
                <w:rFonts w:ascii="Times New Roman" w:hAnsi="Times New Roman"/>
                <w:i/>
                <w:lang w:val="en-GB"/>
              </w:rPr>
              <w:t>H. leiophylla</w:t>
            </w:r>
            <w:r w:rsidRPr="001810BE">
              <w:rPr>
                <w:rFonts w:ascii="Times New Roman" w:hAnsi="Times New Roman"/>
                <w:lang w:val="en-GB"/>
              </w:rPr>
              <w:t xml:space="preserve"> (South Africa)</w:t>
            </w:r>
          </w:p>
        </w:tc>
        <w:tc>
          <w:tcPr>
            <w:tcW w:w="3969" w:type="dxa"/>
            <w:tcBorders>
              <w:top w:val="single" w:sz="4" w:space="0" w:color="auto"/>
              <w:bottom w:val="single" w:sz="4" w:space="0" w:color="auto"/>
            </w:tcBorders>
          </w:tcPr>
          <w:p w:rsidR="001810BE" w:rsidRPr="00586361" w:rsidRDefault="001810BE" w:rsidP="001810BE">
            <w:pPr>
              <w:pStyle w:val="MDPI31text"/>
              <w:rPr>
                <w:rFonts w:ascii="Times New Roman" w:hAnsi="Times New Roman"/>
                <w:lang w:val="en-GB"/>
              </w:rPr>
            </w:pPr>
            <w:r w:rsidRPr="001810BE">
              <w:rPr>
                <w:rFonts w:ascii="Times New Roman" w:hAnsi="Times New Roman"/>
                <w:lang w:val="en-GB"/>
              </w:rPr>
              <w:t>3, 6, 15-16</w:t>
            </w:r>
            <w:r w:rsidR="00EC0550">
              <w:rPr>
                <w:rFonts w:ascii="Times New Roman" w:hAnsi="Times New Roman"/>
                <w:lang w:val="en-GB"/>
              </w:rPr>
              <w:t xml:space="preserve"> (Elix et al</w:t>
            </w:r>
            <w:r w:rsidR="00586361">
              <w:rPr>
                <w:rFonts w:ascii="Times New Roman" w:hAnsi="Times New Roman"/>
                <w:lang w:val="en-GB"/>
              </w:rPr>
              <w:t xml:space="preserve"> 2000)</w:t>
            </w:r>
          </w:p>
        </w:tc>
      </w:tr>
      <w:tr w:rsidR="001810BE" w:rsidRPr="009738C5" w:rsidTr="001C1626">
        <w:tc>
          <w:tcPr>
            <w:tcW w:w="4252" w:type="dxa"/>
            <w:tcBorders>
              <w:top w:val="single" w:sz="4" w:space="0" w:color="auto"/>
              <w:bottom w:val="single" w:sz="4" w:space="0" w:color="auto"/>
            </w:tcBorders>
          </w:tcPr>
          <w:p w:rsidR="001810BE" w:rsidRPr="001810BE" w:rsidRDefault="001810BE" w:rsidP="001810BE">
            <w:pPr>
              <w:pStyle w:val="MDPI31text"/>
              <w:rPr>
                <w:rFonts w:ascii="Times New Roman" w:hAnsi="Times New Roman"/>
                <w:lang w:val="es-MX"/>
              </w:rPr>
            </w:pPr>
            <w:r w:rsidRPr="001810BE">
              <w:rPr>
                <w:rFonts w:ascii="Times New Roman" w:hAnsi="Times New Roman"/>
                <w:i/>
                <w:lang w:val="es-MX"/>
              </w:rPr>
              <w:t>H. quaesita</w:t>
            </w:r>
            <w:r w:rsidRPr="001810BE">
              <w:rPr>
                <w:rFonts w:ascii="Times New Roman" w:hAnsi="Times New Roman"/>
                <w:lang w:val="es-MX"/>
              </w:rPr>
              <w:t xml:space="preserve"> (Papua New Guinea)</w:t>
            </w:r>
          </w:p>
        </w:tc>
        <w:tc>
          <w:tcPr>
            <w:tcW w:w="3969" w:type="dxa"/>
            <w:tcBorders>
              <w:top w:val="single" w:sz="4" w:space="0" w:color="auto"/>
              <w:bottom w:val="single" w:sz="4" w:space="0" w:color="auto"/>
            </w:tcBorders>
          </w:tcPr>
          <w:p w:rsidR="001810BE" w:rsidRPr="00586361" w:rsidRDefault="001810BE" w:rsidP="001810BE">
            <w:pPr>
              <w:pStyle w:val="MDPI31text"/>
              <w:rPr>
                <w:rFonts w:ascii="Times New Roman" w:hAnsi="Times New Roman"/>
                <w:lang w:val="es-MX"/>
              </w:rPr>
            </w:pPr>
            <w:r w:rsidRPr="001810BE">
              <w:rPr>
                <w:rFonts w:ascii="Times New Roman" w:hAnsi="Times New Roman"/>
                <w:lang w:val="es-MX"/>
              </w:rPr>
              <w:t>3, 6, 17-20</w:t>
            </w:r>
            <w:r w:rsidR="00586361">
              <w:rPr>
                <w:rFonts w:ascii="Times New Roman" w:hAnsi="Times New Roman"/>
                <w:lang w:val="es-MX"/>
              </w:rPr>
              <w:t xml:space="preserve"> </w:t>
            </w:r>
            <w:r w:rsidR="00EC0550">
              <w:rPr>
                <w:rFonts w:ascii="Times New Roman" w:hAnsi="Times New Roman"/>
                <w:lang w:val="en-GB"/>
              </w:rPr>
              <w:t>(Elix et al</w:t>
            </w:r>
            <w:r w:rsidR="00586361">
              <w:rPr>
                <w:rFonts w:ascii="Times New Roman" w:hAnsi="Times New Roman"/>
                <w:lang w:val="en-GB"/>
              </w:rPr>
              <w:t xml:space="preserve"> 1999)</w:t>
            </w:r>
          </w:p>
        </w:tc>
      </w:tr>
      <w:tr w:rsidR="001810BE" w:rsidRPr="009738C5" w:rsidTr="001C1626">
        <w:tc>
          <w:tcPr>
            <w:tcW w:w="4252" w:type="dxa"/>
            <w:tcBorders>
              <w:top w:val="single" w:sz="4" w:space="0" w:color="auto"/>
              <w:bottom w:val="single" w:sz="4" w:space="0" w:color="auto"/>
            </w:tcBorders>
          </w:tcPr>
          <w:p w:rsidR="001810BE" w:rsidRPr="001810BE" w:rsidRDefault="001810BE" w:rsidP="001810BE">
            <w:pPr>
              <w:pStyle w:val="MDPI31text"/>
              <w:rPr>
                <w:rFonts w:ascii="Times New Roman" w:hAnsi="Times New Roman"/>
              </w:rPr>
            </w:pPr>
            <w:r w:rsidRPr="001810BE">
              <w:rPr>
                <w:rFonts w:ascii="Times New Roman" w:hAnsi="Times New Roman"/>
                <w:i/>
              </w:rPr>
              <w:t>H. caraccensis</w:t>
            </w:r>
            <w:r w:rsidRPr="001810BE">
              <w:rPr>
                <w:rFonts w:ascii="Times New Roman" w:hAnsi="Times New Roman"/>
              </w:rPr>
              <w:t xml:space="preserve"> (Colombia)</w:t>
            </w:r>
          </w:p>
        </w:tc>
        <w:tc>
          <w:tcPr>
            <w:tcW w:w="3969" w:type="dxa"/>
            <w:tcBorders>
              <w:top w:val="single" w:sz="4" w:space="0" w:color="auto"/>
              <w:bottom w:val="single" w:sz="4" w:space="0" w:color="auto"/>
            </w:tcBorders>
          </w:tcPr>
          <w:p w:rsidR="001810BE" w:rsidRPr="00EC0550" w:rsidRDefault="001810BE" w:rsidP="001810BE">
            <w:pPr>
              <w:pStyle w:val="MDPI31text"/>
              <w:rPr>
                <w:rFonts w:ascii="Times New Roman" w:hAnsi="Times New Roman"/>
              </w:rPr>
            </w:pPr>
            <w:r w:rsidRPr="001810BE">
              <w:rPr>
                <w:rFonts w:ascii="Times New Roman" w:hAnsi="Times New Roman"/>
              </w:rPr>
              <w:t>14, 21-23</w:t>
            </w:r>
            <w:r w:rsidR="00EC0550">
              <w:rPr>
                <w:rFonts w:ascii="Times New Roman" w:hAnsi="Times New Roman"/>
              </w:rPr>
              <w:t xml:space="preserve"> (Leal et al 2018)</w:t>
            </w:r>
          </w:p>
        </w:tc>
      </w:tr>
      <w:tr w:rsidR="001810BE" w:rsidRPr="009738C5" w:rsidTr="001C1626">
        <w:tc>
          <w:tcPr>
            <w:tcW w:w="4252" w:type="dxa"/>
            <w:tcBorders>
              <w:top w:val="single" w:sz="4" w:space="0" w:color="auto"/>
              <w:bottom w:val="single" w:sz="4" w:space="0" w:color="auto"/>
            </w:tcBorders>
          </w:tcPr>
          <w:p w:rsidR="001810BE" w:rsidRPr="001810BE" w:rsidRDefault="001810BE" w:rsidP="001810BE">
            <w:pPr>
              <w:pStyle w:val="MDPI31text"/>
              <w:rPr>
                <w:rFonts w:ascii="Times New Roman" w:hAnsi="Times New Roman"/>
              </w:rPr>
            </w:pPr>
            <w:r w:rsidRPr="001810BE">
              <w:rPr>
                <w:rFonts w:ascii="Times New Roman" w:hAnsi="Times New Roman"/>
                <w:i/>
              </w:rPr>
              <w:t>H. revoluta</w:t>
            </w:r>
            <w:r w:rsidRPr="001810BE">
              <w:rPr>
                <w:rFonts w:ascii="Times New Roman" w:hAnsi="Times New Roman"/>
              </w:rPr>
              <w:t xml:space="preserve"> (Turkey)</w:t>
            </w:r>
          </w:p>
        </w:tc>
        <w:tc>
          <w:tcPr>
            <w:tcW w:w="3969" w:type="dxa"/>
            <w:tcBorders>
              <w:top w:val="single" w:sz="4" w:space="0" w:color="auto"/>
              <w:bottom w:val="single" w:sz="4" w:space="0" w:color="auto"/>
            </w:tcBorders>
          </w:tcPr>
          <w:p w:rsidR="001810BE" w:rsidRPr="00EC0550" w:rsidRDefault="001810BE" w:rsidP="001810BE">
            <w:pPr>
              <w:pStyle w:val="MDPI31text"/>
              <w:rPr>
                <w:rFonts w:ascii="Times New Roman" w:hAnsi="Times New Roman"/>
              </w:rPr>
            </w:pPr>
            <w:r w:rsidRPr="001810BE">
              <w:rPr>
                <w:rFonts w:ascii="Times New Roman" w:hAnsi="Times New Roman"/>
              </w:rPr>
              <w:t>3, 23, 24-30</w:t>
            </w:r>
            <w:r w:rsidR="00EC0550">
              <w:rPr>
                <w:rFonts w:ascii="Times New Roman" w:hAnsi="Times New Roman"/>
              </w:rPr>
              <w:t xml:space="preserve"> (Papadopoulou et al 2007)</w:t>
            </w:r>
          </w:p>
        </w:tc>
      </w:tr>
      <w:tr w:rsidR="001810BE" w:rsidRPr="009738C5" w:rsidTr="001C1626">
        <w:tc>
          <w:tcPr>
            <w:tcW w:w="4252" w:type="dxa"/>
            <w:tcBorders>
              <w:top w:val="single" w:sz="4" w:space="0" w:color="auto"/>
              <w:bottom w:val="single" w:sz="4" w:space="0" w:color="auto"/>
            </w:tcBorders>
          </w:tcPr>
          <w:p w:rsidR="001810BE" w:rsidRPr="001810BE" w:rsidRDefault="001810BE" w:rsidP="001810BE">
            <w:pPr>
              <w:pStyle w:val="MDPI31text"/>
              <w:rPr>
                <w:rFonts w:ascii="Times New Roman" w:hAnsi="Times New Roman"/>
              </w:rPr>
            </w:pPr>
            <w:r w:rsidRPr="001810BE">
              <w:rPr>
                <w:rFonts w:ascii="Times New Roman" w:hAnsi="Times New Roman"/>
                <w:i/>
              </w:rPr>
              <w:t>H. hypoalectorialica</w:t>
            </w:r>
            <w:r w:rsidRPr="001810BE">
              <w:rPr>
                <w:rFonts w:ascii="Times New Roman" w:hAnsi="Times New Roman"/>
              </w:rPr>
              <w:t xml:space="preserve"> (Brazil)</w:t>
            </w:r>
          </w:p>
        </w:tc>
        <w:tc>
          <w:tcPr>
            <w:tcW w:w="3969" w:type="dxa"/>
            <w:tcBorders>
              <w:top w:val="single" w:sz="4" w:space="0" w:color="auto"/>
              <w:bottom w:val="single" w:sz="4" w:space="0" w:color="auto"/>
            </w:tcBorders>
          </w:tcPr>
          <w:p w:rsidR="001810BE" w:rsidRPr="00EC0550" w:rsidRDefault="001810BE" w:rsidP="001810BE">
            <w:pPr>
              <w:pStyle w:val="MDPI31text"/>
              <w:rPr>
                <w:rFonts w:ascii="Times New Roman" w:hAnsi="Times New Roman"/>
              </w:rPr>
            </w:pPr>
            <w:r w:rsidRPr="001810BE">
              <w:rPr>
                <w:rFonts w:ascii="Times New Roman" w:hAnsi="Times New Roman"/>
              </w:rPr>
              <w:t>14, 31-33</w:t>
            </w:r>
            <w:r w:rsidR="00EC0550">
              <w:rPr>
                <w:rFonts w:ascii="Times New Roman" w:hAnsi="Times New Roman"/>
              </w:rPr>
              <w:t xml:space="preserve"> </w:t>
            </w:r>
            <w:r w:rsidR="00EC0550">
              <w:rPr>
                <w:rFonts w:ascii="Times New Roman" w:hAnsi="Times New Roman"/>
                <w:lang w:val="en-GB"/>
              </w:rPr>
              <w:t>(Elix et al 1996)</w:t>
            </w:r>
          </w:p>
        </w:tc>
      </w:tr>
      <w:tr w:rsidR="001810BE" w:rsidRPr="009738C5" w:rsidTr="001C1626">
        <w:tc>
          <w:tcPr>
            <w:tcW w:w="4252" w:type="dxa"/>
            <w:tcBorders>
              <w:top w:val="single" w:sz="4" w:space="0" w:color="auto"/>
              <w:bottom w:val="single" w:sz="4" w:space="0" w:color="auto"/>
            </w:tcBorders>
          </w:tcPr>
          <w:p w:rsidR="001810BE" w:rsidRPr="001810BE" w:rsidRDefault="001810BE" w:rsidP="001810BE">
            <w:pPr>
              <w:pStyle w:val="MDPI31text"/>
              <w:rPr>
                <w:rFonts w:ascii="Times New Roman" w:hAnsi="Times New Roman"/>
              </w:rPr>
            </w:pPr>
            <w:r w:rsidRPr="001810BE">
              <w:rPr>
                <w:rFonts w:ascii="Times New Roman" w:hAnsi="Times New Roman"/>
                <w:i/>
              </w:rPr>
              <w:t>H. partita</w:t>
            </w:r>
            <w:r w:rsidRPr="001810BE">
              <w:rPr>
                <w:rFonts w:ascii="Times New Roman" w:hAnsi="Times New Roman"/>
              </w:rPr>
              <w:t xml:space="preserve"> (Costa Rica)</w:t>
            </w:r>
          </w:p>
        </w:tc>
        <w:tc>
          <w:tcPr>
            <w:tcW w:w="3969" w:type="dxa"/>
            <w:tcBorders>
              <w:top w:val="single" w:sz="4" w:space="0" w:color="auto"/>
              <w:bottom w:val="single" w:sz="4" w:space="0" w:color="auto"/>
            </w:tcBorders>
          </w:tcPr>
          <w:p w:rsidR="001810BE" w:rsidRPr="00EC0550" w:rsidRDefault="001810BE" w:rsidP="001810BE">
            <w:pPr>
              <w:pStyle w:val="MDPI31text"/>
              <w:rPr>
                <w:rFonts w:ascii="Times New Roman" w:hAnsi="Times New Roman"/>
              </w:rPr>
            </w:pPr>
            <w:r w:rsidRPr="001810BE">
              <w:rPr>
                <w:rFonts w:ascii="Times New Roman" w:hAnsi="Times New Roman"/>
              </w:rPr>
              <w:t>3, 34-35</w:t>
            </w:r>
            <w:r w:rsidR="00EC0550">
              <w:rPr>
                <w:rFonts w:ascii="Times New Roman" w:hAnsi="Times New Roman"/>
              </w:rPr>
              <w:t xml:space="preserve"> (Culberson et al 1977)</w:t>
            </w:r>
          </w:p>
        </w:tc>
      </w:tr>
      <w:tr w:rsidR="001810BE" w:rsidRPr="009738C5" w:rsidTr="001C1626">
        <w:tc>
          <w:tcPr>
            <w:tcW w:w="4252" w:type="dxa"/>
            <w:tcBorders>
              <w:top w:val="single" w:sz="4" w:space="0" w:color="auto"/>
              <w:bottom w:val="single" w:sz="4" w:space="0" w:color="auto"/>
            </w:tcBorders>
          </w:tcPr>
          <w:p w:rsidR="001810BE" w:rsidRPr="001810BE" w:rsidRDefault="001810BE" w:rsidP="001810BE">
            <w:pPr>
              <w:pStyle w:val="MDPI31text"/>
              <w:rPr>
                <w:rFonts w:ascii="Times New Roman" w:hAnsi="Times New Roman"/>
              </w:rPr>
            </w:pPr>
            <w:r w:rsidRPr="001810BE">
              <w:rPr>
                <w:rFonts w:ascii="Times New Roman" w:hAnsi="Times New Roman"/>
                <w:i/>
              </w:rPr>
              <w:t>H. immaculate</w:t>
            </w:r>
            <w:r w:rsidRPr="001810BE">
              <w:rPr>
                <w:rFonts w:ascii="Times New Roman" w:hAnsi="Times New Roman"/>
              </w:rPr>
              <w:t xml:space="preserve"> (Australia)</w:t>
            </w:r>
          </w:p>
        </w:tc>
        <w:tc>
          <w:tcPr>
            <w:tcW w:w="3969" w:type="dxa"/>
            <w:tcBorders>
              <w:top w:val="single" w:sz="4" w:space="0" w:color="auto"/>
              <w:bottom w:val="single" w:sz="4" w:space="0" w:color="auto"/>
            </w:tcBorders>
          </w:tcPr>
          <w:p w:rsidR="001810BE" w:rsidRPr="00EC0550" w:rsidRDefault="001810BE" w:rsidP="001810BE">
            <w:pPr>
              <w:pStyle w:val="MDPI31text"/>
              <w:rPr>
                <w:rFonts w:ascii="Times New Roman" w:hAnsi="Times New Roman"/>
              </w:rPr>
            </w:pPr>
            <w:r w:rsidRPr="001810BE">
              <w:rPr>
                <w:rFonts w:ascii="Times New Roman" w:hAnsi="Times New Roman"/>
              </w:rPr>
              <w:t>3, 6, 12-13, 36-40</w:t>
            </w:r>
            <w:r w:rsidR="00EC0550">
              <w:rPr>
                <w:rFonts w:ascii="Times New Roman" w:hAnsi="Times New Roman"/>
              </w:rPr>
              <w:t xml:space="preserve"> </w:t>
            </w:r>
            <w:r w:rsidR="00EC0550">
              <w:rPr>
                <w:rFonts w:ascii="Times New Roman" w:hAnsi="Times New Roman"/>
                <w:lang w:val="en-GB"/>
              </w:rPr>
              <w:t>(Elix et al 200</w:t>
            </w:r>
            <w:r w:rsidR="00A554A2">
              <w:rPr>
                <w:rFonts w:ascii="Times New Roman" w:hAnsi="Times New Roman"/>
                <w:lang w:val="en-GB"/>
              </w:rPr>
              <w:t>4</w:t>
            </w:r>
            <w:r w:rsidR="00EC0550">
              <w:rPr>
                <w:rFonts w:ascii="Times New Roman" w:hAnsi="Times New Roman"/>
                <w:lang w:val="en-GB"/>
              </w:rPr>
              <w:t>)</w:t>
            </w:r>
          </w:p>
        </w:tc>
      </w:tr>
      <w:tr w:rsidR="001810BE" w:rsidRPr="009738C5" w:rsidTr="001C1626">
        <w:tc>
          <w:tcPr>
            <w:tcW w:w="4252" w:type="dxa"/>
            <w:tcBorders>
              <w:top w:val="single" w:sz="4" w:space="0" w:color="auto"/>
            </w:tcBorders>
          </w:tcPr>
          <w:p w:rsidR="001810BE" w:rsidRPr="001810BE" w:rsidRDefault="001810BE" w:rsidP="001810BE">
            <w:pPr>
              <w:pStyle w:val="MDPI31text"/>
              <w:rPr>
                <w:rFonts w:ascii="Times New Roman" w:hAnsi="Times New Roman"/>
                <w:i/>
              </w:rPr>
            </w:pPr>
            <w:r w:rsidRPr="001810BE">
              <w:rPr>
                <w:rFonts w:ascii="Times New Roman" w:hAnsi="Times New Roman"/>
                <w:i/>
              </w:rPr>
              <w:t>H. livida</w:t>
            </w:r>
          </w:p>
        </w:tc>
        <w:tc>
          <w:tcPr>
            <w:tcW w:w="3969" w:type="dxa"/>
            <w:tcBorders>
              <w:top w:val="single" w:sz="4" w:space="0" w:color="auto"/>
            </w:tcBorders>
          </w:tcPr>
          <w:p w:rsidR="001810BE" w:rsidRPr="00A554A2" w:rsidRDefault="001810BE" w:rsidP="001810BE">
            <w:pPr>
              <w:pStyle w:val="MDPI31text"/>
              <w:rPr>
                <w:rFonts w:ascii="Times New Roman" w:hAnsi="Times New Roman"/>
              </w:rPr>
            </w:pPr>
            <w:r w:rsidRPr="001810BE">
              <w:rPr>
                <w:rFonts w:ascii="Times New Roman" w:hAnsi="Times New Roman"/>
              </w:rPr>
              <w:t>38, 40-41</w:t>
            </w:r>
            <w:r w:rsidR="00A554A2">
              <w:rPr>
                <w:rFonts w:ascii="Times New Roman" w:hAnsi="Times New Roman"/>
              </w:rPr>
              <w:t xml:space="preserve"> (Huneck</w:t>
            </w:r>
            <w:r w:rsidR="001C1626">
              <w:rPr>
                <w:rFonts w:ascii="Times New Roman" w:hAnsi="Times New Roman"/>
              </w:rPr>
              <w:t xml:space="preserve"> and</w:t>
            </w:r>
            <w:r w:rsidR="00A554A2">
              <w:rPr>
                <w:rFonts w:ascii="Times New Roman" w:hAnsi="Times New Roman"/>
              </w:rPr>
              <w:t xml:space="preserve"> Yoshimura 1996)</w:t>
            </w:r>
          </w:p>
        </w:tc>
      </w:tr>
    </w:tbl>
    <w:p w:rsidR="001810BE" w:rsidRPr="00EE52E7" w:rsidRDefault="001810BE" w:rsidP="001810BE">
      <w:pPr>
        <w:pStyle w:val="MDPI31text"/>
        <w:rPr>
          <w:rFonts w:ascii="Times New Roman" w:hAnsi="Times New Roman"/>
          <w:sz w:val="18"/>
          <w:szCs w:val="18"/>
          <w:lang w:val="en-GB"/>
        </w:rPr>
      </w:pPr>
      <w:r w:rsidRPr="00EE52E7">
        <w:rPr>
          <w:rFonts w:ascii="Times New Roman" w:hAnsi="Times New Roman"/>
          <w:b/>
          <w:sz w:val="18"/>
          <w:szCs w:val="18"/>
          <w:lang w:val="en-GB"/>
        </w:rPr>
        <w:t>Legend. 1</w:t>
      </w:r>
      <w:r w:rsidRPr="00EE52E7">
        <w:rPr>
          <w:rFonts w:ascii="Times New Roman" w:hAnsi="Times New Roman"/>
          <w:sz w:val="18"/>
          <w:szCs w:val="18"/>
          <w:lang w:val="en-GB"/>
        </w:rPr>
        <w:t>: Nephrosterinic acid. 2: Isonephrosterinic acid. 3: atranorin. 4: Protolichesterinic acid. 5: Lichesterinic acid. 6: Chloroatranorin. 7: Norobtusatic acid. 8: 4-O-demethylbarbatic acid. 9: Obtusatic acid. 10: Barbatic acid. 11: Vioxanthin. 12: Pigmentosin A. 13: Skyrin. 14: Usnic acid. 15: 3-chloro-4-O-demethylmicrophyllinic acid. 16: 4-O-demethylmicrophyllinic acid. 17: Fumarprotocetraric acid. 18: quaesitic acid. 19: Salazinic acid. 20: Protocetraric acid. 21: Hypotrachynin A. 22: Hypotrachynin B. 23: Methylstictic acid. 24: Hypotrachynic acid. 25: Deoxystictic. 26. Cryptostictinolide. 27: 8’-methylconstictic acid. 28: 8’-methylmenegazziaic acid. 29: Stictic acid. 30: 8’-Ethylstictic acid. 31: Alectorialic acid. 32: 5,7-dihydroxy-6-methylphthalide. 33: Hypoalectorialic acid. 34: Perlatolic acid. 35: Anziaic acid. 36: Colensoic acid. 37: Norcolensoic acid. 38: Methoxycolensoic acid. 39: Physodic acid. 40: Lividic acid. 41: Methyllividic acid. 42: Methylphysodic acid.</w:t>
      </w:r>
    </w:p>
    <w:p w:rsidR="001810BE" w:rsidRDefault="001810BE" w:rsidP="00EC2641">
      <w:pPr>
        <w:rPr>
          <w:rFonts w:ascii="Times New Roman" w:hAnsi="Times New Roman" w:cs="Times New Roman"/>
          <w:lang w:val="en-US"/>
        </w:rPr>
      </w:pPr>
    </w:p>
    <w:p w:rsidR="009622C4" w:rsidRPr="006A2DCB" w:rsidRDefault="006A2DCB" w:rsidP="006A2DCB">
      <w:pPr>
        <w:jc w:val="both"/>
        <w:rPr>
          <w:rFonts w:ascii="Times New Roman" w:hAnsi="Times New Roman" w:cs="Times New Roman"/>
          <w:lang w:val="en-US"/>
        </w:rPr>
      </w:pPr>
      <w:r w:rsidRPr="006A2DCB">
        <w:rPr>
          <w:rFonts w:ascii="Times New Roman" w:hAnsi="Times New Roman" w:cs="Times New Roman"/>
          <w:lang w:val="en-US"/>
        </w:rPr>
        <w:t>The chemistry of Hypotrachyna genus has reported the presence of lipids, depsides, depsidones, dibenzofurans, and naphthoquinones, based on the isolation of their metabolites using classic chromatographic processes and chemical methods. According to scientific literature, Hypotrachyna species from different places showed a production of various metabolites, with no quimiotaxonom</w:t>
      </w:r>
      <w:r>
        <w:rPr>
          <w:rFonts w:ascii="Times New Roman" w:hAnsi="Times New Roman" w:cs="Times New Roman"/>
          <w:lang w:val="en-US"/>
        </w:rPr>
        <w:t>ic patterns being found</w:t>
      </w:r>
      <w:r w:rsidRPr="006A2DCB">
        <w:rPr>
          <w:rFonts w:ascii="Times New Roman" w:hAnsi="Times New Roman" w:cs="Times New Roman"/>
          <w:lang w:val="en-US"/>
        </w:rPr>
        <w:t>. Secondary metabolites and their biosynthetic pathways are often specific and restricted to taxonomically related organisms. In general, most lichens of this genus seem to be producers of atranorin and chloroatranorin related compounds, while other reported compounds could be inducible metabolites given the dynamic environment. The varied chemistry from Hypotrachyna species has been demonstrated using classic methods.</w:t>
      </w:r>
      <w:r w:rsidR="009622C4">
        <w:rPr>
          <w:rFonts w:ascii="Times New Roman" w:hAnsi="Times New Roman" w:cs="Times New Roman"/>
          <w:lang w:val="en-US"/>
        </w:rPr>
        <w:t xml:space="preserve"> </w:t>
      </w:r>
      <w:r w:rsidR="009622C4" w:rsidRPr="009622C4">
        <w:rPr>
          <w:rFonts w:ascii="Times New Roman" w:hAnsi="Times New Roman" w:cs="Times New Roman"/>
          <w:lang w:val="en-US"/>
        </w:rPr>
        <w:t>Culberson et al., 1977 reported the presence of thermally induced chemical artifacts from H. partita. Among them: anziol, olivetolcarboxylic acid, olivetol, 4-O-methylolivetolcarboxylic acid and O-methylolivetol from anziaic acid and perlatolic acid were detected. According to our studies, no chemical artifacts were detected or produced by using ultrasound-assisted extraction, as suggested by UHPLC/MS/MS.</w:t>
      </w:r>
    </w:p>
    <w:p w:rsidR="006644F5" w:rsidRDefault="006644F5" w:rsidP="001C696C">
      <w:pPr>
        <w:jc w:val="both"/>
        <w:rPr>
          <w:rFonts w:ascii="Times New Roman" w:hAnsi="Times New Roman" w:cs="Times New Roman"/>
          <w:b/>
          <w:highlight w:val="yellow"/>
          <w:lang w:val="en-US"/>
        </w:rPr>
      </w:pPr>
      <w:r>
        <w:rPr>
          <w:rFonts w:ascii="Times New Roman" w:hAnsi="Times New Roman" w:cs="Times New Roman"/>
          <w:b/>
          <w:highlight w:val="yellow"/>
          <w:lang w:val="en-US"/>
        </w:rPr>
        <w:br w:type="page"/>
      </w:r>
    </w:p>
    <w:p w:rsidR="00D40532" w:rsidRPr="00EE33AA" w:rsidRDefault="00D40532" w:rsidP="001C696C">
      <w:pPr>
        <w:jc w:val="both"/>
        <w:rPr>
          <w:rFonts w:ascii="Times New Roman" w:hAnsi="Times New Roman" w:cs="Times New Roman"/>
          <w:b/>
          <w:lang w:val="en-US"/>
        </w:rPr>
      </w:pPr>
      <w:r w:rsidRPr="00EE33AA">
        <w:rPr>
          <w:rFonts w:ascii="Times New Roman" w:hAnsi="Times New Roman" w:cs="Times New Roman"/>
          <w:b/>
          <w:lang w:val="en-US"/>
        </w:rPr>
        <w:lastRenderedPageBreak/>
        <w:t xml:space="preserve">UHPLC-ESI-Q-Orbitrap-MS/MS Chromatogram of the </w:t>
      </w:r>
      <w:r w:rsidR="00221375" w:rsidRPr="00EE33AA">
        <w:rPr>
          <w:rFonts w:ascii="Times New Roman" w:hAnsi="Times New Roman" w:cs="Times New Roman"/>
          <w:b/>
          <w:lang w:val="en-US"/>
        </w:rPr>
        <w:t xml:space="preserve">extracts of </w:t>
      </w:r>
      <w:r w:rsidR="00221375" w:rsidRPr="00EE33AA">
        <w:rPr>
          <w:rFonts w:ascii="Times New Roman" w:hAnsi="Times New Roman" w:cs="Times New Roman"/>
          <w:b/>
          <w:i/>
          <w:lang w:val="en-US"/>
        </w:rPr>
        <w:t>H</w:t>
      </w:r>
      <w:r w:rsidRPr="00EE33AA">
        <w:rPr>
          <w:rFonts w:ascii="Times New Roman" w:hAnsi="Times New Roman" w:cs="Times New Roman"/>
          <w:b/>
          <w:i/>
          <w:lang w:val="en-US"/>
        </w:rPr>
        <w:t xml:space="preserve">. </w:t>
      </w:r>
      <w:r w:rsidR="00221375" w:rsidRPr="00EE33AA">
        <w:rPr>
          <w:rFonts w:ascii="Times New Roman" w:hAnsi="Times New Roman" w:cs="Times New Roman"/>
          <w:b/>
          <w:i/>
          <w:lang w:val="en-US"/>
        </w:rPr>
        <w:t>cirrhata</w:t>
      </w:r>
      <w:r w:rsidRPr="00EE33AA">
        <w:rPr>
          <w:rFonts w:ascii="Times New Roman" w:hAnsi="Times New Roman" w:cs="Times New Roman"/>
          <w:b/>
          <w:lang w:val="en-US"/>
        </w:rPr>
        <w:t>.</w:t>
      </w:r>
    </w:p>
    <w:p w:rsidR="008A5C59" w:rsidRDefault="008A5C59" w:rsidP="00AB146F">
      <w:pPr>
        <w:jc w:val="both"/>
        <w:rPr>
          <w:rFonts w:ascii="Times New Roman" w:hAnsi="Times New Roman" w:cs="Times New Roman"/>
          <w:sz w:val="18"/>
          <w:szCs w:val="18"/>
          <w:lang w:val="en-US"/>
        </w:rPr>
      </w:pPr>
      <w:r w:rsidRPr="008A5C59">
        <w:rPr>
          <w:rFonts w:ascii="Times New Roman" w:hAnsi="Times New Roman" w:cs="Times New Roman"/>
          <w:noProof/>
          <w:sz w:val="18"/>
          <w:szCs w:val="18"/>
          <w:lang w:val="es-CL" w:eastAsia="es-CL"/>
        </w:rPr>
        <w:drawing>
          <wp:inline distT="0" distB="0" distL="0" distR="0">
            <wp:extent cx="6042991" cy="2870200"/>
            <wp:effectExtent l="0" t="0" r="0" b="6350"/>
            <wp:docPr id="5" name="Imagen 5" descr="C:\Users\Carlos\Desktop\DOCUMENTOS\RESPALDO MAC December 2018\Documents\PAPER REVIEWERED BY CARECHE\PAPER ARECHE\2020 paper\2020 Hypotrachyna cirrhata-NINO\HYPOTRAVHINA NINO 1, 18 Y 19\CHEM COMM 2020 HYPO\Chromatogram MeOH-V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los\Desktop\DOCUMENTOS\RESPALDO MAC December 2018\Documents\PAPER REVIEWERED BY CARECHE\PAPER ARECHE\2020 paper\2020 Hypotrachyna cirrhata-NINO\HYPOTRAVHINA NINO 1, 18 Y 19\CHEM COMM 2020 HYPO\Chromatogram MeOH-VF.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1787" cy="2879127"/>
                    </a:xfrm>
                    <a:prstGeom prst="rect">
                      <a:avLst/>
                    </a:prstGeom>
                    <a:noFill/>
                    <a:ln>
                      <a:noFill/>
                    </a:ln>
                  </pic:spPr>
                </pic:pic>
              </a:graphicData>
            </a:graphic>
          </wp:inline>
        </w:drawing>
      </w:r>
    </w:p>
    <w:p w:rsidR="008A5C59" w:rsidRPr="000C64F2" w:rsidRDefault="008A5C59" w:rsidP="00AB146F">
      <w:pPr>
        <w:jc w:val="both"/>
        <w:rPr>
          <w:rFonts w:ascii="Times New Roman" w:hAnsi="Times New Roman" w:cs="Times New Roman"/>
          <w:sz w:val="18"/>
          <w:szCs w:val="18"/>
          <w:lang w:val="en-US"/>
        </w:rPr>
      </w:pPr>
    </w:p>
    <w:p w:rsidR="00D40532" w:rsidRPr="00D40532" w:rsidRDefault="00646A4B" w:rsidP="00D40532">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Figure </w:t>
      </w:r>
      <w:r w:rsidR="006644F5">
        <w:rPr>
          <w:rFonts w:ascii="Times New Roman" w:hAnsi="Times New Roman" w:cs="Times New Roman"/>
          <w:b/>
          <w:bCs/>
          <w:sz w:val="20"/>
          <w:szCs w:val="20"/>
          <w:lang w:val="en-US"/>
        </w:rPr>
        <w:t>S2</w:t>
      </w:r>
      <w:r w:rsidR="00D40532" w:rsidRPr="00D40532">
        <w:rPr>
          <w:rFonts w:ascii="Times New Roman" w:hAnsi="Times New Roman" w:cs="Times New Roman"/>
          <w:b/>
          <w:bCs/>
          <w:sz w:val="20"/>
          <w:szCs w:val="20"/>
          <w:lang w:val="en-US"/>
        </w:rPr>
        <w:t>.  UHPLC-ESI-MS-MS Chromatog</w:t>
      </w:r>
      <w:r w:rsidR="00D40532">
        <w:rPr>
          <w:rFonts w:ascii="Times New Roman" w:hAnsi="Times New Roman" w:cs="Times New Roman"/>
          <w:b/>
          <w:bCs/>
          <w:sz w:val="20"/>
          <w:szCs w:val="20"/>
          <w:lang w:val="en-US"/>
        </w:rPr>
        <w:t>ram of methanolic extract</w:t>
      </w:r>
      <w:r w:rsidR="00D40532" w:rsidRPr="00D40532">
        <w:rPr>
          <w:rFonts w:ascii="Times New Roman" w:hAnsi="Times New Roman" w:cs="Times New Roman"/>
          <w:b/>
          <w:bCs/>
          <w:sz w:val="20"/>
          <w:szCs w:val="20"/>
          <w:lang w:val="en-US"/>
        </w:rPr>
        <w:t>.</w:t>
      </w:r>
    </w:p>
    <w:p w:rsidR="000C64F2" w:rsidRDefault="000C64F2" w:rsidP="000C64F2">
      <w:pPr>
        <w:jc w:val="both"/>
        <w:rPr>
          <w:rFonts w:ascii="Times New Roman" w:hAnsi="Times New Roman" w:cs="Times New Roman"/>
          <w:sz w:val="18"/>
          <w:szCs w:val="18"/>
          <w:lang w:val="en-US"/>
        </w:rPr>
      </w:pPr>
    </w:p>
    <w:p w:rsidR="00D40532" w:rsidRPr="000C64F2" w:rsidRDefault="00F01588" w:rsidP="000C64F2">
      <w:pPr>
        <w:jc w:val="both"/>
        <w:rPr>
          <w:rFonts w:ascii="Times New Roman" w:hAnsi="Times New Roman" w:cs="Times New Roman"/>
          <w:sz w:val="18"/>
          <w:szCs w:val="18"/>
          <w:lang w:val="en-US"/>
        </w:rPr>
      </w:pPr>
      <w:r w:rsidRPr="00F01588">
        <w:rPr>
          <w:rFonts w:ascii="Times New Roman" w:hAnsi="Times New Roman" w:cs="Times New Roman"/>
          <w:noProof/>
          <w:sz w:val="18"/>
          <w:szCs w:val="18"/>
          <w:lang w:val="es-CL" w:eastAsia="es-CL"/>
        </w:rPr>
        <w:drawing>
          <wp:inline distT="0" distB="0" distL="0" distR="0">
            <wp:extent cx="6019137" cy="2734945"/>
            <wp:effectExtent l="0" t="0" r="1270" b="8255"/>
            <wp:docPr id="6" name="Imagen 6" descr="C:\Users\Carlos\Desktop\DOCUMENTOS\RESPALDO MAC December 2018\Documents\PAPER REVIEWERED BY CARECHE\PAPER ARECHE\2020 paper\2020 Hypotrachyna cirrhata-NINO\HYPOTRAVHINA NINO 1, 18 Y 19\CHEM COMM 2020 HYPO\Chromatogram ETHYL LACTATE V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los\Desktop\DOCUMENTOS\RESPALDO MAC December 2018\Documents\PAPER REVIEWERED BY CARECHE\PAPER ARECHE\2020 paper\2020 Hypotrachyna cirrhata-NINO\HYPOTRAVHINA NINO 1, 18 Y 19\CHEM COMM 2020 HYPO\Chromatogram ETHYL LACTATE VF.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2041" cy="2745352"/>
                    </a:xfrm>
                    <a:prstGeom prst="rect">
                      <a:avLst/>
                    </a:prstGeom>
                    <a:noFill/>
                    <a:ln>
                      <a:noFill/>
                    </a:ln>
                  </pic:spPr>
                </pic:pic>
              </a:graphicData>
            </a:graphic>
          </wp:inline>
        </w:drawing>
      </w:r>
    </w:p>
    <w:p w:rsidR="00446863" w:rsidRPr="000C64F2" w:rsidRDefault="00446863" w:rsidP="000C64F2">
      <w:pPr>
        <w:jc w:val="both"/>
        <w:rPr>
          <w:rFonts w:ascii="Times New Roman" w:hAnsi="Times New Roman" w:cs="Times New Roman"/>
          <w:sz w:val="18"/>
          <w:szCs w:val="18"/>
          <w:lang w:val="en-US"/>
        </w:rPr>
      </w:pPr>
    </w:p>
    <w:p w:rsidR="00D40532" w:rsidRPr="00D40532" w:rsidRDefault="00646A4B" w:rsidP="00D40532">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Figure </w:t>
      </w:r>
      <w:r w:rsidR="006644F5">
        <w:rPr>
          <w:rFonts w:ascii="Times New Roman" w:hAnsi="Times New Roman" w:cs="Times New Roman"/>
          <w:b/>
          <w:bCs/>
          <w:sz w:val="20"/>
          <w:szCs w:val="20"/>
          <w:lang w:val="en-US"/>
        </w:rPr>
        <w:t>S3</w:t>
      </w:r>
      <w:r w:rsidR="00D40532" w:rsidRPr="00D40532">
        <w:rPr>
          <w:rFonts w:ascii="Times New Roman" w:hAnsi="Times New Roman" w:cs="Times New Roman"/>
          <w:b/>
          <w:bCs/>
          <w:sz w:val="20"/>
          <w:szCs w:val="20"/>
          <w:lang w:val="en-US"/>
        </w:rPr>
        <w:t xml:space="preserve">.  UHPLC-ESI-MS-MS Chromatogram of </w:t>
      </w:r>
      <w:r w:rsidR="00221375">
        <w:rPr>
          <w:rFonts w:ascii="Times New Roman" w:hAnsi="Times New Roman" w:cs="Times New Roman"/>
          <w:b/>
          <w:bCs/>
          <w:sz w:val="20"/>
          <w:szCs w:val="20"/>
          <w:lang w:val="en-US"/>
        </w:rPr>
        <w:t>ethyl lactate</w:t>
      </w:r>
      <w:r w:rsidR="00D40532" w:rsidRPr="00D40532">
        <w:rPr>
          <w:rFonts w:ascii="Times New Roman" w:hAnsi="Times New Roman" w:cs="Times New Roman"/>
          <w:b/>
          <w:bCs/>
          <w:sz w:val="20"/>
          <w:szCs w:val="20"/>
          <w:lang w:val="en-US"/>
        </w:rPr>
        <w:t xml:space="preserve"> extract.</w:t>
      </w:r>
    </w:p>
    <w:p w:rsidR="00446863" w:rsidRDefault="00446863" w:rsidP="00221375">
      <w:pPr>
        <w:jc w:val="both"/>
        <w:rPr>
          <w:rFonts w:ascii="Times New Roman" w:hAnsi="Times New Roman" w:cs="Times New Roman"/>
          <w:lang w:val="en-US"/>
        </w:rPr>
      </w:pPr>
    </w:p>
    <w:p w:rsidR="001E5D09" w:rsidRDefault="001E5D09" w:rsidP="00221375">
      <w:pPr>
        <w:jc w:val="both"/>
        <w:rPr>
          <w:rFonts w:ascii="Times New Roman" w:hAnsi="Times New Roman" w:cs="Times New Roman"/>
          <w:lang w:val="en-US"/>
        </w:rPr>
      </w:pPr>
      <w:r>
        <w:rPr>
          <w:rFonts w:ascii="Times New Roman" w:hAnsi="Times New Roman" w:cs="Times New Roman"/>
          <w:lang w:val="en-US"/>
        </w:rPr>
        <w:br w:type="page"/>
      </w:r>
    </w:p>
    <w:p w:rsidR="00EE33AA" w:rsidRPr="001E4343" w:rsidRDefault="00D365F5" w:rsidP="001E4343">
      <w:pPr>
        <w:jc w:val="both"/>
        <w:rPr>
          <w:rFonts w:ascii="Times New Roman" w:hAnsi="Times New Roman" w:cs="Times New Roman"/>
          <w:b/>
          <w:lang w:val="en-US"/>
        </w:rPr>
      </w:pPr>
      <w:r w:rsidRPr="001E4343">
        <w:rPr>
          <w:rFonts w:ascii="Times New Roman" w:hAnsi="Times New Roman" w:cs="Times New Roman"/>
          <w:b/>
          <w:lang w:val="en-US"/>
        </w:rPr>
        <w:lastRenderedPageBreak/>
        <w:t xml:space="preserve">Table S3. </w:t>
      </w:r>
      <w:r w:rsidR="00937660" w:rsidRPr="00937660">
        <w:rPr>
          <w:rFonts w:ascii="Times New Roman" w:hAnsi="Times New Roman" w:cs="Times New Roman"/>
          <w:b/>
          <w:lang w:val="en-US"/>
        </w:rPr>
        <w:t xml:space="preserve">Scavenging of the 1,1-diphenyl-2-picrylhydrazyl Radical (DPPH), radical, ABTS as Trolox equivalent antioxidant capacity, (ABTS), Ferric Reducing Antioxidant Power (FRAP), and Total phenolic content (TPC) of </w:t>
      </w:r>
      <w:r w:rsidR="00937660" w:rsidRPr="00937660">
        <w:rPr>
          <w:rFonts w:ascii="Times New Roman" w:hAnsi="Times New Roman" w:cs="Times New Roman"/>
          <w:b/>
          <w:i/>
          <w:lang w:val="en-US"/>
        </w:rPr>
        <w:t>H. cirrhata</w:t>
      </w:r>
      <w:r w:rsidR="00937660" w:rsidRPr="00937660">
        <w:rPr>
          <w:rFonts w:ascii="Times New Roman" w:hAnsi="Times New Roman" w:cs="Times New Roman"/>
          <w:b/>
          <w:lang w:val="en-US"/>
        </w:rPr>
        <w:t xml:space="preserve"> (n= 5)</w:t>
      </w:r>
      <w:r w:rsidR="001E5D09" w:rsidRPr="001E4343">
        <w:rPr>
          <w:rFonts w:ascii="Times New Roman" w:hAnsi="Times New Roman" w:cs="Times New Roman"/>
          <w:b/>
          <w:lang w:val="en-US"/>
        </w:rPr>
        <w:t>.</w:t>
      </w:r>
    </w:p>
    <w:tbl>
      <w:tblPr>
        <w:tblStyle w:val="Tablaconcuadrcula1"/>
        <w:tblW w:w="8329"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417"/>
        <w:gridCol w:w="1600"/>
        <w:gridCol w:w="1660"/>
        <w:gridCol w:w="1843"/>
      </w:tblGrid>
      <w:tr w:rsidR="00EE33AA" w:rsidRPr="00B875A5" w:rsidTr="004612B7">
        <w:tc>
          <w:tcPr>
            <w:tcW w:w="1809"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Samples (% w/w)</w:t>
            </w:r>
          </w:p>
        </w:tc>
        <w:tc>
          <w:tcPr>
            <w:tcW w:w="1417"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DPPH</w:t>
            </w:r>
            <w:r w:rsidRPr="001E4343">
              <w:rPr>
                <w:rFonts w:ascii="Times New Roman" w:hAnsi="Times New Roman" w:cs="Times New Roman"/>
                <w:w w:val="108"/>
                <w:sz w:val="20"/>
                <w:szCs w:val="20"/>
                <w:vertAlign w:val="superscript"/>
              </w:rPr>
              <w:t>a</w:t>
            </w:r>
          </w:p>
        </w:tc>
        <w:tc>
          <w:tcPr>
            <w:tcW w:w="1600"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FRAP</w:t>
            </w:r>
            <w:r w:rsidRPr="001E4343">
              <w:rPr>
                <w:rFonts w:ascii="Times New Roman" w:hAnsi="Times New Roman" w:cs="Times New Roman"/>
                <w:w w:val="108"/>
                <w:sz w:val="20"/>
                <w:szCs w:val="20"/>
                <w:vertAlign w:val="superscript"/>
              </w:rPr>
              <w:t>b</w:t>
            </w:r>
          </w:p>
        </w:tc>
        <w:tc>
          <w:tcPr>
            <w:tcW w:w="1660"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ABTS</w:t>
            </w:r>
            <w:r w:rsidRPr="001E4343">
              <w:rPr>
                <w:rFonts w:ascii="Times New Roman" w:hAnsi="Times New Roman" w:cs="Times New Roman"/>
                <w:w w:val="108"/>
                <w:sz w:val="20"/>
                <w:szCs w:val="20"/>
                <w:vertAlign w:val="superscript"/>
              </w:rPr>
              <w:t>a</w:t>
            </w:r>
          </w:p>
        </w:tc>
        <w:tc>
          <w:tcPr>
            <w:tcW w:w="1843"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TPC</w:t>
            </w:r>
            <w:r w:rsidRPr="001E4343">
              <w:rPr>
                <w:rFonts w:ascii="Times New Roman" w:hAnsi="Times New Roman" w:cs="Times New Roman"/>
                <w:w w:val="108"/>
                <w:sz w:val="20"/>
                <w:szCs w:val="20"/>
                <w:vertAlign w:val="superscript"/>
              </w:rPr>
              <w:t>c</w:t>
            </w:r>
          </w:p>
        </w:tc>
      </w:tr>
      <w:tr w:rsidR="00EE33AA" w:rsidRPr="00B875A5" w:rsidTr="004612B7">
        <w:tc>
          <w:tcPr>
            <w:tcW w:w="1809"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EL (6.4)</w:t>
            </w:r>
          </w:p>
        </w:tc>
        <w:tc>
          <w:tcPr>
            <w:tcW w:w="1417"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105.7 ± 0.01</w:t>
            </w:r>
          </w:p>
        </w:tc>
        <w:tc>
          <w:tcPr>
            <w:tcW w:w="1600"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196.4 ± 0.00</w:t>
            </w:r>
          </w:p>
        </w:tc>
        <w:tc>
          <w:tcPr>
            <w:tcW w:w="1660"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69.28 ± 0.00</w:t>
            </w:r>
          </w:p>
        </w:tc>
        <w:tc>
          <w:tcPr>
            <w:tcW w:w="1843"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153.6 ± 0.06</w:t>
            </w:r>
          </w:p>
        </w:tc>
      </w:tr>
      <w:tr w:rsidR="00EE33AA" w:rsidRPr="00B875A5" w:rsidTr="004612B7">
        <w:tc>
          <w:tcPr>
            <w:tcW w:w="1809"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MeOH (4.6)</w:t>
            </w:r>
          </w:p>
        </w:tc>
        <w:tc>
          <w:tcPr>
            <w:tcW w:w="1417"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348.8 ± 0.02</w:t>
            </w:r>
          </w:p>
        </w:tc>
        <w:tc>
          <w:tcPr>
            <w:tcW w:w="1600"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30.18 ± 0.00</w:t>
            </w:r>
          </w:p>
        </w:tc>
        <w:tc>
          <w:tcPr>
            <w:tcW w:w="1660"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81.92 ± 0.00</w:t>
            </w:r>
          </w:p>
        </w:tc>
        <w:tc>
          <w:tcPr>
            <w:tcW w:w="1843"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75.94 ± 0.06</w:t>
            </w:r>
          </w:p>
        </w:tc>
      </w:tr>
      <w:tr w:rsidR="00EE33AA" w:rsidRPr="00B875A5" w:rsidTr="004612B7">
        <w:tc>
          <w:tcPr>
            <w:tcW w:w="1809"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GA</w:t>
            </w:r>
          </w:p>
        </w:tc>
        <w:tc>
          <w:tcPr>
            <w:tcW w:w="1417"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1.12 ± 0.01</w:t>
            </w:r>
          </w:p>
        </w:tc>
        <w:tc>
          <w:tcPr>
            <w:tcW w:w="1600"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885.70 ± 0.03</w:t>
            </w:r>
          </w:p>
        </w:tc>
        <w:tc>
          <w:tcPr>
            <w:tcW w:w="1660"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8.73 ± 0.0</w:t>
            </w:r>
          </w:p>
        </w:tc>
        <w:tc>
          <w:tcPr>
            <w:tcW w:w="1843" w:type="dxa"/>
            <w:tcBorders>
              <w:top w:val="single" w:sz="4" w:space="0" w:color="auto"/>
              <w:bottom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w:t>
            </w:r>
          </w:p>
        </w:tc>
      </w:tr>
      <w:tr w:rsidR="00EE33AA" w:rsidRPr="00B875A5" w:rsidTr="004612B7">
        <w:tc>
          <w:tcPr>
            <w:tcW w:w="1809" w:type="dxa"/>
            <w:tcBorders>
              <w:top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Q</w:t>
            </w:r>
          </w:p>
        </w:tc>
        <w:tc>
          <w:tcPr>
            <w:tcW w:w="1417" w:type="dxa"/>
            <w:tcBorders>
              <w:top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7.36 ± 0.01</w:t>
            </w:r>
          </w:p>
        </w:tc>
        <w:tc>
          <w:tcPr>
            <w:tcW w:w="1600" w:type="dxa"/>
            <w:tcBorders>
              <w:top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564.20 ± 0.07</w:t>
            </w:r>
          </w:p>
        </w:tc>
        <w:tc>
          <w:tcPr>
            <w:tcW w:w="1660" w:type="dxa"/>
            <w:tcBorders>
              <w:top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15.32 ± 0.0</w:t>
            </w:r>
          </w:p>
        </w:tc>
        <w:tc>
          <w:tcPr>
            <w:tcW w:w="1843" w:type="dxa"/>
            <w:tcBorders>
              <w:top w:val="single" w:sz="4" w:space="0" w:color="auto"/>
            </w:tcBorders>
          </w:tcPr>
          <w:p w:rsidR="00EE33AA" w:rsidRPr="001E4343" w:rsidRDefault="00EE33AA" w:rsidP="004612B7">
            <w:pPr>
              <w:tabs>
                <w:tab w:val="left" w:pos="284"/>
              </w:tabs>
              <w:spacing w:line="240" w:lineRule="exact"/>
              <w:jc w:val="center"/>
              <w:rPr>
                <w:rFonts w:ascii="Times New Roman" w:hAnsi="Times New Roman" w:cs="Times New Roman"/>
                <w:w w:val="108"/>
                <w:sz w:val="20"/>
                <w:szCs w:val="20"/>
              </w:rPr>
            </w:pPr>
            <w:r w:rsidRPr="001E4343">
              <w:rPr>
                <w:rFonts w:ascii="Times New Roman" w:hAnsi="Times New Roman" w:cs="Times New Roman"/>
                <w:w w:val="108"/>
                <w:sz w:val="20"/>
                <w:szCs w:val="20"/>
              </w:rPr>
              <w:t>-</w:t>
            </w:r>
          </w:p>
        </w:tc>
      </w:tr>
    </w:tbl>
    <w:p w:rsidR="00EE33AA" w:rsidRPr="00B875A5" w:rsidRDefault="00EE33AA" w:rsidP="00EE33AA">
      <w:pPr>
        <w:pStyle w:val="MDPI31text"/>
        <w:rPr>
          <w:rFonts w:ascii="Times New Roman" w:hAnsi="Times New Roman"/>
          <w:sz w:val="18"/>
          <w:szCs w:val="18"/>
          <w:lang w:val="en-GB"/>
        </w:rPr>
      </w:pPr>
      <w:r w:rsidRPr="00B875A5">
        <w:rPr>
          <w:rFonts w:ascii="Times New Roman" w:hAnsi="Times New Roman"/>
          <w:sz w:val="18"/>
          <w:szCs w:val="18"/>
          <w:vertAlign w:val="superscript"/>
          <w:lang w:val="en-GB"/>
        </w:rPr>
        <w:t>a</w:t>
      </w:r>
      <w:r w:rsidRPr="00B875A5">
        <w:rPr>
          <w:rFonts w:ascii="Times New Roman" w:hAnsi="Times New Roman"/>
          <w:sz w:val="18"/>
          <w:szCs w:val="18"/>
          <w:lang w:val="en-GB"/>
        </w:rPr>
        <w:t xml:space="preserve">DPPH and ABTS expressed as IC50 (µg/mL); </w:t>
      </w:r>
      <w:r w:rsidRPr="00B875A5">
        <w:rPr>
          <w:rFonts w:ascii="Times New Roman" w:hAnsi="Times New Roman"/>
          <w:sz w:val="18"/>
          <w:szCs w:val="18"/>
          <w:vertAlign w:val="superscript"/>
          <w:lang w:val="en-GB"/>
        </w:rPr>
        <w:t>b</w:t>
      </w:r>
      <w:r w:rsidRPr="00B875A5">
        <w:rPr>
          <w:rFonts w:ascii="Times New Roman" w:hAnsi="Times New Roman"/>
          <w:sz w:val="18"/>
          <w:szCs w:val="18"/>
          <w:lang w:val="en-GB"/>
        </w:rPr>
        <w:t xml:space="preserve">FRAP expressed as μmol Trolox/g dry weight; </w:t>
      </w:r>
      <w:r w:rsidRPr="00B875A5">
        <w:rPr>
          <w:rFonts w:ascii="Times New Roman" w:hAnsi="Times New Roman"/>
          <w:sz w:val="18"/>
          <w:szCs w:val="18"/>
          <w:vertAlign w:val="superscript"/>
          <w:lang w:val="en-GB"/>
        </w:rPr>
        <w:t>c</w:t>
      </w:r>
      <w:r w:rsidRPr="00B875A5">
        <w:rPr>
          <w:rFonts w:ascii="Times New Roman" w:hAnsi="Times New Roman"/>
          <w:sz w:val="18"/>
          <w:szCs w:val="18"/>
          <w:lang w:val="en-GB"/>
        </w:rPr>
        <w:t>TPC expressed as μmol GAE/g dry weight. Values in the same row marked with the same letter are not significantly different (at p &lt; 0.05).</w:t>
      </w:r>
    </w:p>
    <w:p w:rsidR="00EE33AA" w:rsidRPr="00B875A5" w:rsidRDefault="00EE33AA" w:rsidP="00EE33AA">
      <w:pPr>
        <w:rPr>
          <w:lang w:val="en-GB"/>
        </w:rPr>
      </w:pPr>
    </w:p>
    <w:p w:rsidR="004612B7" w:rsidRPr="0036157F" w:rsidRDefault="004612B7" w:rsidP="004612B7">
      <w:pPr>
        <w:jc w:val="both"/>
        <w:rPr>
          <w:rFonts w:ascii="Times New Roman" w:hAnsi="Times New Roman" w:cs="Times New Roman"/>
          <w:b/>
          <w:i/>
          <w:lang w:val="en-GB"/>
        </w:rPr>
      </w:pPr>
      <w:r w:rsidRPr="0036157F">
        <w:rPr>
          <w:rFonts w:ascii="Times New Roman" w:hAnsi="Times New Roman" w:cs="Times New Roman"/>
          <w:b/>
          <w:i/>
          <w:lang w:val="en-GB"/>
        </w:rPr>
        <w:t>Polyphenol contents</w:t>
      </w:r>
    </w:p>
    <w:p w:rsidR="00937660" w:rsidRDefault="004612B7" w:rsidP="004612B7">
      <w:pPr>
        <w:jc w:val="both"/>
        <w:rPr>
          <w:rFonts w:ascii="Times New Roman" w:hAnsi="Times New Roman" w:cs="Times New Roman"/>
          <w:lang w:val="en-GB"/>
        </w:rPr>
      </w:pPr>
      <w:r w:rsidRPr="004612B7">
        <w:rPr>
          <w:rFonts w:ascii="Times New Roman" w:hAnsi="Times New Roman" w:cs="Times New Roman"/>
          <w:lang w:val="en-GB"/>
        </w:rPr>
        <w:t>The analyses of total phenoli</w:t>
      </w:r>
      <w:r>
        <w:rPr>
          <w:rFonts w:ascii="Times New Roman" w:hAnsi="Times New Roman" w:cs="Times New Roman"/>
          <w:lang w:val="en-GB"/>
        </w:rPr>
        <w:t xml:space="preserve">c compounds (TPC) was based on </w:t>
      </w:r>
      <w:r w:rsidR="00EB450E">
        <w:rPr>
          <w:rFonts w:ascii="Times New Roman" w:hAnsi="Times New Roman" w:cs="Times New Roman"/>
          <w:lang w:val="en-GB"/>
        </w:rPr>
        <w:t>Guerrero-Castillo et al., 2019</w:t>
      </w:r>
      <w:r>
        <w:rPr>
          <w:rFonts w:ascii="Times New Roman" w:hAnsi="Times New Roman" w:cs="Times New Roman"/>
          <w:lang w:val="en-GB"/>
        </w:rPr>
        <w:t>.</w:t>
      </w:r>
      <w:r w:rsidRPr="004612B7">
        <w:rPr>
          <w:rFonts w:ascii="Times New Roman" w:hAnsi="Times New Roman" w:cs="Times New Roman"/>
          <w:lang w:val="en-GB"/>
        </w:rPr>
        <w:t xml:space="preserve"> To some 12 μL of extract to be measured, 168 μL of the 1% Folin-Ciocalteu reagent (Merck, Santiago) were added to well of a microplate reader. The mixture was allowed to react for 5 min, then 120 μL of 10% sodium carbonate was added. The mixture was incubated at room temperature for 30 min in darkness. Absorbance was then taken at 765 nm using an UV-Visible multiplate reader. The obtained absorbance values were replaced in the equation of the standard curve of gallic acid (μmol/L). The content regarding phenolic compounds was then expressed as gallic acid micromoles per gram of dry weight (μmol GAE/ g extract). </w:t>
      </w:r>
    </w:p>
    <w:p w:rsidR="004612B7" w:rsidRPr="0036157F" w:rsidRDefault="004612B7" w:rsidP="004612B7">
      <w:pPr>
        <w:jc w:val="both"/>
        <w:rPr>
          <w:rFonts w:ascii="Times New Roman" w:hAnsi="Times New Roman" w:cs="Times New Roman"/>
          <w:b/>
          <w:i/>
          <w:lang w:val="en-GB"/>
        </w:rPr>
      </w:pPr>
      <w:r w:rsidRPr="0036157F">
        <w:rPr>
          <w:rFonts w:ascii="Times New Roman" w:hAnsi="Times New Roman" w:cs="Times New Roman"/>
          <w:b/>
          <w:i/>
          <w:lang w:val="en-GB"/>
        </w:rPr>
        <w:t>Antioxidant assays</w:t>
      </w:r>
    </w:p>
    <w:p w:rsidR="004612B7" w:rsidRPr="0036157F" w:rsidRDefault="004612B7" w:rsidP="004612B7">
      <w:pPr>
        <w:jc w:val="both"/>
        <w:rPr>
          <w:rFonts w:ascii="Times New Roman" w:hAnsi="Times New Roman" w:cs="Times New Roman"/>
          <w:i/>
          <w:lang w:val="en-GB"/>
        </w:rPr>
      </w:pPr>
      <w:r w:rsidRPr="004612B7">
        <w:rPr>
          <w:rFonts w:ascii="Times New Roman" w:hAnsi="Times New Roman" w:cs="Times New Roman"/>
          <w:lang w:val="en-GB"/>
        </w:rPr>
        <w:t xml:space="preserve"> </w:t>
      </w:r>
      <w:r w:rsidRPr="0036157F">
        <w:rPr>
          <w:rFonts w:ascii="Times New Roman" w:hAnsi="Times New Roman" w:cs="Times New Roman"/>
          <w:i/>
          <w:lang w:val="en-GB"/>
        </w:rPr>
        <w:t>DPPH cation radical discoloration test.</w:t>
      </w:r>
    </w:p>
    <w:p w:rsidR="004612B7" w:rsidRPr="004612B7" w:rsidRDefault="004612B7" w:rsidP="004612B7">
      <w:pPr>
        <w:jc w:val="both"/>
        <w:rPr>
          <w:rFonts w:ascii="Times New Roman" w:hAnsi="Times New Roman" w:cs="Times New Roman"/>
          <w:lang w:val="en-GB"/>
        </w:rPr>
      </w:pPr>
      <w:r w:rsidRPr="004612B7">
        <w:rPr>
          <w:rFonts w:ascii="Times New Roman" w:hAnsi="Times New Roman" w:cs="Times New Roman"/>
          <w:lang w:val="en-GB"/>
        </w:rPr>
        <w:t>The capturing capacity of the DPPH• radical was evaluated by the decolorization method (</w:t>
      </w:r>
      <w:r w:rsidR="004F043A">
        <w:rPr>
          <w:rFonts w:ascii="Times New Roman" w:hAnsi="Times New Roman" w:cs="Times New Roman"/>
          <w:lang w:val="en-GB"/>
        </w:rPr>
        <w:t>Guerrero-Castillo et al</w:t>
      </w:r>
      <w:r w:rsidR="00EB450E">
        <w:rPr>
          <w:rFonts w:ascii="Times New Roman" w:hAnsi="Times New Roman" w:cs="Times New Roman"/>
          <w:lang w:val="en-GB"/>
        </w:rPr>
        <w:t xml:space="preserve"> 2019</w:t>
      </w:r>
      <w:r w:rsidRPr="004612B7">
        <w:rPr>
          <w:rFonts w:ascii="Times New Roman" w:hAnsi="Times New Roman" w:cs="Times New Roman"/>
          <w:lang w:val="en-GB"/>
        </w:rPr>
        <w:t>). Briefly, 9 μL of extract, (2 mg/mL), plus 341 μL of methanol DPPH solution (400 μM) were adjusted with the solvent methanol to an absorbance of 1.10 ± 0.02 at 517 nm. The mixture was homogenized using a vortex, allowed to react in the dark at room temperature for 20 min, after which time absorbance was measured at 517 nm in a Synergy HTX monochromator (Biotek, USA). The percentage of discoloration of the DPPH moiety was obtained by measuring the chan</w:t>
      </w:r>
      <w:r w:rsidR="00937660">
        <w:rPr>
          <w:rFonts w:ascii="Times New Roman" w:hAnsi="Times New Roman" w:cs="Times New Roman"/>
          <w:lang w:val="en-GB"/>
        </w:rPr>
        <w:t xml:space="preserve">ge in absorbance at 517 nm. </w:t>
      </w:r>
      <w:r w:rsidRPr="004612B7">
        <w:rPr>
          <w:rFonts w:ascii="Times New Roman" w:hAnsi="Times New Roman" w:cs="Times New Roman"/>
          <w:lang w:val="en-GB"/>
        </w:rPr>
        <w:t>A curve was prepared with different dilutions of the extract, and the results were expressed as IC50 in microg per mL.</w:t>
      </w:r>
    </w:p>
    <w:p w:rsidR="004612B7" w:rsidRPr="0036157F" w:rsidRDefault="004612B7" w:rsidP="004612B7">
      <w:pPr>
        <w:jc w:val="both"/>
        <w:rPr>
          <w:rFonts w:ascii="Times New Roman" w:hAnsi="Times New Roman" w:cs="Times New Roman"/>
          <w:i/>
          <w:lang w:val="en-GB"/>
        </w:rPr>
      </w:pPr>
      <w:r w:rsidRPr="0036157F">
        <w:rPr>
          <w:rFonts w:ascii="Times New Roman" w:hAnsi="Times New Roman" w:cs="Times New Roman"/>
          <w:i/>
          <w:lang w:val="en-GB"/>
        </w:rPr>
        <w:t>Bleaching test with the cationic radical ABTS• +</w:t>
      </w:r>
    </w:p>
    <w:p w:rsidR="004612B7" w:rsidRPr="004612B7" w:rsidRDefault="004612B7" w:rsidP="004612B7">
      <w:pPr>
        <w:jc w:val="both"/>
        <w:rPr>
          <w:rFonts w:ascii="Times New Roman" w:hAnsi="Times New Roman" w:cs="Times New Roman"/>
          <w:lang w:val="en-GB"/>
        </w:rPr>
      </w:pPr>
      <w:r w:rsidRPr="004612B7">
        <w:rPr>
          <w:rFonts w:ascii="Times New Roman" w:hAnsi="Times New Roman" w:cs="Times New Roman"/>
          <w:lang w:val="en-GB"/>
        </w:rPr>
        <w:t xml:space="preserve">The capturing capacity of the ABTS•+ radical was evaluated by the decolorization method developed by </w:t>
      </w:r>
      <w:r w:rsidR="00EB450E">
        <w:rPr>
          <w:rFonts w:ascii="Times New Roman" w:hAnsi="Times New Roman" w:cs="Times New Roman"/>
          <w:lang w:val="en-GB"/>
        </w:rPr>
        <w:t>Guerrero-Castillo et al., 2019</w:t>
      </w:r>
      <w:r w:rsidRPr="004612B7">
        <w:rPr>
          <w:rFonts w:ascii="Times New Roman" w:hAnsi="Times New Roman" w:cs="Times New Roman"/>
          <w:lang w:val="en-GB"/>
        </w:rPr>
        <w:t>. The radical ABTS•+ is generated chemically by the oxidation of ABTS with potassium persulfate after 16 h of incubation at room tem</w:t>
      </w:r>
      <w:r w:rsidR="00EB450E">
        <w:rPr>
          <w:rFonts w:ascii="Times New Roman" w:hAnsi="Times New Roman" w:cs="Times New Roman"/>
          <w:lang w:val="en-GB"/>
        </w:rPr>
        <w:t xml:space="preserve">perature in the dark. Briefly, </w:t>
      </w:r>
      <w:r w:rsidRPr="004612B7">
        <w:rPr>
          <w:rFonts w:ascii="Times New Roman" w:hAnsi="Times New Roman" w:cs="Times New Roman"/>
          <w:lang w:val="en-GB"/>
        </w:rPr>
        <w:t>27 μL of the extract to be measured, (2 mg/mL), was added to 273 μL of the previously prepared ABTS•+ solution (previously adjusted with 80% methanol to obtain an absorbance of 0.70 ± 0.02 at 734 nm), to the well of the microplate (Synergy HTX, Biotek USA) and subsequently allowed to react in darkness at room temperature for 6 min. The absorbance was then measured at 765 nm and the values obtained converted to % inhibition of the ABTS• + radical and a curve was prepared with different dilutions of the extract, and the results were expressed as IC50 in μg/mL.</w:t>
      </w:r>
      <w:r w:rsidR="00EB450E">
        <w:rPr>
          <w:rFonts w:ascii="Times New Roman" w:hAnsi="Times New Roman" w:cs="Times New Roman"/>
          <w:lang w:val="en-GB"/>
        </w:rPr>
        <w:t xml:space="preserve"> </w:t>
      </w:r>
    </w:p>
    <w:p w:rsidR="004612B7" w:rsidRPr="0036157F" w:rsidRDefault="004612B7" w:rsidP="004612B7">
      <w:pPr>
        <w:jc w:val="both"/>
        <w:rPr>
          <w:rFonts w:ascii="Times New Roman" w:hAnsi="Times New Roman" w:cs="Times New Roman"/>
          <w:i/>
          <w:lang w:val="en-GB"/>
        </w:rPr>
      </w:pPr>
      <w:r w:rsidRPr="0036157F">
        <w:rPr>
          <w:rFonts w:ascii="Times New Roman" w:hAnsi="Times New Roman" w:cs="Times New Roman"/>
          <w:i/>
          <w:lang w:val="en-GB"/>
        </w:rPr>
        <w:t>Ferric Reduction Ability-Antioxidant Power Test (FRAP)</w:t>
      </w:r>
    </w:p>
    <w:p w:rsidR="004612B7" w:rsidRDefault="004612B7" w:rsidP="004612B7">
      <w:pPr>
        <w:jc w:val="both"/>
        <w:rPr>
          <w:rFonts w:ascii="Times New Roman" w:hAnsi="Times New Roman" w:cs="Times New Roman"/>
          <w:lang w:val="en-GB"/>
        </w:rPr>
      </w:pPr>
      <w:r w:rsidRPr="004612B7">
        <w:rPr>
          <w:rFonts w:ascii="Times New Roman" w:hAnsi="Times New Roman" w:cs="Times New Roman"/>
          <w:lang w:val="en-GB"/>
        </w:rPr>
        <w:t>For the FRAP test, the methodology was performed with slight modifications for use in a microplate reader (</w:t>
      </w:r>
      <w:r w:rsidR="00EB450E">
        <w:rPr>
          <w:rFonts w:ascii="Times New Roman" w:hAnsi="Times New Roman" w:cs="Times New Roman"/>
          <w:lang w:val="en-GB"/>
        </w:rPr>
        <w:t>Guerrero-Castillo et al., 2019</w:t>
      </w:r>
      <w:r w:rsidRPr="004612B7">
        <w:rPr>
          <w:rFonts w:ascii="Times New Roman" w:hAnsi="Times New Roman" w:cs="Times New Roman"/>
          <w:lang w:val="en-GB"/>
        </w:rPr>
        <w:t xml:space="preserve">). Briefly, to 10 μL of the dissolved extract (2 mg/mL), 290 μL of the FRAP solution was added and mixed in the well of the microplate, allowed to react in the dark at </w:t>
      </w:r>
      <w:r w:rsidRPr="004612B7">
        <w:rPr>
          <w:rFonts w:ascii="Times New Roman" w:hAnsi="Times New Roman" w:cs="Times New Roman"/>
          <w:lang w:val="en-GB"/>
        </w:rPr>
        <w:lastRenderedPageBreak/>
        <w:t>room temperature for 5 min. The absorbance measurement of the colored Fe-TPTZ complex was performed at 595 nm. Absorbance values were replaced in the Trolox standard curve equation (μmol/L). The results were determined as equivalents of Trolox (TE), in Trolox micromoles per gram of dry weight (μmol Trolox/g dry weight).</w:t>
      </w:r>
      <w:r w:rsidR="00EB450E">
        <w:rPr>
          <w:rFonts w:ascii="Times New Roman" w:hAnsi="Times New Roman" w:cs="Times New Roman"/>
          <w:lang w:val="en-GB"/>
        </w:rPr>
        <w:t xml:space="preserve"> </w:t>
      </w:r>
    </w:p>
    <w:p w:rsidR="004612B7" w:rsidRPr="0036157F" w:rsidRDefault="0036157F" w:rsidP="004612B7">
      <w:pPr>
        <w:jc w:val="both"/>
        <w:rPr>
          <w:rFonts w:ascii="Times New Roman" w:hAnsi="Times New Roman" w:cs="Times New Roman"/>
          <w:b/>
          <w:i/>
          <w:lang w:val="en-GB"/>
        </w:rPr>
      </w:pPr>
      <w:r>
        <w:rPr>
          <w:rFonts w:ascii="Times New Roman" w:hAnsi="Times New Roman" w:cs="Times New Roman"/>
          <w:b/>
          <w:i/>
          <w:lang w:val="en-GB"/>
        </w:rPr>
        <w:t>Statistical Analysis</w:t>
      </w:r>
      <w:r w:rsidR="004612B7" w:rsidRPr="0036157F">
        <w:rPr>
          <w:rFonts w:ascii="Times New Roman" w:hAnsi="Times New Roman" w:cs="Times New Roman"/>
          <w:b/>
          <w:i/>
          <w:lang w:val="en-GB"/>
        </w:rPr>
        <w:t xml:space="preserve"> </w:t>
      </w:r>
    </w:p>
    <w:p w:rsidR="0036157F" w:rsidRDefault="004612B7" w:rsidP="0036157F">
      <w:pPr>
        <w:jc w:val="both"/>
        <w:rPr>
          <w:rFonts w:ascii="Times New Roman" w:hAnsi="Times New Roman" w:cs="Times New Roman"/>
          <w:b/>
          <w:lang w:val="en-GB"/>
        </w:rPr>
      </w:pPr>
      <w:r w:rsidRPr="004612B7">
        <w:rPr>
          <w:rFonts w:ascii="Times New Roman" w:hAnsi="Times New Roman" w:cs="Times New Roman"/>
          <w:lang w:val="en-GB"/>
        </w:rPr>
        <w:t xml:space="preserve"> The statistical analysis was carried out using the originPro 9.1 software packages (Origin lab Corporation, Northampton, MA, USA). The determination was repeated at least three times for each sample solution. Analysis of variance was performed using ANOVA. Significant differences between means were determined by Dunnett comparison test (p values &lt; 0.05 were regarded as significant).</w:t>
      </w:r>
      <w:r w:rsidR="0036157F" w:rsidRPr="0036157F">
        <w:rPr>
          <w:rFonts w:ascii="Times New Roman" w:hAnsi="Times New Roman" w:cs="Times New Roman"/>
          <w:b/>
          <w:lang w:val="en-GB"/>
        </w:rPr>
        <w:t xml:space="preserve"> </w:t>
      </w:r>
    </w:p>
    <w:p w:rsidR="0036157F" w:rsidRPr="0036157F" w:rsidRDefault="0036157F" w:rsidP="0036157F">
      <w:pPr>
        <w:jc w:val="both"/>
        <w:rPr>
          <w:rFonts w:ascii="Times New Roman" w:hAnsi="Times New Roman" w:cs="Times New Roman"/>
          <w:b/>
          <w:i/>
          <w:lang w:val="en-GB"/>
        </w:rPr>
      </w:pPr>
      <w:r w:rsidRPr="0036157F">
        <w:rPr>
          <w:rFonts w:ascii="Times New Roman" w:hAnsi="Times New Roman" w:cs="Times New Roman"/>
          <w:b/>
          <w:i/>
          <w:lang w:val="en-GB"/>
        </w:rPr>
        <w:t>References</w:t>
      </w:r>
    </w:p>
    <w:p w:rsidR="0036157F" w:rsidRPr="000D194C" w:rsidRDefault="0036157F" w:rsidP="0036157F">
      <w:pPr>
        <w:pStyle w:val="MDPI71References"/>
        <w:numPr>
          <w:ilvl w:val="0"/>
          <w:numId w:val="0"/>
        </w:numPr>
        <w:ind w:left="425" w:hanging="425"/>
        <w:rPr>
          <w:highlight w:val="yellow"/>
        </w:rPr>
      </w:pPr>
      <w:r w:rsidRPr="000D194C">
        <w:rPr>
          <w:highlight w:val="yellow"/>
        </w:rPr>
        <w:t>Culberson CF, Culberson WL, Johnson A. 1977. Thermally induced chemical artifacts in lichens. Phytochemistry 16: 127-130</w:t>
      </w:r>
    </w:p>
    <w:p w:rsidR="0036157F" w:rsidRPr="000D194C" w:rsidRDefault="0036157F" w:rsidP="0036157F">
      <w:pPr>
        <w:pStyle w:val="MDPI71References"/>
        <w:numPr>
          <w:ilvl w:val="0"/>
          <w:numId w:val="0"/>
        </w:numPr>
        <w:ind w:left="425" w:hanging="425"/>
        <w:rPr>
          <w:highlight w:val="yellow"/>
        </w:rPr>
      </w:pPr>
      <w:r w:rsidRPr="000D194C">
        <w:rPr>
          <w:highlight w:val="yellow"/>
        </w:rPr>
        <w:t xml:space="preserve">Din LB, Zakaria Z, Samsudin MW. 2010. Chemical Profile of Compounds from Lichens of Bukit Larut, Peninsular Malaysia. Sains Malays 39: 901-908. </w:t>
      </w:r>
    </w:p>
    <w:p w:rsidR="0036157F" w:rsidRPr="000D194C" w:rsidRDefault="0036157F" w:rsidP="0036157F">
      <w:pPr>
        <w:pStyle w:val="MDPI71References"/>
        <w:numPr>
          <w:ilvl w:val="0"/>
          <w:numId w:val="0"/>
        </w:numPr>
        <w:ind w:left="425" w:hanging="425"/>
        <w:rPr>
          <w:highlight w:val="yellow"/>
        </w:rPr>
      </w:pPr>
      <w:r w:rsidRPr="000D194C">
        <w:rPr>
          <w:highlight w:val="yellow"/>
        </w:rPr>
        <w:t>Elix JA, Wardlaw JH. 1996. Hypoalectorialic acid and conechinocarpic acid, two new benzyl esters from lichens. Aust. J. Chem. 49: 727-729.</w:t>
      </w:r>
    </w:p>
    <w:p w:rsidR="0036157F" w:rsidRPr="000D194C" w:rsidRDefault="0036157F" w:rsidP="0036157F">
      <w:pPr>
        <w:pStyle w:val="MDPI71References"/>
        <w:numPr>
          <w:ilvl w:val="0"/>
          <w:numId w:val="0"/>
        </w:numPr>
        <w:ind w:left="425" w:hanging="425"/>
        <w:rPr>
          <w:highlight w:val="yellow"/>
        </w:rPr>
      </w:pPr>
      <w:r w:rsidRPr="000D194C">
        <w:rPr>
          <w:highlight w:val="yellow"/>
        </w:rPr>
        <w:t>Elix JA, Wardlaw JH. 1999. The structure of chalybaeizanic acid and quaesitic acid, two new lichen depsidones related to salazinic acid. Aust. J. Chem. 52: 713-716.</w:t>
      </w:r>
    </w:p>
    <w:p w:rsidR="0036157F" w:rsidRPr="000D194C" w:rsidRDefault="0036157F" w:rsidP="0036157F">
      <w:pPr>
        <w:pStyle w:val="MDPI71References"/>
        <w:numPr>
          <w:ilvl w:val="0"/>
          <w:numId w:val="0"/>
        </w:numPr>
        <w:ind w:left="425" w:hanging="425"/>
        <w:rPr>
          <w:highlight w:val="yellow"/>
        </w:rPr>
      </w:pPr>
      <w:r w:rsidRPr="000D194C">
        <w:rPr>
          <w:highlight w:val="yellow"/>
        </w:rPr>
        <w:t>Elix JA, Wardlaw JH. 2000. A new chloro-depside from the lichen Hypotrachyna leiophylla. Aust. J. Chem. 53: 1007-1008.</w:t>
      </w:r>
    </w:p>
    <w:p w:rsidR="0036157F" w:rsidRPr="000D194C" w:rsidRDefault="0036157F" w:rsidP="0036157F">
      <w:pPr>
        <w:pStyle w:val="MDPI71References"/>
        <w:numPr>
          <w:ilvl w:val="0"/>
          <w:numId w:val="0"/>
        </w:numPr>
        <w:ind w:left="425" w:hanging="425"/>
        <w:rPr>
          <w:highlight w:val="yellow"/>
        </w:rPr>
      </w:pPr>
      <w:r w:rsidRPr="000D194C">
        <w:rPr>
          <w:highlight w:val="yellow"/>
        </w:rPr>
        <w:t>Elix JA, Wardlaw JH. 2004. Pigmentosin A, a new naphthopyrone from the lichen Hypotrachyna immaculate. Aust. J. Chem. 57: 681-683.</w:t>
      </w:r>
    </w:p>
    <w:p w:rsidR="0036157F" w:rsidRPr="000D194C" w:rsidRDefault="0036157F" w:rsidP="0036157F">
      <w:pPr>
        <w:pStyle w:val="MDPI71References"/>
        <w:numPr>
          <w:ilvl w:val="0"/>
          <w:numId w:val="0"/>
        </w:numPr>
        <w:ind w:left="425" w:hanging="425"/>
        <w:rPr>
          <w:highlight w:val="yellow"/>
        </w:rPr>
      </w:pPr>
      <w:r w:rsidRPr="000D194C">
        <w:rPr>
          <w:highlight w:val="yellow"/>
        </w:rPr>
        <w:t>Huneck S, Yoshimura I. 1996. Identification of Lichens Substances Germany: Springer-Verlag: Berlin.</w:t>
      </w:r>
    </w:p>
    <w:p w:rsidR="0036157F" w:rsidRPr="000D194C" w:rsidRDefault="0036157F" w:rsidP="0036157F">
      <w:pPr>
        <w:pStyle w:val="MDPI71References"/>
        <w:numPr>
          <w:ilvl w:val="0"/>
          <w:numId w:val="0"/>
        </w:numPr>
        <w:ind w:left="425" w:hanging="425"/>
        <w:rPr>
          <w:highlight w:val="yellow"/>
        </w:rPr>
      </w:pPr>
      <w:r w:rsidRPr="000D194C">
        <w:rPr>
          <w:highlight w:val="yellow"/>
          <w:lang w:val="es-MX"/>
        </w:rPr>
        <w:t xml:space="preserve">Leal A, Rojas JL, Valencia-Islas NA, Castellanos L. 2018. </w:t>
      </w:r>
      <w:r w:rsidRPr="000D194C">
        <w:rPr>
          <w:highlight w:val="yellow"/>
        </w:rPr>
        <w:t xml:space="preserve">New β-orcinol depsides from Hypotrachyna caraccensis, a lichen from the páramo ecosystem and their free radical scavenging activity. </w:t>
      </w:r>
      <w:r w:rsidRPr="000D194C">
        <w:rPr>
          <w:i/>
          <w:highlight w:val="yellow"/>
        </w:rPr>
        <w:t>Nat. Prod. Res.</w:t>
      </w:r>
      <w:r w:rsidRPr="000D194C">
        <w:rPr>
          <w:highlight w:val="yellow"/>
        </w:rPr>
        <w:t xml:space="preserve"> </w:t>
      </w:r>
      <w:r w:rsidRPr="000D194C">
        <w:rPr>
          <w:i/>
          <w:highlight w:val="yellow"/>
        </w:rPr>
        <w:t>32</w:t>
      </w:r>
      <w:r w:rsidRPr="000D194C">
        <w:rPr>
          <w:highlight w:val="yellow"/>
        </w:rPr>
        <w:t>, 1375-1382.</w:t>
      </w:r>
    </w:p>
    <w:p w:rsidR="0036157F" w:rsidRPr="000D194C" w:rsidRDefault="0036157F" w:rsidP="0036157F">
      <w:pPr>
        <w:pStyle w:val="MDPI71References"/>
        <w:numPr>
          <w:ilvl w:val="0"/>
          <w:numId w:val="0"/>
        </w:numPr>
        <w:ind w:left="425" w:hanging="425"/>
        <w:rPr>
          <w:highlight w:val="yellow"/>
        </w:rPr>
      </w:pPr>
      <w:r w:rsidRPr="000D194C">
        <w:rPr>
          <w:highlight w:val="yellow"/>
        </w:rPr>
        <w:t xml:space="preserve">Mandujano OC, Cedron JC. 2013. Two metabolites from lichen Hypotrachyna chicitae. Rev. Soc. Quim. Peru 79: 144-149.  </w:t>
      </w:r>
    </w:p>
    <w:p w:rsidR="0036157F" w:rsidRDefault="0036157F" w:rsidP="0036157F">
      <w:pPr>
        <w:pStyle w:val="MDPI71References"/>
        <w:numPr>
          <w:ilvl w:val="0"/>
          <w:numId w:val="0"/>
        </w:numPr>
        <w:ind w:left="425" w:hanging="425"/>
      </w:pPr>
      <w:r w:rsidRPr="000D194C">
        <w:rPr>
          <w:highlight w:val="yellow"/>
        </w:rPr>
        <w:t>Papadopoulou P, Tzakou O, Vagias C, Kefalas P, Roussis V. 2007. β-Orcinol Metabolites from the Lichen Hypotrachyna revoluta. Molecules 12: 997-1005.</w:t>
      </w:r>
    </w:p>
    <w:p w:rsidR="004612B7" w:rsidRPr="00EE33AA" w:rsidRDefault="004612B7" w:rsidP="004612B7">
      <w:pPr>
        <w:jc w:val="both"/>
        <w:rPr>
          <w:rFonts w:ascii="Times New Roman" w:hAnsi="Times New Roman" w:cs="Times New Roman"/>
          <w:lang w:val="en-GB"/>
        </w:rPr>
      </w:pPr>
    </w:p>
    <w:sectPr w:rsidR="004612B7" w:rsidRPr="00EE33AA" w:rsidSect="00DD1A06">
      <w:pgSz w:w="12240" w:h="15840"/>
      <w:pgMar w:top="1100" w:right="1701"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42" w:rsidRDefault="007B0142" w:rsidP="00175065">
      <w:pPr>
        <w:spacing w:after="0" w:line="240" w:lineRule="auto"/>
      </w:pPr>
      <w:r>
        <w:separator/>
      </w:r>
    </w:p>
  </w:endnote>
  <w:endnote w:type="continuationSeparator" w:id="0">
    <w:p w:rsidR="007B0142" w:rsidRDefault="007B0142" w:rsidP="0017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42" w:rsidRDefault="007B0142" w:rsidP="00175065">
      <w:pPr>
        <w:spacing w:after="0" w:line="240" w:lineRule="auto"/>
      </w:pPr>
      <w:r>
        <w:separator/>
      </w:r>
    </w:p>
  </w:footnote>
  <w:footnote w:type="continuationSeparator" w:id="0">
    <w:p w:rsidR="007B0142" w:rsidRDefault="007B0142" w:rsidP="00175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DBE"/>
    <w:multiLevelType w:val="hybridMultilevel"/>
    <w:tmpl w:val="A262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309B"/>
    <w:multiLevelType w:val="hybridMultilevel"/>
    <w:tmpl w:val="0660F762"/>
    <w:lvl w:ilvl="0" w:tplc="E730B7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45F5"/>
    <w:multiLevelType w:val="hybridMultilevel"/>
    <w:tmpl w:val="65E8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479BD"/>
    <w:multiLevelType w:val="multilevel"/>
    <w:tmpl w:val="79C61AF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ED000A"/>
    <w:multiLevelType w:val="hybridMultilevel"/>
    <w:tmpl w:val="4A0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A312B"/>
    <w:multiLevelType w:val="hybridMultilevel"/>
    <w:tmpl w:val="DF30C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C7029"/>
    <w:multiLevelType w:val="hybridMultilevel"/>
    <w:tmpl w:val="2DF8D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F6E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FF78EB"/>
    <w:multiLevelType w:val="hybridMultilevel"/>
    <w:tmpl w:val="45F2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23"/>
    <w:rsid w:val="00016D7B"/>
    <w:rsid w:val="00027449"/>
    <w:rsid w:val="0009060B"/>
    <w:rsid w:val="000B0081"/>
    <w:rsid w:val="000B332B"/>
    <w:rsid w:val="000C64F2"/>
    <w:rsid w:val="000C7A06"/>
    <w:rsid w:val="000D194C"/>
    <w:rsid w:val="000D58F5"/>
    <w:rsid w:val="000E206E"/>
    <w:rsid w:val="000F08AB"/>
    <w:rsid w:val="000F4118"/>
    <w:rsid w:val="00102C3F"/>
    <w:rsid w:val="001169DE"/>
    <w:rsid w:val="00125CF9"/>
    <w:rsid w:val="00135D66"/>
    <w:rsid w:val="00142C05"/>
    <w:rsid w:val="00143E5D"/>
    <w:rsid w:val="00146194"/>
    <w:rsid w:val="00150E3A"/>
    <w:rsid w:val="00155EA4"/>
    <w:rsid w:val="00175065"/>
    <w:rsid w:val="001753D7"/>
    <w:rsid w:val="001810BE"/>
    <w:rsid w:val="00181829"/>
    <w:rsid w:val="00186581"/>
    <w:rsid w:val="001A0882"/>
    <w:rsid w:val="001A0B60"/>
    <w:rsid w:val="001A7761"/>
    <w:rsid w:val="001B355E"/>
    <w:rsid w:val="001B7C49"/>
    <w:rsid w:val="001C1626"/>
    <w:rsid w:val="001C696C"/>
    <w:rsid w:val="001D4756"/>
    <w:rsid w:val="001D711E"/>
    <w:rsid w:val="001E2455"/>
    <w:rsid w:val="001E2D2E"/>
    <w:rsid w:val="001E38D9"/>
    <w:rsid w:val="001E4343"/>
    <w:rsid w:val="001E5D09"/>
    <w:rsid w:val="002012D9"/>
    <w:rsid w:val="00215ED2"/>
    <w:rsid w:val="00221375"/>
    <w:rsid w:val="00231C95"/>
    <w:rsid w:val="002426E4"/>
    <w:rsid w:val="00261121"/>
    <w:rsid w:val="00272861"/>
    <w:rsid w:val="002906EF"/>
    <w:rsid w:val="00294D1A"/>
    <w:rsid w:val="002B7A85"/>
    <w:rsid w:val="002C1D02"/>
    <w:rsid w:val="002D379D"/>
    <w:rsid w:val="002E0FD0"/>
    <w:rsid w:val="002E4C50"/>
    <w:rsid w:val="00325A3E"/>
    <w:rsid w:val="00333A5B"/>
    <w:rsid w:val="003377F4"/>
    <w:rsid w:val="00347099"/>
    <w:rsid w:val="00357295"/>
    <w:rsid w:val="0036157F"/>
    <w:rsid w:val="00375B84"/>
    <w:rsid w:val="00384372"/>
    <w:rsid w:val="0038799F"/>
    <w:rsid w:val="003A6A45"/>
    <w:rsid w:val="003B5A04"/>
    <w:rsid w:val="003B6FEB"/>
    <w:rsid w:val="003C2B2A"/>
    <w:rsid w:val="003D25CA"/>
    <w:rsid w:val="003D41CC"/>
    <w:rsid w:val="003D4E0B"/>
    <w:rsid w:val="003E31DC"/>
    <w:rsid w:val="003F170C"/>
    <w:rsid w:val="003F3E52"/>
    <w:rsid w:val="00435685"/>
    <w:rsid w:val="00446863"/>
    <w:rsid w:val="0045443E"/>
    <w:rsid w:val="00460C99"/>
    <w:rsid w:val="004612B7"/>
    <w:rsid w:val="00485CF2"/>
    <w:rsid w:val="00496681"/>
    <w:rsid w:val="004A1D23"/>
    <w:rsid w:val="004C688B"/>
    <w:rsid w:val="004D3424"/>
    <w:rsid w:val="004D796C"/>
    <w:rsid w:val="004F043A"/>
    <w:rsid w:val="005031A2"/>
    <w:rsid w:val="00510D1E"/>
    <w:rsid w:val="00525FA7"/>
    <w:rsid w:val="0053235B"/>
    <w:rsid w:val="0053489B"/>
    <w:rsid w:val="00586361"/>
    <w:rsid w:val="0059027C"/>
    <w:rsid w:val="005A2A26"/>
    <w:rsid w:val="005B1C09"/>
    <w:rsid w:val="005B4643"/>
    <w:rsid w:val="005B5A86"/>
    <w:rsid w:val="005D5F15"/>
    <w:rsid w:val="005E62A9"/>
    <w:rsid w:val="00601675"/>
    <w:rsid w:val="0062046E"/>
    <w:rsid w:val="0062339D"/>
    <w:rsid w:val="006249B3"/>
    <w:rsid w:val="0062567A"/>
    <w:rsid w:val="00646A4B"/>
    <w:rsid w:val="00656A95"/>
    <w:rsid w:val="006634CC"/>
    <w:rsid w:val="006644F5"/>
    <w:rsid w:val="0066592A"/>
    <w:rsid w:val="00686055"/>
    <w:rsid w:val="006925F3"/>
    <w:rsid w:val="00693CD0"/>
    <w:rsid w:val="006A2DCB"/>
    <w:rsid w:val="006A4400"/>
    <w:rsid w:val="006D49F9"/>
    <w:rsid w:val="006F69EB"/>
    <w:rsid w:val="00713ECD"/>
    <w:rsid w:val="00713FDF"/>
    <w:rsid w:val="0071534D"/>
    <w:rsid w:val="00770D0C"/>
    <w:rsid w:val="007852D0"/>
    <w:rsid w:val="007A11A8"/>
    <w:rsid w:val="007A2C5A"/>
    <w:rsid w:val="007B0142"/>
    <w:rsid w:val="007B07FC"/>
    <w:rsid w:val="007B30A0"/>
    <w:rsid w:val="007C05B5"/>
    <w:rsid w:val="007C3477"/>
    <w:rsid w:val="007C7924"/>
    <w:rsid w:val="007C7BEA"/>
    <w:rsid w:val="007D55D2"/>
    <w:rsid w:val="007F5E8A"/>
    <w:rsid w:val="008118EE"/>
    <w:rsid w:val="0081311C"/>
    <w:rsid w:val="00814F15"/>
    <w:rsid w:val="008564E5"/>
    <w:rsid w:val="00871458"/>
    <w:rsid w:val="00877064"/>
    <w:rsid w:val="00893BA2"/>
    <w:rsid w:val="008A5C59"/>
    <w:rsid w:val="008C7BE0"/>
    <w:rsid w:val="008D2408"/>
    <w:rsid w:val="008E4E27"/>
    <w:rsid w:val="008F5959"/>
    <w:rsid w:val="008F5DD2"/>
    <w:rsid w:val="00915559"/>
    <w:rsid w:val="009266C0"/>
    <w:rsid w:val="00926BC6"/>
    <w:rsid w:val="00937660"/>
    <w:rsid w:val="00944560"/>
    <w:rsid w:val="009622C4"/>
    <w:rsid w:val="00962737"/>
    <w:rsid w:val="00965994"/>
    <w:rsid w:val="009D28A0"/>
    <w:rsid w:val="00A3602B"/>
    <w:rsid w:val="00A51FF6"/>
    <w:rsid w:val="00A526EE"/>
    <w:rsid w:val="00A54582"/>
    <w:rsid w:val="00A554A2"/>
    <w:rsid w:val="00A62401"/>
    <w:rsid w:val="00A72DBB"/>
    <w:rsid w:val="00AB146F"/>
    <w:rsid w:val="00AC7F14"/>
    <w:rsid w:val="00AE5CB9"/>
    <w:rsid w:val="00B46B72"/>
    <w:rsid w:val="00B47D83"/>
    <w:rsid w:val="00B60412"/>
    <w:rsid w:val="00B62478"/>
    <w:rsid w:val="00B635CC"/>
    <w:rsid w:val="00B636C4"/>
    <w:rsid w:val="00B64BEB"/>
    <w:rsid w:val="00B663E0"/>
    <w:rsid w:val="00B867D4"/>
    <w:rsid w:val="00BE6CD7"/>
    <w:rsid w:val="00C03795"/>
    <w:rsid w:val="00C0422B"/>
    <w:rsid w:val="00C1298A"/>
    <w:rsid w:val="00C173D5"/>
    <w:rsid w:val="00C26084"/>
    <w:rsid w:val="00C41A49"/>
    <w:rsid w:val="00C46CAF"/>
    <w:rsid w:val="00C62794"/>
    <w:rsid w:val="00C7543D"/>
    <w:rsid w:val="00C97FF1"/>
    <w:rsid w:val="00CC3F84"/>
    <w:rsid w:val="00CC49CE"/>
    <w:rsid w:val="00D03922"/>
    <w:rsid w:val="00D0789F"/>
    <w:rsid w:val="00D10814"/>
    <w:rsid w:val="00D26481"/>
    <w:rsid w:val="00D365F5"/>
    <w:rsid w:val="00D40532"/>
    <w:rsid w:val="00D425E5"/>
    <w:rsid w:val="00D42F0F"/>
    <w:rsid w:val="00D56155"/>
    <w:rsid w:val="00D63256"/>
    <w:rsid w:val="00D72560"/>
    <w:rsid w:val="00D75573"/>
    <w:rsid w:val="00D85A3D"/>
    <w:rsid w:val="00DC016C"/>
    <w:rsid w:val="00DC6435"/>
    <w:rsid w:val="00DD1A06"/>
    <w:rsid w:val="00DD572F"/>
    <w:rsid w:val="00DF402C"/>
    <w:rsid w:val="00DF5489"/>
    <w:rsid w:val="00DF54B9"/>
    <w:rsid w:val="00E106C0"/>
    <w:rsid w:val="00E11B3E"/>
    <w:rsid w:val="00E8361C"/>
    <w:rsid w:val="00E8798D"/>
    <w:rsid w:val="00E9390A"/>
    <w:rsid w:val="00EA68B7"/>
    <w:rsid w:val="00EB450E"/>
    <w:rsid w:val="00EB4B26"/>
    <w:rsid w:val="00EB6CCC"/>
    <w:rsid w:val="00EB75CF"/>
    <w:rsid w:val="00EC0550"/>
    <w:rsid w:val="00EC2641"/>
    <w:rsid w:val="00EE33AA"/>
    <w:rsid w:val="00EE3ADB"/>
    <w:rsid w:val="00EE52E7"/>
    <w:rsid w:val="00F01588"/>
    <w:rsid w:val="00F03E4A"/>
    <w:rsid w:val="00F234B0"/>
    <w:rsid w:val="00F27036"/>
    <w:rsid w:val="00F323E5"/>
    <w:rsid w:val="00F43339"/>
    <w:rsid w:val="00F54894"/>
    <w:rsid w:val="00F768EE"/>
    <w:rsid w:val="00F94E11"/>
    <w:rsid w:val="00FC3531"/>
    <w:rsid w:val="00FD7BF7"/>
    <w:rsid w:val="00FE1813"/>
    <w:rsid w:val="00FE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0205"/>
  <w15:chartTrackingRefBased/>
  <w15:docId w15:val="{27989FA1-64F4-45B6-9CE2-2C8CE895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6863"/>
    <w:rPr>
      <w:rFonts w:ascii="Segoe UI" w:hAnsi="Segoe UI" w:cs="Segoe UI"/>
      <w:sz w:val="18"/>
      <w:szCs w:val="18"/>
      <w:lang w:val="es-PE"/>
    </w:rPr>
  </w:style>
  <w:style w:type="paragraph" w:styleId="Prrafodelista">
    <w:name w:val="List Paragraph"/>
    <w:basedOn w:val="Normal"/>
    <w:uiPriority w:val="34"/>
    <w:qFormat/>
    <w:rsid w:val="008F5DD2"/>
    <w:pPr>
      <w:spacing w:line="360" w:lineRule="auto"/>
      <w:ind w:left="720"/>
      <w:contextualSpacing/>
      <w:jc w:val="both"/>
    </w:pPr>
    <w:rPr>
      <w:rFonts w:ascii="Arial" w:hAnsi="Arial"/>
      <w:lang w:val="en-US"/>
    </w:rPr>
  </w:style>
  <w:style w:type="paragraph" w:styleId="Encabezado">
    <w:name w:val="header"/>
    <w:basedOn w:val="Normal"/>
    <w:link w:val="EncabezadoCar"/>
    <w:uiPriority w:val="99"/>
    <w:unhideWhenUsed/>
    <w:rsid w:val="001750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065"/>
    <w:rPr>
      <w:lang w:val="es-PE"/>
    </w:rPr>
  </w:style>
  <w:style w:type="paragraph" w:styleId="Piedepgina">
    <w:name w:val="footer"/>
    <w:basedOn w:val="Normal"/>
    <w:link w:val="PiedepginaCar"/>
    <w:uiPriority w:val="99"/>
    <w:unhideWhenUsed/>
    <w:rsid w:val="001750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065"/>
    <w:rPr>
      <w:lang w:val="es-PE"/>
    </w:rPr>
  </w:style>
  <w:style w:type="numbering" w:customStyle="1" w:styleId="Sinlista1">
    <w:name w:val="Sin lista1"/>
    <w:next w:val="Sinlista"/>
    <w:uiPriority w:val="99"/>
    <w:semiHidden/>
    <w:unhideWhenUsed/>
    <w:rsid w:val="0045443E"/>
  </w:style>
  <w:style w:type="character" w:customStyle="1" w:styleId="EncabezadoCar1">
    <w:name w:val="Encabezado Car1"/>
    <w:basedOn w:val="Fuentedeprrafopredeter"/>
    <w:uiPriority w:val="99"/>
    <w:semiHidden/>
    <w:rsid w:val="0045443E"/>
    <w:rPr>
      <w:rFonts w:eastAsia="Times New Roman"/>
      <w:sz w:val="24"/>
      <w:szCs w:val="24"/>
    </w:rPr>
  </w:style>
  <w:style w:type="character" w:customStyle="1" w:styleId="PiedepginaCar1">
    <w:name w:val="Pie de página Car1"/>
    <w:basedOn w:val="Fuentedeprrafopredeter"/>
    <w:uiPriority w:val="99"/>
    <w:semiHidden/>
    <w:rsid w:val="0045443E"/>
    <w:rPr>
      <w:rFonts w:eastAsia="Times New Roman"/>
      <w:sz w:val="24"/>
      <w:szCs w:val="24"/>
    </w:rPr>
  </w:style>
  <w:style w:type="table" w:styleId="Tablaconcuadrcula">
    <w:name w:val="Table Grid"/>
    <w:basedOn w:val="Tablanormal"/>
    <w:uiPriority w:val="59"/>
    <w:rsid w:val="001810B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qFormat/>
    <w:rsid w:val="001810BE"/>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71References">
    <w:name w:val="MDPI_7.1_References"/>
    <w:basedOn w:val="Normal"/>
    <w:qFormat/>
    <w:rsid w:val="00EE52E7"/>
    <w:pPr>
      <w:numPr>
        <w:numId w:val="4"/>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table" w:customStyle="1" w:styleId="Tablaconcuadrcula1">
    <w:name w:val="Tabla con cuadrícula1"/>
    <w:basedOn w:val="Tablanormal"/>
    <w:next w:val="Tablaconcuadrcula"/>
    <w:uiPriority w:val="59"/>
    <w:rsid w:val="00EE33A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EB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4">
      <w:bodyDiv w:val="1"/>
      <w:marLeft w:val="0"/>
      <w:marRight w:val="0"/>
      <w:marTop w:val="0"/>
      <w:marBottom w:val="0"/>
      <w:divBdr>
        <w:top w:val="none" w:sz="0" w:space="0" w:color="auto"/>
        <w:left w:val="none" w:sz="0" w:space="0" w:color="auto"/>
        <w:bottom w:val="none" w:sz="0" w:space="0" w:color="auto"/>
        <w:right w:val="none" w:sz="0" w:space="0" w:color="auto"/>
      </w:divBdr>
    </w:div>
    <w:div w:id="419646171">
      <w:bodyDiv w:val="1"/>
      <w:marLeft w:val="0"/>
      <w:marRight w:val="0"/>
      <w:marTop w:val="0"/>
      <w:marBottom w:val="0"/>
      <w:divBdr>
        <w:top w:val="none" w:sz="0" w:space="0" w:color="auto"/>
        <w:left w:val="none" w:sz="0" w:space="0" w:color="auto"/>
        <w:bottom w:val="none" w:sz="0" w:space="0" w:color="auto"/>
        <w:right w:val="none" w:sz="0" w:space="0" w:color="auto"/>
      </w:divBdr>
    </w:div>
    <w:div w:id="783421977">
      <w:bodyDiv w:val="1"/>
      <w:marLeft w:val="0"/>
      <w:marRight w:val="0"/>
      <w:marTop w:val="0"/>
      <w:marBottom w:val="0"/>
      <w:divBdr>
        <w:top w:val="none" w:sz="0" w:space="0" w:color="auto"/>
        <w:left w:val="none" w:sz="0" w:space="0" w:color="auto"/>
        <w:bottom w:val="none" w:sz="0" w:space="0" w:color="auto"/>
        <w:right w:val="none" w:sz="0" w:space="0" w:color="auto"/>
      </w:divBdr>
    </w:div>
    <w:div w:id="806319283">
      <w:bodyDiv w:val="1"/>
      <w:marLeft w:val="0"/>
      <w:marRight w:val="0"/>
      <w:marTop w:val="0"/>
      <w:marBottom w:val="0"/>
      <w:divBdr>
        <w:top w:val="none" w:sz="0" w:space="0" w:color="auto"/>
        <w:left w:val="none" w:sz="0" w:space="0" w:color="auto"/>
        <w:bottom w:val="none" w:sz="0" w:space="0" w:color="auto"/>
        <w:right w:val="none" w:sz="0" w:space="0" w:color="auto"/>
      </w:divBdr>
    </w:div>
    <w:div w:id="841120921">
      <w:bodyDiv w:val="1"/>
      <w:marLeft w:val="0"/>
      <w:marRight w:val="0"/>
      <w:marTop w:val="0"/>
      <w:marBottom w:val="0"/>
      <w:divBdr>
        <w:top w:val="none" w:sz="0" w:space="0" w:color="auto"/>
        <w:left w:val="none" w:sz="0" w:space="0" w:color="auto"/>
        <w:bottom w:val="none" w:sz="0" w:space="0" w:color="auto"/>
        <w:right w:val="none" w:sz="0" w:space="0" w:color="auto"/>
      </w:divBdr>
    </w:div>
    <w:div w:id="878052225">
      <w:bodyDiv w:val="1"/>
      <w:marLeft w:val="0"/>
      <w:marRight w:val="0"/>
      <w:marTop w:val="0"/>
      <w:marBottom w:val="0"/>
      <w:divBdr>
        <w:top w:val="none" w:sz="0" w:space="0" w:color="auto"/>
        <w:left w:val="none" w:sz="0" w:space="0" w:color="auto"/>
        <w:bottom w:val="none" w:sz="0" w:space="0" w:color="auto"/>
        <w:right w:val="none" w:sz="0" w:space="0" w:color="auto"/>
      </w:divBdr>
    </w:div>
    <w:div w:id="946354119">
      <w:bodyDiv w:val="1"/>
      <w:marLeft w:val="0"/>
      <w:marRight w:val="0"/>
      <w:marTop w:val="0"/>
      <w:marBottom w:val="0"/>
      <w:divBdr>
        <w:top w:val="none" w:sz="0" w:space="0" w:color="auto"/>
        <w:left w:val="none" w:sz="0" w:space="0" w:color="auto"/>
        <w:bottom w:val="none" w:sz="0" w:space="0" w:color="auto"/>
        <w:right w:val="none" w:sz="0" w:space="0" w:color="auto"/>
      </w:divBdr>
    </w:div>
    <w:div w:id="1057818300">
      <w:bodyDiv w:val="1"/>
      <w:marLeft w:val="0"/>
      <w:marRight w:val="0"/>
      <w:marTop w:val="0"/>
      <w:marBottom w:val="0"/>
      <w:divBdr>
        <w:top w:val="none" w:sz="0" w:space="0" w:color="auto"/>
        <w:left w:val="none" w:sz="0" w:space="0" w:color="auto"/>
        <w:bottom w:val="none" w:sz="0" w:space="0" w:color="auto"/>
        <w:right w:val="none" w:sz="0" w:space="0" w:color="auto"/>
      </w:divBdr>
    </w:div>
    <w:div w:id="1218979446">
      <w:bodyDiv w:val="1"/>
      <w:marLeft w:val="0"/>
      <w:marRight w:val="0"/>
      <w:marTop w:val="0"/>
      <w:marBottom w:val="0"/>
      <w:divBdr>
        <w:top w:val="none" w:sz="0" w:space="0" w:color="auto"/>
        <w:left w:val="none" w:sz="0" w:space="0" w:color="auto"/>
        <w:bottom w:val="none" w:sz="0" w:space="0" w:color="auto"/>
        <w:right w:val="none" w:sz="0" w:space="0" w:color="auto"/>
      </w:divBdr>
    </w:div>
    <w:div w:id="1260604772">
      <w:bodyDiv w:val="1"/>
      <w:marLeft w:val="0"/>
      <w:marRight w:val="0"/>
      <w:marTop w:val="0"/>
      <w:marBottom w:val="0"/>
      <w:divBdr>
        <w:top w:val="none" w:sz="0" w:space="0" w:color="auto"/>
        <w:left w:val="none" w:sz="0" w:space="0" w:color="auto"/>
        <w:bottom w:val="none" w:sz="0" w:space="0" w:color="auto"/>
        <w:right w:val="none" w:sz="0" w:space="0" w:color="auto"/>
      </w:divBdr>
    </w:div>
    <w:div w:id="1271011242">
      <w:bodyDiv w:val="1"/>
      <w:marLeft w:val="0"/>
      <w:marRight w:val="0"/>
      <w:marTop w:val="0"/>
      <w:marBottom w:val="0"/>
      <w:divBdr>
        <w:top w:val="none" w:sz="0" w:space="0" w:color="auto"/>
        <w:left w:val="none" w:sz="0" w:space="0" w:color="auto"/>
        <w:bottom w:val="none" w:sz="0" w:space="0" w:color="auto"/>
        <w:right w:val="none" w:sz="0" w:space="0" w:color="auto"/>
      </w:divBdr>
    </w:div>
    <w:div w:id="1444611843">
      <w:bodyDiv w:val="1"/>
      <w:marLeft w:val="0"/>
      <w:marRight w:val="0"/>
      <w:marTop w:val="0"/>
      <w:marBottom w:val="0"/>
      <w:divBdr>
        <w:top w:val="none" w:sz="0" w:space="0" w:color="auto"/>
        <w:left w:val="none" w:sz="0" w:space="0" w:color="auto"/>
        <w:bottom w:val="none" w:sz="0" w:space="0" w:color="auto"/>
        <w:right w:val="none" w:sz="0" w:space="0" w:color="auto"/>
      </w:divBdr>
    </w:div>
    <w:div w:id="1640066233">
      <w:bodyDiv w:val="1"/>
      <w:marLeft w:val="0"/>
      <w:marRight w:val="0"/>
      <w:marTop w:val="0"/>
      <w:marBottom w:val="0"/>
      <w:divBdr>
        <w:top w:val="none" w:sz="0" w:space="0" w:color="auto"/>
        <w:left w:val="none" w:sz="0" w:space="0" w:color="auto"/>
        <w:bottom w:val="none" w:sz="0" w:space="0" w:color="auto"/>
        <w:right w:val="none" w:sz="0" w:space="0" w:color="auto"/>
      </w:divBdr>
    </w:div>
    <w:div w:id="19382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0B62-D1C4-4E90-BD64-E92CD14F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4197</Words>
  <Characters>23084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areche</dc:creator>
  <cp:keywords/>
  <dc:description/>
  <cp:lastModifiedBy>carlo areche</cp:lastModifiedBy>
  <cp:revision>17</cp:revision>
  <cp:lastPrinted>2020-06-24T20:19:00Z</cp:lastPrinted>
  <dcterms:created xsi:type="dcterms:W3CDTF">2021-06-15T18:22:00Z</dcterms:created>
  <dcterms:modified xsi:type="dcterms:W3CDTF">2021-06-22T21:38:00Z</dcterms:modified>
</cp:coreProperties>
</file>