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56" w:rsidRPr="00A86044" w:rsidRDefault="00783D2A" w:rsidP="001D2C40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6044">
        <w:rPr>
          <w:rFonts w:ascii="Times New Roman" w:eastAsia="SimSun" w:hAnsi="Times New Roman" w:cs="Times New Roman"/>
          <w:sz w:val="24"/>
          <w:szCs w:val="24"/>
          <w:lang w:val="en-US" w:eastAsia="ja-JP"/>
        </w:rPr>
        <w:t>Supplementary table S1. Diversity and frequency of the occurring family activities: descriptive statistics and domain level group differences</w:t>
      </w:r>
      <w:r w:rsidRPr="00A860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1804"/>
        <w:gridCol w:w="1804"/>
        <w:gridCol w:w="249"/>
        <w:gridCol w:w="1151"/>
        <w:gridCol w:w="1151"/>
        <w:gridCol w:w="986"/>
        <w:gridCol w:w="266"/>
        <w:gridCol w:w="1518"/>
        <w:gridCol w:w="1518"/>
        <w:gridCol w:w="1067"/>
      </w:tblGrid>
      <w:tr w:rsidR="00E90366" w:rsidRPr="00A86044" w:rsidTr="00331367">
        <w:tc>
          <w:tcPr>
            <w:tcW w:w="889" w:type="pct"/>
            <w:vMerge w:val="restart"/>
            <w:vAlign w:val="bottom"/>
          </w:tcPr>
          <w:p w:rsidR="00E90366" w:rsidRPr="00A86044" w:rsidRDefault="00E90366" w:rsidP="00280238">
            <w:pPr>
              <w:ind w:left="-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Family activities</w:t>
            </w:r>
          </w:p>
        </w:tc>
        <w:tc>
          <w:tcPr>
            <w:tcW w:w="1288" w:type="pct"/>
            <w:gridSpan w:val="2"/>
            <w:tcBorders>
              <w:bottom w:val="nil"/>
            </w:tcBorders>
            <w:vAlign w:val="bottom"/>
          </w:tcPr>
          <w:p w:rsidR="00E90366" w:rsidRPr="00A86044" w:rsidRDefault="00E90366" w:rsidP="00380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Diversity</w:t>
            </w:r>
            <w:r w:rsidRPr="00A86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9" w:type="pct"/>
            <w:vMerge w:val="restart"/>
            <w:vAlign w:val="bottom"/>
          </w:tcPr>
          <w:p w:rsidR="00E90366" w:rsidRPr="00A86044" w:rsidRDefault="00E90366" w:rsidP="00C90D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2" w:type="pct"/>
            <w:gridSpan w:val="2"/>
            <w:tcBorders>
              <w:bottom w:val="nil"/>
            </w:tcBorders>
            <w:vAlign w:val="bottom"/>
          </w:tcPr>
          <w:p w:rsidR="00E90366" w:rsidRPr="00A86044" w:rsidRDefault="00E90366" w:rsidP="00280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Mean proportion</w:t>
            </w:r>
            <w:r w:rsidR="00916F4B" w:rsidRPr="00A86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52" w:type="pct"/>
            <w:vMerge w:val="restart"/>
            <w:vAlign w:val="bottom"/>
          </w:tcPr>
          <w:p w:rsidR="00E90366" w:rsidRPr="00A86044" w:rsidRDefault="00E90366" w:rsidP="00E90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16F4B" w:rsidRPr="00A86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5" w:type="pct"/>
            <w:vMerge w:val="restart"/>
            <w:vAlign w:val="bottom"/>
          </w:tcPr>
          <w:p w:rsidR="00E90366" w:rsidRPr="00A86044" w:rsidRDefault="00E90366" w:rsidP="001970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bottom w:val="nil"/>
            </w:tcBorders>
          </w:tcPr>
          <w:p w:rsidR="00E90366" w:rsidRPr="00A86044" w:rsidRDefault="00E90366" w:rsidP="00280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  <w:r w:rsidRPr="00A86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381" w:type="pct"/>
            <w:vMerge w:val="restart"/>
            <w:vAlign w:val="bottom"/>
          </w:tcPr>
          <w:p w:rsidR="00E90366" w:rsidRPr="00A86044" w:rsidRDefault="00E90366" w:rsidP="008F04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16F4B" w:rsidRPr="00A86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331367" w:rsidRPr="00A86044" w:rsidTr="00331367">
        <w:tc>
          <w:tcPr>
            <w:tcW w:w="889" w:type="pct"/>
            <w:vMerge/>
            <w:tcBorders>
              <w:bottom w:val="nil"/>
            </w:tcBorders>
          </w:tcPr>
          <w:p w:rsidR="00E90366" w:rsidRPr="00A86044" w:rsidRDefault="00E90366" w:rsidP="00B81D2E">
            <w:pPr>
              <w:ind w:left="-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bottom w:val="nil"/>
            </w:tcBorders>
            <w:vAlign w:val="bottom"/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</w:p>
        </w:tc>
        <w:tc>
          <w:tcPr>
            <w:tcW w:w="644" w:type="pct"/>
            <w:tcBorders>
              <w:bottom w:val="nil"/>
            </w:tcBorders>
            <w:vAlign w:val="bottom"/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89" w:type="pct"/>
            <w:vMerge/>
            <w:tcBorders>
              <w:bottom w:val="nil"/>
            </w:tcBorders>
            <w:vAlign w:val="bottom"/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bottom w:val="nil"/>
            </w:tcBorders>
            <w:vAlign w:val="bottom"/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</w:p>
        </w:tc>
        <w:tc>
          <w:tcPr>
            <w:tcW w:w="411" w:type="pct"/>
            <w:tcBorders>
              <w:bottom w:val="nil"/>
            </w:tcBorders>
            <w:vAlign w:val="bottom"/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52" w:type="pct"/>
            <w:vMerge/>
            <w:tcBorders>
              <w:bottom w:val="nil"/>
            </w:tcBorders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  <w:vMerge/>
            <w:tcBorders>
              <w:bottom w:val="nil"/>
            </w:tcBorders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bottom w:val="nil"/>
            </w:tcBorders>
            <w:vAlign w:val="bottom"/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</w:p>
        </w:tc>
        <w:tc>
          <w:tcPr>
            <w:tcW w:w="542" w:type="pct"/>
            <w:tcBorders>
              <w:bottom w:val="nil"/>
            </w:tcBorders>
            <w:vAlign w:val="bottom"/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81" w:type="pct"/>
            <w:vMerge/>
            <w:tcBorders>
              <w:bottom w:val="nil"/>
            </w:tcBorders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66" w:rsidRPr="00A86044" w:rsidTr="00331367">
        <w:tc>
          <w:tcPr>
            <w:tcW w:w="889" w:type="pct"/>
            <w:tcBorders>
              <w:bottom w:val="nil"/>
            </w:tcBorders>
          </w:tcPr>
          <w:p w:rsidR="00E90366" w:rsidRPr="00A86044" w:rsidRDefault="00E90366" w:rsidP="001745A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Indoor activities</w:t>
            </w:r>
          </w:p>
        </w:tc>
        <w:tc>
          <w:tcPr>
            <w:tcW w:w="644" w:type="pct"/>
            <w:tcBorders>
              <w:bottom w:val="nil"/>
            </w:tcBorders>
          </w:tcPr>
          <w:p w:rsidR="00E90366" w:rsidRPr="00A86044" w:rsidRDefault="00E90366" w:rsidP="00B81D2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12.69 (2.36)</w:t>
            </w:r>
          </w:p>
        </w:tc>
        <w:tc>
          <w:tcPr>
            <w:tcW w:w="644" w:type="pct"/>
            <w:tcBorders>
              <w:bottom w:val="nil"/>
            </w:tcBorders>
          </w:tcPr>
          <w:p w:rsidR="00E90366" w:rsidRPr="00A86044" w:rsidRDefault="00E90366" w:rsidP="00B81D2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13.43 (1.40)</w:t>
            </w:r>
          </w:p>
        </w:tc>
        <w:tc>
          <w:tcPr>
            <w:tcW w:w="89" w:type="pct"/>
            <w:tcBorders>
              <w:bottom w:val="nil"/>
            </w:tcBorders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bottom w:val="nil"/>
            </w:tcBorders>
          </w:tcPr>
          <w:p w:rsidR="00E90366" w:rsidRPr="00A86044" w:rsidRDefault="00E90366" w:rsidP="0033136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411" w:type="pct"/>
            <w:tcBorders>
              <w:bottom w:val="nil"/>
            </w:tcBorders>
          </w:tcPr>
          <w:p w:rsidR="00E90366" w:rsidRPr="00A86044" w:rsidRDefault="00E90366" w:rsidP="0033136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  <w:r w:rsidR="00331367" w:rsidRPr="00A86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52" w:type="pct"/>
            <w:tcBorders>
              <w:bottom w:val="nil"/>
            </w:tcBorders>
          </w:tcPr>
          <w:p w:rsidR="00E90366" w:rsidRPr="00A86044" w:rsidRDefault="000011AB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95" w:type="pct"/>
            <w:tcBorders>
              <w:bottom w:val="nil"/>
            </w:tcBorders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bottom w:val="nil"/>
            </w:tcBorders>
          </w:tcPr>
          <w:p w:rsidR="00E90366" w:rsidRPr="00A86044" w:rsidRDefault="00E90366" w:rsidP="003050A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3.50 (0.23)</w:t>
            </w:r>
          </w:p>
        </w:tc>
        <w:tc>
          <w:tcPr>
            <w:tcW w:w="542" w:type="pct"/>
            <w:tcBorders>
              <w:bottom w:val="nil"/>
            </w:tcBorders>
          </w:tcPr>
          <w:p w:rsidR="00E90366" w:rsidRPr="00A86044" w:rsidRDefault="00E90366" w:rsidP="003050A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3.39 (0.24)</w:t>
            </w:r>
          </w:p>
        </w:tc>
        <w:tc>
          <w:tcPr>
            <w:tcW w:w="381" w:type="pct"/>
            <w:tcBorders>
              <w:bottom w:val="nil"/>
            </w:tcBorders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66" w:rsidRPr="00A86044" w:rsidTr="00331367">
        <w:tc>
          <w:tcPr>
            <w:tcW w:w="889" w:type="pct"/>
            <w:tcBorders>
              <w:top w:val="nil"/>
              <w:bottom w:val="nil"/>
            </w:tcBorders>
          </w:tcPr>
          <w:p w:rsidR="00E90366" w:rsidRPr="00A86044" w:rsidRDefault="00E90366" w:rsidP="001745A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Meals</w:t>
            </w:r>
          </w:p>
        </w:tc>
        <w:tc>
          <w:tcPr>
            <w:tcW w:w="644" w:type="pct"/>
            <w:tcBorders>
              <w:top w:val="nil"/>
              <w:bottom w:val="nil"/>
            </w:tcBorders>
          </w:tcPr>
          <w:p w:rsidR="00E90366" w:rsidRPr="00A86044" w:rsidRDefault="00E90366" w:rsidP="00B81D2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7.10 (1.40)</w:t>
            </w:r>
          </w:p>
        </w:tc>
        <w:tc>
          <w:tcPr>
            <w:tcW w:w="644" w:type="pct"/>
            <w:tcBorders>
              <w:top w:val="nil"/>
              <w:bottom w:val="nil"/>
            </w:tcBorders>
          </w:tcPr>
          <w:p w:rsidR="00E90366" w:rsidRPr="00A86044" w:rsidRDefault="00E90366" w:rsidP="00B81D2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7.38 (1.04)</w:t>
            </w:r>
          </w:p>
        </w:tc>
        <w:tc>
          <w:tcPr>
            <w:tcW w:w="89" w:type="pct"/>
            <w:tcBorders>
              <w:top w:val="nil"/>
              <w:bottom w:val="nil"/>
            </w:tcBorders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E90366" w:rsidRPr="00A86044" w:rsidRDefault="00E90366" w:rsidP="0033136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E90366" w:rsidRPr="00A86044" w:rsidRDefault="00E90366" w:rsidP="0033136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  <w:tcBorders>
              <w:top w:val="nil"/>
              <w:bottom w:val="nil"/>
            </w:tcBorders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E90366" w:rsidRPr="00A86044" w:rsidRDefault="00E90366" w:rsidP="003050A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3.72 (0.30)</w:t>
            </w:r>
            <w:r w:rsidRPr="00A86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E90366" w:rsidRPr="00A86044" w:rsidRDefault="00E90366" w:rsidP="003050A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3.43 (0.39)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E90366" w:rsidRPr="00A86044" w:rsidTr="00331367">
        <w:tc>
          <w:tcPr>
            <w:tcW w:w="889" w:type="pct"/>
            <w:tcBorders>
              <w:top w:val="nil"/>
              <w:bottom w:val="nil"/>
            </w:tcBorders>
          </w:tcPr>
          <w:p w:rsidR="00E90366" w:rsidRPr="00A86044" w:rsidRDefault="00E90366" w:rsidP="001745A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Routines</w:t>
            </w:r>
          </w:p>
        </w:tc>
        <w:tc>
          <w:tcPr>
            <w:tcW w:w="644" w:type="pct"/>
            <w:tcBorders>
              <w:top w:val="nil"/>
              <w:bottom w:val="nil"/>
            </w:tcBorders>
          </w:tcPr>
          <w:p w:rsidR="00E90366" w:rsidRPr="00A86044" w:rsidRDefault="00E90366" w:rsidP="00B81D2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6.81 (1.41)</w:t>
            </w:r>
          </w:p>
        </w:tc>
        <w:tc>
          <w:tcPr>
            <w:tcW w:w="644" w:type="pct"/>
            <w:tcBorders>
              <w:top w:val="nil"/>
              <w:bottom w:val="nil"/>
            </w:tcBorders>
          </w:tcPr>
          <w:p w:rsidR="00E90366" w:rsidRPr="00A86044" w:rsidRDefault="00E90366" w:rsidP="00B81D2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7.26 (0.78)</w:t>
            </w:r>
          </w:p>
        </w:tc>
        <w:tc>
          <w:tcPr>
            <w:tcW w:w="89" w:type="pct"/>
            <w:tcBorders>
              <w:top w:val="nil"/>
              <w:bottom w:val="nil"/>
            </w:tcBorders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E90366" w:rsidRPr="00A86044" w:rsidRDefault="00E90366" w:rsidP="0033136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E90366" w:rsidRPr="00A86044" w:rsidRDefault="00E90366" w:rsidP="0033136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  <w:tcBorders>
              <w:top w:val="nil"/>
              <w:bottom w:val="nil"/>
            </w:tcBorders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E90366" w:rsidRPr="00A86044" w:rsidRDefault="00E90366" w:rsidP="003050A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3.65 (0.24)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E90366" w:rsidRPr="00A86044" w:rsidRDefault="00E90366" w:rsidP="003050A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3.62 (0.22)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66" w:rsidRPr="00A86044" w:rsidTr="00331367">
        <w:tc>
          <w:tcPr>
            <w:tcW w:w="889" w:type="pct"/>
            <w:tcBorders>
              <w:top w:val="nil"/>
              <w:bottom w:val="nil"/>
            </w:tcBorders>
          </w:tcPr>
          <w:p w:rsidR="00E90366" w:rsidRPr="00A86044" w:rsidRDefault="00E90366" w:rsidP="001745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Outdoor activities</w:t>
            </w:r>
          </w:p>
        </w:tc>
        <w:tc>
          <w:tcPr>
            <w:tcW w:w="644" w:type="pct"/>
            <w:tcBorders>
              <w:top w:val="nil"/>
              <w:bottom w:val="nil"/>
            </w:tcBorders>
          </w:tcPr>
          <w:p w:rsidR="00E90366" w:rsidRPr="00A86044" w:rsidRDefault="00E90366" w:rsidP="00B81D2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6.27 (1.92)</w:t>
            </w:r>
          </w:p>
        </w:tc>
        <w:tc>
          <w:tcPr>
            <w:tcW w:w="644" w:type="pct"/>
            <w:tcBorders>
              <w:top w:val="nil"/>
              <w:bottom w:val="nil"/>
            </w:tcBorders>
          </w:tcPr>
          <w:p w:rsidR="00E90366" w:rsidRPr="00A86044" w:rsidRDefault="00E90366" w:rsidP="00B81D2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7.16 (1.51)</w:t>
            </w:r>
          </w:p>
        </w:tc>
        <w:tc>
          <w:tcPr>
            <w:tcW w:w="89" w:type="pct"/>
            <w:tcBorders>
              <w:top w:val="nil"/>
              <w:bottom w:val="nil"/>
            </w:tcBorders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E90366" w:rsidRPr="00A86044" w:rsidRDefault="00E90366" w:rsidP="0033136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E90366" w:rsidRPr="00A86044" w:rsidRDefault="00E90366" w:rsidP="0033136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  <w:r w:rsidR="00331367" w:rsidRPr="00A86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E90366" w:rsidRPr="00A86044" w:rsidRDefault="000011AB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95" w:type="pct"/>
            <w:tcBorders>
              <w:top w:val="nil"/>
              <w:bottom w:val="nil"/>
            </w:tcBorders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E90366" w:rsidRPr="00A86044" w:rsidRDefault="00E90366" w:rsidP="003050A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3.06 (0.60)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E90366" w:rsidRPr="00A86044" w:rsidRDefault="00E90366" w:rsidP="003050A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3.18 (0.38)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66" w:rsidRPr="00A86044" w:rsidTr="00331367">
        <w:tc>
          <w:tcPr>
            <w:tcW w:w="889" w:type="pct"/>
            <w:tcBorders>
              <w:top w:val="nil"/>
              <w:bottom w:val="nil"/>
            </w:tcBorders>
          </w:tcPr>
          <w:p w:rsidR="00E90366" w:rsidRPr="00A86044" w:rsidRDefault="00E90366" w:rsidP="001745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Organized activities</w:t>
            </w:r>
          </w:p>
        </w:tc>
        <w:tc>
          <w:tcPr>
            <w:tcW w:w="644" w:type="pct"/>
            <w:tcBorders>
              <w:top w:val="nil"/>
              <w:bottom w:val="nil"/>
            </w:tcBorders>
          </w:tcPr>
          <w:p w:rsidR="00E90366" w:rsidRPr="00A86044" w:rsidRDefault="00E90366" w:rsidP="00B81D2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2.08 (1.15)</w:t>
            </w:r>
          </w:p>
        </w:tc>
        <w:tc>
          <w:tcPr>
            <w:tcW w:w="644" w:type="pct"/>
            <w:tcBorders>
              <w:top w:val="nil"/>
              <w:bottom w:val="nil"/>
            </w:tcBorders>
          </w:tcPr>
          <w:p w:rsidR="00E90366" w:rsidRPr="00A86044" w:rsidRDefault="00E90366" w:rsidP="00B81D2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2.15 (1.27)</w:t>
            </w:r>
          </w:p>
        </w:tc>
        <w:tc>
          <w:tcPr>
            <w:tcW w:w="89" w:type="pct"/>
            <w:tcBorders>
              <w:top w:val="nil"/>
              <w:bottom w:val="nil"/>
            </w:tcBorders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E90366" w:rsidRPr="00A86044" w:rsidRDefault="00E90366" w:rsidP="00325C35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325C35" w:rsidRPr="00A86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E90366" w:rsidRPr="00A86044" w:rsidRDefault="00E90366" w:rsidP="0033136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  <w:tcBorders>
              <w:top w:val="nil"/>
              <w:bottom w:val="nil"/>
            </w:tcBorders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E90366" w:rsidRPr="00A86044" w:rsidRDefault="00E90366" w:rsidP="003050A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2.56 (0.96)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E90366" w:rsidRPr="00A86044" w:rsidRDefault="00E90366" w:rsidP="003050A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2.94 (1.11)</w:t>
            </w:r>
            <w:r w:rsidRPr="00A86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E90366" w:rsidRPr="00A86044" w:rsidTr="00331367">
        <w:tc>
          <w:tcPr>
            <w:tcW w:w="889" w:type="pct"/>
            <w:tcBorders>
              <w:top w:val="nil"/>
              <w:bottom w:val="nil"/>
            </w:tcBorders>
          </w:tcPr>
          <w:p w:rsidR="00E90366" w:rsidRPr="00A86044" w:rsidRDefault="00E90366" w:rsidP="001745A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Outings</w:t>
            </w:r>
          </w:p>
        </w:tc>
        <w:tc>
          <w:tcPr>
            <w:tcW w:w="644" w:type="pct"/>
            <w:tcBorders>
              <w:top w:val="nil"/>
              <w:bottom w:val="nil"/>
            </w:tcBorders>
          </w:tcPr>
          <w:p w:rsidR="00E90366" w:rsidRPr="00A86044" w:rsidRDefault="00E90366" w:rsidP="00B81D2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5.71 (1.97)</w:t>
            </w:r>
          </w:p>
        </w:tc>
        <w:tc>
          <w:tcPr>
            <w:tcW w:w="644" w:type="pct"/>
            <w:tcBorders>
              <w:top w:val="nil"/>
              <w:bottom w:val="nil"/>
            </w:tcBorders>
          </w:tcPr>
          <w:p w:rsidR="00E90366" w:rsidRPr="00A86044" w:rsidRDefault="00E90366" w:rsidP="00B81D2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7.70 (1.30)</w:t>
            </w:r>
          </w:p>
        </w:tc>
        <w:tc>
          <w:tcPr>
            <w:tcW w:w="89" w:type="pct"/>
            <w:tcBorders>
              <w:top w:val="nil"/>
              <w:bottom w:val="nil"/>
            </w:tcBorders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E90366" w:rsidRPr="00A86044" w:rsidRDefault="00E90366" w:rsidP="0033136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E90366" w:rsidRPr="00A86044" w:rsidRDefault="00E90366" w:rsidP="0033136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  <w:r w:rsidR="00331367" w:rsidRPr="00A86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E90366" w:rsidRPr="00A86044" w:rsidRDefault="006A641C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95" w:type="pct"/>
            <w:tcBorders>
              <w:top w:val="nil"/>
              <w:bottom w:val="nil"/>
            </w:tcBorders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E90366" w:rsidRPr="00A86044" w:rsidRDefault="00E90366" w:rsidP="003050A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3.01 (0.71)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E90366" w:rsidRPr="00A86044" w:rsidRDefault="00E90366" w:rsidP="003050A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3.30 (0.37)</w:t>
            </w:r>
            <w:r w:rsidRPr="00A86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E90366" w:rsidRPr="00A86044" w:rsidRDefault="00E90366" w:rsidP="006927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E90366" w:rsidRPr="00A86044" w:rsidTr="00331367">
        <w:tc>
          <w:tcPr>
            <w:tcW w:w="889" w:type="pct"/>
            <w:tcBorders>
              <w:top w:val="nil"/>
            </w:tcBorders>
          </w:tcPr>
          <w:p w:rsidR="00E90366" w:rsidRPr="00A86044" w:rsidRDefault="00E90366" w:rsidP="001745A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Vacation</w:t>
            </w:r>
          </w:p>
        </w:tc>
        <w:tc>
          <w:tcPr>
            <w:tcW w:w="644" w:type="pct"/>
            <w:tcBorders>
              <w:top w:val="nil"/>
            </w:tcBorders>
          </w:tcPr>
          <w:p w:rsidR="00E90366" w:rsidRPr="00A86044" w:rsidRDefault="00E90366" w:rsidP="00B81D2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1.00 (0.80)</w:t>
            </w:r>
          </w:p>
        </w:tc>
        <w:tc>
          <w:tcPr>
            <w:tcW w:w="644" w:type="pct"/>
            <w:tcBorders>
              <w:top w:val="nil"/>
            </w:tcBorders>
          </w:tcPr>
          <w:p w:rsidR="00E90366" w:rsidRPr="00A86044" w:rsidRDefault="00E90366" w:rsidP="00B81D2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1.58 (0.60)</w:t>
            </w:r>
          </w:p>
        </w:tc>
        <w:tc>
          <w:tcPr>
            <w:tcW w:w="89" w:type="pct"/>
            <w:tcBorders>
              <w:top w:val="nil"/>
            </w:tcBorders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</w:tcBorders>
          </w:tcPr>
          <w:p w:rsidR="00E90366" w:rsidRPr="00A86044" w:rsidRDefault="00E90366" w:rsidP="00325C35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325C35" w:rsidRPr="00A860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nil"/>
            </w:tcBorders>
          </w:tcPr>
          <w:p w:rsidR="00E90366" w:rsidRPr="00A86044" w:rsidRDefault="00E90366" w:rsidP="0033136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 w:rsidR="00331367" w:rsidRPr="00A86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nil"/>
            </w:tcBorders>
          </w:tcPr>
          <w:p w:rsidR="00E90366" w:rsidRPr="00A86044" w:rsidRDefault="006A641C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95" w:type="pct"/>
            <w:tcBorders>
              <w:top w:val="nil"/>
            </w:tcBorders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</w:tcBorders>
          </w:tcPr>
          <w:p w:rsidR="00E90366" w:rsidRPr="00A86044" w:rsidRDefault="00E90366" w:rsidP="003050A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1.65 (1.25)</w:t>
            </w:r>
          </w:p>
        </w:tc>
        <w:tc>
          <w:tcPr>
            <w:tcW w:w="542" w:type="pct"/>
            <w:tcBorders>
              <w:top w:val="nil"/>
            </w:tcBorders>
          </w:tcPr>
          <w:p w:rsidR="00E90366" w:rsidRPr="00A86044" w:rsidRDefault="00E90366" w:rsidP="003050A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2.81 (0.94)</w:t>
            </w:r>
            <w:r w:rsidRPr="00A86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</w:tcBorders>
          </w:tcPr>
          <w:p w:rsidR="00E90366" w:rsidRPr="00A86044" w:rsidRDefault="00E90366" w:rsidP="00B81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</w:tr>
    </w:tbl>
    <w:p w:rsidR="000768AA" w:rsidRPr="00A86044" w:rsidRDefault="001D2C40" w:rsidP="001D2C40">
      <w:pPr>
        <w:contextualSpacing/>
        <w:rPr>
          <w:rFonts w:ascii="Times New Roman" w:hAnsi="Times New Roman" w:cs="Times New Roman"/>
          <w:sz w:val="20"/>
          <w:szCs w:val="24"/>
        </w:rPr>
      </w:pPr>
      <w:r w:rsidRPr="00A86044">
        <w:rPr>
          <w:rFonts w:ascii="Times New Roman" w:hAnsi="Times New Roman" w:cs="Times New Roman"/>
          <w:sz w:val="20"/>
          <w:szCs w:val="24"/>
        </w:rPr>
        <w:t>CP: group of children with cerebral palsy (</w:t>
      </w:r>
      <w:r w:rsidRPr="00A86044">
        <w:rPr>
          <w:rFonts w:ascii="Times New Roman" w:hAnsi="Times New Roman" w:cs="Times New Roman"/>
          <w:i/>
          <w:sz w:val="20"/>
          <w:szCs w:val="24"/>
        </w:rPr>
        <w:t>n</w:t>
      </w:r>
      <w:r w:rsidRPr="00A86044">
        <w:rPr>
          <w:rFonts w:ascii="Times New Roman" w:hAnsi="Times New Roman" w:cs="Times New Roman"/>
          <w:sz w:val="20"/>
          <w:szCs w:val="24"/>
        </w:rPr>
        <w:t xml:space="preserve"> = 48); TD: group of children with typical development (</w:t>
      </w:r>
      <w:r w:rsidRPr="00A86044">
        <w:rPr>
          <w:rFonts w:ascii="Times New Roman" w:hAnsi="Times New Roman" w:cs="Times New Roman"/>
          <w:i/>
          <w:sz w:val="20"/>
          <w:szCs w:val="24"/>
        </w:rPr>
        <w:t>n</w:t>
      </w:r>
      <w:r w:rsidRPr="00A86044">
        <w:rPr>
          <w:rFonts w:ascii="Times New Roman" w:hAnsi="Times New Roman" w:cs="Times New Roman"/>
          <w:sz w:val="20"/>
          <w:szCs w:val="24"/>
        </w:rPr>
        <w:t xml:space="preserve"> = 74). </w:t>
      </w:r>
    </w:p>
    <w:p w:rsidR="00997E45" w:rsidRPr="00A86044" w:rsidRDefault="000768AA" w:rsidP="00997E45">
      <w:pPr>
        <w:contextualSpacing/>
        <w:rPr>
          <w:rFonts w:ascii="Times New Roman" w:hAnsi="Times New Roman" w:cs="Times New Roman"/>
          <w:sz w:val="20"/>
          <w:szCs w:val="24"/>
        </w:rPr>
      </w:pPr>
      <w:r w:rsidRPr="00A86044">
        <w:rPr>
          <w:rFonts w:ascii="Times New Roman" w:hAnsi="Times New Roman" w:cs="Times New Roman"/>
          <w:sz w:val="20"/>
          <w:szCs w:val="24"/>
          <w:vertAlign w:val="superscript"/>
        </w:rPr>
        <w:t>a</w:t>
      </w:r>
      <w:r w:rsidR="00380F61" w:rsidRPr="00A86044">
        <w:rPr>
          <w:rFonts w:ascii="Times New Roman" w:hAnsi="Times New Roman" w:cs="Times New Roman"/>
          <w:sz w:val="20"/>
          <w:szCs w:val="24"/>
        </w:rPr>
        <w:t xml:space="preserve">Number of occurring family activities, given as </w:t>
      </w:r>
      <w:r w:rsidR="00380F61" w:rsidRPr="00A86044">
        <w:rPr>
          <w:rFonts w:ascii="Times New Roman" w:hAnsi="Times New Roman" w:cs="Times New Roman"/>
          <w:i/>
          <w:sz w:val="20"/>
          <w:szCs w:val="24"/>
        </w:rPr>
        <w:t>M</w:t>
      </w:r>
      <w:r w:rsidR="00380F61" w:rsidRPr="00A86044">
        <w:rPr>
          <w:rFonts w:ascii="Times New Roman" w:hAnsi="Times New Roman" w:cs="Times New Roman"/>
          <w:sz w:val="20"/>
          <w:szCs w:val="24"/>
        </w:rPr>
        <w:t xml:space="preserve"> (</w:t>
      </w:r>
      <w:r w:rsidR="00380F61" w:rsidRPr="00A86044">
        <w:rPr>
          <w:rFonts w:ascii="Times New Roman" w:hAnsi="Times New Roman" w:cs="Times New Roman"/>
          <w:i/>
          <w:sz w:val="20"/>
          <w:szCs w:val="24"/>
        </w:rPr>
        <w:t>SD</w:t>
      </w:r>
      <w:r w:rsidR="00380F61" w:rsidRPr="00A86044">
        <w:rPr>
          <w:rFonts w:ascii="Times New Roman" w:hAnsi="Times New Roman" w:cs="Times New Roman"/>
          <w:sz w:val="20"/>
          <w:szCs w:val="24"/>
        </w:rPr>
        <w:t>)</w:t>
      </w:r>
      <w:r w:rsidR="00A71E50" w:rsidRPr="00A86044">
        <w:rPr>
          <w:rFonts w:ascii="Times New Roman" w:hAnsi="Times New Roman" w:cs="Times New Roman"/>
          <w:sz w:val="20"/>
          <w:szCs w:val="24"/>
        </w:rPr>
        <w:t xml:space="preserve"> for descriptive purposes</w:t>
      </w:r>
      <w:r w:rsidR="00380F61" w:rsidRPr="00A86044">
        <w:rPr>
          <w:rFonts w:ascii="Times New Roman" w:hAnsi="Times New Roman" w:cs="Times New Roman"/>
          <w:sz w:val="20"/>
          <w:szCs w:val="24"/>
        </w:rPr>
        <w:t>.</w:t>
      </w:r>
      <w:r w:rsidR="00997E45" w:rsidRPr="00A86044">
        <w:rPr>
          <w:rFonts w:ascii="Times New Roman" w:hAnsi="Times New Roman" w:cs="Times New Roman"/>
          <w:sz w:val="20"/>
          <w:szCs w:val="24"/>
        </w:rPr>
        <w:t xml:space="preserve"> Theoretical maximum: Indoor activities = 16/15 (CP/TD); Meals = 8, Routines = 8, Outdoor activities = 9, Organized activities = 4/5 (CP/TD); Outings=  9; Vacation = 2 activities.</w:t>
      </w:r>
    </w:p>
    <w:p w:rsidR="000768AA" w:rsidRPr="00A86044" w:rsidRDefault="000768AA" w:rsidP="001D2C40">
      <w:pPr>
        <w:contextualSpacing/>
        <w:rPr>
          <w:rFonts w:ascii="Times New Roman" w:hAnsi="Times New Roman" w:cs="Times New Roman"/>
          <w:sz w:val="20"/>
          <w:szCs w:val="24"/>
        </w:rPr>
      </w:pPr>
      <w:r w:rsidRPr="00A86044">
        <w:rPr>
          <w:rFonts w:ascii="Times New Roman" w:hAnsi="Times New Roman" w:cs="Times New Roman"/>
          <w:sz w:val="20"/>
          <w:szCs w:val="24"/>
          <w:vertAlign w:val="superscript"/>
        </w:rPr>
        <w:t>b</w:t>
      </w:r>
      <w:r w:rsidR="00916F4B" w:rsidRPr="00A86044">
        <w:rPr>
          <w:rFonts w:ascii="Times New Roman" w:hAnsi="Times New Roman" w:cs="Times New Roman"/>
          <w:sz w:val="20"/>
          <w:szCs w:val="24"/>
        </w:rPr>
        <w:t>For</w:t>
      </w:r>
      <w:r w:rsidR="00A71E50" w:rsidRPr="00A86044">
        <w:t xml:space="preserve"> </w:t>
      </w:r>
      <w:r w:rsidR="00A71E50" w:rsidRPr="00A86044">
        <w:rPr>
          <w:rFonts w:ascii="Times New Roman" w:hAnsi="Times New Roman" w:cs="Times New Roman"/>
          <w:sz w:val="20"/>
          <w:szCs w:val="24"/>
        </w:rPr>
        <w:t>the purpose of comparison,</w:t>
      </w:r>
      <w:r w:rsidR="00916F4B" w:rsidRPr="00A86044">
        <w:rPr>
          <w:rFonts w:ascii="Times New Roman" w:hAnsi="Times New Roman" w:cs="Times New Roman"/>
          <w:sz w:val="20"/>
          <w:szCs w:val="24"/>
        </w:rPr>
        <w:t xml:space="preserve"> diversity score is converted to a proportion. Higher scores indicate greater diversity (range = 0–1).</w:t>
      </w:r>
    </w:p>
    <w:p w:rsidR="00916F4B" w:rsidRPr="00A86044" w:rsidRDefault="000768AA" w:rsidP="00916F4B">
      <w:pPr>
        <w:contextualSpacing/>
        <w:rPr>
          <w:rFonts w:ascii="Times New Roman" w:hAnsi="Times New Roman" w:cs="Times New Roman"/>
          <w:sz w:val="20"/>
          <w:szCs w:val="24"/>
        </w:rPr>
      </w:pPr>
      <w:r w:rsidRPr="00A86044">
        <w:rPr>
          <w:rFonts w:ascii="Times New Roman" w:hAnsi="Times New Roman" w:cs="Times New Roman"/>
          <w:sz w:val="20"/>
          <w:szCs w:val="24"/>
          <w:vertAlign w:val="superscript"/>
        </w:rPr>
        <w:t>c</w:t>
      </w:r>
      <w:r w:rsidR="00916F4B" w:rsidRPr="00A86044">
        <w:rPr>
          <w:rFonts w:ascii="Times New Roman" w:hAnsi="Times New Roman" w:cs="Times New Roman"/>
          <w:sz w:val="20"/>
          <w:szCs w:val="24"/>
        </w:rPr>
        <w:t xml:space="preserve">Comparison using Mann-Whitney </w:t>
      </w:r>
      <w:r w:rsidR="00916F4B" w:rsidRPr="00A86044">
        <w:rPr>
          <w:rFonts w:ascii="Times New Roman" w:hAnsi="Times New Roman" w:cs="Times New Roman"/>
          <w:i/>
          <w:sz w:val="20"/>
          <w:szCs w:val="24"/>
        </w:rPr>
        <w:t>U</w:t>
      </w:r>
      <w:r w:rsidR="00916F4B" w:rsidRPr="00A86044">
        <w:rPr>
          <w:rFonts w:ascii="Times New Roman" w:hAnsi="Times New Roman" w:cs="Times New Roman"/>
          <w:sz w:val="20"/>
          <w:szCs w:val="24"/>
        </w:rPr>
        <w:t xml:space="preserve"> test. Effect size</w:t>
      </w:r>
      <w:r w:rsidR="00916F4B" w:rsidRPr="00A86044">
        <w:rPr>
          <w:rFonts w:ascii="Times New Roman" w:eastAsia="SimSun" w:hAnsi="Times New Roman" w:cs="Times New Roman"/>
          <w:kern w:val="24"/>
          <w:sz w:val="20"/>
          <w:szCs w:val="24"/>
          <w:lang w:val="en-US" w:eastAsia="ja-JP"/>
        </w:rPr>
        <w:t xml:space="preserve"> (</w:t>
      </w:r>
      <w:r w:rsidR="00916F4B" w:rsidRPr="00A86044">
        <w:rPr>
          <w:rFonts w:ascii="Times New Roman" w:eastAsia="SimSun" w:hAnsi="Times New Roman" w:cs="Times New Roman"/>
          <w:i/>
          <w:kern w:val="24"/>
          <w:sz w:val="20"/>
          <w:szCs w:val="24"/>
          <w:lang w:val="en-US" w:eastAsia="ja-JP"/>
        </w:rPr>
        <w:t>r</w:t>
      </w:r>
      <w:r w:rsidR="00916F4B" w:rsidRPr="00A86044">
        <w:rPr>
          <w:rFonts w:ascii="Times New Roman" w:eastAsia="SimSun" w:hAnsi="Times New Roman" w:cs="Times New Roman"/>
          <w:kern w:val="24"/>
          <w:sz w:val="20"/>
          <w:szCs w:val="24"/>
          <w:lang w:val="en-US" w:eastAsia="ja-JP"/>
        </w:rPr>
        <w:t>) is calculated by dividing the Z</w:t>
      </w:r>
      <w:r w:rsidR="00916F4B" w:rsidRPr="00A86044">
        <w:rPr>
          <w:rFonts w:ascii="Cambria Math" w:eastAsia="SimSun" w:hAnsi="Cambria Math" w:cs="Cambria Math"/>
          <w:kern w:val="24"/>
          <w:sz w:val="20"/>
          <w:szCs w:val="24"/>
          <w:lang w:val="en-US" w:eastAsia="ja-JP"/>
        </w:rPr>
        <w:t>‐</w:t>
      </w:r>
      <w:r w:rsidR="00916F4B" w:rsidRPr="00A86044">
        <w:rPr>
          <w:rFonts w:ascii="Times New Roman" w:eastAsia="SimSun" w:hAnsi="Times New Roman" w:cs="Times New Roman"/>
          <w:kern w:val="24"/>
          <w:sz w:val="20"/>
          <w:szCs w:val="24"/>
          <w:lang w:val="en-US" w:eastAsia="ja-JP"/>
        </w:rPr>
        <w:t>statistic by</w:t>
      </w:r>
      <w:r w:rsidR="00466DAE" w:rsidRPr="00A86044">
        <w:rPr>
          <w:rFonts w:ascii="Times New Roman" w:eastAsia="SimSun" w:hAnsi="Times New Roman" w:cs="Times New Roman"/>
          <w:kern w:val="24"/>
          <w:sz w:val="20"/>
          <w:szCs w:val="24"/>
          <w:lang w:val="en-US" w:eastAsia="ja-JP"/>
        </w:rPr>
        <w:t xml:space="preserve"> √</w:t>
      </w:r>
      <w:r w:rsidR="00916F4B" w:rsidRPr="00A86044">
        <w:rPr>
          <w:rFonts w:ascii="Times New Roman" w:eastAsia="SimSun" w:hAnsi="Times New Roman" w:cs="Times New Roman"/>
          <w:kern w:val="24"/>
          <w:sz w:val="20"/>
          <w:szCs w:val="24"/>
          <w:lang w:val="en-US" w:eastAsia="ja-JP"/>
        </w:rPr>
        <w:t>N, reported as an absolute value and</w:t>
      </w:r>
      <w:r w:rsidR="00916F4B" w:rsidRPr="00A86044">
        <w:rPr>
          <w:rFonts w:ascii="Times New Roman" w:hAnsi="Times New Roman" w:cs="Times New Roman"/>
          <w:sz w:val="20"/>
          <w:szCs w:val="24"/>
        </w:rPr>
        <w:t xml:space="preserve"> displayed only in case of a statistically significant between</w:t>
      </w:r>
      <w:r w:rsidR="00916F4B" w:rsidRPr="00A86044">
        <w:rPr>
          <w:rFonts w:ascii="Cambria Math" w:hAnsi="Cambria Math" w:cs="Cambria Math"/>
          <w:sz w:val="20"/>
          <w:szCs w:val="24"/>
        </w:rPr>
        <w:t>‐</w:t>
      </w:r>
      <w:r w:rsidR="00916F4B" w:rsidRPr="00A86044">
        <w:rPr>
          <w:rFonts w:ascii="Times New Roman" w:hAnsi="Times New Roman" w:cs="Times New Roman"/>
          <w:sz w:val="20"/>
          <w:szCs w:val="24"/>
        </w:rPr>
        <w:t>group difference.</w:t>
      </w:r>
    </w:p>
    <w:p w:rsidR="003065F6" w:rsidRPr="00A86044" w:rsidRDefault="006C38BE" w:rsidP="003065F6">
      <w:pPr>
        <w:contextualSpacing/>
        <w:rPr>
          <w:rFonts w:ascii="Times New Roman" w:hAnsi="Times New Roman" w:cs="Times New Roman"/>
          <w:sz w:val="20"/>
          <w:szCs w:val="24"/>
        </w:rPr>
      </w:pPr>
      <w:r w:rsidRPr="00A86044">
        <w:rPr>
          <w:rFonts w:ascii="Times New Roman" w:hAnsi="Times New Roman" w:cs="Times New Roman"/>
          <w:sz w:val="20"/>
          <w:szCs w:val="24"/>
          <w:vertAlign w:val="superscript"/>
        </w:rPr>
        <w:t>d</w:t>
      </w:r>
      <w:r w:rsidR="00A327FF" w:rsidRPr="00A86044">
        <w:rPr>
          <w:rFonts w:ascii="Times New Roman" w:hAnsi="Times New Roman" w:cs="Times New Roman"/>
          <w:sz w:val="20"/>
          <w:szCs w:val="24"/>
        </w:rPr>
        <w:t>Frequency of the occurring family activities</w:t>
      </w:r>
      <w:r w:rsidR="00B413F9" w:rsidRPr="00A86044">
        <w:rPr>
          <w:rFonts w:ascii="Times New Roman" w:hAnsi="Times New Roman" w:cs="Times New Roman"/>
          <w:sz w:val="20"/>
          <w:szCs w:val="24"/>
        </w:rPr>
        <w:t xml:space="preserve">, given as </w:t>
      </w:r>
      <w:r w:rsidR="00B413F9" w:rsidRPr="00A86044">
        <w:rPr>
          <w:rFonts w:ascii="Times New Roman" w:hAnsi="Times New Roman" w:cs="Times New Roman"/>
          <w:i/>
          <w:sz w:val="20"/>
          <w:szCs w:val="24"/>
        </w:rPr>
        <w:t>M</w:t>
      </w:r>
      <w:r w:rsidR="00B413F9" w:rsidRPr="00A86044">
        <w:rPr>
          <w:rFonts w:ascii="Times New Roman" w:hAnsi="Times New Roman" w:cs="Times New Roman"/>
          <w:sz w:val="20"/>
          <w:szCs w:val="24"/>
        </w:rPr>
        <w:t xml:space="preserve"> (</w:t>
      </w:r>
      <w:r w:rsidR="00B413F9" w:rsidRPr="00A86044">
        <w:rPr>
          <w:rFonts w:ascii="Times New Roman" w:hAnsi="Times New Roman" w:cs="Times New Roman"/>
          <w:i/>
          <w:sz w:val="20"/>
          <w:szCs w:val="24"/>
        </w:rPr>
        <w:t>SD</w:t>
      </w:r>
      <w:r w:rsidR="00B413F9" w:rsidRPr="00A86044">
        <w:rPr>
          <w:rFonts w:ascii="Times New Roman" w:hAnsi="Times New Roman" w:cs="Times New Roman"/>
          <w:sz w:val="20"/>
          <w:szCs w:val="24"/>
        </w:rPr>
        <w:t xml:space="preserve">). </w:t>
      </w:r>
      <w:r w:rsidR="0046540E" w:rsidRPr="00A86044">
        <w:rPr>
          <w:rFonts w:ascii="Times New Roman" w:hAnsi="Times New Roman" w:cs="Times New Roman"/>
          <w:sz w:val="20"/>
          <w:szCs w:val="24"/>
        </w:rPr>
        <w:t xml:space="preserve">Higher scores indicate a higher frequency </w:t>
      </w:r>
      <w:r w:rsidR="003065F6" w:rsidRPr="00A86044">
        <w:rPr>
          <w:rFonts w:ascii="Times New Roman" w:hAnsi="Times New Roman" w:cs="Times New Roman"/>
          <w:sz w:val="20"/>
          <w:szCs w:val="24"/>
        </w:rPr>
        <w:t xml:space="preserve">(1 = </w:t>
      </w:r>
      <w:r w:rsidR="003065F6" w:rsidRPr="00A86044">
        <w:rPr>
          <w:rFonts w:ascii="Times New Roman" w:hAnsi="Times New Roman" w:cs="Times New Roman"/>
          <w:i/>
          <w:sz w:val="20"/>
          <w:szCs w:val="24"/>
        </w:rPr>
        <w:t>never/hardly ever</w:t>
      </w:r>
      <w:r w:rsidR="003065F6" w:rsidRPr="00A86044">
        <w:rPr>
          <w:rFonts w:ascii="Times New Roman" w:hAnsi="Times New Roman" w:cs="Times New Roman"/>
          <w:sz w:val="20"/>
          <w:szCs w:val="24"/>
        </w:rPr>
        <w:t xml:space="preserve">, 2 = </w:t>
      </w:r>
      <w:r w:rsidR="003065F6" w:rsidRPr="00A86044">
        <w:rPr>
          <w:rFonts w:ascii="Times New Roman" w:hAnsi="Times New Roman" w:cs="Times New Roman"/>
          <w:i/>
          <w:sz w:val="20"/>
          <w:szCs w:val="24"/>
        </w:rPr>
        <w:t>monthly</w:t>
      </w:r>
      <w:r w:rsidR="003065F6" w:rsidRPr="00A86044">
        <w:rPr>
          <w:rFonts w:ascii="Times New Roman" w:hAnsi="Times New Roman" w:cs="Times New Roman"/>
          <w:sz w:val="20"/>
          <w:szCs w:val="24"/>
        </w:rPr>
        <w:t xml:space="preserve">, 3 = </w:t>
      </w:r>
      <w:r w:rsidR="003065F6" w:rsidRPr="00A86044">
        <w:rPr>
          <w:rFonts w:ascii="Times New Roman" w:hAnsi="Times New Roman" w:cs="Times New Roman"/>
          <w:i/>
          <w:sz w:val="20"/>
          <w:szCs w:val="24"/>
        </w:rPr>
        <w:t>weekly</w:t>
      </w:r>
      <w:r w:rsidR="003065F6" w:rsidRPr="00A86044">
        <w:rPr>
          <w:rFonts w:ascii="Times New Roman" w:hAnsi="Times New Roman" w:cs="Times New Roman"/>
          <w:sz w:val="20"/>
          <w:szCs w:val="24"/>
        </w:rPr>
        <w:t xml:space="preserve">, 4 = </w:t>
      </w:r>
      <w:r w:rsidR="003065F6" w:rsidRPr="00A86044">
        <w:rPr>
          <w:rFonts w:ascii="Times New Roman" w:hAnsi="Times New Roman" w:cs="Times New Roman"/>
          <w:i/>
          <w:sz w:val="20"/>
          <w:szCs w:val="24"/>
        </w:rPr>
        <w:t>daily</w:t>
      </w:r>
      <w:r w:rsidR="003065F6" w:rsidRPr="00A86044">
        <w:rPr>
          <w:rFonts w:ascii="Times New Roman" w:hAnsi="Times New Roman" w:cs="Times New Roman"/>
          <w:sz w:val="20"/>
          <w:szCs w:val="24"/>
        </w:rPr>
        <w:t>).</w:t>
      </w:r>
    </w:p>
    <w:p w:rsidR="006C38BE" w:rsidRPr="00A86044" w:rsidRDefault="006C38BE" w:rsidP="006C38BE">
      <w:pPr>
        <w:rPr>
          <w:rFonts w:ascii="Times New Roman" w:eastAsia="SimSun" w:hAnsi="Times New Roman" w:cs="Times New Roman"/>
          <w:kern w:val="24"/>
          <w:sz w:val="20"/>
          <w:szCs w:val="24"/>
          <w:lang w:val="en-US" w:eastAsia="ja-JP"/>
        </w:rPr>
      </w:pPr>
      <w:r w:rsidRPr="00A86044">
        <w:rPr>
          <w:rFonts w:ascii="Times New Roman" w:eastAsia="SimSun" w:hAnsi="Times New Roman" w:cs="Times New Roman"/>
          <w:kern w:val="24"/>
          <w:sz w:val="20"/>
          <w:szCs w:val="24"/>
          <w:lang w:val="en-US" w:eastAsia="ja-JP"/>
        </w:rPr>
        <w:t>*The asterisk is placed with the group that reported significantly higher scores (</w:t>
      </w:r>
      <w:r w:rsidRPr="00A86044">
        <w:rPr>
          <w:rFonts w:ascii="Times New Roman" w:eastAsia="SimSun" w:hAnsi="Times New Roman" w:cs="Times New Roman"/>
          <w:i/>
          <w:kern w:val="24"/>
          <w:sz w:val="20"/>
          <w:szCs w:val="24"/>
          <w:lang w:val="en-US" w:eastAsia="ja-JP"/>
        </w:rPr>
        <w:t>p</w:t>
      </w:r>
      <w:r w:rsidRPr="00A86044">
        <w:rPr>
          <w:rFonts w:ascii="Times New Roman" w:eastAsia="SimSun" w:hAnsi="Times New Roman" w:cs="Times New Roman"/>
          <w:kern w:val="24"/>
          <w:sz w:val="20"/>
          <w:szCs w:val="24"/>
          <w:lang w:val="en-US" w:eastAsia="ja-JP"/>
        </w:rPr>
        <w:t xml:space="preserve"> &lt; 0.05).</w:t>
      </w:r>
    </w:p>
    <w:p w:rsidR="0050789E" w:rsidRPr="00A86044" w:rsidRDefault="0050789E" w:rsidP="008563BD">
      <w:pPr>
        <w:spacing w:before="240"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8604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563BD" w:rsidRPr="00A86044" w:rsidRDefault="00CC11AA" w:rsidP="008563BD">
      <w:pPr>
        <w:spacing w:before="240"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86044">
        <w:rPr>
          <w:rFonts w:ascii="Times New Roman" w:eastAsia="SimSun" w:hAnsi="Times New Roman" w:cs="Times New Roman"/>
          <w:sz w:val="24"/>
          <w:szCs w:val="24"/>
          <w:lang w:val="en-US" w:eastAsia="ja-JP"/>
        </w:rPr>
        <w:lastRenderedPageBreak/>
        <w:t>Supplementary table S2. Child presence and engagement in family activities: descriptive statistics and domain level group differences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986"/>
        <w:gridCol w:w="1986"/>
        <w:gridCol w:w="1557"/>
        <w:gridCol w:w="1913"/>
        <w:gridCol w:w="1913"/>
        <w:gridCol w:w="1672"/>
      </w:tblGrid>
      <w:tr w:rsidR="00DF0D4F" w:rsidRPr="00A86044" w:rsidTr="00DF0D4F">
        <w:tc>
          <w:tcPr>
            <w:tcW w:w="1063" w:type="pct"/>
            <w:vMerge w:val="restart"/>
            <w:vAlign w:val="bottom"/>
          </w:tcPr>
          <w:p w:rsidR="001B086C" w:rsidRPr="00A86044" w:rsidRDefault="001B086C" w:rsidP="00A605EB">
            <w:pPr>
              <w:ind w:left="-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Family activities</w:t>
            </w:r>
          </w:p>
        </w:tc>
        <w:tc>
          <w:tcPr>
            <w:tcW w:w="1418" w:type="pct"/>
            <w:gridSpan w:val="2"/>
            <w:tcBorders>
              <w:bottom w:val="nil"/>
            </w:tcBorders>
            <w:vAlign w:val="bottom"/>
          </w:tcPr>
          <w:p w:rsidR="001B086C" w:rsidRPr="00A86044" w:rsidRDefault="005D2E6E" w:rsidP="00A60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Child presence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556" w:type="pct"/>
            <w:vMerge w:val="restart"/>
            <w:vAlign w:val="bottom"/>
          </w:tcPr>
          <w:p w:rsidR="001B086C" w:rsidRPr="00A86044" w:rsidRDefault="001B086C" w:rsidP="00A60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A86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66" w:type="pct"/>
            <w:gridSpan w:val="2"/>
            <w:tcBorders>
              <w:bottom w:val="nil"/>
            </w:tcBorders>
          </w:tcPr>
          <w:p w:rsidR="001B086C" w:rsidRPr="00A86044" w:rsidRDefault="00BB016A" w:rsidP="00A60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Child engagement</w:t>
            </w:r>
            <w:r w:rsidR="003F7A93" w:rsidRPr="00A86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97" w:type="pct"/>
            <w:vMerge w:val="restart"/>
            <w:vAlign w:val="bottom"/>
          </w:tcPr>
          <w:p w:rsidR="001B086C" w:rsidRPr="00A86044" w:rsidRDefault="001B086C" w:rsidP="00A60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A86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DF0D4F" w:rsidRPr="00A86044" w:rsidTr="00DF0D4F">
        <w:tc>
          <w:tcPr>
            <w:tcW w:w="1063" w:type="pct"/>
            <w:vMerge/>
            <w:tcBorders>
              <w:bottom w:val="nil"/>
            </w:tcBorders>
          </w:tcPr>
          <w:p w:rsidR="001B086C" w:rsidRPr="00A86044" w:rsidRDefault="001B086C" w:rsidP="00A605EB">
            <w:pPr>
              <w:ind w:left="-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bottom w:val="nil"/>
            </w:tcBorders>
            <w:vAlign w:val="bottom"/>
          </w:tcPr>
          <w:p w:rsidR="001B086C" w:rsidRPr="00A86044" w:rsidRDefault="001B086C" w:rsidP="00A60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</w:p>
        </w:tc>
        <w:tc>
          <w:tcPr>
            <w:tcW w:w="709" w:type="pct"/>
            <w:tcBorders>
              <w:bottom w:val="nil"/>
            </w:tcBorders>
            <w:vAlign w:val="bottom"/>
          </w:tcPr>
          <w:p w:rsidR="001B086C" w:rsidRPr="00A86044" w:rsidRDefault="001B086C" w:rsidP="00A60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556" w:type="pct"/>
            <w:vMerge/>
            <w:tcBorders>
              <w:bottom w:val="nil"/>
            </w:tcBorders>
            <w:vAlign w:val="bottom"/>
          </w:tcPr>
          <w:p w:rsidR="001B086C" w:rsidRPr="00A86044" w:rsidRDefault="001B086C" w:rsidP="00A60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bottom w:val="nil"/>
            </w:tcBorders>
            <w:vAlign w:val="bottom"/>
          </w:tcPr>
          <w:p w:rsidR="001B086C" w:rsidRPr="00A86044" w:rsidRDefault="001B086C" w:rsidP="00A60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</w:p>
        </w:tc>
        <w:tc>
          <w:tcPr>
            <w:tcW w:w="683" w:type="pct"/>
            <w:tcBorders>
              <w:bottom w:val="nil"/>
            </w:tcBorders>
            <w:vAlign w:val="bottom"/>
          </w:tcPr>
          <w:p w:rsidR="001B086C" w:rsidRPr="00A86044" w:rsidRDefault="001B086C" w:rsidP="00A60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597" w:type="pct"/>
            <w:vMerge/>
            <w:tcBorders>
              <w:bottom w:val="nil"/>
            </w:tcBorders>
          </w:tcPr>
          <w:p w:rsidR="001B086C" w:rsidRPr="00A86044" w:rsidRDefault="001B086C" w:rsidP="00A60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4F" w:rsidRPr="00A86044" w:rsidTr="00DF0D4F">
        <w:tc>
          <w:tcPr>
            <w:tcW w:w="1063" w:type="pct"/>
            <w:tcBorders>
              <w:bottom w:val="nil"/>
            </w:tcBorders>
          </w:tcPr>
          <w:p w:rsidR="001B086C" w:rsidRPr="00A86044" w:rsidRDefault="001B086C" w:rsidP="001745A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Indoor activities</w:t>
            </w:r>
          </w:p>
        </w:tc>
        <w:tc>
          <w:tcPr>
            <w:tcW w:w="709" w:type="pct"/>
            <w:tcBorders>
              <w:bottom w:val="nil"/>
            </w:tcBorders>
          </w:tcPr>
          <w:p w:rsidR="001B086C" w:rsidRPr="00A86044" w:rsidRDefault="006E1563" w:rsidP="006E156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9.70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pct"/>
            <w:tcBorders>
              <w:bottom w:val="nil"/>
            </w:tcBorders>
          </w:tcPr>
          <w:p w:rsidR="001B086C" w:rsidRPr="00A86044" w:rsidRDefault="00835420" w:rsidP="0083542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97.62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bottom w:val="nil"/>
            </w:tcBorders>
          </w:tcPr>
          <w:p w:rsidR="001B086C" w:rsidRPr="00A86044" w:rsidRDefault="001B086C" w:rsidP="00A60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bottom w:val="nil"/>
            </w:tcBorders>
          </w:tcPr>
          <w:p w:rsidR="001B086C" w:rsidRPr="00A86044" w:rsidRDefault="001B086C" w:rsidP="00DC750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C750C" w:rsidRPr="00A860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DC750C" w:rsidRPr="00A8604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tcBorders>
              <w:bottom w:val="nil"/>
            </w:tcBorders>
          </w:tcPr>
          <w:p w:rsidR="001B086C" w:rsidRPr="00A86044" w:rsidRDefault="001B086C" w:rsidP="002837D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37DB" w:rsidRPr="00A860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236830" w:rsidRPr="00A860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2CCD" w:rsidRPr="00A86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7" w:type="pct"/>
            <w:tcBorders>
              <w:bottom w:val="nil"/>
            </w:tcBorders>
          </w:tcPr>
          <w:p w:rsidR="001B086C" w:rsidRPr="00A86044" w:rsidRDefault="001D66EA" w:rsidP="00A60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</w:tr>
      <w:tr w:rsidR="00DF0D4F" w:rsidRPr="00A86044" w:rsidTr="00DF0D4F">
        <w:tc>
          <w:tcPr>
            <w:tcW w:w="1063" w:type="pct"/>
            <w:tcBorders>
              <w:top w:val="nil"/>
              <w:bottom w:val="nil"/>
            </w:tcBorders>
          </w:tcPr>
          <w:p w:rsidR="001B086C" w:rsidRPr="00A86044" w:rsidRDefault="001B086C" w:rsidP="001745A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Meals</w:t>
            </w:r>
          </w:p>
        </w:tc>
        <w:tc>
          <w:tcPr>
            <w:tcW w:w="709" w:type="pct"/>
            <w:tcBorders>
              <w:top w:val="nil"/>
              <w:bottom w:val="nil"/>
            </w:tcBorders>
          </w:tcPr>
          <w:p w:rsidR="001B086C" w:rsidRPr="00A86044" w:rsidRDefault="006E1563" w:rsidP="006E156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78.83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20.89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pct"/>
            <w:tcBorders>
              <w:top w:val="nil"/>
              <w:bottom w:val="nil"/>
            </w:tcBorders>
          </w:tcPr>
          <w:p w:rsidR="001B086C" w:rsidRPr="00A86044" w:rsidRDefault="00835420" w:rsidP="0083542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90.17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14.18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4585" w:rsidRPr="00A86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1B086C" w:rsidRPr="00A86044" w:rsidRDefault="008F6235" w:rsidP="00A60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1B086C" w:rsidRPr="00A86044" w:rsidRDefault="00DC750C" w:rsidP="00DC750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1B086C" w:rsidRPr="00A86044" w:rsidRDefault="001B086C" w:rsidP="002837D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37DB" w:rsidRPr="00A860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236830" w:rsidRPr="00A8604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2CCD" w:rsidRPr="00A86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1B086C" w:rsidRPr="00A86044" w:rsidRDefault="001752A0" w:rsidP="00A60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DF0D4F" w:rsidRPr="00A86044" w:rsidTr="00DF0D4F">
        <w:tc>
          <w:tcPr>
            <w:tcW w:w="1063" w:type="pct"/>
            <w:tcBorders>
              <w:top w:val="nil"/>
              <w:bottom w:val="nil"/>
            </w:tcBorders>
          </w:tcPr>
          <w:p w:rsidR="001B086C" w:rsidRPr="00A86044" w:rsidRDefault="001B086C" w:rsidP="001745A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Routines</w:t>
            </w:r>
          </w:p>
        </w:tc>
        <w:tc>
          <w:tcPr>
            <w:tcW w:w="709" w:type="pct"/>
            <w:tcBorders>
              <w:top w:val="nil"/>
              <w:bottom w:val="nil"/>
            </w:tcBorders>
          </w:tcPr>
          <w:p w:rsidR="001B086C" w:rsidRPr="00A86044" w:rsidRDefault="006E1563" w:rsidP="006E156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79.09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pct"/>
            <w:tcBorders>
              <w:top w:val="nil"/>
              <w:bottom w:val="nil"/>
            </w:tcBorders>
          </w:tcPr>
          <w:p w:rsidR="001B086C" w:rsidRPr="00A86044" w:rsidRDefault="00835420" w:rsidP="0083542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93.12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4585" w:rsidRPr="00A86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1B086C" w:rsidRPr="00A86044" w:rsidRDefault="008F6235" w:rsidP="00A60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1B086C" w:rsidRPr="00A86044" w:rsidRDefault="00DC750C" w:rsidP="00DC750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1B086C" w:rsidRPr="00A86044" w:rsidRDefault="001B086C" w:rsidP="002837D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37DB" w:rsidRPr="00A860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236830" w:rsidRPr="00A860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2CCD" w:rsidRPr="00A86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1B086C" w:rsidRPr="00A86044" w:rsidRDefault="001752A0" w:rsidP="00A60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DF0D4F" w:rsidRPr="00A86044" w:rsidTr="00DF0D4F">
        <w:tc>
          <w:tcPr>
            <w:tcW w:w="1063" w:type="pct"/>
            <w:tcBorders>
              <w:top w:val="nil"/>
              <w:bottom w:val="nil"/>
            </w:tcBorders>
          </w:tcPr>
          <w:p w:rsidR="001B086C" w:rsidRPr="00A86044" w:rsidRDefault="001B086C" w:rsidP="001745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Outdoor activities</w:t>
            </w:r>
          </w:p>
        </w:tc>
        <w:tc>
          <w:tcPr>
            <w:tcW w:w="709" w:type="pct"/>
            <w:tcBorders>
              <w:top w:val="nil"/>
              <w:bottom w:val="nil"/>
            </w:tcBorders>
          </w:tcPr>
          <w:p w:rsidR="001B086C" w:rsidRPr="00A86044" w:rsidRDefault="006E1563" w:rsidP="006E156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87.26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19.27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pct"/>
            <w:tcBorders>
              <w:top w:val="nil"/>
              <w:bottom w:val="nil"/>
            </w:tcBorders>
          </w:tcPr>
          <w:p w:rsidR="001B086C" w:rsidRPr="00A86044" w:rsidRDefault="00835420" w:rsidP="0083542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96.65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6.93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1B086C" w:rsidRPr="00A86044" w:rsidRDefault="008F6235" w:rsidP="00A60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1B086C" w:rsidRPr="00A86044" w:rsidRDefault="00DC750C" w:rsidP="00DC750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1B086C" w:rsidRPr="00A86044" w:rsidRDefault="001B086C" w:rsidP="002837D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37DB" w:rsidRPr="00A860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236830" w:rsidRPr="00A860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2CCD" w:rsidRPr="00A86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1B086C" w:rsidRPr="00A86044" w:rsidRDefault="008A3A30" w:rsidP="00A60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DF0D4F" w:rsidRPr="00A86044" w:rsidTr="00DF0D4F">
        <w:tc>
          <w:tcPr>
            <w:tcW w:w="1063" w:type="pct"/>
            <w:tcBorders>
              <w:top w:val="nil"/>
              <w:bottom w:val="nil"/>
            </w:tcBorders>
          </w:tcPr>
          <w:p w:rsidR="001B086C" w:rsidRPr="00A86044" w:rsidRDefault="001B086C" w:rsidP="001745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Organized activities</w:t>
            </w:r>
          </w:p>
        </w:tc>
        <w:tc>
          <w:tcPr>
            <w:tcW w:w="709" w:type="pct"/>
            <w:tcBorders>
              <w:top w:val="nil"/>
              <w:bottom w:val="nil"/>
            </w:tcBorders>
          </w:tcPr>
          <w:p w:rsidR="001B086C" w:rsidRPr="00A86044" w:rsidRDefault="006E1563" w:rsidP="006E156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90.10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29.51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pct"/>
            <w:tcBorders>
              <w:top w:val="nil"/>
              <w:bottom w:val="nil"/>
            </w:tcBorders>
          </w:tcPr>
          <w:p w:rsidR="001B086C" w:rsidRPr="00A86044" w:rsidRDefault="00835420" w:rsidP="0083542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90.54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29.47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1B086C" w:rsidRPr="00A86044" w:rsidRDefault="001B086C" w:rsidP="00A60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1B086C" w:rsidRPr="00A86044" w:rsidRDefault="001B086C" w:rsidP="00DC750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750C" w:rsidRPr="00A8604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DC750C" w:rsidRPr="00A8604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1B086C" w:rsidRPr="00A86044" w:rsidRDefault="002837DB" w:rsidP="0023683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6830" w:rsidRPr="00A86044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2CCD" w:rsidRPr="00A86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1B086C" w:rsidRPr="00A86044" w:rsidRDefault="008A3A30" w:rsidP="00A60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DF0D4F" w:rsidRPr="00A86044" w:rsidTr="00DF0D4F">
        <w:tc>
          <w:tcPr>
            <w:tcW w:w="1063" w:type="pct"/>
            <w:tcBorders>
              <w:top w:val="nil"/>
              <w:bottom w:val="nil"/>
            </w:tcBorders>
          </w:tcPr>
          <w:p w:rsidR="001B086C" w:rsidRPr="00A86044" w:rsidRDefault="001B086C" w:rsidP="001745A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Outings</w:t>
            </w:r>
          </w:p>
        </w:tc>
        <w:tc>
          <w:tcPr>
            <w:tcW w:w="709" w:type="pct"/>
            <w:tcBorders>
              <w:top w:val="nil"/>
              <w:bottom w:val="nil"/>
            </w:tcBorders>
          </w:tcPr>
          <w:p w:rsidR="001B086C" w:rsidRPr="00A86044" w:rsidRDefault="006E1563" w:rsidP="006E156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94.17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16.41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pct"/>
            <w:tcBorders>
              <w:top w:val="nil"/>
              <w:bottom w:val="nil"/>
            </w:tcBorders>
          </w:tcPr>
          <w:p w:rsidR="001B086C" w:rsidRPr="00A86044" w:rsidRDefault="00835420" w:rsidP="0083542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97.94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1B086C" w:rsidRPr="00A86044" w:rsidRDefault="001B086C" w:rsidP="00A60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1B086C" w:rsidRPr="00A86044" w:rsidRDefault="00DC750C" w:rsidP="00DC750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tcBorders>
              <w:top w:val="nil"/>
              <w:bottom w:val="nil"/>
            </w:tcBorders>
          </w:tcPr>
          <w:p w:rsidR="001B086C" w:rsidRPr="00A86044" w:rsidRDefault="001B086C" w:rsidP="002837D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37DB" w:rsidRPr="00A8604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236830" w:rsidRPr="00A8604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2CCD" w:rsidRPr="00A86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1B086C" w:rsidRPr="00A86044" w:rsidRDefault="007B0DE0" w:rsidP="00A60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DF0D4F" w:rsidRPr="00A86044" w:rsidTr="00DF0D4F">
        <w:tc>
          <w:tcPr>
            <w:tcW w:w="1063" w:type="pct"/>
            <w:tcBorders>
              <w:top w:val="nil"/>
            </w:tcBorders>
          </w:tcPr>
          <w:p w:rsidR="001B086C" w:rsidRPr="00A86044" w:rsidRDefault="001B086C" w:rsidP="001745A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Vacation</w:t>
            </w:r>
          </w:p>
        </w:tc>
        <w:tc>
          <w:tcPr>
            <w:tcW w:w="709" w:type="pct"/>
            <w:tcBorders>
              <w:top w:val="nil"/>
            </w:tcBorders>
          </w:tcPr>
          <w:p w:rsidR="001B086C" w:rsidRPr="00A86044" w:rsidRDefault="006E1563" w:rsidP="006E156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67.71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46.69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pct"/>
            <w:tcBorders>
              <w:top w:val="nil"/>
            </w:tcBorders>
          </w:tcPr>
          <w:p w:rsidR="001B086C" w:rsidRPr="00A86044" w:rsidRDefault="00835420" w:rsidP="0083542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90.54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29.47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56" w:type="pct"/>
            <w:tcBorders>
              <w:top w:val="nil"/>
            </w:tcBorders>
          </w:tcPr>
          <w:p w:rsidR="001B086C" w:rsidRPr="00A86044" w:rsidRDefault="008F6235" w:rsidP="00A60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683" w:type="pct"/>
            <w:tcBorders>
              <w:top w:val="nil"/>
            </w:tcBorders>
          </w:tcPr>
          <w:p w:rsidR="001B086C" w:rsidRPr="00A86044" w:rsidRDefault="00DC750C" w:rsidP="00DC750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3.27 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tcBorders>
              <w:top w:val="nil"/>
            </w:tcBorders>
          </w:tcPr>
          <w:p w:rsidR="001B086C" w:rsidRPr="00A86044" w:rsidRDefault="002837DB" w:rsidP="0023683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236830" w:rsidRPr="00A8604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B086C" w:rsidRPr="00A86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2CCD" w:rsidRPr="00A86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7" w:type="pct"/>
            <w:tcBorders>
              <w:top w:val="nil"/>
            </w:tcBorders>
          </w:tcPr>
          <w:p w:rsidR="001B086C" w:rsidRPr="00A86044" w:rsidRDefault="007B0DE0" w:rsidP="00A60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44">
              <w:rPr>
                <w:rFonts w:ascii="Times New Roman" w:hAnsi="Times New Roman" w:cs="Times New Roman"/>
                <w:sz w:val="24"/>
                <w:szCs w:val="24"/>
              </w:rPr>
              <w:t xml:space="preserve">0.36 </w:t>
            </w:r>
          </w:p>
        </w:tc>
      </w:tr>
    </w:tbl>
    <w:p w:rsidR="007B0DE0" w:rsidRPr="00A86044" w:rsidRDefault="007B0DE0" w:rsidP="007B0DE0">
      <w:pPr>
        <w:contextualSpacing/>
        <w:rPr>
          <w:rFonts w:ascii="Times New Roman" w:hAnsi="Times New Roman" w:cs="Times New Roman"/>
          <w:sz w:val="20"/>
          <w:szCs w:val="24"/>
        </w:rPr>
      </w:pPr>
      <w:r w:rsidRPr="00A86044">
        <w:rPr>
          <w:rFonts w:ascii="Times New Roman" w:hAnsi="Times New Roman" w:cs="Times New Roman"/>
          <w:sz w:val="20"/>
          <w:szCs w:val="24"/>
        </w:rPr>
        <w:t>CP: group of children with cerebral palsy (</w:t>
      </w:r>
      <w:r w:rsidRPr="00A86044">
        <w:rPr>
          <w:rFonts w:ascii="Times New Roman" w:hAnsi="Times New Roman" w:cs="Times New Roman"/>
          <w:i/>
          <w:sz w:val="20"/>
          <w:szCs w:val="24"/>
        </w:rPr>
        <w:t>n</w:t>
      </w:r>
      <w:r w:rsidRPr="00A86044">
        <w:rPr>
          <w:rFonts w:ascii="Times New Roman" w:hAnsi="Times New Roman" w:cs="Times New Roman"/>
          <w:sz w:val="20"/>
          <w:szCs w:val="24"/>
        </w:rPr>
        <w:t xml:space="preserve"> = 48); TD: group of children with typical development (</w:t>
      </w:r>
      <w:r w:rsidRPr="00A86044">
        <w:rPr>
          <w:rFonts w:ascii="Times New Roman" w:hAnsi="Times New Roman" w:cs="Times New Roman"/>
          <w:i/>
          <w:sz w:val="20"/>
          <w:szCs w:val="24"/>
        </w:rPr>
        <w:t>n</w:t>
      </w:r>
      <w:r w:rsidRPr="00A86044">
        <w:rPr>
          <w:rFonts w:ascii="Times New Roman" w:hAnsi="Times New Roman" w:cs="Times New Roman"/>
          <w:sz w:val="20"/>
          <w:szCs w:val="24"/>
        </w:rPr>
        <w:t xml:space="preserve"> = 74). </w:t>
      </w:r>
    </w:p>
    <w:p w:rsidR="007B0DE0" w:rsidRPr="00A86044" w:rsidRDefault="007B0DE0" w:rsidP="007B0DE0">
      <w:pPr>
        <w:contextualSpacing/>
        <w:rPr>
          <w:rFonts w:ascii="Times New Roman" w:hAnsi="Times New Roman" w:cs="Times New Roman"/>
          <w:sz w:val="20"/>
          <w:szCs w:val="24"/>
        </w:rPr>
      </w:pPr>
      <w:r w:rsidRPr="00A86044">
        <w:rPr>
          <w:rFonts w:ascii="Times New Roman" w:hAnsi="Times New Roman" w:cs="Times New Roman"/>
          <w:sz w:val="20"/>
          <w:szCs w:val="24"/>
          <w:vertAlign w:val="superscript"/>
        </w:rPr>
        <w:t>a</w:t>
      </w:r>
      <w:r w:rsidRPr="00A86044">
        <w:rPr>
          <w:rFonts w:ascii="Times New Roman" w:hAnsi="Times New Roman" w:cs="Times New Roman"/>
          <w:sz w:val="20"/>
          <w:szCs w:val="24"/>
        </w:rPr>
        <w:t xml:space="preserve">An indicator of the presence of a child in the occurring family </w:t>
      </w:r>
      <w:r w:rsidR="003F7A93" w:rsidRPr="00A86044">
        <w:rPr>
          <w:rFonts w:ascii="Times New Roman" w:hAnsi="Times New Roman" w:cs="Times New Roman"/>
          <w:sz w:val="20"/>
          <w:szCs w:val="24"/>
        </w:rPr>
        <w:t xml:space="preserve">activities, given as </w:t>
      </w:r>
      <w:r w:rsidR="003F7A93" w:rsidRPr="00A86044">
        <w:rPr>
          <w:rFonts w:ascii="Times New Roman" w:hAnsi="Times New Roman" w:cs="Times New Roman"/>
          <w:i/>
          <w:sz w:val="20"/>
          <w:szCs w:val="24"/>
        </w:rPr>
        <w:t>M</w:t>
      </w:r>
      <w:r w:rsidR="003F7A93" w:rsidRPr="00A86044">
        <w:rPr>
          <w:rFonts w:ascii="Times New Roman" w:hAnsi="Times New Roman" w:cs="Times New Roman"/>
          <w:sz w:val="20"/>
          <w:szCs w:val="24"/>
        </w:rPr>
        <w:t xml:space="preserve"> (</w:t>
      </w:r>
      <w:r w:rsidR="003F7A93" w:rsidRPr="00A86044">
        <w:rPr>
          <w:rFonts w:ascii="Times New Roman" w:hAnsi="Times New Roman" w:cs="Times New Roman"/>
          <w:i/>
          <w:sz w:val="20"/>
          <w:szCs w:val="24"/>
        </w:rPr>
        <w:t>SD</w:t>
      </w:r>
      <w:r w:rsidR="003F7A93" w:rsidRPr="00A86044">
        <w:rPr>
          <w:rFonts w:ascii="Times New Roman" w:hAnsi="Times New Roman" w:cs="Times New Roman"/>
          <w:sz w:val="20"/>
          <w:szCs w:val="24"/>
        </w:rPr>
        <w:t>).</w:t>
      </w:r>
      <w:r w:rsidRPr="00A86044">
        <w:rPr>
          <w:rFonts w:ascii="Times New Roman" w:hAnsi="Times New Roman" w:cs="Times New Roman"/>
          <w:sz w:val="20"/>
          <w:szCs w:val="24"/>
        </w:rPr>
        <w:t xml:space="preserve"> Higher scores indicate a greater percentage of occurring family activities that the child is present in (range = 0–100%).</w:t>
      </w:r>
    </w:p>
    <w:p w:rsidR="003F7A93" w:rsidRPr="00A86044" w:rsidRDefault="003F7A93" w:rsidP="003F7A93">
      <w:pPr>
        <w:contextualSpacing/>
        <w:rPr>
          <w:rFonts w:ascii="Times New Roman" w:hAnsi="Times New Roman" w:cs="Times New Roman"/>
          <w:sz w:val="20"/>
          <w:szCs w:val="24"/>
        </w:rPr>
      </w:pPr>
      <w:r w:rsidRPr="00A86044">
        <w:rPr>
          <w:rFonts w:ascii="Times New Roman" w:hAnsi="Times New Roman" w:cs="Times New Roman"/>
          <w:sz w:val="20"/>
          <w:szCs w:val="24"/>
          <w:vertAlign w:val="superscript"/>
        </w:rPr>
        <w:t>b</w:t>
      </w:r>
      <w:r w:rsidRPr="00A86044">
        <w:rPr>
          <w:rFonts w:ascii="Times New Roman" w:hAnsi="Times New Roman" w:cs="Times New Roman"/>
          <w:sz w:val="20"/>
          <w:szCs w:val="24"/>
        </w:rPr>
        <w:t xml:space="preserve">Comparison using Mann-Whitney </w:t>
      </w:r>
      <w:r w:rsidRPr="00A86044">
        <w:rPr>
          <w:rFonts w:ascii="Times New Roman" w:hAnsi="Times New Roman" w:cs="Times New Roman"/>
          <w:i/>
          <w:sz w:val="20"/>
          <w:szCs w:val="24"/>
        </w:rPr>
        <w:t>U</w:t>
      </w:r>
      <w:r w:rsidRPr="00A86044">
        <w:rPr>
          <w:rFonts w:ascii="Times New Roman" w:hAnsi="Times New Roman" w:cs="Times New Roman"/>
          <w:sz w:val="20"/>
          <w:szCs w:val="24"/>
        </w:rPr>
        <w:t xml:space="preserve"> test. Effect size</w:t>
      </w:r>
      <w:r w:rsidRPr="00A86044">
        <w:rPr>
          <w:rFonts w:ascii="Times New Roman" w:eastAsia="SimSun" w:hAnsi="Times New Roman" w:cs="Times New Roman"/>
          <w:kern w:val="24"/>
          <w:sz w:val="20"/>
          <w:szCs w:val="24"/>
          <w:lang w:val="en-US" w:eastAsia="ja-JP"/>
        </w:rPr>
        <w:t xml:space="preserve"> (</w:t>
      </w:r>
      <w:r w:rsidRPr="00A86044">
        <w:rPr>
          <w:rFonts w:ascii="Times New Roman" w:eastAsia="SimSun" w:hAnsi="Times New Roman" w:cs="Times New Roman"/>
          <w:i/>
          <w:kern w:val="24"/>
          <w:sz w:val="20"/>
          <w:szCs w:val="24"/>
          <w:lang w:val="en-US" w:eastAsia="ja-JP"/>
        </w:rPr>
        <w:t>r</w:t>
      </w:r>
      <w:r w:rsidRPr="00A86044">
        <w:rPr>
          <w:rFonts w:ascii="Times New Roman" w:eastAsia="SimSun" w:hAnsi="Times New Roman" w:cs="Times New Roman"/>
          <w:kern w:val="24"/>
          <w:sz w:val="20"/>
          <w:szCs w:val="24"/>
          <w:lang w:val="en-US" w:eastAsia="ja-JP"/>
        </w:rPr>
        <w:t>) is calculated by dividing the Z</w:t>
      </w:r>
      <w:r w:rsidRPr="00A86044">
        <w:rPr>
          <w:rFonts w:ascii="Cambria Math" w:eastAsia="SimSun" w:hAnsi="Cambria Math" w:cs="Cambria Math"/>
          <w:kern w:val="24"/>
          <w:sz w:val="20"/>
          <w:szCs w:val="24"/>
          <w:lang w:val="en-US" w:eastAsia="ja-JP"/>
        </w:rPr>
        <w:t>‐</w:t>
      </w:r>
      <w:r w:rsidRPr="00A86044">
        <w:rPr>
          <w:rFonts w:ascii="Times New Roman" w:eastAsia="SimSun" w:hAnsi="Times New Roman" w:cs="Times New Roman"/>
          <w:kern w:val="24"/>
          <w:sz w:val="20"/>
          <w:szCs w:val="24"/>
          <w:lang w:val="en-US" w:eastAsia="ja-JP"/>
        </w:rPr>
        <w:t xml:space="preserve">statistic by </w:t>
      </w:r>
      <w:r w:rsidR="00466DAE" w:rsidRPr="00A86044">
        <w:rPr>
          <w:rFonts w:ascii="Times New Roman" w:eastAsia="SimSun" w:hAnsi="Times New Roman" w:cs="Times New Roman"/>
          <w:kern w:val="24"/>
          <w:sz w:val="20"/>
          <w:szCs w:val="24"/>
          <w:lang w:val="en-US" w:eastAsia="ja-JP"/>
        </w:rPr>
        <w:t>√</w:t>
      </w:r>
      <w:r w:rsidRPr="00A86044">
        <w:rPr>
          <w:rFonts w:ascii="Times New Roman" w:eastAsia="SimSun" w:hAnsi="Times New Roman" w:cs="Times New Roman"/>
          <w:kern w:val="24"/>
          <w:sz w:val="20"/>
          <w:szCs w:val="24"/>
          <w:lang w:val="en-US" w:eastAsia="ja-JP"/>
        </w:rPr>
        <w:t>N, reported as an absolute value and</w:t>
      </w:r>
      <w:r w:rsidRPr="00A86044">
        <w:rPr>
          <w:rFonts w:ascii="Times New Roman" w:hAnsi="Times New Roman" w:cs="Times New Roman"/>
          <w:sz w:val="20"/>
          <w:szCs w:val="24"/>
        </w:rPr>
        <w:t xml:space="preserve"> displayed only in case of a statistically significant between</w:t>
      </w:r>
      <w:r w:rsidRPr="00A86044">
        <w:rPr>
          <w:rFonts w:ascii="Cambria Math" w:hAnsi="Cambria Math" w:cs="Cambria Math"/>
          <w:sz w:val="20"/>
          <w:szCs w:val="24"/>
        </w:rPr>
        <w:t>‐</w:t>
      </w:r>
      <w:r w:rsidRPr="00A86044">
        <w:rPr>
          <w:rFonts w:ascii="Times New Roman" w:hAnsi="Times New Roman" w:cs="Times New Roman"/>
          <w:sz w:val="20"/>
          <w:szCs w:val="24"/>
        </w:rPr>
        <w:t>group difference.</w:t>
      </w:r>
    </w:p>
    <w:p w:rsidR="003F7A93" w:rsidRPr="00A86044" w:rsidRDefault="007B0DE0" w:rsidP="007B0DE0">
      <w:pPr>
        <w:contextualSpacing/>
        <w:rPr>
          <w:rFonts w:ascii="Times New Roman" w:hAnsi="Times New Roman" w:cs="Times New Roman"/>
          <w:sz w:val="20"/>
          <w:szCs w:val="24"/>
        </w:rPr>
      </w:pPr>
      <w:r w:rsidRPr="00A86044">
        <w:rPr>
          <w:rFonts w:ascii="Times New Roman" w:hAnsi="Times New Roman" w:cs="Times New Roman"/>
          <w:sz w:val="20"/>
          <w:szCs w:val="24"/>
          <w:vertAlign w:val="superscript"/>
        </w:rPr>
        <w:t>c</w:t>
      </w:r>
      <w:r w:rsidR="0046540E" w:rsidRPr="00A86044">
        <w:rPr>
          <w:rFonts w:ascii="Times New Roman" w:hAnsi="Times New Roman" w:cs="Times New Roman"/>
          <w:sz w:val="20"/>
          <w:szCs w:val="24"/>
        </w:rPr>
        <w:t xml:space="preserve">Level </w:t>
      </w:r>
      <w:r w:rsidR="003F7A93" w:rsidRPr="00A86044">
        <w:rPr>
          <w:rFonts w:ascii="Times New Roman" w:hAnsi="Times New Roman" w:cs="Times New Roman"/>
          <w:sz w:val="20"/>
          <w:szCs w:val="24"/>
        </w:rPr>
        <w:t xml:space="preserve">of a child’s engagement in the occurring family </w:t>
      </w:r>
      <w:r w:rsidR="00743578" w:rsidRPr="00A86044">
        <w:rPr>
          <w:rFonts w:ascii="Times New Roman" w:hAnsi="Times New Roman" w:cs="Times New Roman"/>
          <w:sz w:val="20"/>
          <w:szCs w:val="24"/>
        </w:rPr>
        <w:t xml:space="preserve">activities, given as </w:t>
      </w:r>
      <w:r w:rsidR="00743578" w:rsidRPr="00A86044">
        <w:rPr>
          <w:rFonts w:ascii="Times New Roman" w:hAnsi="Times New Roman" w:cs="Times New Roman"/>
          <w:i/>
          <w:sz w:val="20"/>
          <w:szCs w:val="24"/>
        </w:rPr>
        <w:t>M</w:t>
      </w:r>
      <w:r w:rsidR="00743578" w:rsidRPr="00A86044">
        <w:rPr>
          <w:rFonts w:ascii="Times New Roman" w:hAnsi="Times New Roman" w:cs="Times New Roman"/>
          <w:sz w:val="20"/>
          <w:szCs w:val="24"/>
        </w:rPr>
        <w:t xml:space="preserve"> (</w:t>
      </w:r>
      <w:r w:rsidR="00743578" w:rsidRPr="00A86044">
        <w:rPr>
          <w:rFonts w:ascii="Times New Roman" w:hAnsi="Times New Roman" w:cs="Times New Roman"/>
          <w:i/>
          <w:sz w:val="20"/>
          <w:szCs w:val="24"/>
        </w:rPr>
        <w:t>SD</w:t>
      </w:r>
      <w:r w:rsidR="00743578" w:rsidRPr="00A86044">
        <w:rPr>
          <w:rFonts w:ascii="Times New Roman" w:hAnsi="Times New Roman" w:cs="Times New Roman"/>
          <w:sz w:val="20"/>
          <w:szCs w:val="24"/>
        </w:rPr>
        <w:t xml:space="preserve">). </w:t>
      </w:r>
      <w:r w:rsidR="0046540E" w:rsidRPr="00A86044">
        <w:rPr>
          <w:rFonts w:ascii="Times New Roman" w:hAnsi="Times New Roman" w:cs="Times New Roman"/>
          <w:sz w:val="20"/>
          <w:szCs w:val="24"/>
        </w:rPr>
        <w:t xml:space="preserve">Higher scores indicate greater engagement across occurring family activities </w:t>
      </w:r>
      <w:r w:rsidR="00743578" w:rsidRPr="00A86044">
        <w:rPr>
          <w:rFonts w:ascii="Times New Roman" w:hAnsi="Times New Roman" w:cs="Times New Roman"/>
          <w:sz w:val="20"/>
          <w:szCs w:val="24"/>
        </w:rPr>
        <w:t>(</w:t>
      </w:r>
      <w:r w:rsidR="003F7A93" w:rsidRPr="00A86044">
        <w:rPr>
          <w:rFonts w:ascii="Times New Roman" w:eastAsia="SimSun" w:hAnsi="Times New Roman" w:cs="Times New Roman"/>
          <w:kern w:val="24"/>
          <w:sz w:val="20"/>
          <w:szCs w:val="24"/>
          <w:lang w:val="en-US" w:eastAsia="ja-JP"/>
        </w:rPr>
        <w:t xml:space="preserve">1 = </w:t>
      </w:r>
      <w:r w:rsidR="003F7A93" w:rsidRPr="00A86044">
        <w:rPr>
          <w:rFonts w:ascii="Times New Roman" w:eastAsia="SimSun" w:hAnsi="Times New Roman" w:cs="Times New Roman"/>
          <w:i/>
          <w:kern w:val="24"/>
          <w:sz w:val="20"/>
          <w:szCs w:val="24"/>
          <w:lang w:val="en-US" w:eastAsia="ja-JP"/>
        </w:rPr>
        <w:t>not at all</w:t>
      </w:r>
      <w:r w:rsidR="003F7A93" w:rsidRPr="00A86044">
        <w:rPr>
          <w:rFonts w:ascii="Times New Roman" w:eastAsia="SimSun" w:hAnsi="Times New Roman" w:cs="Times New Roman"/>
          <w:kern w:val="24"/>
          <w:sz w:val="20"/>
          <w:szCs w:val="24"/>
          <w:lang w:val="en-US" w:eastAsia="ja-JP"/>
        </w:rPr>
        <w:t xml:space="preserve">, 2 = </w:t>
      </w:r>
      <w:r w:rsidR="003F7A93" w:rsidRPr="00A86044">
        <w:rPr>
          <w:rFonts w:ascii="Times New Roman" w:eastAsia="SimSun" w:hAnsi="Times New Roman" w:cs="Times New Roman"/>
          <w:i/>
          <w:kern w:val="24"/>
          <w:sz w:val="20"/>
          <w:szCs w:val="24"/>
          <w:lang w:val="en-US" w:eastAsia="ja-JP"/>
        </w:rPr>
        <w:t>somewhat</w:t>
      </w:r>
      <w:r w:rsidR="003F7A93" w:rsidRPr="00A86044">
        <w:rPr>
          <w:rFonts w:ascii="Times New Roman" w:eastAsia="SimSun" w:hAnsi="Times New Roman" w:cs="Times New Roman"/>
          <w:kern w:val="24"/>
          <w:sz w:val="20"/>
          <w:szCs w:val="24"/>
          <w:lang w:val="en-US" w:eastAsia="ja-JP"/>
        </w:rPr>
        <w:t xml:space="preserve">, 3 = </w:t>
      </w:r>
      <w:r w:rsidR="003F7A93" w:rsidRPr="00A86044">
        <w:rPr>
          <w:rFonts w:ascii="Times New Roman" w:eastAsia="SimSun" w:hAnsi="Times New Roman" w:cs="Times New Roman"/>
          <w:i/>
          <w:kern w:val="24"/>
          <w:sz w:val="20"/>
          <w:szCs w:val="24"/>
          <w:lang w:val="en-US" w:eastAsia="ja-JP"/>
        </w:rPr>
        <w:t>rather much</w:t>
      </w:r>
      <w:r w:rsidR="003F7A93" w:rsidRPr="00A86044">
        <w:rPr>
          <w:rFonts w:ascii="Times New Roman" w:eastAsia="SimSun" w:hAnsi="Times New Roman" w:cs="Times New Roman"/>
          <w:kern w:val="24"/>
          <w:sz w:val="20"/>
          <w:szCs w:val="24"/>
          <w:lang w:val="en-US" w:eastAsia="ja-JP"/>
        </w:rPr>
        <w:t xml:space="preserve">, 4 = </w:t>
      </w:r>
      <w:r w:rsidR="003F7A93" w:rsidRPr="00A86044">
        <w:rPr>
          <w:rFonts w:ascii="Times New Roman" w:eastAsia="SimSun" w:hAnsi="Times New Roman" w:cs="Times New Roman"/>
          <w:i/>
          <w:kern w:val="24"/>
          <w:sz w:val="20"/>
          <w:szCs w:val="24"/>
          <w:lang w:val="en-US" w:eastAsia="ja-JP"/>
        </w:rPr>
        <w:t>much</w:t>
      </w:r>
      <w:r w:rsidR="003F7A93" w:rsidRPr="00A86044">
        <w:rPr>
          <w:rFonts w:ascii="Times New Roman" w:hAnsi="Times New Roman" w:cs="Times New Roman"/>
          <w:sz w:val="20"/>
          <w:szCs w:val="24"/>
        </w:rPr>
        <w:t>).</w:t>
      </w:r>
    </w:p>
    <w:p w:rsidR="007B0DE0" w:rsidRDefault="007B0DE0" w:rsidP="007B0DE0">
      <w:pPr>
        <w:rPr>
          <w:rFonts w:ascii="Times New Roman" w:eastAsia="SimSun" w:hAnsi="Times New Roman" w:cs="Times New Roman"/>
          <w:kern w:val="24"/>
          <w:sz w:val="20"/>
          <w:szCs w:val="24"/>
          <w:lang w:val="en-US" w:eastAsia="ja-JP"/>
        </w:rPr>
      </w:pPr>
      <w:r w:rsidRPr="00A86044">
        <w:rPr>
          <w:rFonts w:ascii="Times New Roman" w:eastAsia="SimSun" w:hAnsi="Times New Roman" w:cs="Times New Roman"/>
          <w:kern w:val="24"/>
          <w:sz w:val="20"/>
          <w:szCs w:val="24"/>
          <w:lang w:val="en-US" w:eastAsia="ja-JP"/>
        </w:rPr>
        <w:t>*The asterisk is placed with the group that reported significantly higher scores (</w:t>
      </w:r>
      <w:r w:rsidRPr="00A86044">
        <w:rPr>
          <w:rFonts w:ascii="Times New Roman" w:eastAsia="SimSun" w:hAnsi="Times New Roman" w:cs="Times New Roman"/>
          <w:i/>
          <w:kern w:val="24"/>
          <w:sz w:val="20"/>
          <w:szCs w:val="24"/>
          <w:lang w:val="en-US" w:eastAsia="ja-JP"/>
        </w:rPr>
        <w:t>p</w:t>
      </w:r>
      <w:r w:rsidRPr="00A86044">
        <w:rPr>
          <w:rFonts w:ascii="Times New Roman" w:eastAsia="SimSun" w:hAnsi="Times New Roman" w:cs="Times New Roman"/>
          <w:kern w:val="24"/>
          <w:sz w:val="20"/>
          <w:szCs w:val="24"/>
          <w:lang w:val="en-US" w:eastAsia="ja-JP"/>
        </w:rPr>
        <w:t xml:space="preserve"> &lt; 0.05).</w:t>
      </w:r>
    </w:p>
    <w:sectPr w:rsidR="007B0DE0" w:rsidSect="001970D8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46" w:rsidRDefault="00CF2246" w:rsidP="001573EE">
      <w:r>
        <w:separator/>
      </w:r>
    </w:p>
  </w:endnote>
  <w:endnote w:type="continuationSeparator" w:id="0">
    <w:p w:rsidR="00CF2246" w:rsidRDefault="00CF2246" w:rsidP="0015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46" w:rsidRDefault="00CF2246" w:rsidP="001573EE">
      <w:r>
        <w:separator/>
      </w:r>
    </w:p>
  </w:footnote>
  <w:footnote w:type="continuationSeparator" w:id="0">
    <w:p w:rsidR="00CF2246" w:rsidRDefault="00CF2246" w:rsidP="00157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56"/>
    <w:rsid w:val="000011AB"/>
    <w:rsid w:val="00074B42"/>
    <w:rsid w:val="000768AA"/>
    <w:rsid w:val="000A1943"/>
    <w:rsid w:val="00117CBF"/>
    <w:rsid w:val="001573EE"/>
    <w:rsid w:val="001745A0"/>
    <w:rsid w:val="001752A0"/>
    <w:rsid w:val="001970D8"/>
    <w:rsid w:val="001B086C"/>
    <w:rsid w:val="001D2C40"/>
    <w:rsid w:val="001D66EA"/>
    <w:rsid w:val="001E78B2"/>
    <w:rsid w:val="00236830"/>
    <w:rsid w:val="00280238"/>
    <w:rsid w:val="002837DB"/>
    <w:rsid w:val="0028667B"/>
    <w:rsid w:val="00296FDD"/>
    <w:rsid w:val="002A1C74"/>
    <w:rsid w:val="002C3F08"/>
    <w:rsid w:val="002E0991"/>
    <w:rsid w:val="002F09CC"/>
    <w:rsid w:val="003020D5"/>
    <w:rsid w:val="003050A2"/>
    <w:rsid w:val="003065F6"/>
    <w:rsid w:val="00312CCD"/>
    <w:rsid w:val="003229B1"/>
    <w:rsid w:val="00325C35"/>
    <w:rsid w:val="00331367"/>
    <w:rsid w:val="003471EE"/>
    <w:rsid w:val="0036037B"/>
    <w:rsid w:val="00380F61"/>
    <w:rsid w:val="003A6D2C"/>
    <w:rsid w:val="003B1213"/>
    <w:rsid w:val="003C2056"/>
    <w:rsid w:val="003C627C"/>
    <w:rsid w:val="003D5337"/>
    <w:rsid w:val="003F7A93"/>
    <w:rsid w:val="00423F51"/>
    <w:rsid w:val="00424E72"/>
    <w:rsid w:val="00440009"/>
    <w:rsid w:val="00451B4A"/>
    <w:rsid w:val="0046540E"/>
    <w:rsid w:val="00466A13"/>
    <w:rsid w:val="00466DAE"/>
    <w:rsid w:val="00490268"/>
    <w:rsid w:val="004E1B20"/>
    <w:rsid w:val="0050208C"/>
    <w:rsid w:val="0050789E"/>
    <w:rsid w:val="00515D51"/>
    <w:rsid w:val="00522CB7"/>
    <w:rsid w:val="00570C19"/>
    <w:rsid w:val="0057762F"/>
    <w:rsid w:val="00587190"/>
    <w:rsid w:val="00597BBC"/>
    <w:rsid w:val="005D2E6E"/>
    <w:rsid w:val="00620A37"/>
    <w:rsid w:val="00633C09"/>
    <w:rsid w:val="00692779"/>
    <w:rsid w:val="006A641C"/>
    <w:rsid w:val="006C38BE"/>
    <w:rsid w:val="006E1563"/>
    <w:rsid w:val="006F3671"/>
    <w:rsid w:val="00704585"/>
    <w:rsid w:val="007074F0"/>
    <w:rsid w:val="00737C9F"/>
    <w:rsid w:val="0074321C"/>
    <w:rsid w:val="00743578"/>
    <w:rsid w:val="00783D2A"/>
    <w:rsid w:val="007B0DE0"/>
    <w:rsid w:val="007F220E"/>
    <w:rsid w:val="00803099"/>
    <w:rsid w:val="00835420"/>
    <w:rsid w:val="008563BD"/>
    <w:rsid w:val="00857024"/>
    <w:rsid w:val="008936FE"/>
    <w:rsid w:val="008A3A30"/>
    <w:rsid w:val="008C31E6"/>
    <w:rsid w:val="008D4996"/>
    <w:rsid w:val="008F041D"/>
    <w:rsid w:val="008F6235"/>
    <w:rsid w:val="00916F4B"/>
    <w:rsid w:val="00965CFB"/>
    <w:rsid w:val="009814EC"/>
    <w:rsid w:val="0099385C"/>
    <w:rsid w:val="00997E45"/>
    <w:rsid w:val="009A739A"/>
    <w:rsid w:val="009C0B78"/>
    <w:rsid w:val="009C0D1C"/>
    <w:rsid w:val="009C10C1"/>
    <w:rsid w:val="009E5438"/>
    <w:rsid w:val="009E7008"/>
    <w:rsid w:val="00A327FF"/>
    <w:rsid w:val="00A37724"/>
    <w:rsid w:val="00A71E50"/>
    <w:rsid w:val="00A86044"/>
    <w:rsid w:val="00A90D22"/>
    <w:rsid w:val="00AD422F"/>
    <w:rsid w:val="00AE1E56"/>
    <w:rsid w:val="00B23E14"/>
    <w:rsid w:val="00B3584E"/>
    <w:rsid w:val="00B413F9"/>
    <w:rsid w:val="00B81D2E"/>
    <w:rsid w:val="00BB016A"/>
    <w:rsid w:val="00C45178"/>
    <w:rsid w:val="00C512C6"/>
    <w:rsid w:val="00C63DBF"/>
    <w:rsid w:val="00C90D1E"/>
    <w:rsid w:val="00C9509A"/>
    <w:rsid w:val="00CC11AA"/>
    <w:rsid w:val="00CC2652"/>
    <w:rsid w:val="00CF2246"/>
    <w:rsid w:val="00D044DA"/>
    <w:rsid w:val="00D23BD1"/>
    <w:rsid w:val="00D241D4"/>
    <w:rsid w:val="00D445DF"/>
    <w:rsid w:val="00D9217F"/>
    <w:rsid w:val="00DC750C"/>
    <w:rsid w:val="00DF0D4F"/>
    <w:rsid w:val="00E16056"/>
    <w:rsid w:val="00E25864"/>
    <w:rsid w:val="00E45279"/>
    <w:rsid w:val="00E51F68"/>
    <w:rsid w:val="00E65FCE"/>
    <w:rsid w:val="00E8068A"/>
    <w:rsid w:val="00E90366"/>
    <w:rsid w:val="00EC60C8"/>
    <w:rsid w:val="00F32E86"/>
    <w:rsid w:val="00F550A8"/>
    <w:rsid w:val="00F9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7F1BD-CCAF-4921-92A9-11F844E4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DE0"/>
    <w:pPr>
      <w:spacing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0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3E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7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3E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reviewer</cp:lastModifiedBy>
  <cp:revision>3</cp:revision>
  <cp:lastPrinted>2021-04-26T17:05:00Z</cp:lastPrinted>
  <dcterms:created xsi:type="dcterms:W3CDTF">2020-06-16T22:06:00Z</dcterms:created>
  <dcterms:modified xsi:type="dcterms:W3CDTF">2021-04-26T17:05:00Z</dcterms:modified>
</cp:coreProperties>
</file>