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1041" w14:textId="77777777" w:rsidR="00CF3028" w:rsidRPr="00D93A92" w:rsidRDefault="00CF3028" w:rsidP="00CF3028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D93A92">
        <w:rPr>
          <w:rFonts w:ascii="Cambria" w:hAnsi="Cambria"/>
          <w:b/>
          <w:color w:val="000000" w:themeColor="text1"/>
          <w:sz w:val="28"/>
          <w:szCs w:val="28"/>
        </w:rPr>
        <w:t xml:space="preserve">Arctic Answers </w:t>
      </w:r>
      <w:r w:rsidR="008D3355" w:rsidRPr="00D93A92">
        <w:rPr>
          <w:rFonts w:ascii="Cambria" w:hAnsi="Cambria"/>
          <w:b/>
          <w:color w:val="000000" w:themeColor="text1"/>
          <w:sz w:val="28"/>
          <w:szCs w:val="28"/>
        </w:rPr>
        <w:t>Knowledge Pyramid</w:t>
      </w:r>
    </w:p>
    <w:p w14:paraId="74D19096" w14:textId="4580A7A9" w:rsidR="00CF3028" w:rsidRPr="00AD5002" w:rsidRDefault="008D3355" w:rsidP="00B048DE">
      <w:pPr>
        <w:spacing w:before="120"/>
        <w:jc w:val="center"/>
        <w:rPr>
          <w:rFonts w:ascii="Cambria" w:hAnsi="Cambria"/>
          <w:i/>
          <w:sz w:val="27"/>
          <w:szCs w:val="27"/>
        </w:rPr>
      </w:pPr>
      <w:r w:rsidRPr="00AD5002">
        <w:rPr>
          <w:rFonts w:ascii="Cambria" w:hAnsi="Cambria"/>
          <w:i/>
          <w:sz w:val="27"/>
          <w:szCs w:val="27"/>
        </w:rPr>
        <w:t>“</w:t>
      </w:r>
      <w:r w:rsidR="00A05134" w:rsidRPr="00AD5002">
        <w:rPr>
          <w:rFonts w:ascii="Cambria" w:hAnsi="Cambria"/>
          <w:i/>
          <w:sz w:val="27"/>
          <w:szCs w:val="27"/>
        </w:rPr>
        <w:t>Can Extreme Arctic Climate Change be Avoided with Cost Effective Mitigation?</w:t>
      </w:r>
      <w:r w:rsidRPr="00AD5002">
        <w:rPr>
          <w:rFonts w:ascii="Cambria" w:hAnsi="Cambria"/>
          <w:i/>
          <w:sz w:val="27"/>
          <w:szCs w:val="27"/>
        </w:rPr>
        <w:t>”</w:t>
      </w:r>
    </w:p>
    <w:p w14:paraId="26A4B7D0" w14:textId="5452092B" w:rsidR="00DF2292" w:rsidRPr="00AD5002" w:rsidRDefault="00DF2292" w:rsidP="00E70032">
      <w:pPr>
        <w:spacing w:before="80"/>
        <w:jc w:val="center"/>
        <w:rPr>
          <w:rFonts w:ascii="Cambria" w:hAnsi="Cambria"/>
          <w:i/>
          <w:szCs w:val="28"/>
        </w:rPr>
      </w:pPr>
      <w:r w:rsidRPr="00AD5002">
        <w:rPr>
          <w:rFonts w:ascii="Cambria" w:hAnsi="Cambria"/>
          <w:i/>
          <w:szCs w:val="28"/>
        </w:rPr>
        <w:t xml:space="preserve">By </w:t>
      </w:r>
      <w:r w:rsidR="00A05134" w:rsidRPr="00AD5002">
        <w:rPr>
          <w:rFonts w:ascii="Cambria" w:hAnsi="Cambria"/>
          <w:i/>
          <w:szCs w:val="28"/>
        </w:rPr>
        <w:t>Dee Williams</w:t>
      </w:r>
    </w:p>
    <w:p w14:paraId="182C8101" w14:textId="1618BCFB" w:rsidR="00CF3028" w:rsidRPr="00D93A92" w:rsidRDefault="00CF3028" w:rsidP="00655CC9">
      <w:pPr>
        <w:rPr>
          <w:rFonts w:ascii="Cambria" w:hAnsi="Cambria"/>
          <w:b/>
          <w:color w:val="000000" w:themeColor="text1"/>
          <w:szCs w:val="45"/>
        </w:rPr>
      </w:pPr>
    </w:p>
    <w:p w14:paraId="7E5EB515" w14:textId="4E16A487" w:rsidR="0078449B" w:rsidRPr="00D93A92" w:rsidRDefault="00184FAA" w:rsidP="0078449B">
      <w:pPr>
        <w:rPr>
          <w:rFonts w:ascii="Cambria" w:hAnsi="Cambria"/>
          <w:color w:val="2E74B5"/>
          <w:sz w:val="23"/>
          <w:szCs w:val="23"/>
          <w:shd w:val="clear" w:color="auto" w:fill="FFFFFF"/>
        </w:rPr>
      </w:pPr>
      <w:r w:rsidRPr="00226077">
        <w:rPr>
          <w:rFonts w:ascii="Cambria" w:hAnsi="Cambria"/>
          <w:b/>
          <w:noProof/>
          <w:color w:val="000000" w:themeColor="text1"/>
          <w:szCs w:val="45"/>
        </w:rPr>
        <w:drawing>
          <wp:anchor distT="0" distB="0" distL="114300" distR="114300" simplePos="0" relativeHeight="251659264" behindDoc="0" locked="0" layoutInCell="1" allowOverlap="0" wp14:anchorId="3BFDFB30" wp14:editId="5B254C74">
            <wp:simplePos x="0" y="0"/>
            <wp:positionH relativeFrom="column">
              <wp:posOffset>-32807</wp:posOffset>
            </wp:positionH>
            <wp:positionV relativeFrom="page">
              <wp:posOffset>2248779</wp:posOffset>
            </wp:positionV>
            <wp:extent cx="1461135" cy="109029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9B" w:rsidRPr="00D93A92">
        <w:rPr>
          <w:rFonts w:ascii="Cambria" w:hAnsi="Cambria"/>
          <w:b/>
          <w:bCs/>
          <w:color w:val="2E74B5"/>
          <w:sz w:val="23"/>
          <w:szCs w:val="23"/>
          <w:shd w:val="clear" w:color="auto" w:fill="FFFFFF"/>
        </w:rPr>
        <w:t>Arctic Answers Briefs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 answer questions about </w:t>
      </w:r>
      <w:r w:rsidR="004E0D6F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A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rctic environmental change that are framed for policy makers. </w:t>
      </w:r>
      <w:r w:rsidR="00386DC0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 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Each Brief concisely conveys the state of the science. </w:t>
      </w:r>
      <w:r w:rsidR="00386DC0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 </w:t>
      </w:r>
      <w:r w:rsidR="00FB64A2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For supporting information and further reading, t</w:t>
      </w:r>
      <w:r w:rsidR="004E0D6F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he </w:t>
      </w:r>
      <w:r w:rsidR="0078449B" w:rsidRPr="00D93A92">
        <w:rPr>
          <w:rFonts w:ascii="Cambria" w:hAnsi="Cambria"/>
          <w:b/>
          <w:bCs/>
          <w:color w:val="2E74B5"/>
          <w:sz w:val="23"/>
          <w:szCs w:val="23"/>
          <w:shd w:val="clear" w:color="auto" w:fill="FFFFFF"/>
        </w:rPr>
        <w:t>Knowledge Pyramid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 of the state of the science </w:t>
      </w:r>
      <w:r w:rsidR="00211D0C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and knowledge 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is presented below with the</w:t>
      </w:r>
      <w:r w:rsidR="00F417BD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 references from the 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Brief at the apex, built upon layers of references of increasing</w:t>
      </w:r>
      <w:r w:rsidR="004E0D6F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ly more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 technical information: summaries, synthesis papers, and</w:t>
      </w:r>
      <w:r w:rsidR="003A4425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 the </w:t>
      </w:r>
      <w:r w:rsidR="00211D0C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building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 </w:t>
      </w:r>
      <w:r w:rsidR="003A4425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b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locks of </w:t>
      </w:r>
      <w:r w:rsidR="003A4425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detailed </w:t>
      </w:r>
      <w:r w:rsidR="004E0D6F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 xml:space="preserve">basic research and </w:t>
      </w:r>
      <w:r w:rsidR="0078449B" w:rsidRPr="00D93A92">
        <w:rPr>
          <w:rFonts w:ascii="Cambria" w:hAnsi="Cambria"/>
          <w:color w:val="2E74B5"/>
          <w:sz w:val="23"/>
          <w:szCs w:val="23"/>
          <w:shd w:val="clear" w:color="auto" w:fill="FFFFFF"/>
        </w:rPr>
        <w:t>technical academic studies.</w:t>
      </w:r>
    </w:p>
    <w:p w14:paraId="73A955A5" w14:textId="071A68AF" w:rsidR="0078449B" w:rsidRPr="00D93A92" w:rsidRDefault="0078449B" w:rsidP="0078449B">
      <w:pPr>
        <w:rPr>
          <w:rFonts w:ascii="Cambria" w:hAnsi="Cambria"/>
          <w:color w:val="2E74B5"/>
          <w:sz w:val="23"/>
          <w:szCs w:val="23"/>
          <w:shd w:val="clear" w:color="auto" w:fill="FFFFFF"/>
        </w:rPr>
        <w:sectPr w:rsidR="0078449B" w:rsidRPr="00D93A92" w:rsidSect="00CF30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051299A" w14:textId="3EDBF598" w:rsidR="0078449B" w:rsidRPr="00D93A92" w:rsidRDefault="0078449B" w:rsidP="0078449B">
      <w:pPr>
        <w:rPr>
          <w:rFonts w:ascii="Cambria" w:hAnsi="Cambria"/>
          <w:color w:val="2E74B5"/>
          <w:sz w:val="23"/>
          <w:szCs w:val="23"/>
          <w:shd w:val="clear" w:color="auto" w:fill="FFFFFF"/>
        </w:rPr>
        <w:sectPr w:rsidR="0078449B" w:rsidRPr="00D93A92" w:rsidSect="0078449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1BC2EAF" w14:textId="7CFBEB71" w:rsidR="00655CC9" w:rsidRPr="00D93A92" w:rsidRDefault="0078449B" w:rsidP="0078449B">
      <w:pPr>
        <w:ind w:left="1440" w:hanging="1440"/>
        <w:rPr>
          <w:rFonts w:ascii="Cambria" w:hAnsi="Cambria"/>
          <w:b/>
          <w:i/>
          <w:color w:val="000000" w:themeColor="text1"/>
        </w:rPr>
      </w:pPr>
      <w:r w:rsidRPr="00AD2CB2">
        <w:rPr>
          <w:rFonts w:ascii="Cambria" w:hAnsi="Cambria"/>
          <w:b/>
          <w:color w:val="000000" w:themeColor="text1"/>
          <w:szCs w:val="26"/>
          <w:u w:val="single"/>
        </w:rPr>
        <w:t>Key</w:t>
      </w:r>
      <w:r w:rsidR="00DB606C" w:rsidRPr="00AD2CB2">
        <w:rPr>
          <w:rFonts w:ascii="Cambria" w:hAnsi="Cambria"/>
          <w:b/>
          <w:color w:val="000000" w:themeColor="text1"/>
          <w:szCs w:val="26"/>
          <w:u w:val="single"/>
        </w:rPr>
        <w:t xml:space="preserve"> Reference</w:t>
      </w:r>
      <w:r w:rsidR="009E2D44" w:rsidRPr="00AD2CB2">
        <w:rPr>
          <w:rFonts w:ascii="Cambria" w:hAnsi="Cambria"/>
          <w:b/>
          <w:color w:val="000000" w:themeColor="text1"/>
          <w:szCs w:val="26"/>
          <w:u w:val="single"/>
        </w:rPr>
        <w:t>s</w:t>
      </w:r>
      <w:r w:rsidRPr="00AD2CB2">
        <w:rPr>
          <w:rFonts w:ascii="Cambria" w:hAnsi="Cambria"/>
          <w:b/>
          <w:color w:val="000000" w:themeColor="text1"/>
          <w:szCs w:val="26"/>
          <w:u w:val="single"/>
        </w:rPr>
        <w:t>:</w:t>
      </w:r>
      <w:r w:rsidR="009E2D44" w:rsidRPr="00AD2CB2">
        <w:rPr>
          <w:rFonts w:ascii="Cambria" w:hAnsi="Cambria"/>
          <w:b/>
          <w:color w:val="000000" w:themeColor="text1"/>
          <w:szCs w:val="26"/>
        </w:rPr>
        <w:t xml:space="preserve"> </w:t>
      </w:r>
      <w:r w:rsidR="00CF3028" w:rsidRPr="00AD2CB2">
        <w:rPr>
          <w:rFonts w:ascii="Cambria" w:hAnsi="Cambria"/>
          <w:b/>
          <w:i/>
          <w:color w:val="000000" w:themeColor="text1"/>
        </w:rPr>
        <w:t xml:space="preserve"> </w:t>
      </w:r>
    </w:p>
    <w:p w14:paraId="4E37DD99" w14:textId="77777777" w:rsidR="00184FAA" w:rsidRDefault="00184FAA" w:rsidP="00184FAA">
      <w:pPr>
        <w:ind w:left="540" w:hanging="540"/>
        <w:rPr>
          <w:rStyle w:val="SubtleReference"/>
          <w:rFonts w:ascii="Cambria" w:hAnsi="Cambria"/>
          <w:smallCaps w:val="0"/>
          <w:color w:val="000000"/>
          <w:sz w:val="20"/>
          <w:szCs w:val="20"/>
        </w:rPr>
      </w:pPr>
    </w:p>
    <w:p w14:paraId="3D7E61A6" w14:textId="55F06E9E" w:rsidR="00051887" w:rsidRDefault="00A269A6" w:rsidP="00051887">
      <w:pPr>
        <w:ind w:left="540" w:hanging="540"/>
        <w:rPr>
          <w:rStyle w:val="SubtleReference"/>
          <w:rFonts w:ascii="Cambria" w:hAnsi="Cambria"/>
          <w:smallCaps w:val="0"/>
          <w:color w:val="000000"/>
          <w:sz w:val="20"/>
          <w:szCs w:val="20"/>
        </w:rPr>
      </w:pP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AMAP</w:t>
      </w:r>
      <w:r w:rsidR="00975A7F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2021. Arctic Climate Change Update 2021: Key Trends and Impacts. Summary for </w:t>
      </w:r>
      <w:proofErr w:type="gramStart"/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Policy-makers</w:t>
      </w:r>
      <w:proofErr w:type="gramEnd"/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 Arctic Monitoring and Assessment Programme (AMAP), Tromsø</w:t>
      </w:r>
      <w:r w:rsidR="003022E7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,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Norway. 16 pp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</w:t>
      </w:r>
    </w:p>
    <w:p w14:paraId="45F28A4E" w14:textId="4C811558" w:rsidR="00A05134" w:rsidRPr="00184FAA" w:rsidRDefault="00A05134" w:rsidP="00363F4D">
      <w:pPr>
        <w:ind w:left="540" w:hanging="540"/>
        <w:rPr>
          <w:rStyle w:val="SubtleReference"/>
          <w:rFonts w:ascii="Cambria" w:hAnsi="Cambria"/>
          <w:smallCaps w:val="0"/>
          <w:color w:val="000000"/>
          <w:sz w:val="20"/>
          <w:szCs w:val="20"/>
        </w:rPr>
      </w:pP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Johnson, L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.T.</w:t>
      </w:r>
      <w:r w:rsidR="00A3495B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,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and C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.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Hope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2012. 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T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h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e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social cost of carbon in U.S. regulatory impact analyses: an introduction and critique. </w:t>
      </w:r>
      <w:r w:rsidRPr="00AC03AA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>J</w:t>
      </w:r>
      <w:r w:rsidR="00517B31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>ournal of</w:t>
      </w:r>
      <w:r w:rsidRPr="00AC03AA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 xml:space="preserve"> Environ</w:t>
      </w:r>
      <w:r w:rsidR="00517B31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 xml:space="preserve">mental </w:t>
      </w:r>
      <w:r w:rsidRPr="00AC03AA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>Stu</w:t>
      </w:r>
      <w:r w:rsidR="00517B31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 xml:space="preserve">dies and </w:t>
      </w:r>
      <w:r w:rsidRPr="00AC03AA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>Sci</w:t>
      </w:r>
      <w:r w:rsidR="00517B31" w:rsidRPr="00517B31">
        <w:rPr>
          <w:rStyle w:val="SubtleReference"/>
          <w:rFonts w:ascii="Cambria" w:hAnsi="Cambria"/>
          <w:i/>
          <w:iCs/>
          <w:smallCaps w:val="0"/>
          <w:color w:val="000000"/>
          <w:sz w:val="20"/>
          <w:szCs w:val="20"/>
        </w:rPr>
        <w:t>ences</w:t>
      </w:r>
      <w:r w:rsidR="00517B31">
        <w:rPr>
          <w:rStyle w:val="SubtleReference"/>
          <w:rFonts w:ascii="Cambria" w:hAnsi="Cambria"/>
          <w:i/>
          <w:iCs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D</w:t>
      </w:r>
      <w:r w:rsidR="00363F4D" w:rsidRPr="00363F4D">
        <w:rPr>
          <w:lang w:eastAsia="en-US"/>
        </w:rPr>
        <w:t xml:space="preserve"> </w:t>
      </w:r>
      <w:hyperlink r:id="rId16" w:history="1">
        <w:r w:rsidR="00363F4D" w:rsidRPr="00E30BC3">
          <w:rPr>
            <w:rStyle w:val="Hyperlink"/>
            <w:rFonts w:ascii="Cambria" w:hAnsi="Cambria"/>
            <w:sz w:val="20"/>
            <w:szCs w:val="20"/>
          </w:rPr>
          <w:t>https://doi.org/10.1007/s13412-012-0087-7</w:t>
        </w:r>
      </w:hyperlink>
    </w:p>
    <w:p w14:paraId="38AD59E5" w14:textId="2C999531" w:rsidR="00A269A6" w:rsidRDefault="00A269A6" w:rsidP="00184FAA">
      <w:pPr>
        <w:ind w:left="540" w:hanging="540"/>
        <w:rPr>
          <w:rFonts w:ascii="Cambria" w:hAnsi="Cambria"/>
          <w:color w:val="000000"/>
          <w:sz w:val="20"/>
          <w:szCs w:val="20"/>
          <w:lang w:val="en"/>
        </w:rPr>
      </w:pP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National Academy of 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S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ciences, 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E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ngineering and </w:t>
      </w:r>
      <w:r w:rsidR="00517B31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M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edicine </w:t>
      </w:r>
      <w:r w:rsidR="00AC03AA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(NAS)</w:t>
      </w:r>
      <w:r w:rsidR="00AC03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="00AC03AA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2017. 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 xml:space="preserve">Valuing </w:t>
      </w:r>
      <w:r w:rsidR="00363F4D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c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 xml:space="preserve">limate </w:t>
      </w:r>
      <w:r w:rsidR="00363F4D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d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 xml:space="preserve">amages: Updating </w:t>
      </w:r>
      <w:r w:rsidR="00363F4D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e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 xml:space="preserve">stimation of the </w:t>
      </w:r>
      <w:r w:rsidR="00363F4D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s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 xml:space="preserve">ocial </w:t>
      </w:r>
      <w:r w:rsidR="00363F4D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c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 xml:space="preserve">ost of </w:t>
      </w:r>
      <w:r w:rsidR="00363F4D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c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 xml:space="preserve">arbon </w:t>
      </w:r>
      <w:r w:rsidR="00363F4D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d</w:t>
      </w:r>
      <w:r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ioxide</w:t>
      </w:r>
      <w:r w:rsidR="009D62A8" w:rsidRPr="00363F4D">
        <w:rPr>
          <w:rFonts w:ascii="Cambria" w:hAnsi="Cambria"/>
          <w:i/>
          <w:iCs/>
          <w:color w:val="000000"/>
          <w:sz w:val="20"/>
          <w:szCs w:val="20"/>
          <w:lang w:val="en"/>
        </w:rPr>
        <w:t>.</w:t>
      </w:r>
      <w:r w:rsidR="009D62A8">
        <w:rPr>
          <w:rFonts w:ascii="Cambria" w:hAnsi="Cambria"/>
          <w:color w:val="000000"/>
          <w:sz w:val="20"/>
          <w:szCs w:val="20"/>
          <w:lang w:val="en"/>
        </w:rPr>
        <w:t xml:space="preserve"> </w:t>
      </w:r>
      <w:r w:rsidR="00363F4D">
        <w:rPr>
          <w:rFonts w:ascii="Cambria" w:hAnsi="Cambria"/>
          <w:color w:val="000000"/>
          <w:sz w:val="20"/>
          <w:szCs w:val="20"/>
          <w:lang w:val="en"/>
        </w:rPr>
        <w:t xml:space="preserve">Washington, DC: </w:t>
      </w:r>
      <w:r w:rsidRPr="00184FAA">
        <w:rPr>
          <w:rFonts w:ascii="Cambria" w:hAnsi="Cambria"/>
          <w:color w:val="000000"/>
          <w:sz w:val="20"/>
          <w:szCs w:val="20"/>
          <w:lang w:val="en"/>
        </w:rPr>
        <w:t xml:space="preserve">The National Academies Press. </w:t>
      </w:r>
      <w:r w:rsidR="00363F4D">
        <w:rPr>
          <w:rFonts w:ascii="Cambria" w:hAnsi="Cambria"/>
          <w:color w:val="000000"/>
          <w:sz w:val="20"/>
          <w:szCs w:val="20"/>
          <w:lang w:val="en"/>
        </w:rPr>
        <w:t>DOI</w:t>
      </w:r>
      <w:r w:rsidRPr="00184FAA">
        <w:rPr>
          <w:rFonts w:ascii="Cambria" w:hAnsi="Cambria"/>
          <w:color w:val="000000"/>
          <w:sz w:val="20"/>
          <w:szCs w:val="20"/>
          <w:lang w:val="en"/>
        </w:rPr>
        <w:t>:</w:t>
      </w:r>
      <w:r w:rsidR="00363F4D">
        <w:rPr>
          <w:rFonts w:ascii="Cambria" w:hAnsi="Cambria"/>
          <w:color w:val="000000"/>
          <w:sz w:val="20"/>
          <w:szCs w:val="20"/>
          <w:lang w:val="en"/>
        </w:rPr>
        <w:t xml:space="preserve"> </w:t>
      </w:r>
      <w:r w:rsidRPr="00184FAA">
        <w:rPr>
          <w:rFonts w:ascii="Cambria" w:hAnsi="Cambria"/>
          <w:color w:val="000000"/>
          <w:sz w:val="20"/>
          <w:szCs w:val="20"/>
          <w:lang w:val="en"/>
        </w:rPr>
        <w:t>10.17226/24651.</w:t>
      </w:r>
    </w:p>
    <w:p w14:paraId="45128951" w14:textId="29205C2D" w:rsidR="003E2623" w:rsidRPr="003E2623" w:rsidRDefault="003E2623" w:rsidP="00042E3E">
      <w:pPr>
        <w:ind w:left="540" w:hanging="540"/>
        <w:rPr>
          <w:rFonts w:ascii="Cambria" w:hAnsi="Cambria"/>
          <w:color w:val="000000"/>
          <w:sz w:val="20"/>
          <w:szCs w:val="20"/>
        </w:rPr>
      </w:pPr>
      <w:r w:rsidRPr="003E2623">
        <w:rPr>
          <w:rFonts w:ascii="Cambria" w:hAnsi="Cambria"/>
          <w:color w:val="000000"/>
          <w:sz w:val="20"/>
          <w:szCs w:val="20"/>
        </w:rPr>
        <w:t xml:space="preserve">Overland, J.E., M. Wang, J.E. Walsh, and J.C. Stroeve. 2013. Future Arctic climate changes: Adaptation and mitigation timescales. </w:t>
      </w:r>
      <w:r w:rsidRPr="003E2623">
        <w:rPr>
          <w:rFonts w:ascii="Cambria" w:hAnsi="Cambria"/>
          <w:i/>
          <w:color w:val="000000"/>
          <w:sz w:val="20"/>
          <w:szCs w:val="20"/>
        </w:rPr>
        <w:t>Earth’s Future</w:t>
      </w:r>
      <w:r w:rsidRPr="003E2623">
        <w:rPr>
          <w:rFonts w:ascii="Cambria" w:hAnsi="Cambria"/>
          <w:color w:val="000000"/>
          <w:sz w:val="20"/>
          <w:szCs w:val="20"/>
        </w:rPr>
        <w:t xml:space="preserve"> 2(2): 68-74. </w:t>
      </w:r>
      <w:hyperlink r:id="rId17" w:history="1">
        <w:r w:rsidR="00042E3E" w:rsidRPr="00042E3E">
          <w:rPr>
            <w:rStyle w:val="Hyperlink"/>
            <w:rFonts w:ascii="Cambria" w:hAnsi="Cambria"/>
            <w:sz w:val="20"/>
            <w:szCs w:val="20"/>
          </w:rPr>
          <w:t>https://doi.org/10.1002/2013EF000162</w:t>
        </w:r>
      </w:hyperlink>
    </w:p>
    <w:p w14:paraId="50ED2774" w14:textId="2EADC34B" w:rsidR="003022E7" w:rsidRPr="00184FAA" w:rsidRDefault="003022E7" w:rsidP="003022E7">
      <w:pPr>
        <w:ind w:left="540" w:hanging="540"/>
        <w:rPr>
          <w:rStyle w:val="SubtleReference"/>
          <w:rFonts w:ascii="Cambria" w:hAnsi="Cambria"/>
          <w:smallCaps w:val="0"/>
          <w:color w:val="000000"/>
          <w:sz w:val="20"/>
          <w:szCs w:val="20"/>
        </w:rPr>
      </w:pPr>
      <w:r w:rsidRPr="003022E7">
        <w:rPr>
          <w:rStyle w:val="SubtleReference"/>
          <w:rFonts w:ascii="Cambria" w:hAnsi="Cambria"/>
          <w:smallCaps w:val="0"/>
          <w:color w:val="000000"/>
          <w:sz w:val="20"/>
          <w:szCs w:val="20"/>
          <w:lang w:val="da-DK"/>
        </w:rPr>
        <w:t xml:space="preserve">Stocker, T.F. (eds.) et al. 2013.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IPCC, 2013: Summary for Policymakers</w:t>
      </w:r>
      <w:r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I</w:t>
      </w:r>
      <w:r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n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</w:t>
      </w:r>
      <w:r w:rsidRPr="003022E7">
        <w:rPr>
          <w:rStyle w:val="SubtleReference"/>
          <w:rFonts w:ascii="Cambria" w:hAnsi="Cambria"/>
          <w:i/>
          <w:iCs/>
          <w:smallCaps w:val="0"/>
          <w:color w:val="000000"/>
          <w:sz w:val="20"/>
          <w:szCs w:val="20"/>
        </w:rPr>
        <w:t>Climate Change 2013: The Physical basis.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</w:t>
      </w:r>
      <w:r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New York, NY: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Cambridge U</w:t>
      </w:r>
      <w:r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niversity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Press. DOI:10.1007/CB09781107415324.004.</w:t>
      </w:r>
    </w:p>
    <w:p w14:paraId="58C9ED52" w14:textId="77777777" w:rsidR="00042E3E" w:rsidRPr="00042E3E" w:rsidRDefault="00A3495B" w:rsidP="00042E3E">
      <w:pPr>
        <w:ind w:left="540" w:hanging="540"/>
        <w:rPr>
          <w:rFonts w:ascii="Cambria" w:hAnsi="Cambria"/>
          <w:color w:val="000000"/>
          <w:sz w:val="20"/>
          <w:szCs w:val="20"/>
        </w:rPr>
      </w:pPr>
      <w:r w:rsidRPr="00A3495B">
        <w:rPr>
          <w:rFonts w:ascii="Cambria" w:hAnsi="Cambria"/>
          <w:color w:val="000000"/>
          <w:sz w:val="20"/>
          <w:szCs w:val="20"/>
        </w:rPr>
        <w:t xml:space="preserve">Washington, W.M., </w:t>
      </w:r>
      <w:r>
        <w:rPr>
          <w:rFonts w:ascii="Cambria" w:hAnsi="Cambria"/>
          <w:color w:val="000000"/>
          <w:sz w:val="20"/>
          <w:szCs w:val="20"/>
        </w:rPr>
        <w:t xml:space="preserve">R. </w:t>
      </w:r>
      <w:r w:rsidRPr="00A3495B">
        <w:rPr>
          <w:rFonts w:ascii="Cambria" w:hAnsi="Cambria"/>
          <w:color w:val="000000"/>
          <w:sz w:val="20"/>
          <w:szCs w:val="20"/>
        </w:rPr>
        <w:t xml:space="preserve">Knutti, </w:t>
      </w:r>
      <w:r>
        <w:rPr>
          <w:rFonts w:ascii="Cambria" w:hAnsi="Cambria"/>
          <w:color w:val="000000"/>
          <w:sz w:val="20"/>
          <w:szCs w:val="20"/>
        </w:rPr>
        <w:t>G.A.</w:t>
      </w:r>
      <w:r w:rsidRPr="00A3495B">
        <w:rPr>
          <w:rFonts w:ascii="Cambria" w:hAnsi="Cambria"/>
          <w:color w:val="000000"/>
          <w:sz w:val="20"/>
          <w:szCs w:val="20"/>
        </w:rPr>
        <w:t xml:space="preserve"> Meehl, </w:t>
      </w:r>
      <w:r>
        <w:rPr>
          <w:rFonts w:ascii="Cambria" w:hAnsi="Cambria"/>
          <w:color w:val="000000"/>
          <w:sz w:val="20"/>
          <w:szCs w:val="20"/>
        </w:rPr>
        <w:t xml:space="preserve">H. </w:t>
      </w:r>
      <w:r w:rsidRPr="00A3495B">
        <w:rPr>
          <w:rFonts w:ascii="Cambria" w:hAnsi="Cambria"/>
          <w:color w:val="000000"/>
          <w:sz w:val="20"/>
          <w:szCs w:val="20"/>
        </w:rPr>
        <w:t>Teng,</w:t>
      </w:r>
      <w:r>
        <w:rPr>
          <w:rFonts w:ascii="Cambria" w:hAnsi="Cambria"/>
          <w:color w:val="000000"/>
          <w:sz w:val="20"/>
          <w:szCs w:val="20"/>
        </w:rPr>
        <w:t xml:space="preserve"> C. </w:t>
      </w:r>
      <w:r w:rsidRPr="00A3495B">
        <w:rPr>
          <w:rFonts w:ascii="Cambria" w:hAnsi="Cambria"/>
          <w:color w:val="000000"/>
          <w:sz w:val="20"/>
          <w:szCs w:val="20"/>
        </w:rPr>
        <w:t>Tebaldi</w:t>
      </w:r>
      <w:r>
        <w:rPr>
          <w:rFonts w:ascii="Cambria" w:hAnsi="Cambria"/>
          <w:color w:val="000000"/>
          <w:sz w:val="20"/>
          <w:szCs w:val="20"/>
        </w:rPr>
        <w:t>, D.,</w:t>
      </w:r>
      <w:r w:rsidRPr="00A3495B">
        <w:rPr>
          <w:rFonts w:ascii="Cambria" w:hAnsi="Cambria"/>
          <w:color w:val="000000"/>
          <w:sz w:val="20"/>
          <w:szCs w:val="20"/>
        </w:rPr>
        <w:t xml:space="preserve"> Lawrence, </w:t>
      </w:r>
      <w:r>
        <w:rPr>
          <w:rFonts w:ascii="Cambria" w:hAnsi="Cambria"/>
          <w:color w:val="000000"/>
          <w:sz w:val="20"/>
          <w:szCs w:val="20"/>
        </w:rPr>
        <w:t>L.</w:t>
      </w:r>
      <w:r w:rsidRPr="00A3495B">
        <w:rPr>
          <w:rFonts w:ascii="Cambria" w:hAnsi="Cambria"/>
          <w:color w:val="000000"/>
          <w:sz w:val="20"/>
          <w:szCs w:val="20"/>
        </w:rPr>
        <w:t xml:space="preserve"> Buja, and </w:t>
      </w:r>
      <w:r>
        <w:rPr>
          <w:rFonts w:ascii="Cambria" w:hAnsi="Cambria"/>
          <w:color w:val="000000"/>
          <w:sz w:val="20"/>
          <w:szCs w:val="20"/>
        </w:rPr>
        <w:t xml:space="preserve">W.G. </w:t>
      </w:r>
      <w:r w:rsidRPr="00A3495B">
        <w:rPr>
          <w:rFonts w:ascii="Cambria" w:hAnsi="Cambria"/>
          <w:color w:val="000000"/>
          <w:sz w:val="20"/>
          <w:szCs w:val="20"/>
        </w:rPr>
        <w:t>Strand</w:t>
      </w:r>
      <w:r>
        <w:rPr>
          <w:rFonts w:ascii="Cambria" w:hAnsi="Cambria"/>
          <w:color w:val="000000"/>
          <w:sz w:val="20"/>
          <w:szCs w:val="20"/>
        </w:rPr>
        <w:t xml:space="preserve">. </w:t>
      </w:r>
      <w:r w:rsidR="00A269A6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2009</w:t>
      </w:r>
      <w:r w:rsidR="009D62A8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 Ho</w:t>
      </w:r>
      <w:r w:rsidR="00A269A6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w much climate change</w:t>
      </w:r>
      <w:r w:rsidR="009D62A8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can be avoided by mitigation? </w:t>
      </w:r>
      <w:r w:rsidR="009D62A8" w:rsidRPr="009D62A8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>Geophysical Research L</w:t>
      </w:r>
      <w:r w:rsidR="00A269A6" w:rsidRPr="009D62A8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>etters</w:t>
      </w:r>
      <w:r w:rsidR="00A269A6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36</w:t>
      </w:r>
      <w:r w:rsidR="009D62A8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:</w:t>
      </w:r>
      <w:r w:rsidR="00A269A6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l08703. </w:t>
      </w:r>
      <w:hyperlink r:id="rId18" w:history="1">
        <w:r w:rsidR="00042E3E" w:rsidRPr="00042E3E">
          <w:rPr>
            <w:rStyle w:val="Hyperlink"/>
            <w:rFonts w:ascii="Cambria" w:hAnsi="Cambria"/>
            <w:sz w:val="20"/>
            <w:szCs w:val="20"/>
          </w:rPr>
          <w:t>https://doi.org/10.1029/2008GL037074</w:t>
        </w:r>
      </w:hyperlink>
    </w:p>
    <w:p w14:paraId="7E81BEB2" w14:textId="462AF3CF" w:rsidR="008D3355" w:rsidRDefault="008D3355" w:rsidP="00EB76FD">
      <w:pPr>
        <w:rPr>
          <w:rStyle w:val="person"/>
          <w:rFonts w:ascii="Cambria" w:hAnsi="Cambria"/>
          <w:color w:val="FF0000"/>
          <w:sz w:val="21"/>
          <w:szCs w:val="21"/>
          <w:shd w:val="clear" w:color="auto" w:fill="FFFFFF"/>
        </w:rPr>
      </w:pPr>
    </w:p>
    <w:p w14:paraId="78D8224A" w14:textId="77777777" w:rsidR="003022E7" w:rsidRPr="00184FAA" w:rsidRDefault="003022E7" w:rsidP="00EB76FD">
      <w:pPr>
        <w:rPr>
          <w:rStyle w:val="person"/>
          <w:rFonts w:ascii="Cambria" w:hAnsi="Cambria"/>
          <w:color w:val="FF0000"/>
          <w:sz w:val="21"/>
          <w:szCs w:val="21"/>
          <w:shd w:val="clear" w:color="auto" w:fill="FFFFFF"/>
        </w:rPr>
      </w:pPr>
    </w:p>
    <w:p w14:paraId="29B56AC4" w14:textId="3236127E" w:rsidR="003E6EB1" w:rsidRPr="00184FAA" w:rsidRDefault="009E2D44" w:rsidP="00184FAA">
      <w:pPr>
        <w:ind w:left="1440" w:hanging="1440"/>
        <w:rPr>
          <w:color w:val="000000"/>
          <w:sz w:val="20"/>
          <w:szCs w:val="20"/>
        </w:rPr>
      </w:pPr>
      <w:r w:rsidRPr="00184FAA">
        <w:rPr>
          <w:rFonts w:ascii="Cambria" w:hAnsi="Cambria"/>
          <w:b/>
          <w:color w:val="000000" w:themeColor="text1"/>
          <w:szCs w:val="26"/>
          <w:u w:val="single"/>
        </w:rPr>
        <w:t>Summaries</w:t>
      </w:r>
      <w:r w:rsidR="0078449B" w:rsidRPr="00184FAA">
        <w:rPr>
          <w:rFonts w:ascii="Cambria" w:hAnsi="Cambria"/>
          <w:b/>
          <w:color w:val="000000" w:themeColor="text1"/>
          <w:szCs w:val="26"/>
          <w:u w:val="single"/>
        </w:rPr>
        <w:t>:</w:t>
      </w:r>
      <w:r w:rsidR="00530CD8" w:rsidRPr="00184FAA">
        <w:rPr>
          <w:rFonts w:ascii="Cambria" w:hAnsi="Cambria"/>
          <w:b/>
          <w:color w:val="000000" w:themeColor="text1"/>
          <w:szCs w:val="26"/>
        </w:rPr>
        <w:t xml:space="preserve"> </w:t>
      </w:r>
      <w:r w:rsidR="00CF3028" w:rsidRPr="00184FAA">
        <w:rPr>
          <w:rFonts w:ascii="Cambria" w:hAnsi="Cambria"/>
          <w:b/>
          <w:i/>
          <w:color w:val="000000" w:themeColor="text1"/>
        </w:rPr>
        <w:t xml:space="preserve"> </w:t>
      </w:r>
    </w:p>
    <w:p w14:paraId="423BAC76" w14:textId="06540F20" w:rsidR="007A5FAE" w:rsidRPr="00184FAA" w:rsidRDefault="007A5FAE" w:rsidP="00184FAA">
      <w:pPr>
        <w:rPr>
          <w:color w:val="000000"/>
          <w:sz w:val="20"/>
          <w:szCs w:val="20"/>
        </w:rPr>
      </w:pPr>
    </w:p>
    <w:p w14:paraId="418C5ECA" w14:textId="6F7AC360" w:rsidR="007A5FAE" w:rsidRPr="00184FAA" w:rsidRDefault="007A5FAE" w:rsidP="00184FAA">
      <w:pPr>
        <w:ind w:left="540" w:hanging="540"/>
        <w:rPr>
          <w:rStyle w:val="SubtleReference"/>
          <w:rFonts w:ascii="Cambria" w:hAnsi="Cambria"/>
          <w:smallCaps w:val="0"/>
          <w:color w:val="000000"/>
          <w:sz w:val="20"/>
          <w:szCs w:val="20"/>
        </w:rPr>
      </w:pP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Arctic Monitoring and Assessment Programme</w:t>
      </w:r>
      <w:r w:rsidR="003F0E40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</w:t>
      </w:r>
      <w:r w:rsidR="003F0E40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(AMAP)</w:t>
      </w:r>
      <w:r w:rsidR="003F0E40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Working Group</w:t>
      </w:r>
      <w:r w:rsidR="009D62A8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2017. Snow, </w:t>
      </w:r>
      <w:r w:rsidR="003F0E40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w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ater, </w:t>
      </w:r>
      <w:r w:rsidR="003022E7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i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ce and </w:t>
      </w:r>
      <w:r w:rsidR="003F0E40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p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ermafrost in the Arctic: Summary for </w:t>
      </w:r>
      <w:proofErr w:type="gramStart"/>
      <w:r w:rsidR="003F0E40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p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olicy-makers</w:t>
      </w:r>
      <w:proofErr w:type="gramEnd"/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. </w:t>
      </w:r>
      <w:r w:rsidR="003F0E40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Arctic Monitoring and Assessment Programme</w:t>
      </w:r>
      <w:r w:rsidR="003F0E40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.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Oslo, Norway. 20pp.</w:t>
      </w:r>
    </w:p>
    <w:p w14:paraId="7ED3119A" w14:textId="2AD46E16" w:rsidR="003E6EB1" w:rsidRPr="00184FAA" w:rsidRDefault="003E6EB1" w:rsidP="003F0E40">
      <w:pPr>
        <w:ind w:left="540" w:hanging="540"/>
        <w:rPr>
          <w:rFonts w:ascii="Cambria" w:hAnsi="Cambria"/>
          <w:color w:val="000000"/>
          <w:sz w:val="20"/>
          <w:szCs w:val="20"/>
        </w:rPr>
      </w:pPr>
      <w:r w:rsidRPr="00184FAA">
        <w:rPr>
          <w:rFonts w:ascii="Cambria" w:hAnsi="Cambria"/>
          <w:color w:val="000000"/>
          <w:sz w:val="20"/>
          <w:szCs w:val="20"/>
        </w:rPr>
        <w:t>Carleton</w:t>
      </w:r>
      <w:r w:rsidR="007A5FAE" w:rsidRPr="00184FAA">
        <w:rPr>
          <w:rFonts w:ascii="Cambria" w:hAnsi="Cambria"/>
          <w:color w:val="000000"/>
          <w:sz w:val="20"/>
          <w:szCs w:val="20"/>
        </w:rPr>
        <w:t>, T</w:t>
      </w:r>
      <w:r w:rsidR="009D62A8">
        <w:rPr>
          <w:rFonts w:ascii="Cambria" w:hAnsi="Cambria"/>
          <w:color w:val="000000"/>
          <w:sz w:val="20"/>
          <w:szCs w:val="20"/>
        </w:rPr>
        <w:t>.</w:t>
      </w:r>
      <w:r w:rsidR="003F0E40">
        <w:rPr>
          <w:rFonts w:ascii="Cambria" w:hAnsi="Cambria"/>
          <w:color w:val="000000"/>
          <w:sz w:val="20"/>
          <w:szCs w:val="20"/>
        </w:rPr>
        <w:t>,</w:t>
      </w:r>
      <w:r w:rsidRPr="00184FAA">
        <w:rPr>
          <w:rFonts w:ascii="Cambria" w:hAnsi="Cambria"/>
          <w:color w:val="000000"/>
          <w:sz w:val="20"/>
          <w:szCs w:val="20"/>
        </w:rPr>
        <w:t xml:space="preserve"> and M</w:t>
      </w:r>
      <w:r w:rsidR="009D62A8">
        <w:rPr>
          <w:rFonts w:ascii="Cambria" w:hAnsi="Cambria"/>
          <w:color w:val="000000"/>
          <w:sz w:val="20"/>
          <w:szCs w:val="20"/>
        </w:rPr>
        <w:t>.</w:t>
      </w:r>
      <w:r w:rsidRPr="00184FAA">
        <w:rPr>
          <w:rFonts w:ascii="Cambria" w:hAnsi="Cambria"/>
          <w:color w:val="000000"/>
          <w:sz w:val="20"/>
          <w:szCs w:val="20"/>
        </w:rPr>
        <w:t xml:space="preserve"> Greenstone. 2021</w:t>
      </w:r>
      <w:r w:rsidR="00D47CF9" w:rsidRPr="00184FAA">
        <w:rPr>
          <w:rFonts w:ascii="Cambria" w:hAnsi="Cambria"/>
          <w:color w:val="000000"/>
          <w:sz w:val="20"/>
          <w:szCs w:val="20"/>
        </w:rPr>
        <w:t xml:space="preserve">. </w:t>
      </w:r>
      <w:r w:rsidR="003F0E40" w:rsidRPr="003F0E40">
        <w:rPr>
          <w:rFonts w:ascii="Cambria" w:hAnsi="Cambria"/>
          <w:color w:val="000000"/>
          <w:sz w:val="20"/>
          <w:szCs w:val="20"/>
        </w:rPr>
        <w:t xml:space="preserve">Updating the United States </w:t>
      </w:r>
      <w:r w:rsidR="00B67EB6">
        <w:rPr>
          <w:rFonts w:ascii="Cambria" w:hAnsi="Cambria"/>
          <w:color w:val="000000"/>
          <w:sz w:val="20"/>
          <w:szCs w:val="20"/>
        </w:rPr>
        <w:t>g</w:t>
      </w:r>
      <w:r w:rsidR="003F0E40" w:rsidRPr="003F0E40">
        <w:rPr>
          <w:rFonts w:ascii="Cambria" w:hAnsi="Cambria"/>
          <w:color w:val="000000"/>
          <w:sz w:val="20"/>
          <w:szCs w:val="20"/>
        </w:rPr>
        <w:t xml:space="preserve">overnment's </w:t>
      </w:r>
      <w:r w:rsidR="003F0E40">
        <w:rPr>
          <w:rFonts w:ascii="Cambria" w:hAnsi="Cambria"/>
          <w:color w:val="000000"/>
          <w:sz w:val="20"/>
          <w:szCs w:val="20"/>
        </w:rPr>
        <w:t>s</w:t>
      </w:r>
      <w:r w:rsidR="003F0E40" w:rsidRPr="003F0E40">
        <w:rPr>
          <w:rFonts w:ascii="Cambria" w:hAnsi="Cambria"/>
          <w:color w:val="000000"/>
          <w:sz w:val="20"/>
          <w:szCs w:val="20"/>
        </w:rPr>
        <w:t xml:space="preserve">ocial </w:t>
      </w:r>
      <w:r w:rsidR="003F0E40">
        <w:rPr>
          <w:rFonts w:ascii="Cambria" w:hAnsi="Cambria"/>
          <w:color w:val="000000"/>
          <w:sz w:val="20"/>
          <w:szCs w:val="20"/>
        </w:rPr>
        <w:t>c</w:t>
      </w:r>
      <w:r w:rsidR="003F0E40" w:rsidRPr="003F0E40">
        <w:rPr>
          <w:rFonts w:ascii="Cambria" w:hAnsi="Cambria"/>
          <w:color w:val="000000"/>
          <w:sz w:val="20"/>
          <w:szCs w:val="20"/>
        </w:rPr>
        <w:t xml:space="preserve">ost of </w:t>
      </w:r>
      <w:r w:rsidR="003F0E40">
        <w:rPr>
          <w:rFonts w:ascii="Cambria" w:hAnsi="Cambria"/>
          <w:color w:val="000000"/>
          <w:sz w:val="20"/>
          <w:szCs w:val="20"/>
        </w:rPr>
        <w:t>c</w:t>
      </w:r>
      <w:r w:rsidR="003F0E40" w:rsidRPr="003F0E40">
        <w:rPr>
          <w:rFonts w:ascii="Cambria" w:hAnsi="Cambria"/>
          <w:color w:val="000000"/>
          <w:sz w:val="20"/>
          <w:szCs w:val="20"/>
        </w:rPr>
        <w:t>arbon.</w:t>
      </w:r>
      <w:r w:rsidR="003F0E40">
        <w:rPr>
          <w:rFonts w:ascii="Cambria" w:hAnsi="Cambria"/>
          <w:color w:val="000000"/>
          <w:sz w:val="20"/>
          <w:szCs w:val="20"/>
        </w:rPr>
        <w:t xml:space="preserve"> </w:t>
      </w:r>
      <w:r w:rsidR="003F0E40" w:rsidRPr="003F0E40">
        <w:rPr>
          <w:rFonts w:ascii="Cambria" w:hAnsi="Cambria"/>
          <w:color w:val="000000"/>
          <w:sz w:val="20"/>
          <w:szCs w:val="20"/>
        </w:rPr>
        <w:t>University of Chicago, Becker Friedman Institute for Economics Working Paper 2021-04</w:t>
      </w:r>
      <w:r w:rsidRPr="00184FAA">
        <w:rPr>
          <w:rFonts w:ascii="Cambria" w:hAnsi="Cambria"/>
          <w:color w:val="000000"/>
          <w:sz w:val="20"/>
          <w:szCs w:val="20"/>
        </w:rPr>
        <w:t>. BFI_WP_202104_Final.pdf (uchicago.edu)</w:t>
      </w:r>
    </w:p>
    <w:p w14:paraId="2ED43818" w14:textId="1D265A10" w:rsidR="003E6EB1" w:rsidRPr="00184FAA" w:rsidRDefault="003E6EB1" w:rsidP="00EB76FD">
      <w:pPr>
        <w:ind w:left="540" w:hanging="540"/>
        <w:rPr>
          <w:rFonts w:ascii="Cambria" w:hAnsi="Cambria"/>
          <w:color w:val="000000"/>
          <w:sz w:val="20"/>
          <w:szCs w:val="20"/>
        </w:rPr>
      </w:pPr>
      <w:r w:rsidRPr="00184FAA">
        <w:rPr>
          <w:rFonts w:ascii="Cambria" w:hAnsi="Cambria"/>
          <w:color w:val="000000"/>
          <w:sz w:val="20"/>
          <w:szCs w:val="20"/>
        </w:rPr>
        <w:t>Kalkuhl, M</w:t>
      </w:r>
      <w:r w:rsidR="009D62A8">
        <w:rPr>
          <w:rFonts w:ascii="Cambria" w:hAnsi="Cambria"/>
          <w:color w:val="000000"/>
          <w:sz w:val="20"/>
          <w:szCs w:val="20"/>
        </w:rPr>
        <w:t>.</w:t>
      </w:r>
      <w:r w:rsidR="003F0E40">
        <w:rPr>
          <w:rFonts w:ascii="Cambria" w:hAnsi="Cambria"/>
          <w:color w:val="000000"/>
          <w:sz w:val="20"/>
          <w:szCs w:val="20"/>
        </w:rPr>
        <w:t xml:space="preserve">, </w:t>
      </w:r>
      <w:r w:rsidRPr="00184FAA">
        <w:rPr>
          <w:rFonts w:ascii="Cambria" w:hAnsi="Cambria"/>
          <w:color w:val="000000"/>
          <w:sz w:val="20"/>
          <w:szCs w:val="20"/>
        </w:rPr>
        <w:t>and L</w:t>
      </w:r>
      <w:r w:rsidR="009D62A8">
        <w:rPr>
          <w:rFonts w:ascii="Cambria" w:hAnsi="Cambria"/>
          <w:color w:val="000000"/>
          <w:sz w:val="20"/>
          <w:szCs w:val="20"/>
        </w:rPr>
        <w:t>.</w:t>
      </w:r>
      <w:r w:rsidRPr="00184FAA">
        <w:rPr>
          <w:rFonts w:ascii="Cambria" w:hAnsi="Cambria"/>
          <w:color w:val="000000"/>
          <w:sz w:val="20"/>
          <w:szCs w:val="20"/>
        </w:rPr>
        <w:t xml:space="preserve"> Wenz. </w:t>
      </w:r>
      <w:r w:rsidR="00D47CF9" w:rsidRPr="00184FAA">
        <w:rPr>
          <w:rFonts w:ascii="Cambria" w:hAnsi="Cambria"/>
          <w:color w:val="000000"/>
          <w:sz w:val="20"/>
          <w:szCs w:val="20"/>
        </w:rPr>
        <w:t xml:space="preserve">2020. </w:t>
      </w:r>
      <w:r w:rsidRPr="00184FAA">
        <w:rPr>
          <w:rFonts w:ascii="Cambria" w:hAnsi="Cambria"/>
          <w:color w:val="000000"/>
          <w:sz w:val="20"/>
          <w:szCs w:val="20"/>
        </w:rPr>
        <w:t xml:space="preserve">The </w:t>
      </w:r>
      <w:r w:rsidR="003F0E40">
        <w:rPr>
          <w:rFonts w:ascii="Cambria" w:hAnsi="Cambria"/>
          <w:color w:val="000000"/>
          <w:sz w:val="20"/>
          <w:szCs w:val="20"/>
        </w:rPr>
        <w:t>i</w:t>
      </w:r>
      <w:r w:rsidRPr="00184FAA">
        <w:rPr>
          <w:rFonts w:ascii="Cambria" w:hAnsi="Cambria"/>
          <w:color w:val="000000"/>
          <w:sz w:val="20"/>
          <w:szCs w:val="20"/>
        </w:rPr>
        <w:t xml:space="preserve">mpact of </w:t>
      </w:r>
      <w:r w:rsidR="003F0E40">
        <w:rPr>
          <w:rFonts w:ascii="Cambria" w:hAnsi="Cambria"/>
          <w:color w:val="000000"/>
          <w:sz w:val="20"/>
          <w:szCs w:val="20"/>
        </w:rPr>
        <w:t>c</w:t>
      </w:r>
      <w:r w:rsidRPr="00184FAA">
        <w:rPr>
          <w:rFonts w:ascii="Cambria" w:hAnsi="Cambria"/>
          <w:color w:val="000000"/>
          <w:sz w:val="20"/>
          <w:szCs w:val="20"/>
        </w:rPr>
        <w:t xml:space="preserve">limate </w:t>
      </w:r>
      <w:r w:rsidR="003F0E40">
        <w:rPr>
          <w:rFonts w:ascii="Cambria" w:hAnsi="Cambria"/>
          <w:color w:val="000000"/>
          <w:sz w:val="20"/>
          <w:szCs w:val="20"/>
        </w:rPr>
        <w:t>c</w:t>
      </w:r>
      <w:r w:rsidRPr="00184FAA">
        <w:rPr>
          <w:rFonts w:ascii="Cambria" w:hAnsi="Cambria"/>
          <w:color w:val="000000"/>
          <w:sz w:val="20"/>
          <w:szCs w:val="20"/>
        </w:rPr>
        <w:t xml:space="preserve">onditions on </w:t>
      </w:r>
      <w:r w:rsidR="003F0E40">
        <w:rPr>
          <w:rFonts w:ascii="Cambria" w:hAnsi="Cambria"/>
          <w:color w:val="000000"/>
          <w:sz w:val="20"/>
          <w:szCs w:val="20"/>
        </w:rPr>
        <w:t>e</w:t>
      </w:r>
      <w:r w:rsidRPr="00184FAA">
        <w:rPr>
          <w:rFonts w:ascii="Cambria" w:hAnsi="Cambria"/>
          <w:color w:val="000000"/>
          <w:sz w:val="20"/>
          <w:szCs w:val="20"/>
        </w:rPr>
        <w:t xml:space="preserve">conomic </w:t>
      </w:r>
      <w:r w:rsidR="003F0E40">
        <w:rPr>
          <w:rFonts w:ascii="Cambria" w:hAnsi="Cambria"/>
          <w:color w:val="000000"/>
          <w:sz w:val="20"/>
          <w:szCs w:val="20"/>
        </w:rPr>
        <w:t>p</w:t>
      </w:r>
      <w:r w:rsidRPr="00184FAA">
        <w:rPr>
          <w:rFonts w:ascii="Cambria" w:hAnsi="Cambria"/>
          <w:color w:val="000000"/>
          <w:sz w:val="20"/>
          <w:szCs w:val="20"/>
        </w:rPr>
        <w:t xml:space="preserve">roduction. Evidence from a Global Panel of Regions. </w:t>
      </w:r>
      <w:r w:rsidRPr="009D62A8">
        <w:rPr>
          <w:rFonts w:ascii="Cambria" w:hAnsi="Cambria"/>
          <w:i/>
          <w:color w:val="000000"/>
          <w:sz w:val="20"/>
          <w:szCs w:val="20"/>
        </w:rPr>
        <w:t>Journal of Environmental Economics and Management</w:t>
      </w:r>
      <w:r w:rsidRPr="00184FAA">
        <w:rPr>
          <w:rFonts w:ascii="Cambria" w:hAnsi="Cambria"/>
          <w:color w:val="000000"/>
          <w:sz w:val="20"/>
          <w:szCs w:val="20"/>
        </w:rPr>
        <w:t xml:space="preserve"> 103: 102360.</w:t>
      </w:r>
      <w:r w:rsidR="00BB5748">
        <w:rPr>
          <w:rFonts w:ascii="Cambria" w:hAnsi="Cambria"/>
          <w:color w:val="000000"/>
          <w:sz w:val="20"/>
          <w:szCs w:val="20"/>
        </w:rPr>
        <w:t xml:space="preserve"> </w:t>
      </w:r>
      <w:hyperlink r:id="rId19" w:tgtFrame="_blank" w:tooltip="Persistent link using digital object identifier" w:history="1">
        <w:r w:rsidR="00BB5748" w:rsidRPr="00BB5748">
          <w:rPr>
            <w:rStyle w:val="Hyperlink"/>
            <w:rFonts w:ascii="Cambria" w:hAnsi="Cambria"/>
            <w:sz w:val="20"/>
            <w:szCs w:val="20"/>
          </w:rPr>
          <w:t>https://doi.org/10.1016/j.jeem.2020.102360</w:t>
        </w:r>
      </w:hyperlink>
    </w:p>
    <w:p w14:paraId="1EDF0A57" w14:textId="53A624DF" w:rsidR="00A05134" w:rsidRPr="00184FAA" w:rsidRDefault="003F0E40" w:rsidP="003022E7">
      <w:pPr>
        <w:ind w:left="540" w:hanging="540"/>
        <w:rPr>
          <w:rFonts w:ascii="Cambria" w:hAnsi="Cambria"/>
          <w:color w:val="000000"/>
          <w:sz w:val="20"/>
          <w:szCs w:val="20"/>
        </w:rPr>
      </w:pPr>
      <w:r w:rsidRPr="003F0E40">
        <w:rPr>
          <w:rFonts w:ascii="Cambria" w:hAnsi="Cambria"/>
          <w:color w:val="000000"/>
          <w:sz w:val="20"/>
          <w:szCs w:val="20"/>
        </w:rPr>
        <w:t>Revesz, R</w:t>
      </w:r>
      <w:r>
        <w:rPr>
          <w:rFonts w:ascii="Cambria" w:hAnsi="Cambria"/>
          <w:color w:val="000000"/>
          <w:sz w:val="20"/>
          <w:szCs w:val="20"/>
        </w:rPr>
        <w:t>.</w:t>
      </w:r>
      <w:r w:rsidRPr="003F0E40">
        <w:rPr>
          <w:rFonts w:ascii="Cambria" w:hAnsi="Cambria"/>
          <w:color w:val="000000"/>
          <w:sz w:val="20"/>
          <w:szCs w:val="20"/>
        </w:rPr>
        <w:t>L.,</w:t>
      </w:r>
      <w:r w:rsidR="005B1DDE">
        <w:rPr>
          <w:rFonts w:ascii="Cambria" w:hAnsi="Cambria"/>
          <w:color w:val="000000"/>
          <w:sz w:val="20"/>
          <w:szCs w:val="20"/>
        </w:rPr>
        <w:t xml:space="preserve"> P.</w:t>
      </w:r>
      <w:r w:rsidRPr="003F0E40">
        <w:rPr>
          <w:rFonts w:ascii="Cambria" w:hAnsi="Cambria"/>
          <w:color w:val="000000"/>
          <w:sz w:val="20"/>
          <w:szCs w:val="20"/>
        </w:rPr>
        <w:t>H. Howard, K</w:t>
      </w:r>
      <w:r w:rsidR="005B1DDE">
        <w:rPr>
          <w:rFonts w:ascii="Cambria" w:hAnsi="Cambria"/>
          <w:color w:val="000000"/>
          <w:sz w:val="20"/>
          <w:szCs w:val="20"/>
        </w:rPr>
        <w:t>.</w:t>
      </w:r>
      <w:r w:rsidRPr="003F0E40">
        <w:rPr>
          <w:rFonts w:ascii="Cambria" w:hAnsi="Cambria"/>
          <w:color w:val="000000"/>
          <w:sz w:val="20"/>
          <w:szCs w:val="20"/>
        </w:rPr>
        <w:t xml:space="preserve"> Arrow, L</w:t>
      </w:r>
      <w:r w:rsidR="005B1DDE">
        <w:rPr>
          <w:rFonts w:ascii="Cambria" w:hAnsi="Cambria"/>
          <w:color w:val="000000"/>
          <w:sz w:val="20"/>
          <w:szCs w:val="20"/>
        </w:rPr>
        <w:t>.</w:t>
      </w:r>
      <w:r w:rsidRPr="003F0E40">
        <w:rPr>
          <w:rFonts w:ascii="Cambria" w:hAnsi="Cambria"/>
          <w:color w:val="000000"/>
          <w:sz w:val="20"/>
          <w:szCs w:val="20"/>
        </w:rPr>
        <w:t>H. Goulder, R</w:t>
      </w:r>
      <w:r w:rsidR="005B1DDE">
        <w:rPr>
          <w:rFonts w:ascii="Cambria" w:hAnsi="Cambria"/>
          <w:color w:val="000000"/>
          <w:sz w:val="20"/>
          <w:szCs w:val="20"/>
        </w:rPr>
        <w:t>.</w:t>
      </w:r>
      <w:r w:rsidRPr="003F0E40">
        <w:rPr>
          <w:rFonts w:ascii="Cambria" w:hAnsi="Cambria"/>
          <w:color w:val="000000"/>
          <w:sz w:val="20"/>
          <w:szCs w:val="20"/>
        </w:rPr>
        <w:t>E. Kopp, M</w:t>
      </w:r>
      <w:r w:rsidR="005B1DDE">
        <w:rPr>
          <w:rFonts w:ascii="Cambria" w:hAnsi="Cambria"/>
          <w:color w:val="000000"/>
          <w:sz w:val="20"/>
          <w:szCs w:val="20"/>
        </w:rPr>
        <w:t>.</w:t>
      </w:r>
      <w:r w:rsidRPr="003F0E40">
        <w:rPr>
          <w:rFonts w:ascii="Cambria" w:hAnsi="Cambria"/>
          <w:color w:val="000000"/>
          <w:sz w:val="20"/>
          <w:szCs w:val="20"/>
        </w:rPr>
        <w:t>A. Livermore, M</w:t>
      </w:r>
      <w:r w:rsidR="005B1DDE">
        <w:rPr>
          <w:rFonts w:ascii="Cambria" w:hAnsi="Cambria"/>
          <w:color w:val="000000"/>
          <w:sz w:val="20"/>
          <w:szCs w:val="20"/>
        </w:rPr>
        <w:t xml:space="preserve">. </w:t>
      </w:r>
      <w:r w:rsidRPr="003F0E40">
        <w:rPr>
          <w:rFonts w:ascii="Cambria" w:hAnsi="Cambria"/>
          <w:color w:val="000000"/>
          <w:sz w:val="20"/>
          <w:szCs w:val="20"/>
        </w:rPr>
        <w:t>Oppenheimer, and T</w:t>
      </w:r>
      <w:r w:rsidR="005B1DDE">
        <w:rPr>
          <w:rFonts w:ascii="Cambria" w:hAnsi="Cambria"/>
          <w:color w:val="000000"/>
          <w:sz w:val="20"/>
          <w:szCs w:val="20"/>
        </w:rPr>
        <w:t xml:space="preserve">. </w:t>
      </w:r>
      <w:r w:rsidRPr="003F0E40">
        <w:rPr>
          <w:rFonts w:ascii="Cambria" w:hAnsi="Cambria"/>
          <w:color w:val="000000"/>
          <w:sz w:val="20"/>
          <w:szCs w:val="20"/>
        </w:rPr>
        <w:t>Sterner</w:t>
      </w:r>
      <w:r w:rsidR="00A05134" w:rsidRPr="00184FAA">
        <w:rPr>
          <w:rFonts w:ascii="Cambria" w:hAnsi="Cambria"/>
          <w:color w:val="000000"/>
          <w:sz w:val="20"/>
          <w:szCs w:val="20"/>
        </w:rPr>
        <w:t xml:space="preserve">. 2014. Global </w:t>
      </w:r>
      <w:r w:rsidR="005B1DDE">
        <w:rPr>
          <w:rFonts w:ascii="Cambria" w:hAnsi="Cambria"/>
          <w:color w:val="000000"/>
          <w:sz w:val="20"/>
          <w:szCs w:val="20"/>
        </w:rPr>
        <w:t>w</w:t>
      </w:r>
      <w:r w:rsidR="00A05134" w:rsidRPr="00184FAA">
        <w:rPr>
          <w:rFonts w:ascii="Cambria" w:hAnsi="Cambria"/>
          <w:color w:val="000000"/>
          <w:sz w:val="20"/>
          <w:szCs w:val="20"/>
        </w:rPr>
        <w:t xml:space="preserve">arming: Improve </w:t>
      </w:r>
      <w:r w:rsidR="005B1DDE">
        <w:rPr>
          <w:rFonts w:ascii="Cambria" w:hAnsi="Cambria"/>
          <w:color w:val="000000"/>
          <w:sz w:val="20"/>
          <w:szCs w:val="20"/>
        </w:rPr>
        <w:t>e</w:t>
      </w:r>
      <w:r w:rsidR="00A05134" w:rsidRPr="00184FAA">
        <w:rPr>
          <w:rFonts w:ascii="Cambria" w:hAnsi="Cambria"/>
          <w:color w:val="000000"/>
          <w:sz w:val="20"/>
          <w:szCs w:val="20"/>
        </w:rPr>
        <w:t xml:space="preserve">conomic </w:t>
      </w:r>
      <w:r w:rsidR="005B1DDE">
        <w:rPr>
          <w:rFonts w:ascii="Cambria" w:hAnsi="Cambria"/>
          <w:color w:val="000000"/>
          <w:sz w:val="20"/>
          <w:szCs w:val="20"/>
        </w:rPr>
        <w:t>m</w:t>
      </w:r>
      <w:r w:rsidR="00A05134" w:rsidRPr="00184FAA">
        <w:rPr>
          <w:rFonts w:ascii="Cambria" w:hAnsi="Cambria"/>
          <w:color w:val="000000"/>
          <w:sz w:val="20"/>
          <w:szCs w:val="20"/>
        </w:rPr>
        <w:t xml:space="preserve">odels of </w:t>
      </w:r>
      <w:r w:rsidR="005B1DDE">
        <w:rPr>
          <w:rFonts w:ascii="Cambria" w:hAnsi="Cambria"/>
          <w:color w:val="000000"/>
          <w:sz w:val="20"/>
          <w:szCs w:val="20"/>
        </w:rPr>
        <w:t>c</w:t>
      </w:r>
      <w:r w:rsidR="00A05134" w:rsidRPr="00184FAA">
        <w:rPr>
          <w:rFonts w:ascii="Cambria" w:hAnsi="Cambria"/>
          <w:color w:val="000000"/>
          <w:sz w:val="20"/>
          <w:szCs w:val="20"/>
        </w:rPr>
        <w:t xml:space="preserve">limate </w:t>
      </w:r>
      <w:r w:rsidR="005B1DDE">
        <w:rPr>
          <w:rFonts w:ascii="Cambria" w:hAnsi="Cambria"/>
          <w:color w:val="000000"/>
          <w:sz w:val="20"/>
          <w:szCs w:val="20"/>
        </w:rPr>
        <w:t>c</w:t>
      </w:r>
      <w:r w:rsidR="00A05134" w:rsidRPr="00184FAA">
        <w:rPr>
          <w:rFonts w:ascii="Cambria" w:hAnsi="Cambria"/>
          <w:color w:val="000000"/>
          <w:sz w:val="20"/>
          <w:szCs w:val="20"/>
        </w:rPr>
        <w:t xml:space="preserve">hange. </w:t>
      </w:r>
      <w:r w:rsidR="00A05134" w:rsidRPr="00190666">
        <w:rPr>
          <w:rFonts w:ascii="Cambria" w:hAnsi="Cambria"/>
          <w:i/>
          <w:color w:val="000000"/>
          <w:sz w:val="20"/>
          <w:szCs w:val="20"/>
        </w:rPr>
        <w:t>Nature</w:t>
      </w:r>
      <w:r w:rsidR="00A05134" w:rsidRPr="00184FAA">
        <w:rPr>
          <w:rFonts w:ascii="Cambria" w:hAnsi="Cambria"/>
          <w:color w:val="000000"/>
          <w:sz w:val="20"/>
          <w:szCs w:val="20"/>
        </w:rPr>
        <w:t xml:space="preserve"> 508</w:t>
      </w:r>
      <w:r w:rsidR="005B1DDE">
        <w:rPr>
          <w:rFonts w:ascii="Cambria" w:hAnsi="Cambria"/>
          <w:color w:val="000000"/>
          <w:sz w:val="20"/>
          <w:szCs w:val="20"/>
        </w:rPr>
        <w:t>(7495)</w:t>
      </w:r>
      <w:r w:rsidR="00A05134" w:rsidRPr="00184FAA">
        <w:rPr>
          <w:rFonts w:ascii="Cambria" w:hAnsi="Cambria"/>
          <w:color w:val="000000"/>
          <w:sz w:val="20"/>
          <w:szCs w:val="20"/>
        </w:rPr>
        <w:t>: 173-175.</w:t>
      </w:r>
      <w:r w:rsidR="00EB76FD">
        <w:rPr>
          <w:rFonts w:ascii="Cambria" w:hAnsi="Cambria"/>
          <w:color w:val="000000"/>
          <w:sz w:val="20"/>
          <w:szCs w:val="20"/>
        </w:rPr>
        <w:t xml:space="preserve"> </w:t>
      </w:r>
      <w:hyperlink r:id="rId20" w:history="1">
        <w:r w:rsidR="00EB76FD" w:rsidRPr="00EB76FD">
          <w:rPr>
            <w:rStyle w:val="Hyperlink"/>
            <w:rFonts w:ascii="Cambria" w:hAnsi="Cambria"/>
            <w:sz w:val="20"/>
            <w:szCs w:val="20"/>
          </w:rPr>
          <w:t>https://doi.org/10.1038/508173a</w:t>
        </w:r>
      </w:hyperlink>
    </w:p>
    <w:p w14:paraId="04C49E80" w14:textId="630055A4" w:rsidR="00EB76FD" w:rsidRDefault="005B1DDE" w:rsidP="00EB76FD">
      <w:pPr>
        <w:ind w:left="540" w:hanging="540"/>
        <w:rPr>
          <w:rFonts w:ascii="Cambria" w:hAnsi="Cambria"/>
          <w:color w:val="000000"/>
          <w:sz w:val="20"/>
          <w:szCs w:val="20"/>
        </w:rPr>
      </w:pPr>
      <w:r w:rsidRPr="005B1DDE">
        <w:rPr>
          <w:rFonts w:ascii="Cambria" w:hAnsi="Cambria"/>
          <w:color w:val="000000"/>
          <w:sz w:val="20"/>
          <w:szCs w:val="20"/>
        </w:rPr>
        <w:t>Sand, M</w:t>
      </w:r>
      <w:r>
        <w:rPr>
          <w:rFonts w:ascii="Cambria" w:hAnsi="Cambria"/>
          <w:color w:val="000000"/>
          <w:sz w:val="20"/>
          <w:szCs w:val="20"/>
        </w:rPr>
        <w:t>.</w:t>
      </w:r>
      <w:r w:rsidRPr="005B1DDE">
        <w:rPr>
          <w:rFonts w:ascii="Cambria" w:hAnsi="Cambria"/>
          <w:color w:val="000000"/>
          <w:sz w:val="20"/>
          <w:szCs w:val="20"/>
        </w:rPr>
        <w:t>, T</w:t>
      </w:r>
      <w:r>
        <w:rPr>
          <w:rFonts w:ascii="Cambria" w:hAnsi="Cambria"/>
          <w:color w:val="000000"/>
          <w:sz w:val="20"/>
          <w:szCs w:val="20"/>
        </w:rPr>
        <w:t>.</w:t>
      </w:r>
      <w:r w:rsidRPr="005B1DDE">
        <w:rPr>
          <w:rFonts w:ascii="Cambria" w:hAnsi="Cambria"/>
          <w:color w:val="000000"/>
          <w:sz w:val="20"/>
          <w:szCs w:val="20"/>
        </w:rPr>
        <w:t>K. Berntsen, K</w:t>
      </w:r>
      <w:r>
        <w:rPr>
          <w:rFonts w:ascii="Cambria" w:hAnsi="Cambria"/>
          <w:color w:val="000000"/>
          <w:sz w:val="20"/>
          <w:szCs w:val="20"/>
        </w:rPr>
        <w:t>.</w:t>
      </w:r>
      <w:r w:rsidRPr="005B1DDE">
        <w:rPr>
          <w:rFonts w:ascii="Cambria" w:hAnsi="Cambria"/>
          <w:color w:val="000000"/>
          <w:sz w:val="20"/>
          <w:szCs w:val="20"/>
        </w:rPr>
        <w:t xml:space="preserve"> von Salzen, M</w:t>
      </w:r>
      <w:r>
        <w:rPr>
          <w:rFonts w:ascii="Cambria" w:hAnsi="Cambria"/>
          <w:color w:val="000000"/>
          <w:sz w:val="20"/>
          <w:szCs w:val="20"/>
        </w:rPr>
        <w:t>.</w:t>
      </w:r>
      <w:r w:rsidRPr="005B1DDE">
        <w:rPr>
          <w:rFonts w:ascii="Cambria" w:hAnsi="Cambria"/>
          <w:color w:val="000000"/>
          <w:sz w:val="20"/>
          <w:szCs w:val="20"/>
        </w:rPr>
        <w:t>G. Flanner, J</w:t>
      </w:r>
      <w:r>
        <w:rPr>
          <w:rFonts w:ascii="Cambria" w:hAnsi="Cambria"/>
          <w:color w:val="000000"/>
          <w:sz w:val="20"/>
          <w:szCs w:val="20"/>
        </w:rPr>
        <w:t>.</w:t>
      </w:r>
      <w:r w:rsidRPr="005B1DDE">
        <w:rPr>
          <w:rFonts w:ascii="Cambria" w:hAnsi="Cambria"/>
          <w:color w:val="000000"/>
          <w:sz w:val="20"/>
          <w:szCs w:val="20"/>
        </w:rPr>
        <w:t xml:space="preserve"> Langner, and D</w:t>
      </w:r>
      <w:r>
        <w:rPr>
          <w:rFonts w:ascii="Cambria" w:hAnsi="Cambria"/>
          <w:color w:val="000000"/>
          <w:sz w:val="20"/>
          <w:szCs w:val="20"/>
        </w:rPr>
        <w:t>.</w:t>
      </w:r>
      <w:r w:rsidRPr="005B1DDE">
        <w:rPr>
          <w:rFonts w:ascii="Cambria" w:hAnsi="Cambria"/>
          <w:color w:val="000000"/>
          <w:sz w:val="20"/>
          <w:szCs w:val="20"/>
        </w:rPr>
        <w:t>G</w:t>
      </w:r>
      <w:r>
        <w:rPr>
          <w:rFonts w:ascii="Cambria" w:hAnsi="Cambria"/>
          <w:color w:val="000000"/>
          <w:sz w:val="20"/>
          <w:szCs w:val="20"/>
        </w:rPr>
        <w:t>.</w:t>
      </w:r>
      <w:r w:rsidRPr="005B1DDE">
        <w:rPr>
          <w:rFonts w:ascii="Cambria" w:hAnsi="Cambria"/>
          <w:color w:val="000000"/>
          <w:sz w:val="20"/>
          <w:szCs w:val="20"/>
        </w:rPr>
        <w:t xml:space="preserve"> Victor. 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2016. Response of Arctic </w:t>
      </w:r>
      <w:r w:rsidR="00EB76FD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t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emperature to </w:t>
      </w:r>
      <w:r w:rsidR="00EB76FD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c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hanges in </w:t>
      </w:r>
      <w:r w:rsidR="00EB76FD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e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missions of </w:t>
      </w:r>
      <w:r w:rsidR="00EB76FD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s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hort-lived </w:t>
      </w:r>
      <w:r w:rsidR="00EB76FD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c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limate </w:t>
      </w:r>
      <w:r w:rsidR="00EB76FD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f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orcers. </w:t>
      </w:r>
      <w:r w:rsidR="00A05134" w:rsidRPr="009D62A8">
        <w:rPr>
          <w:rStyle w:val="SubtleReference"/>
          <w:rFonts w:ascii="Cambria" w:hAnsi="Cambria"/>
          <w:i/>
          <w:smallCaps w:val="0"/>
          <w:color w:val="000000"/>
          <w:sz w:val="20"/>
          <w:szCs w:val="20"/>
        </w:rPr>
        <w:t>Nature Climate Change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6</w:t>
      </w:r>
      <w:r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(3)</w:t>
      </w:r>
      <w:r w:rsidR="00A05134"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: 286-290. </w:t>
      </w:r>
      <w:hyperlink r:id="rId21" w:history="1">
        <w:r w:rsidR="00EB76FD" w:rsidRPr="00EB76FD">
          <w:rPr>
            <w:rStyle w:val="Hyperlink"/>
            <w:rFonts w:ascii="Cambria" w:hAnsi="Cambria"/>
            <w:sz w:val="20"/>
            <w:szCs w:val="20"/>
          </w:rPr>
          <w:t>https://doi.org/10.1038/nclimate2880</w:t>
        </w:r>
      </w:hyperlink>
      <w:r w:rsidR="00EB76FD">
        <w:rPr>
          <w:rFonts w:ascii="Cambria" w:hAnsi="Cambria"/>
          <w:color w:val="000000"/>
          <w:sz w:val="20"/>
          <w:szCs w:val="20"/>
        </w:rPr>
        <w:t>.</w:t>
      </w:r>
    </w:p>
    <w:p w14:paraId="29CF0A3A" w14:textId="27E1678A" w:rsidR="000E7C63" w:rsidRDefault="000E7C63" w:rsidP="00184FAA">
      <w:pPr>
        <w:autoSpaceDE w:val="0"/>
        <w:autoSpaceDN w:val="0"/>
        <w:adjustRightInd w:val="0"/>
        <w:ind w:left="540" w:hanging="540"/>
        <w:rPr>
          <w:rStyle w:val="person"/>
          <w:rFonts w:ascii="Cambria" w:hAnsi="Cambria"/>
          <w:color w:val="FF0000"/>
          <w:shd w:val="clear" w:color="auto" w:fill="FFFFFF"/>
        </w:rPr>
      </w:pPr>
    </w:p>
    <w:p w14:paraId="0D4DDB86" w14:textId="7EEB549B" w:rsidR="003022E7" w:rsidRDefault="003022E7" w:rsidP="00184FAA">
      <w:pPr>
        <w:autoSpaceDE w:val="0"/>
        <w:autoSpaceDN w:val="0"/>
        <w:adjustRightInd w:val="0"/>
        <w:ind w:left="540" w:hanging="540"/>
        <w:rPr>
          <w:rStyle w:val="person"/>
          <w:rFonts w:ascii="Cambria" w:hAnsi="Cambria"/>
          <w:color w:val="FF0000"/>
          <w:shd w:val="clear" w:color="auto" w:fill="FFFFFF"/>
        </w:rPr>
      </w:pPr>
    </w:p>
    <w:p w14:paraId="72B2887C" w14:textId="77777777" w:rsidR="003022E7" w:rsidRPr="000E7C63" w:rsidRDefault="003022E7" w:rsidP="00184FAA">
      <w:pPr>
        <w:autoSpaceDE w:val="0"/>
        <w:autoSpaceDN w:val="0"/>
        <w:adjustRightInd w:val="0"/>
        <w:ind w:left="540" w:hanging="540"/>
        <w:rPr>
          <w:rStyle w:val="person"/>
          <w:rFonts w:ascii="Cambria" w:hAnsi="Cambria"/>
          <w:color w:val="FF0000"/>
          <w:shd w:val="clear" w:color="auto" w:fill="FFFFFF"/>
        </w:rPr>
      </w:pPr>
    </w:p>
    <w:p w14:paraId="44E511BE" w14:textId="60A95210" w:rsidR="00A05134" w:rsidRDefault="009E2D44" w:rsidP="00184FAA">
      <w:pPr>
        <w:ind w:left="1440" w:hanging="1440"/>
        <w:rPr>
          <w:rFonts w:cstheme="minorHAnsi"/>
        </w:rPr>
      </w:pPr>
      <w:r w:rsidRPr="00AD2CB2">
        <w:rPr>
          <w:rFonts w:ascii="Cambria" w:hAnsi="Cambria"/>
          <w:b/>
          <w:color w:val="000000" w:themeColor="text1"/>
          <w:szCs w:val="26"/>
          <w:u w:val="single"/>
        </w:rPr>
        <w:lastRenderedPageBreak/>
        <w:t>Syntheses</w:t>
      </w:r>
      <w:r w:rsidR="0078449B" w:rsidRPr="00AD2CB2">
        <w:rPr>
          <w:rFonts w:ascii="Cambria" w:hAnsi="Cambria"/>
          <w:b/>
          <w:color w:val="000000" w:themeColor="text1"/>
          <w:szCs w:val="26"/>
          <w:u w:val="single"/>
        </w:rPr>
        <w:t>:</w:t>
      </w:r>
      <w:r w:rsidR="00530CD8" w:rsidRPr="00AD2CB2">
        <w:rPr>
          <w:rFonts w:ascii="Cambria" w:hAnsi="Cambria"/>
          <w:b/>
          <w:color w:val="000000" w:themeColor="text1"/>
          <w:szCs w:val="26"/>
        </w:rPr>
        <w:t xml:space="preserve">  </w:t>
      </w:r>
    </w:p>
    <w:p w14:paraId="709B9A6E" w14:textId="77777777" w:rsidR="00184FAA" w:rsidRDefault="00184FAA" w:rsidP="00184FAA">
      <w:pPr>
        <w:pStyle w:val="Heading1"/>
        <w:shd w:val="clear" w:color="auto" w:fill="FFFFFF"/>
        <w:spacing w:before="0"/>
        <w:ind w:left="540" w:hanging="540"/>
        <w:rPr>
          <w:rFonts w:ascii="Cambria" w:hAnsi="Cambria" w:cstheme="minorHAnsi"/>
          <w:bCs/>
          <w:color w:val="000000"/>
          <w:sz w:val="20"/>
          <w:szCs w:val="20"/>
        </w:rPr>
      </w:pPr>
    </w:p>
    <w:p w14:paraId="04900B20" w14:textId="77777777" w:rsidR="00EB76FD" w:rsidRDefault="003E6EB1" w:rsidP="00EB76FD">
      <w:pPr>
        <w:pStyle w:val="Heading1"/>
        <w:shd w:val="clear" w:color="auto" w:fill="FFFFFF"/>
        <w:spacing w:before="0"/>
        <w:ind w:left="540" w:hanging="540"/>
        <w:rPr>
          <w:rFonts w:ascii="Cambria" w:hAnsi="Cambria" w:cstheme="minorHAnsi"/>
          <w:bCs/>
          <w:color w:val="000000"/>
          <w:sz w:val="20"/>
          <w:szCs w:val="20"/>
        </w:rPr>
      </w:pPr>
      <w:r w:rsidRPr="00184FAA">
        <w:rPr>
          <w:rFonts w:ascii="Cambria" w:hAnsi="Cambria" w:cstheme="minorHAnsi"/>
          <w:bCs/>
          <w:color w:val="000000"/>
          <w:sz w:val="20"/>
          <w:szCs w:val="20"/>
        </w:rPr>
        <w:t>Livermore, M</w:t>
      </w:r>
      <w:r w:rsidR="009D62A8">
        <w:rPr>
          <w:rFonts w:ascii="Cambria" w:hAnsi="Cambria" w:cstheme="minorHAnsi"/>
          <w:bCs/>
          <w:color w:val="000000"/>
          <w:sz w:val="20"/>
          <w:szCs w:val="20"/>
        </w:rPr>
        <w:t>.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>A., and R</w:t>
      </w:r>
      <w:r w:rsidR="009D62A8">
        <w:rPr>
          <w:rFonts w:ascii="Cambria" w:hAnsi="Cambria" w:cstheme="minorHAnsi"/>
          <w:bCs/>
          <w:color w:val="000000"/>
          <w:sz w:val="20"/>
          <w:szCs w:val="20"/>
        </w:rPr>
        <w:t>.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L. Revesz. </w:t>
      </w:r>
      <w:r w:rsidR="00D47CF9"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2020. 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Reviving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r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ationality: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s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aving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c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ost</w:t>
      </w:r>
      <w:r w:rsidR="005B1DDE"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-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b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enefit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a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nalysis for the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s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ake of the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e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nvironment and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o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 xml:space="preserve">ur </w:t>
      </w:r>
      <w:r w:rsid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h</w:t>
      </w:r>
      <w:r w:rsidRPr="008456B2">
        <w:rPr>
          <w:rFonts w:ascii="Cambria" w:hAnsi="Cambria" w:cstheme="minorHAnsi"/>
          <w:bCs/>
          <w:i/>
          <w:iCs/>
          <w:color w:val="000000"/>
          <w:sz w:val="20"/>
          <w:szCs w:val="20"/>
        </w:rPr>
        <w:t>ealth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. </w:t>
      </w:r>
      <w:r w:rsidR="005B1DDE">
        <w:rPr>
          <w:rFonts w:ascii="Cambria" w:hAnsi="Cambria" w:cstheme="minorHAnsi"/>
          <w:bCs/>
          <w:color w:val="000000"/>
          <w:sz w:val="20"/>
          <w:szCs w:val="20"/>
        </w:rPr>
        <w:t>New York</w:t>
      </w:r>
      <w:r w:rsidR="008456B2">
        <w:rPr>
          <w:rFonts w:ascii="Cambria" w:hAnsi="Cambria" w:cstheme="minorHAnsi"/>
          <w:bCs/>
          <w:color w:val="000000"/>
          <w:sz w:val="20"/>
          <w:szCs w:val="20"/>
        </w:rPr>
        <w:t xml:space="preserve">, NY: 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>Oxford University Press, USA</w:t>
      </w:r>
      <w:r w:rsidR="008456B2">
        <w:rPr>
          <w:rFonts w:ascii="Cambria" w:hAnsi="Cambria" w:cstheme="minorHAnsi"/>
          <w:bCs/>
          <w:color w:val="000000"/>
          <w:sz w:val="20"/>
          <w:szCs w:val="20"/>
        </w:rPr>
        <w:t>.</w:t>
      </w:r>
    </w:p>
    <w:p w14:paraId="6A785309" w14:textId="34784230" w:rsidR="00AD5002" w:rsidRPr="003022E7" w:rsidRDefault="003E6EB1" w:rsidP="00EB76FD">
      <w:pPr>
        <w:pStyle w:val="Heading1"/>
        <w:shd w:val="clear" w:color="auto" w:fill="FFFFFF"/>
        <w:spacing w:before="0"/>
        <w:ind w:left="540" w:hanging="540"/>
        <w:rPr>
          <w:rFonts w:ascii="Cambria" w:hAnsi="Cambria" w:cstheme="minorHAnsi"/>
          <w:bCs/>
          <w:color w:val="000000"/>
          <w:sz w:val="20"/>
          <w:szCs w:val="20"/>
          <w:lang w:val="de-DE"/>
        </w:rPr>
      </w:pPr>
      <w:r w:rsidRPr="00184FAA">
        <w:rPr>
          <w:rFonts w:ascii="Cambria" w:hAnsi="Cambria" w:cstheme="minorHAnsi"/>
          <w:bCs/>
          <w:color w:val="000000"/>
          <w:sz w:val="20"/>
          <w:szCs w:val="20"/>
        </w:rPr>
        <w:t>Nordhaus, W</w:t>
      </w:r>
      <w:r w:rsidR="009D62A8">
        <w:rPr>
          <w:rFonts w:ascii="Cambria" w:hAnsi="Cambria" w:cstheme="minorHAnsi"/>
          <w:bCs/>
          <w:color w:val="000000"/>
          <w:sz w:val="20"/>
          <w:szCs w:val="20"/>
        </w:rPr>
        <w:t>.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D. </w:t>
      </w:r>
      <w:r w:rsidR="00D47CF9"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 2017. 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Revisiting the </w:t>
      </w:r>
      <w:r w:rsidR="008456B2">
        <w:rPr>
          <w:rFonts w:ascii="Cambria" w:hAnsi="Cambria" w:cstheme="minorHAnsi"/>
          <w:bCs/>
          <w:color w:val="000000"/>
          <w:sz w:val="20"/>
          <w:szCs w:val="20"/>
        </w:rPr>
        <w:t>s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ocial </w:t>
      </w:r>
      <w:r w:rsidR="008456B2">
        <w:rPr>
          <w:rFonts w:ascii="Cambria" w:hAnsi="Cambria" w:cstheme="minorHAnsi"/>
          <w:bCs/>
          <w:color w:val="000000"/>
          <w:sz w:val="20"/>
          <w:szCs w:val="20"/>
        </w:rPr>
        <w:t>c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ost of </w:t>
      </w:r>
      <w:r w:rsidR="008456B2">
        <w:rPr>
          <w:rFonts w:ascii="Cambria" w:hAnsi="Cambria" w:cstheme="minorHAnsi"/>
          <w:bCs/>
          <w:color w:val="000000"/>
          <w:sz w:val="20"/>
          <w:szCs w:val="20"/>
        </w:rPr>
        <w:t>c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arbon. </w:t>
      </w:r>
      <w:r w:rsidRPr="009D62A8">
        <w:rPr>
          <w:rFonts w:ascii="Cambria" w:hAnsi="Cambria" w:cstheme="minorHAnsi"/>
          <w:bCs/>
          <w:i/>
          <w:color w:val="000000"/>
          <w:sz w:val="20"/>
          <w:szCs w:val="20"/>
        </w:rPr>
        <w:t>Proceedings of the National Academy of Sciences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 xml:space="preserve"> 114</w:t>
      </w:r>
      <w:r w:rsidR="009D62A8">
        <w:rPr>
          <w:rFonts w:ascii="Cambria" w:hAnsi="Cambria" w:cstheme="minorHAnsi"/>
          <w:bCs/>
          <w:color w:val="000000"/>
          <w:sz w:val="20"/>
          <w:szCs w:val="20"/>
        </w:rPr>
        <w:t>(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>7</w:t>
      </w:r>
      <w:r w:rsidR="009D62A8">
        <w:rPr>
          <w:rFonts w:ascii="Cambria" w:hAnsi="Cambria" w:cstheme="minorHAnsi"/>
          <w:bCs/>
          <w:color w:val="000000"/>
          <w:sz w:val="20"/>
          <w:szCs w:val="20"/>
        </w:rPr>
        <w:t>)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>:</w:t>
      </w:r>
      <w:r w:rsidR="009D62A8">
        <w:rPr>
          <w:rFonts w:ascii="Cambria" w:hAnsi="Cambria" w:cstheme="minorHAnsi"/>
          <w:bCs/>
          <w:color w:val="000000"/>
          <w:sz w:val="20"/>
          <w:szCs w:val="20"/>
        </w:rPr>
        <w:t xml:space="preserve"> </w:t>
      </w:r>
      <w:r w:rsidRPr="00184FAA">
        <w:rPr>
          <w:rFonts w:ascii="Cambria" w:hAnsi="Cambria" w:cstheme="minorHAnsi"/>
          <w:bCs/>
          <w:color w:val="000000"/>
          <w:sz w:val="20"/>
          <w:szCs w:val="20"/>
        </w:rPr>
        <w:t>1518-1523</w:t>
      </w:r>
      <w:r w:rsidR="009D62A8">
        <w:rPr>
          <w:rFonts w:ascii="Cambria" w:hAnsi="Cambria" w:cstheme="minorHAnsi"/>
          <w:bCs/>
          <w:color w:val="000000"/>
          <w:sz w:val="20"/>
          <w:szCs w:val="20"/>
        </w:rPr>
        <w:t>.</w:t>
      </w:r>
      <w:r w:rsidR="00EB76FD">
        <w:rPr>
          <w:rFonts w:ascii="Cambria" w:hAnsi="Cambria" w:cstheme="minorHAnsi"/>
          <w:bCs/>
          <w:color w:val="000000"/>
          <w:sz w:val="20"/>
          <w:szCs w:val="20"/>
        </w:rPr>
        <w:t xml:space="preserve"> </w:t>
      </w:r>
      <w:hyperlink r:id="rId22" w:history="1">
        <w:r w:rsidR="00EB76FD" w:rsidRPr="003022E7">
          <w:rPr>
            <w:rStyle w:val="Hyperlink"/>
            <w:rFonts w:ascii="Cambria" w:hAnsi="Cambria" w:cstheme="minorHAnsi"/>
            <w:bCs/>
            <w:sz w:val="20"/>
            <w:szCs w:val="20"/>
            <w:lang w:val="de-DE"/>
          </w:rPr>
          <w:t>https://doi.org/10.1073/pnas.1609244114</w:t>
        </w:r>
      </w:hyperlink>
      <w:r w:rsidR="00EB76FD" w:rsidRPr="003022E7">
        <w:rPr>
          <w:rFonts w:ascii="Cambria" w:hAnsi="Cambria" w:cstheme="minorHAnsi"/>
          <w:bCs/>
          <w:color w:val="000000"/>
          <w:sz w:val="20"/>
          <w:szCs w:val="20"/>
          <w:lang w:val="de-DE"/>
        </w:rPr>
        <w:t xml:space="preserve"> </w:t>
      </w:r>
    </w:p>
    <w:p w14:paraId="73F321CF" w14:textId="42C9B415" w:rsidR="007A5FAE" w:rsidRPr="00184FAA" w:rsidRDefault="007A5FAE" w:rsidP="00184FAA">
      <w:pPr>
        <w:ind w:left="540" w:hanging="540"/>
        <w:rPr>
          <w:rFonts w:ascii="Cambria" w:hAnsi="Cambria" w:cstheme="minorHAnsi"/>
          <w:sz w:val="20"/>
          <w:szCs w:val="20"/>
        </w:rPr>
      </w:pPr>
      <w:r w:rsidRPr="00975A7F">
        <w:rPr>
          <w:rFonts w:ascii="Cambria" w:hAnsi="Cambria" w:cstheme="minorHAnsi"/>
          <w:sz w:val="20"/>
          <w:szCs w:val="20"/>
          <w:lang w:val="de-DE"/>
        </w:rPr>
        <w:t>Thoman, R.L., J. Richter-</w:t>
      </w:r>
      <w:r w:rsidR="008456B2">
        <w:rPr>
          <w:rFonts w:ascii="Cambria" w:hAnsi="Cambria" w:cstheme="minorHAnsi"/>
          <w:sz w:val="20"/>
          <w:szCs w:val="20"/>
          <w:lang w:val="de-DE"/>
        </w:rPr>
        <w:t>M</w:t>
      </w:r>
      <w:r w:rsidRPr="00975A7F">
        <w:rPr>
          <w:rFonts w:ascii="Cambria" w:hAnsi="Cambria" w:cstheme="minorHAnsi"/>
          <w:sz w:val="20"/>
          <w:szCs w:val="20"/>
          <w:lang w:val="de-DE"/>
        </w:rPr>
        <w:t>enge, and M.L. Druckenmiller</w:t>
      </w:r>
      <w:r w:rsidR="009D62A8" w:rsidRPr="00975A7F">
        <w:rPr>
          <w:rFonts w:ascii="Cambria" w:hAnsi="Cambria" w:cstheme="minorHAnsi"/>
          <w:sz w:val="20"/>
          <w:szCs w:val="20"/>
          <w:lang w:val="de-DE"/>
        </w:rPr>
        <w:t xml:space="preserve"> (eds.).</w:t>
      </w:r>
      <w:r w:rsidRPr="00975A7F">
        <w:rPr>
          <w:rFonts w:ascii="Cambria" w:hAnsi="Cambria" w:cstheme="minorHAnsi"/>
          <w:sz w:val="20"/>
          <w:szCs w:val="20"/>
          <w:lang w:val="de-DE"/>
        </w:rPr>
        <w:t xml:space="preserve"> </w:t>
      </w:r>
      <w:r w:rsidRPr="00184FAA">
        <w:rPr>
          <w:rFonts w:ascii="Cambria" w:hAnsi="Cambria" w:cstheme="minorHAnsi"/>
          <w:sz w:val="20"/>
          <w:szCs w:val="20"/>
        </w:rPr>
        <w:t>2020</w:t>
      </w:r>
      <w:r w:rsidR="009D62A8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</w:t>
      </w:r>
      <w:r w:rsidR="008456B2" w:rsidRPr="008456B2">
        <w:rPr>
          <w:rFonts w:ascii="Cambria" w:hAnsi="Cambria" w:cstheme="minorHAnsi"/>
          <w:i/>
          <w:iCs/>
          <w:sz w:val="20"/>
          <w:szCs w:val="20"/>
        </w:rPr>
        <w:t xml:space="preserve">NOAA </w:t>
      </w:r>
      <w:r w:rsidRPr="008456B2">
        <w:rPr>
          <w:rFonts w:ascii="Cambria" w:hAnsi="Cambria" w:cstheme="minorHAnsi"/>
          <w:i/>
          <w:iCs/>
          <w:sz w:val="20"/>
          <w:szCs w:val="20"/>
        </w:rPr>
        <w:t>Arctic Report Card 2020</w:t>
      </w:r>
      <w:r w:rsidR="008456B2" w:rsidRPr="008456B2">
        <w:rPr>
          <w:rFonts w:ascii="Cambria" w:hAnsi="Cambria" w:cstheme="minorHAnsi"/>
          <w:i/>
          <w:iCs/>
          <w:sz w:val="20"/>
          <w:szCs w:val="20"/>
        </w:rPr>
        <w:t>:</w:t>
      </w:r>
      <w:r w:rsidR="008456B2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8456B2" w:rsidRPr="008456B2">
        <w:rPr>
          <w:rFonts w:ascii="Cambria" w:hAnsi="Cambria" w:cstheme="minorHAnsi"/>
          <w:i/>
          <w:iCs/>
          <w:sz w:val="20"/>
          <w:szCs w:val="20"/>
        </w:rPr>
        <w:t>Executive Summary</w:t>
      </w:r>
      <w:r w:rsidR="008456B2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</w:t>
      </w:r>
      <w:hyperlink r:id="rId23" w:history="1">
        <w:r w:rsidRPr="00184FAA">
          <w:rPr>
            <w:rStyle w:val="Hyperlink"/>
            <w:rFonts w:ascii="Cambria" w:hAnsi="Cambria" w:cstheme="minorHAnsi"/>
            <w:sz w:val="20"/>
            <w:szCs w:val="20"/>
          </w:rPr>
          <w:t>https://doi.org/10.25923/mn5p-t549</w:t>
        </w:r>
      </w:hyperlink>
      <w:r w:rsidRPr="00184FAA">
        <w:rPr>
          <w:rFonts w:ascii="Cambria" w:hAnsi="Cambria" w:cstheme="minorHAnsi"/>
          <w:sz w:val="20"/>
          <w:szCs w:val="20"/>
        </w:rPr>
        <w:t xml:space="preserve">. </w:t>
      </w:r>
    </w:p>
    <w:p w14:paraId="055FBAF9" w14:textId="483D90FD" w:rsidR="00184FAA" w:rsidRDefault="00184FAA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CF02188" w14:textId="77777777" w:rsidR="00335721" w:rsidRDefault="00335721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6455196" w14:textId="1C806998" w:rsidR="009E2D44" w:rsidRPr="00184FAA" w:rsidRDefault="009E2D44" w:rsidP="00184FAA">
      <w:pPr>
        <w:ind w:left="1890" w:hanging="1890"/>
        <w:rPr>
          <w:rFonts w:ascii="Cambria" w:hAnsi="Cambria" w:cstheme="minorHAnsi"/>
          <w:b/>
          <w:color w:val="000000" w:themeColor="text1"/>
          <w:szCs w:val="20"/>
        </w:rPr>
      </w:pPr>
      <w:r w:rsidRPr="00184FAA">
        <w:rPr>
          <w:rFonts w:ascii="Cambria" w:hAnsi="Cambria" w:cstheme="minorHAnsi"/>
          <w:b/>
          <w:color w:val="000000" w:themeColor="text1"/>
          <w:szCs w:val="20"/>
          <w:u w:val="single"/>
        </w:rPr>
        <w:t>Building Blocks</w:t>
      </w:r>
      <w:r w:rsidR="0078449B" w:rsidRPr="00184FAA">
        <w:rPr>
          <w:rFonts w:ascii="Cambria" w:hAnsi="Cambria" w:cstheme="minorHAnsi"/>
          <w:b/>
          <w:color w:val="000000" w:themeColor="text1"/>
          <w:szCs w:val="20"/>
          <w:u w:val="single"/>
        </w:rPr>
        <w:t>:</w:t>
      </w:r>
      <w:r w:rsidR="00530CD8" w:rsidRPr="00184FAA">
        <w:rPr>
          <w:rFonts w:ascii="Cambria" w:hAnsi="Cambria" w:cstheme="minorHAnsi"/>
          <w:b/>
          <w:color w:val="000000" w:themeColor="text1"/>
          <w:szCs w:val="20"/>
        </w:rPr>
        <w:t xml:space="preserve">  </w:t>
      </w:r>
    </w:p>
    <w:p w14:paraId="6DBD95A0" w14:textId="77777777" w:rsidR="007A5FAE" w:rsidRDefault="007A5FAE" w:rsidP="00184FAA">
      <w:pPr>
        <w:pStyle w:val="Heading1"/>
        <w:shd w:val="clear" w:color="auto" w:fill="FFFFFF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E23DCE" w14:textId="2979C6EB" w:rsidR="00EB76FD" w:rsidRPr="006B2359" w:rsidRDefault="006B2359" w:rsidP="006B2359">
      <w:pPr>
        <w:ind w:left="540" w:hanging="540"/>
        <w:rPr>
          <w:rFonts w:ascii="Cambria" w:hAnsi="Cambria"/>
          <w:sz w:val="20"/>
          <w:szCs w:val="20"/>
        </w:rPr>
      </w:pPr>
      <w:r w:rsidRPr="00EB76FD">
        <w:rPr>
          <w:rFonts w:ascii="Cambria" w:hAnsi="Cambria" w:cstheme="minorHAnsi"/>
          <w:sz w:val="20"/>
          <w:szCs w:val="20"/>
        </w:rPr>
        <w:t xml:space="preserve">Allen, Myles, O. P. Dube, W. Solecki, F. Aragón-Durand, W. Cramer, S. Humphreys, M. Kainuma, J. Kala, N. Mahowald, and Y. Mulugetta. </w:t>
      </w:r>
      <w:r w:rsidR="0072799D" w:rsidRPr="00184FAA">
        <w:rPr>
          <w:rFonts w:ascii="Cambria" w:hAnsi="Cambria"/>
          <w:sz w:val="20"/>
          <w:szCs w:val="20"/>
        </w:rPr>
        <w:t>201</w:t>
      </w:r>
      <w:r>
        <w:rPr>
          <w:rFonts w:ascii="Cambria" w:hAnsi="Cambria"/>
          <w:sz w:val="20"/>
          <w:szCs w:val="20"/>
        </w:rPr>
        <w:t>9</w:t>
      </w:r>
      <w:r w:rsidR="0072799D" w:rsidRPr="00184FAA">
        <w:rPr>
          <w:rFonts w:ascii="Cambria" w:hAnsi="Cambria"/>
          <w:sz w:val="20"/>
          <w:szCs w:val="20"/>
        </w:rPr>
        <w:t>. Technical Summary</w:t>
      </w:r>
      <w:r w:rsidR="007D1AB7">
        <w:rPr>
          <w:rFonts w:ascii="Cambria" w:hAnsi="Cambria"/>
          <w:sz w:val="20"/>
          <w:szCs w:val="20"/>
        </w:rPr>
        <w:t xml:space="preserve">. In: </w:t>
      </w:r>
      <w:r w:rsidR="0072799D" w:rsidRPr="007D1AB7">
        <w:rPr>
          <w:rFonts w:ascii="Cambria" w:hAnsi="Cambria"/>
          <w:i/>
          <w:iCs/>
          <w:sz w:val="20"/>
          <w:szCs w:val="20"/>
        </w:rPr>
        <w:t>Global warming of 1.5°C. An IPCC Special Report on the impacts of global warming of 1.5°C above pre-industrial levels and related global greenhouse gas emission pathways, in the context of strengthening the global response to the threat of climate change, sustainable development, and efforts to eradicate poverty</w:t>
      </w:r>
      <w:r w:rsidR="007D1AB7">
        <w:rPr>
          <w:rFonts w:ascii="Cambria" w:hAnsi="Cambria"/>
          <w:sz w:val="20"/>
          <w:szCs w:val="20"/>
        </w:rPr>
        <w:t>,</w:t>
      </w:r>
      <w:r w:rsidR="009D62A8">
        <w:rPr>
          <w:rFonts w:ascii="Cambria" w:hAnsi="Cambria"/>
          <w:sz w:val="20"/>
          <w:szCs w:val="20"/>
        </w:rPr>
        <w:t xml:space="preserve"> </w:t>
      </w:r>
      <w:hyperlink r:id="rId24" w:history="1">
        <w:r w:rsidR="007D1AB7" w:rsidRPr="00954D3C">
          <w:rPr>
            <w:rStyle w:val="Hyperlink"/>
            <w:rFonts w:ascii="Cambria" w:hAnsi="Cambria"/>
            <w:sz w:val="20"/>
            <w:szCs w:val="20"/>
          </w:rPr>
          <w:t>https://www.ipcc.ch/site/assets/uploads/sites/2/2018/12/SR15_TS_High_Res.pdf</w:t>
        </w:r>
      </w:hyperlink>
      <w:r>
        <w:rPr>
          <w:rFonts w:ascii="Cambria" w:hAnsi="Cambria"/>
          <w:sz w:val="20"/>
          <w:szCs w:val="20"/>
        </w:rPr>
        <w:t>.</w:t>
      </w:r>
    </w:p>
    <w:p w14:paraId="7BEEC876" w14:textId="4D3EF117" w:rsidR="007A5FAE" w:rsidRPr="00184FAA" w:rsidRDefault="007A5FAE" w:rsidP="00184FAA">
      <w:pPr>
        <w:pStyle w:val="Heading1"/>
        <w:shd w:val="clear" w:color="auto" w:fill="FFFFFF"/>
        <w:spacing w:before="0"/>
        <w:ind w:left="540" w:hanging="540"/>
        <w:rPr>
          <w:rFonts w:ascii="Cambria" w:hAnsi="Cambria" w:cstheme="minorHAnsi"/>
          <w:b/>
          <w:color w:val="000000"/>
          <w:sz w:val="20"/>
          <w:szCs w:val="20"/>
        </w:rPr>
      </w:pPr>
      <w:r w:rsidRPr="00184FAA">
        <w:rPr>
          <w:rFonts w:ascii="Cambria" w:hAnsi="Cambria" w:cstheme="minorHAnsi"/>
          <w:color w:val="000000"/>
          <w:sz w:val="20"/>
          <w:szCs w:val="20"/>
          <w:lang w:val="de-DE"/>
        </w:rPr>
        <w:t>Berman, M</w:t>
      </w:r>
      <w:r w:rsidR="009D62A8">
        <w:rPr>
          <w:rFonts w:ascii="Cambria" w:hAnsi="Cambria" w:cstheme="minorHAnsi"/>
          <w:color w:val="000000"/>
          <w:sz w:val="20"/>
          <w:szCs w:val="20"/>
          <w:lang w:val="de-DE"/>
        </w:rPr>
        <w:t>.</w:t>
      </w:r>
      <w:r w:rsidRPr="00184FAA">
        <w:rPr>
          <w:rFonts w:ascii="Cambria" w:hAnsi="Cambria" w:cstheme="minorHAnsi"/>
          <w:color w:val="000000"/>
          <w:sz w:val="20"/>
          <w:szCs w:val="20"/>
          <w:lang w:val="de-DE"/>
        </w:rPr>
        <w:t xml:space="preserve"> and J</w:t>
      </w:r>
      <w:r w:rsidR="009D62A8">
        <w:rPr>
          <w:rFonts w:ascii="Cambria" w:hAnsi="Cambria" w:cstheme="minorHAnsi"/>
          <w:color w:val="000000"/>
          <w:sz w:val="20"/>
          <w:szCs w:val="20"/>
          <w:lang w:val="de-DE"/>
        </w:rPr>
        <w:t>.</w:t>
      </w:r>
      <w:r w:rsidRPr="00184FAA">
        <w:rPr>
          <w:rFonts w:ascii="Cambria" w:hAnsi="Cambria" w:cstheme="minorHAnsi"/>
          <w:color w:val="000000"/>
          <w:sz w:val="20"/>
          <w:szCs w:val="20"/>
          <w:lang w:val="de-DE"/>
        </w:rPr>
        <w:t xml:space="preserve"> Schmidt</w:t>
      </w:r>
      <w:r w:rsidR="009D62A8">
        <w:rPr>
          <w:rFonts w:ascii="Cambria" w:hAnsi="Cambria" w:cstheme="minorHAnsi"/>
          <w:color w:val="000000"/>
          <w:sz w:val="20"/>
          <w:szCs w:val="20"/>
          <w:lang w:val="de-DE"/>
        </w:rPr>
        <w:t>.</w:t>
      </w:r>
      <w:r w:rsidRPr="00184FAA">
        <w:rPr>
          <w:rFonts w:ascii="Cambria" w:hAnsi="Cambria" w:cstheme="minorHAnsi"/>
          <w:color w:val="000000"/>
          <w:sz w:val="20"/>
          <w:szCs w:val="20"/>
          <w:lang w:val="de-DE"/>
        </w:rPr>
        <w:t xml:space="preserve"> </w:t>
      </w:r>
      <w:r w:rsidRPr="00975A7F">
        <w:rPr>
          <w:rFonts w:ascii="Cambria" w:hAnsi="Cambria" w:cstheme="minorHAnsi"/>
          <w:color w:val="000000"/>
          <w:sz w:val="20"/>
          <w:szCs w:val="20"/>
        </w:rPr>
        <w:t xml:space="preserve">2019. </w:t>
      </w:r>
      <w:r w:rsidRPr="00184FAA">
        <w:rPr>
          <w:rFonts w:ascii="Cambria" w:hAnsi="Cambria" w:cstheme="minorHAnsi"/>
          <w:color w:val="000000"/>
          <w:sz w:val="20"/>
          <w:szCs w:val="20"/>
        </w:rPr>
        <w:t xml:space="preserve">Economic </w:t>
      </w:r>
      <w:r w:rsidR="007D1AB7">
        <w:rPr>
          <w:rFonts w:ascii="Cambria" w:hAnsi="Cambria" w:cstheme="minorHAnsi"/>
          <w:color w:val="000000"/>
          <w:sz w:val="20"/>
          <w:szCs w:val="20"/>
        </w:rPr>
        <w:t>e</w:t>
      </w:r>
      <w:r w:rsidRPr="00184FAA">
        <w:rPr>
          <w:rFonts w:ascii="Cambria" w:hAnsi="Cambria" w:cstheme="minorHAnsi"/>
          <w:color w:val="000000"/>
          <w:sz w:val="20"/>
          <w:szCs w:val="20"/>
        </w:rPr>
        <w:t xml:space="preserve">ffects of </w:t>
      </w:r>
      <w:r w:rsidR="007D1AB7">
        <w:rPr>
          <w:rFonts w:ascii="Cambria" w:hAnsi="Cambria" w:cstheme="minorHAnsi"/>
          <w:color w:val="000000"/>
          <w:sz w:val="20"/>
          <w:szCs w:val="20"/>
        </w:rPr>
        <w:t>c</w:t>
      </w:r>
      <w:r w:rsidRPr="00184FAA">
        <w:rPr>
          <w:rFonts w:ascii="Cambria" w:hAnsi="Cambria" w:cstheme="minorHAnsi"/>
          <w:color w:val="000000"/>
          <w:sz w:val="20"/>
          <w:szCs w:val="20"/>
        </w:rPr>
        <w:t xml:space="preserve">limate </w:t>
      </w:r>
      <w:r w:rsidR="007D1AB7">
        <w:rPr>
          <w:rFonts w:ascii="Cambria" w:hAnsi="Cambria" w:cstheme="minorHAnsi"/>
          <w:color w:val="000000"/>
          <w:sz w:val="20"/>
          <w:szCs w:val="20"/>
        </w:rPr>
        <w:t>c</w:t>
      </w:r>
      <w:r w:rsidRPr="00184FAA">
        <w:rPr>
          <w:rFonts w:ascii="Cambria" w:hAnsi="Cambria" w:cstheme="minorHAnsi"/>
          <w:color w:val="000000"/>
          <w:sz w:val="20"/>
          <w:szCs w:val="20"/>
        </w:rPr>
        <w:t>hange in Alaska.</w:t>
      </w:r>
      <w:r w:rsidRPr="009D62A8">
        <w:rPr>
          <w:rFonts w:ascii="Cambria" w:hAnsi="Cambria" w:cstheme="minorHAnsi"/>
          <w:i/>
          <w:color w:val="000000"/>
          <w:sz w:val="20"/>
          <w:szCs w:val="20"/>
        </w:rPr>
        <w:t xml:space="preserve"> Weather, Climate, and Society</w:t>
      </w:r>
      <w:r w:rsidRPr="00184FAA">
        <w:rPr>
          <w:rFonts w:ascii="Cambria" w:hAnsi="Cambria" w:cstheme="minorHAnsi"/>
          <w:color w:val="000000"/>
          <w:sz w:val="20"/>
          <w:szCs w:val="20"/>
        </w:rPr>
        <w:t xml:space="preserve"> 11: 245-258. </w:t>
      </w:r>
      <w:hyperlink r:id="rId25" w:history="1">
        <w:r w:rsidR="009D62A8" w:rsidRPr="00DE25FC">
          <w:rPr>
            <w:rStyle w:val="Hyperlink"/>
            <w:rFonts w:ascii="Cambria" w:hAnsi="Cambria" w:cstheme="minorHAnsi"/>
            <w:sz w:val="20"/>
            <w:szCs w:val="20"/>
          </w:rPr>
          <w:t>https://doi.org/10.1175/WCAS-D-18-0056.1</w:t>
        </w:r>
      </w:hyperlink>
      <w:r w:rsidR="009D62A8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184FAA">
        <w:rPr>
          <w:rFonts w:ascii="Cambria" w:hAnsi="Cambria" w:cstheme="minorHAnsi"/>
          <w:color w:val="000000"/>
          <w:sz w:val="20"/>
          <w:szCs w:val="20"/>
        </w:rPr>
        <w:t xml:space="preserve"> </w:t>
      </w:r>
      <w:hyperlink r:id="rId26" w:history="1">
        <w:r w:rsidR="009D62A8" w:rsidRPr="00DE25FC">
          <w:rPr>
            <w:rStyle w:val="Hyperlink"/>
            <w:rFonts w:ascii="Cambria" w:hAnsi="Cambria" w:cstheme="minorHAnsi"/>
            <w:sz w:val="20"/>
            <w:szCs w:val="20"/>
          </w:rPr>
          <w:t>https://journals.ametsoc.org/view/journals/wcas/11/2/wcas-d-18-0056_1.xml</w:t>
        </w:r>
      </w:hyperlink>
      <w:r w:rsidR="009D62A8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184FAA">
        <w:rPr>
          <w:rFonts w:ascii="Cambria" w:hAnsi="Cambria" w:cstheme="minorHAnsi"/>
          <w:color w:val="000000"/>
          <w:sz w:val="20"/>
          <w:szCs w:val="20"/>
        </w:rPr>
        <w:t xml:space="preserve"> </w:t>
      </w:r>
    </w:p>
    <w:p w14:paraId="1096BF15" w14:textId="714374CB" w:rsidR="007D03D1" w:rsidRPr="00335721" w:rsidRDefault="007D03D1" w:rsidP="00184FAA">
      <w:pPr>
        <w:ind w:left="540" w:hanging="540"/>
        <w:rPr>
          <w:rFonts w:ascii="Cambria" w:hAnsi="Cambria" w:cs="Calibri"/>
          <w:color w:val="000000"/>
          <w:sz w:val="20"/>
          <w:szCs w:val="20"/>
        </w:rPr>
      </w:pPr>
      <w:r w:rsidRPr="00335721">
        <w:rPr>
          <w:rFonts w:ascii="Cambria" w:hAnsi="Cambria" w:cs="Calibri"/>
          <w:color w:val="000000"/>
          <w:sz w:val="20"/>
          <w:szCs w:val="20"/>
        </w:rPr>
        <w:t>IPCC, 2018</w:t>
      </w:r>
      <w:r w:rsidR="009D62A8" w:rsidRPr="00335721">
        <w:rPr>
          <w:rFonts w:ascii="Cambria" w:hAnsi="Cambria" w:cs="Calibri"/>
          <w:color w:val="000000"/>
          <w:sz w:val="20"/>
          <w:szCs w:val="20"/>
        </w:rPr>
        <w:t>.</w:t>
      </w:r>
      <w:r w:rsidRPr="00335721">
        <w:rPr>
          <w:rFonts w:ascii="Cambria" w:hAnsi="Cambria" w:cs="Calibri"/>
          <w:color w:val="000000"/>
          <w:sz w:val="20"/>
          <w:szCs w:val="20"/>
        </w:rPr>
        <w:t xml:space="preserve"> Global Warming of 1.5°C.</w:t>
      </w:r>
      <w:r w:rsidR="009D62A8" w:rsidRPr="00335721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335721">
        <w:rPr>
          <w:rFonts w:ascii="Cambria" w:hAnsi="Cambria" w:cs="Calibri"/>
          <w:color w:val="000000"/>
          <w:sz w:val="20"/>
          <w:szCs w:val="20"/>
        </w:rPr>
        <w:t>An IPCC Special Report on the impacts of global warming of 1.5°C above pre-industrial levels and related global greenhouse gas emission pathways, in the context of strengthening the global response to the threat of climate change, sustainable development, and efforts to eradicate poverty</w:t>
      </w:r>
      <w:r w:rsidR="0048284D" w:rsidRPr="00335721">
        <w:rPr>
          <w:rFonts w:ascii="Cambria" w:hAnsi="Cambria" w:cs="Calibri"/>
          <w:color w:val="000000"/>
          <w:sz w:val="20"/>
          <w:szCs w:val="20"/>
        </w:rPr>
        <w:t xml:space="preserve">.  </w:t>
      </w:r>
      <w:r w:rsidRPr="00335721">
        <w:rPr>
          <w:rFonts w:ascii="Cambria" w:hAnsi="Cambria" w:cs="Calibri"/>
          <w:color w:val="000000"/>
          <w:sz w:val="20"/>
          <w:szCs w:val="20"/>
        </w:rPr>
        <w:t>Masson-Delmotte, V., P. Zhai, H.-O. Pörtner, D. Roberts, J. Skea, P.R. Shukla, A. Pirani, W. Moufouma-Okia, C. Péan, R. Pidcock, S. Connors, J.B.R. Matthews, Y. Chen, X. Zhou, M.I. Gomis, E. Lonnoy, T. Maycock, M. Tignor, and T. Waterfield (eds.).</w:t>
      </w:r>
    </w:p>
    <w:p w14:paraId="42A24CCD" w14:textId="1DE24D11" w:rsidR="003E6EB1" w:rsidRPr="00184FAA" w:rsidRDefault="003E6EB1" w:rsidP="00184FAA">
      <w:pPr>
        <w:ind w:left="540" w:hanging="540"/>
        <w:rPr>
          <w:rFonts w:ascii="Cambria" w:hAnsi="Cambria" w:cstheme="minorHAnsi"/>
          <w:sz w:val="20"/>
          <w:szCs w:val="20"/>
        </w:rPr>
      </w:pPr>
      <w:r w:rsidRPr="00184FAA">
        <w:rPr>
          <w:rFonts w:ascii="Cambria" w:hAnsi="Cambria" w:cstheme="minorHAnsi"/>
          <w:sz w:val="20"/>
          <w:szCs w:val="20"/>
        </w:rPr>
        <w:t xml:space="preserve">Interagency Working Group on Social Cost of Carbon. </w:t>
      </w:r>
      <w:r w:rsidR="00D47CF9" w:rsidRPr="00184FAA">
        <w:rPr>
          <w:rFonts w:ascii="Cambria" w:hAnsi="Cambria" w:cstheme="minorHAnsi"/>
          <w:sz w:val="20"/>
          <w:szCs w:val="20"/>
        </w:rPr>
        <w:t xml:space="preserve">2010. </w:t>
      </w:r>
      <w:r w:rsidR="009D62A8">
        <w:rPr>
          <w:rFonts w:ascii="Cambria" w:hAnsi="Cambria" w:cstheme="minorHAnsi"/>
          <w:sz w:val="20"/>
          <w:szCs w:val="20"/>
        </w:rPr>
        <w:t xml:space="preserve">Technical Support Document: </w:t>
      </w:r>
      <w:r w:rsidRPr="00184FAA">
        <w:rPr>
          <w:rFonts w:ascii="Cambria" w:hAnsi="Cambria" w:cstheme="minorHAnsi"/>
          <w:sz w:val="20"/>
          <w:szCs w:val="20"/>
        </w:rPr>
        <w:t>Social Cost of Carbon for Regulatory Impact Analysis</w:t>
      </w:r>
      <w:r w:rsidR="009D62A8">
        <w:rPr>
          <w:rFonts w:ascii="Cambria" w:hAnsi="Cambria" w:cstheme="minorHAnsi"/>
          <w:sz w:val="20"/>
          <w:szCs w:val="20"/>
        </w:rPr>
        <w:t xml:space="preserve"> </w:t>
      </w:r>
      <w:r w:rsidRPr="00184FAA">
        <w:rPr>
          <w:rFonts w:ascii="Cambria" w:hAnsi="Cambria" w:cstheme="minorHAnsi"/>
          <w:sz w:val="20"/>
          <w:szCs w:val="20"/>
        </w:rPr>
        <w:t>Under Executive Order 12866.</w:t>
      </w:r>
    </w:p>
    <w:p w14:paraId="5ABDE018" w14:textId="31D8B616" w:rsidR="00A05134" w:rsidRPr="00184FAA" w:rsidRDefault="00184FAA" w:rsidP="00184FAA">
      <w:pPr>
        <w:ind w:left="540" w:hanging="540"/>
        <w:rPr>
          <w:rFonts w:ascii="Cambria" w:hAnsi="Cambria" w:cstheme="minorHAnsi"/>
          <w:sz w:val="20"/>
          <w:szCs w:val="20"/>
        </w:rPr>
      </w:pPr>
      <w:r w:rsidRPr="00184FAA">
        <w:rPr>
          <w:rFonts w:ascii="Cambria" w:hAnsi="Cambria" w:cstheme="minorHAnsi"/>
          <w:sz w:val="20"/>
          <w:szCs w:val="20"/>
        </w:rPr>
        <w:t>Interagency Working Group on Social Cost of Carbon.</w:t>
      </w:r>
      <w:r w:rsidR="003E6EB1" w:rsidRPr="00184FAA">
        <w:rPr>
          <w:rFonts w:ascii="Cambria" w:hAnsi="Cambria" w:cstheme="minorHAnsi"/>
          <w:sz w:val="20"/>
          <w:szCs w:val="20"/>
        </w:rPr>
        <w:t xml:space="preserve"> </w:t>
      </w:r>
      <w:r w:rsidR="00D47CF9" w:rsidRPr="00184FAA">
        <w:rPr>
          <w:rFonts w:ascii="Cambria" w:hAnsi="Cambria" w:cstheme="minorHAnsi"/>
          <w:sz w:val="20"/>
          <w:szCs w:val="20"/>
        </w:rPr>
        <w:t xml:space="preserve">2016. </w:t>
      </w:r>
      <w:r w:rsidR="003E6EB1" w:rsidRPr="00184FAA">
        <w:rPr>
          <w:rFonts w:ascii="Cambria" w:hAnsi="Cambria" w:cstheme="minorHAnsi"/>
          <w:sz w:val="20"/>
          <w:szCs w:val="20"/>
        </w:rPr>
        <w:t>Technical Support Document: Technical Update of the Social Cost of Carbon for Regulatory Impact Analysis Under Executive Order 12866.</w:t>
      </w:r>
    </w:p>
    <w:p w14:paraId="2AD11EEA" w14:textId="773E51D4" w:rsidR="00794FAE" w:rsidRPr="00794FAE" w:rsidRDefault="003E6EB1" w:rsidP="00794FAE">
      <w:pPr>
        <w:ind w:left="540" w:hanging="540"/>
        <w:rPr>
          <w:rFonts w:ascii="Cambria" w:hAnsi="Cambria" w:cstheme="minorHAnsi"/>
          <w:i/>
          <w:iCs/>
          <w:sz w:val="20"/>
          <w:szCs w:val="20"/>
        </w:rPr>
      </w:pPr>
      <w:r w:rsidRPr="00184FAA">
        <w:rPr>
          <w:rFonts w:ascii="Cambria" w:hAnsi="Cambria" w:cstheme="minorHAnsi"/>
          <w:sz w:val="20"/>
          <w:szCs w:val="20"/>
        </w:rPr>
        <w:t>Kopp, R</w:t>
      </w:r>
      <w:r w:rsidR="009D62A8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E., and B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K. Mignone. </w:t>
      </w:r>
      <w:r w:rsidR="00D47CF9" w:rsidRPr="00184FAA">
        <w:rPr>
          <w:rFonts w:ascii="Cambria" w:hAnsi="Cambria" w:cstheme="minorHAnsi"/>
          <w:sz w:val="20"/>
          <w:szCs w:val="20"/>
        </w:rPr>
        <w:t xml:space="preserve">2012. </w:t>
      </w:r>
      <w:r w:rsidR="00794FAE" w:rsidRPr="00794FAE">
        <w:rPr>
          <w:rFonts w:ascii="Cambria" w:hAnsi="Cambria" w:cstheme="minorHAnsi"/>
          <w:sz w:val="20"/>
          <w:szCs w:val="20"/>
        </w:rPr>
        <w:t>The U</w:t>
      </w:r>
      <w:r w:rsidR="00794FAE">
        <w:rPr>
          <w:rFonts w:ascii="Cambria" w:hAnsi="Cambria" w:cstheme="minorHAnsi"/>
          <w:sz w:val="20"/>
          <w:szCs w:val="20"/>
        </w:rPr>
        <w:t>.</w:t>
      </w:r>
      <w:r w:rsidR="00794FAE" w:rsidRPr="00794FAE">
        <w:rPr>
          <w:rFonts w:ascii="Cambria" w:hAnsi="Cambria" w:cstheme="minorHAnsi"/>
          <w:sz w:val="20"/>
          <w:szCs w:val="20"/>
        </w:rPr>
        <w:t>S</w:t>
      </w:r>
      <w:r w:rsidR="00794FAE">
        <w:rPr>
          <w:rFonts w:ascii="Cambria" w:hAnsi="Cambria" w:cstheme="minorHAnsi"/>
          <w:sz w:val="20"/>
          <w:szCs w:val="20"/>
        </w:rPr>
        <w:t xml:space="preserve">. </w:t>
      </w:r>
      <w:r w:rsidR="00794FAE" w:rsidRPr="00794FAE">
        <w:rPr>
          <w:rFonts w:ascii="Cambria" w:hAnsi="Cambria" w:cstheme="minorHAnsi"/>
          <w:sz w:val="20"/>
          <w:szCs w:val="20"/>
        </w:rPr>
        <w:t>government’s social cost of carbon estimates after their first two years: Pathways for improvement.</w:t>
      </w:r>
      <w:r w:rsidR="00794FAE">
        <w:rPr>
          <w:rFonts w:ascii="Cambria" w:hAnsi="Cambria" w:cstheme="minorHAnsi"/>
          <w:sz w:val="20"/>
          <w:szCs w:val="20"/>
        </w:rPr>
        <w:t xml:space="preserve"> </w:t>
      </w:r>
      <w:r w:rsidR="00794FAE" w:rsidRPr="00794FAE">
        <w:rPr>
          <w:rFonts w:ascii="Cambria" w:hAnsi="Cambria" w:cstheme="minorHAnsi"/>
          <w:i/>
          <w:iCs/>
          <w:sz w:val="20"/>
          <w:szCs w:val="20"/>
        </w:rPr>
        <w:t xml:space="preserve">Economics: The Open-Access, Open-Assessment E-Journal </w:t>
      </w:r>
      <w:r w:rsidR="00794FAE" w:rsidRPr="00794FAE">
        <w:rPr>
          <w:rFonts w:ascii="Cambria" w:hAnsi="Cambria" w:cstheme="minorHAnsi"/>
          <w:sz w:val="20"/>
          <w:szCs w:val="20"/>
        </w:rPr>
        <w:t>6</w:t>
      </w:r>
      <w:r w:rsidR="00794FAE">
        <w:rPr>
          <w:rFonts w:ascii="Cambria" w:hAnsi="Cambria" w:cstheme="minorHAnsi"/>
          <w:sz w:val="20"/>
          <w:szCs w:val="20"/>
        </w:rPr>
        <w:t>(</w:t>
      </w:r>
      <w:r w:rsidR="00794FAE" w:rsidRPr="00794FAE">
        <w:rPr>
          <w:rFonts w:ascii="Cambria" w:hAnsi="Cambria" w:cstheme="minorHAnsi"/>
          <w:sz w:val="20"/>
          <w:szCs w:val="20"/>
        </w:rPr>
        <w:t>1</w:t>
      </w:r>
      <w:r w:rsidR="00794FAE">
        <w:rPr>
          <w:rFonts w:ascii="Cambria" w:hAnsi="Cambria" w:cstheme="minorHAnsi"/>
          <w:sz w:val="20"/>
          <w:szCs w:val="20"/>
        </w:rPr>
        <w:t xml:space="preserve">). </w:t>
      </w:r>
      <w:hyperlink r:id="rId27" w:history="1">
        <w:r w:rsidR="00794FAE" w:rsidRPr="00E30BC3">
          <w:rPr>
            <w:rStyle w:val="Hyperlink"/>
            <w:rFonts w:ascii="Cambria" w:hAnsi="Cambria" w:cstheme="minorHAnsi"/>
            <w:sz w:val="20"/>
            <w:szCs w:val="20"/>
          </w:rPr>
          <w:t>https://doi.org/10.5018/economics-ejournal.ja.2012-15</w:t>
        </w:r>
      </w:hyperlink>
      <w:r w:rsidR="00794FAE">
        <w:rPr>
          <w:rFonts w:ascii="Cambria" w:hAnsi="Cambria" w:cstheme="minorHAnsi"/>
          <w:i/>
          <w:iCs/>
          <w:sz w:val="20"/>
          <w:szCs w:val="20"/>
        </w:rPr>
        <w:t>.</w:t>
      </w:r>
    </w:p>
    <w:p w14:paraId="1C987CC1" w14:textId="32F647F5" w:rsidR="000E3FDC" w:rsidRPr="007F0DA8" w:rsidRDefault="00794FAE" w:rsidP="000E3FDC">
      <w:pPr>
        <w:ind w:left="540" w:hanging="540"/>
        <w:rPr>
          <w:rFonts w:ascii="Cambria" w:hAnsi="Cambria" w:cstheme="minorHAnsi"/>
          <w:color w:val="0563C1" w:themeColor="hyperlink"/>
          <w:sz w:val="20"/>
          <w:szCs w:val="20"/>
          <w:u w:val="single"/>
          <w:shd w:val="clear" w:color="auto" w:fill="FFFFFF"/>
        </w:rPr>
      </w:pP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Le Quéré, C., R.B.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Jackson, 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M.W.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Jones, 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A.J.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Smith,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S.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Abernethy,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R.M.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Andrew, 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A.J.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De-Gol, 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D.R.</w:t>
      </w:r>
      <w:r w:rsidR="007F0DA8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Willis, 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Y.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Shan, 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J.G.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Canadell, and 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P. 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Friedlingstein</w:t>
      </w:r>
      <w:r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.</w:t>
      </w:r>
      <w:r w:rsidRPr="00794FAE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D47CF9" w:rsidRPr="00184FAA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2020. </w:t>
      </w:r>
      <w:r w:rsidR="007A5FAE" w:rsidRPr="00184FAA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Temporary reduction in daily global CO</w:t>
      </w:r>
      <w:r w:rsidR="007A5FAE" w:rsidRPr="00184FAA">
        <w:rPr>
          <w:rFonts w:ascii="Cambria" w:hAnsi="Cambria" w:cstheme="minorHAnsi"/>
          <w:color w:val="222222"/>
          <w:sz w:val="20"/>
          <w:szCs w:val="20"/>
          <w:shd w:val="clear" w:color="auto" w:fill="FFFFFF"/>
          <w:vertAlign w:val="subscript"/>
        </w:rPr>
        <w:t>2</w:t>
      </w:r>
      <w:r w:rsidR="007A5FAE" w:rsidRPr="00184FAA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 emissions during the COVID-19 forced confinement. </w:t>
      </w:r>
      <w:r w:rsidR="007A5FAE" w:rsidRPr="00184FAA">
        <w:rPr>
          <w:rFonts w:ascii="Cambria" w:hAnsi="Cambria" w:cstheme="minorHAnsi"/>
          <w:i/>
          <w:iCs/>
          <w:color w:val="222222"/>
          <w:sz w:val="20"/>
          <w:szCs w:val="20"/>
          <w:shd w:val="clear" w:color="auto" w:fill="FFFFFF"/>
        </w:rPr>
        <w:t>Nat</w:t>
      </w:r>
      <w:r>
        <w:rPr>
          <w:rFonts w:ascii="Cambria" w:hAnsi="Cambria" w:cstheme="minorHAnsi"/>
          <w:i/>
          <w:iCs/>
          <w:color w:val="222222"/>
          <w:sz w:val="20"/>
          <w:szCs w:val="20"/>
          <w:shd w:val="clear" w:color="auto" w:fill="FFFFFF"/>
        </w:rPr>
        <w:t>ure</w:t>
      </w:r>
      <w:r w:rsidR="007A5FAE" w:rsidRPr="00184FAA">
        <w:rPr>
          <w:rFonts w:ascii="Cambria" w:hAnsi="Cambria" w:cstheme="minorHAnsi"/>
          <w:i/>
          <w:iCs/>
          <w:color w:val="222222"/>
          <w:sz w:val="20"/>
          <w:szCs w:val="20"/>
          <w:shd w:val="clear" w:color="auto" w:fill="FFFFFF"/>
        </w:rPr>
        <w:t xml:space="preserve"> Clim</w:t>
      </w:r>
      <w:r>
        <w:rPr>
          <w:rFonts w:ascii="Cambria" w:hAnsi="Cambria" w:cstheme="minorHAnsi"/>
          <w:i/>
          <w:iCs/>
          <w:color w:val="222222"/>
          <w:sz w:val="20"/>
          <w:szCs w:val="20"/>
          <w:shd w:val="clear" w:color="auto" w:fill="FFFFFF"/>
        </w:rPr>
        <w:t>ate</w:t>
      </w:r>
      <w:r w:rsidR="007A5FAE" w:rsidRPr="00184FAA">
        <w:rPr>
          <w:rFonts w:ascii="Cambria" w:hAnsi="Cambria" w:cstheme="minorHAnsi"/>
          <w:i/>
          <w:iCs/>
          <w:color w:val="222222"/>
          <w:sz w:val="20"/>
          <w:szCs w:val="20"/>
          <w:shd w:val="clear" w:color="auto" w:fill="FFFFFF"/>
        </w:rPr>
        <w:t xml:space="preserve"> Chang</w:t>
      </w:r>
      <w:r w:rsidR="00190666">
        <w:rPr>
          <w:rFonts w:ascii="Cambria" w:hAnsi="Cambria" w:cstheme="minorHAnsi"/>
          <w:i/>
          <w:iCs/>
          <w:color w:val="222222"/>
          <w:sz w:val="20"/>
          <w:szCs w:val="20"/>
          <w:shd w:val="clear" w:color="auto" w:fill="FFFFFF"/>
        </w:rPr>
        <w:t>e</w:t>
      </w:r>
      <w:r w:rsidR="007A5FAE" w:rsidRPr="00184FAA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> </w:t>
      </w:r>
      <w:r w:rsidR="007A5FAE" w:rsidRPr="00A63EE7">
        <w:rPr>
          <w:rFonts w:ascii="Cambria" w:hAnsi="Cambria" w:cstheme="minorHAnsi"/>
          <w:bCs/>
          <w:color w:val="222222"/>
          <w:sz w:val="20"/>
          <w:szCs w:val="20"/>
          <w:shd w:val="clear" w:color="auto" w:fill="FFFFFF"/>
        </w:rPr>
        <w:t>10</w:t>
      </w:r>
      <w:r w:rsidR="00A63EE7" w:rsidRPr="00A63EE7">
        <w:rPr>
          <w:rFonts w:ascii="Cambria" w:hAnsi="Cambria" w:cstheme="minorHAnsi"/>
          <w:bCs/>
          <w:color w:val="222222"/>
          <w:sz w:val="20"/>
          <w:szCs w:val="20"/>
          <w:shd w:val="clear" w:color="auto" w:fill="FFFFFF"/>
        </w:rPr>
        <w:t>:</w:t>
      </w:r>
      <w:r w:rsidR="007A5FAE" w:rsidRPr="00184FAA">
        <w:rPr>
          <w:rFonts w:ascii="Cambria" w:hAnsi="Cambria" w:cstheme="minorHAnsi"/>
          <w:b/>
          <w:bCs/>
          <w:color w:val="222222"/>
          <w:sz w:val="20"/>
          <w:szCs w:val="20"/>
          <w:shd w:val="clear" w:color="auto" w:fill="FFFFFF"/>
        </w:rPr>
        <w:t> </w:t>
      </w:r>
      <w:r w:rsidR="007A5FAE" w:rsidRPr="00184FAA">
        <w:rPr>
          <w:rFonts w:ascii="Cambria" w:hAnsi="Cambria" w:cstheme="minorHAnsi"/>
          <w:color w:val="222222"/>
          <w:sz w:val="20"/>
          <w:szCs w:val="20"/>
          <w:shd w:val="clear" w:color="auto" w:fill="FFFFFF"/>
        </w:rPr>
        <w:t xml:space="preserve">647–653. </w:t>
      </w:r>
      <w:hyperlink r:id="rId28" w:history="1">
        <w:r w:rsidR="007A5FAE" w:rsidRPr="00184FAA">
          <w:rPr>
            <w:rStyle w:val="Hyperlink"/>
            <w:rFonts w:ascii="Cambria" w:hAnsi="Cambria" w:cstheme="minorHAnsi"/>
            <w:sz w:val="20"/>
            <w:szCs w:val="20"/>
            <w:shd w:val="clear" w:color="auto" w:fill="FFFFFF"/>
          </w:rPr>
          <w:t>https://doi.org/10.1038/s41558-020-0797-x</w:t>
        </w:r>
      </w:hyperlink>
      <w:r w:rsidR="000E3FDC">
        <w:rPr>
          <w:rStyle w:val="Hyperlink"/>
          <w:rFonts w:ascii="Cambria" w:hAnsi="Cambria" w:cstheme="minorHAnsi"/>
          <w:sz w:val="20"/>
          <w:szCs w:val="20"/>
          <w:shd w:val="clear" w:color="auto" w:fill="FFFFFF"/>
        </w:rPr>
        <w:t xml:space="preserve"> .</w:t>
      </w:r>
    </w:p>
    <w:p w14:paraId="29EC98C7" w14:textId="38B6F18D" w:rsidR="007A5FAE" w:rsidRPr="00184FAA" w:rsidRDefault="007A5FAE" w:rsidP="00865C83">
      <w:pPr>
        <w:ind w:left="540" w:hanging="540"/>
        <w:rPr>
          <w:rFonts w:ascii="Cambria" w:hAnsi="Cambria" w:cstheme="minorHAnsi"/>
          <w:sz w:val="20"/>
          <w:szCs w:val="20"/>
        </w:rPr>
      </w:pPr>
      <w:r w:rsidRPr="00184FAA">
        <w:rPr>
          <w:rFonts w:ascii="Cambria" w:hAnsi="Cambria" w:cstheme="minorHAnsi"/>
          <w:sz w:val="20"/>
          <w:szCs w:val="20"/>
        </w:rPr>
        <w:t>Melvin, A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>M., P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Larsen, B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Boehlert, J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>E. Neumann, P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Chinowsky, X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Espinet, J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Martinich, M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S. Baumann, L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Rennels, A</w:t>
      </w:r>
      <w:r w:rsidR="00A63EE7">
        <w:rPr>
          <w:rFonts w:ascii="Cambria" w:hAnsi="Cambria" w:cstheme="minorHAnsi"/>
          <w:sz w:val="20"/>
          <w:szCs w:val="20"/>
        </w:rPr>
        <w:t xml:space="preserve">. </w:t>
      </w:r>
      <w:r w:rsidRPr="00184FAA">
        <w:rPr>
          <w:rFonts w:ascii="Cambria" w:hAnsi="Cambria" w:cstheme="minorHAnsi"/>
          <w:sz w:val="20"/>
          <w:szCs w:val="20"/>
        </w:rPr>
        <w:t>Bothner, D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>J. Nicolsky, S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>S. Marchenko. 2017. Climate damages to Alaska public infrastructure</w:t>
      </w:r>
      <w:r w:rsidR="00865C83" w:rsidRPr="00865C83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865C83" w:rsidRPr="00865C83">
        <w:rPr>
          <w:rFonts w:ascii="Cambria" w:hAnsi="Cambria" w:cstheme="minorHAnsi"/>
          <w:sz w:val="20"/>
          <w:szCs w:val="20"/>
        </w:rPr>
        <w:t>and the economics of proactive adaptation</w:t>
      </w:r>
      <w:r w:rsidRPr="00184FAA">
        <w:rPr>
          <w:rFonts w:ascii="Cambria" w:hAnsi="Cambria" w:cstheme="minorHAnsi"/>
          <w:sz w:val="20"/>
          <w:szCs w:val="20"/>
        </w:rPr>
        <w:t xml:space="preserve">. </w:t>
      </w:r>
      <w:r w:rsidRPr="00190666">
        <w:rPr>
          <w:rFonts w:ascii="Cambria" w:hAnsi="Cambria" w:cstheme="minorHAnsi"/>
          <w:i/>
          <w:sz w:val="20"/>
          <w:szCs w:val="20"/>
        </w:rPr>
        <w:t>Proceedings of the National Academy of Sciences</w:t>
      </w:r>
      <w:r w:rsidRPr="00184FAA">
        <w:rPr>
          <w:rFonts w:ascii="Cambria" w:hAnsi="Cambria" w:cstheme="minorHAnsi"/>
          <w:sz w:val="20"/>
          <w:szCs w:val="20"/>
        </w:rPr>
        <w:t xml:space="preserve"> 114(2)</w:t>
      </w:r>
      <w:r w:rsidR="00190666">
        <w:rPr>
          <w:rFonts w:ascii="Cambria" w:hAnsi="Cambria" w:cstheme="minorHAnsi"/>
          <w:sz w:val="20"/>
          <w:szCs w:val="20"/>
        </w:rPr>
        <w:t>:</w:t>
      </w:r>
      <w:r w:rsidRPr="00184FAA">
        <w:rPr>
          <w:rFonts w:ascii="Cambria" w:hAnsi="Cambria" w:cstheme="minorHAnsi"/>
          <w:sz w:val="20"/>
          <w:szCs w:val="20"/>
        </w:rPr>
        <w:t xml:space="preserve"> E122-E131</w:t>
      </w:r>
      <w:r w:rsidR="00190666">
        <w:rPr>
          <w:rFonts w:ascii="Cambria" w:hAnsi="Cambria" w:cstheme="minorHAnsi"/>
          <w:sz w:val="20"/>
          <w:szCs w:val="20"/>
        </w:rPr>
        <w:t xml:space="preserve">. </w:t>
      </w:r>
      <w:r w:rsidR="00A63EE7">
        <w:rPr>
          <w:rFonts w:ascii="Cambria" w:hAnsi="Cambria" w:cstheme="minorHAnsi"/>
          <w:sz w:val="20"/>
          <w:szCs w:val="20"/>
        </w:rPr>
        <w:t xml:space="preserve"> DOI: 10.1073/pnas.1611056113.</w:t>
      </w:r>
      <w:r w:rsidR="00865C83">
        <w:rPr>
          <w:rFonts w:ascii="Cambria" w:hAnsi="Cambria" w:cstheme="minorHAnsi"/>
          <w:sz w:val="20"/>
          <w:szCs w:val="20"/>
        </w:rPr>
        <w:t xml:space="preserve"> </w:t>
      </w:r>
      <w:hyperlink r:id="rId29" w:history="1">
        <w:r w:rsidR="00865C83" w:rsidRPr="00E30BC3">
          <w:rPr>
            <w:rStyle w:val="Hyperlink"/>
            <w:rFonts w:ascii="Cambria" w:hAnsi="Cambria" w:cstheme="minorHAnsi"/>
            <w:sz w:val="20"/>
            <w:szCs w:val="20"/>
          </w:rPr>
          <w:t>https://www.pnas.org/content/114/2/E122</w:t>
        </w:r>
      </w:hyperlink>
      <w:r w:rsidRPr="00184FAA">
        <w:rPr>
          <w:rFonts w:ascii="Cambria" w:hAnsi="Cambria" w:cstheme="minorHAnsi"/>
          <w:sz w:val="20"/>
          <w:szCs w:val="20"/>
        </w:rPr>
        <w:t xml:space="preserve">. </w:t>
      </w:r>
    </w:p>
    <w:p w14:paraId="09369C4C" w14:textId="21EBC92F" w:rsidR="00930B5A" w:rsidRPr="00184FAA" w:rsidRDefault="00930B5A" w:rsidP="00184FAA">
      <w:pPr>
        <w:ind w:left="540" w:hanging="540"/>
        <w:rPr>
          <w:rStyle w:val="SubtleReference"/>
          <w:rFonts w:ascii="Cambria" w:hAnsi="Cambria"/>
          <w:smallCaps w:val="0"/>
          <w:color w:val="000000"/>
          <w:sz w:val="20"/>
          <w:szCs w:val="20"/>
        </w:rPr>
      </w:pP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Stern, N</w:t>
      </w:r>
      <w:r w:rsidR="00A63EE7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2007. </w:t>
      </w:r>
      <w:r w:rsidRPr="00865C83">
        <w:rPr>
          <w:rStyle w:val="SubtleReference"/>
          <w:rFonts w:ascii="Cambria" w:hAnsi="Cambria"/>
          <w:i/>
          <w:iCs/>
          <w:smallCaps w:val="0"/>
          <w:color w:val="000000"/>
          <w:sz w:val="20"/>
          <w:szCs w:val="20"/>
        </w:rPr>
        <w:t>The Economics of Climate Change:</w:t>
      </w:r>
      <w:r w:rsidR="00A63EE7" w:rsidRPr="00865C83">
        <w:rPr>
          <w:rStyle w:val="SubtleReference"/>
          <w:rFonts w:ascii="Cambria" w:hAnsi="Cambria"/>
          <w:i/>
          <w:iCs/>
          <w:smallCaps w:val="0"/>
          <w:color w:val="000000"/>
          <w:sz w:val="20"/>
          <w:szCs w:val="20"/>
        </w:rPr>
        <w:t xml:space="preserve"> The Stern Review.</w:t>
      </w:r>
      <w:r w:rsidR="00A63EE7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</w:t>
      </w:r>
      <w:r w:rsidR="00865C83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Cambridge, UK: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Cambridge University Press</w:t>
      </w:r>
      <w:r w:rsidR="00865C83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="00A63EE7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</w:t>
      </w:r>
    </w:p>
    <w:p w14:paraId="6804D960" w14:textId="0D10E5BB" w:rsidR="00865C83" w:rsidRPr="00184FAA" w:rsidRDefault="007D03D1" w:rsidP="00865C83">
      <w:pPr>
        <w:ind w:left="540" w:hanging="540"/>
        <w:rPr>
          <w:rStyle w:val="SubtleReference"/>
          <w:rFonts w:ascii="Cambria" w:hAnsi="Cambria"/>
          <w:smallCaps w:val="0"/>
          <w:color w:val="000000"/>
          <w:sz w:val="20"/>
          <w:szCs w:val="20"/>
        </w:rPr>
      </w:pP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Stocker, T.F. (eds.) et al. 2013. IPCC, 2013: Summary for Policymakers</w:t>
      </w:r>
      <w:r w:rsidR="00190666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.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I</w:t>
      </w:r>
      <w:r w:rsidR="00190666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n </w:t>
      </w:r>
      <w:r w:rsidRPr="00865C83">
        <w:rPr>
          <w:rStyle w:val="SubtleReference"/>
          <w:rFonts w:ascii="Cambria" w:hAnsi="Cambria"/>
          <w:i/>
          <w:iCs/>
          <w:smallCaps w:val="0"/>
          <w:color w:val="000000"/>
          <w:sz w:val="20"/>
          <w:szCs w:val="20"/>
        </w:rPr>
        <w:t xml:space="preserve">Climate Change 2013: The Physical basis. </w:t>
      </w:r>
      <w:r w:rsidR="00865C83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New York, NY: 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Cambridge U</w:t>
      </w:r>
      <w:r w:rsidR="00865C83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>niversity</w:t>
      </w:r>
      <w:r w:rsidRPr="00184FAA">
        <w:rPr>
          <w:rStyle w:val="SubtleReference"/>
          <w:rFonts w:ascii="Cambria" w:hAnsi="Cambria"/>
          <w:smallCaps w:val="0"/>
          <w:color w:val="000000"/>
          <w:sz w:val="20"/>
          <w:szCs w:val="20"/>
        </w:rPr>
        <w:t xml:space="preserve"> Press. DOI:10.1007/CB09781107415324.004.</w:t>
      </w:r>
    </w:p>
    <w:p w14:paraId="063F0DDF" w14:textId="1416193D" w:rsidR="00386DC0" w:rsidRPr="00184FAA" w:rsidRDefault="00A05134" w:rsidP="00184FAA">
      <w:pPr>
        <w:ind w:left="540" w:hanging="540"/>
        <w:rPr>
          <w:rFonts w:ascii="Cambria" w:hAnsi="Cambria" w:cstheme="minorHAnsi"/>
          <w:sz w:val="20"/>
          <w:szCs w:val="20"/>
        </w:rPr>
      </w:pPr>
      <w:r w:rsidRPr="00184FAA">
        <w:rPr>
          <w:rFonts w:ascii="Cambria" w:hAnsi="Cambria" w:cstheme="minorHAnsi"/>
          <w:sz w:val="20"/>
          <w:szCs w:val="20"/>
        </w:rPr>
        <w:t>University of Alaska Fairbanks (UAF) Institute of Northern Engineering, U.S. Army Corps of Engineers Alaska District, U.S. Army Corps of Engineers (USACE) Cold Regions Research and Engineering Laboratory</w:t>
      </w:r>
      <w:r w:rsidR="00A63EE7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2019</w:t>
      </w:r>
      <w:r w:rsidR="00D47CF9" w:rsidRPr="00184FAA">
        <w:rPr>
          <w:rFonts w:ascii="Cambria" w:hAnsi="Cambria" w:cstheme="minorHAnsi"/>
          <w:sz w:val="20"/>
          <w:szCs w:val="20"/>
        </w:rPr>
        <w:t>.</w:t>
      </w:r>
      <w:r w:rsidRPr="00184FAA">
        <w:rPr>
          <w:rFonts w:ascii="Cambria" w:hAnsi="Cambria" w:cstheme="minorHAnsi"/>
          <w:sz w:val="20"/>
          <w:szCs w:val="20"/>
        </w:rPr>
        <w:t xml:space="preserve"> Statewide threat assessment— identification of threats from erosion, flooding, and thawing permafrost in remote Alaska communities: Report #INE 19.03, 99 p. </w:t>
      </w:r>
      <w:r w:rsidR="00A63EE7">
        <w:rPr>
          <w:rFonts w:ascii="Cambria" w:hAnsi="Cambria" w:cstheme="minorHAnsi"/>
          <w:sz w:val="20"/>
          <w:szCs w:val="20"/>
        </w:rPr>
        <w:t xml:space="preserve"> </w:t>
      </w:r>
      <w:hyperlink r:id="rId30" w:history="1">
        <w:r w:rsidR="00A63EE7" w:rsidRPr="00DE25FC">
          <w:rPr>
            <w:rStyle w:val="Hyperlink"/>
            <w:rFonts w:ascii="Cambria" w:hAnsi="Cambria" w:cstheme="minorHAnsi"/>
            <w:sz w:val="20"/>
            <w:szCs w:val="20"/>
          </w:rPr>
          <w:t>https://www.denali.gov/wp-content/uploads/2019/11/Statewide-ThreatAssessment-Final-Report-20-November-2019.pdf</w:t>
        </w:r>
      </w:hyperlink>
      <w:r w:rsidR="00A63EE7">
        <w:rPr>
          <w:rFonts w:ascii="Cambria" w:hAnsi="Cambria" w:cstheme="minorHAnsi"/>
          <w:sz w:val="20"/>
          <w:szCs w:val="20"/>
        </w:rPr>
        <w:t xml:space="preserve">  </w:t>
      </w:r>
    </w:p>
    <w:sectPr w:rsidR="00386DC0" w:rsidRPr="00184FAA" w:rsidSect="0078449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0B09" w14:textId="77777777" w:rsidR="00062A41" w:rsidRDefault="00062A41" w:rsidP="00DF2292">
      <w:r>
        <w:separator/>
      </w:r>
    </w:p>
  </w:endnote>
  <w:endnote w:type="continuationSeparator" w:id="0">
    <w:p w14:paraId="1DDC5B50" w14:textId="77777777" w:rsidR="00062A41" w:rsidRDefault="00062A41" w:rsidP="00D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5fcf1b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alewaysb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7269" w14:textId="77777777" w:rsidR="007C28DE" w:rsidRDefault="007C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8997" w14:textId="5D22F838" w:rsidR="00DB5D61" w:rsidRDefault="007C28DE" w:rsidP="004614E3">
    <w:pPr>
      <w:autoSpaceDE w:val="0"/>
      <w:autoSpaceDN w:val="0"/>
      <w:adjustRightInd w:val="0"/>
      <w:ind w:left="4320" w:firstLine="720"/>
      <w:rPr>
        <w:rFonts w:ascii="AdvOT5fcf1b24" w:hAnsi="AdvOT5fcf1b24" w:cs="AdvOT5fcf1b24"/>
        <w:color w:val="000000"/>
        <w:sz w:val="18"/>
        <w:szCs w:val="16"/>
      </w:rPr>
    </w:pPr>
    <w:r>
      <w:rPr>
        <w:rFonts w:ascii="AdvOT5fcf1b24" w:hAnsi="AdvOT5fcf1b24" w:cs="AdvOT5fcf1b24"/>
        <w:b/>
        <w:noProof/>
        <w:color w:val="000000"/>
        <w:sz w:val="18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1996518" wp14:editId="60CCAB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3" name="MSIPCMcd594a258f3b3bc90683205e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7FE80" w14:textId="5D6EDB3A" w:rsidR="007C28DE" w:rsidRPr="007C28DE" w:rsidRDefault="007C28DE" w:rsidP="007C28DE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C28D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96518" id="_x0000_t202" coordsize="21600,21600" o:spt="202" path="m,l,21600r21600,l21600,xe">
              <v:stroke joinstyle="miter"/>
              <v:path gradientshapeok="t" o:connecttype="rect"/>
            </v:shapetype>
            <v:shape id="MSIPCMcd594a258f3b3bc90683205e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left:0;text-align:left;margin-left:0;margin-top:756.2pt;width:612pt;height:20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2C97FE80" w14:textId="5D6EDB3A" w:rsidR="007C28DE" w:rsidRPr="007C28DE" w:rsidRDefault="007C28DE" w:rsidP="007C28DE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C28D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7199" w:rsidRPr="00447199">
      <w:rPr>
        <w:rFonts w:ascii="AdvOT5fcf1b24" w:hAnsi="AdvOT5fcf1b24" w:cs="AdvOT5fcf1b24"/>
        <w:b/>
        <w:noProof/>
        <w:color w:val="000000"/>
        <w:sz w:val="18"/>
        <w:szCs w:val="16"/>
      </w:rPr>
      <w:drawing>
        <wp:anchor distT="0" distB="0" distL="114300" distR="114300" simplePos="0" relativeHeight="251664384" behindDoc="1" locked="0" layoutInCell="1" allowOverlap="0" wp14:anchorId="6575834B" wp14:editId="1FD63A40">
          <wp:simplePos x="0" y="0"/>
          <wp:positionH relativeFrom="column">
            <wp:posOffset>5695950</wp:posOffset>
          </wp:positionH>
          <wp:positionV relativeFrom="page">
            <wp:posOffset>9188450</wp:posOffset>
          </wp:positionV>
          <wp:extent cx="768350" cy="763270"/>
          <wp:effectExtent l="0" t="0" r="0" b="0"/>
          <wp:wrapTight wrapText="bothSides">
            <wp:wrapPolygon edited="0">
              <wp:start x="0" y="0"/>
              <wp:lineTo x="0" y="21025"/>
              <wp:lineTo x="20886" y="21025"/>
              <wp:lineTo x="20886" y="0"/>
              <wp:lineTo x="0" y="0"/>
            </wp:wrapPolygon>
          </wp:wrapTight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199">
      <w:rPr>
        <w:rFonts w:ascii="AdvOT5fcf1b24" w:hAnsi="AdvOT5fcf1b24" w:cs="AdvOT5fcf1b24"/>
        <w:noProof/>
        <w:color w:val="000000"/>
        <w:sz w:val="18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EBA20" wp14:editId="46D26130">
              <wp:simplePos x="0" y="0"/>
              <wp:positionH relativeFrom="margin">
                <wp:align>left</wp:align>
              </wp:positionH>
              <wp:positionV relativeFrom="paragraph">
                <wp:posOffset>-179070</wp:posOffset>
              </wp:positionV>
              <wp:extent cx="6680200" cy="0"/>
              <wp:effectExtent l="0" t="0" r="254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2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7FD816F" id="Straight Connector 9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4.1pt" to="526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" strokecolor="#5b9bd5 [3204]" strokeweight="1.75pt">
              <v:stroke joinstyle="miter"/>
              <w10:wrap anchorx="margin"/>
            </v:line>
          </w:pict>
        </mc:Fallback>
      </mc:AlternateContent>
    </w:r>
    <w:r w:rsidR="00530CD8" w:rsidRPr="00D54622">
      <w:rPr>
        <w:rFonts w:ascii="ralewaysb" w:hAnsi="ralewaysb"/>
        <w:b/>
        <w:noProof/>
        <w:color w:val="000000" w:themeColor="text1"/>
        <w:sz w:val="29"/>
        <w:szCs w:val="45"/>
      </w:rPr>
      <w:drawing>
        <wp:anchor distT="0" distB="0" distL="114300" distR="114300" simplePos="0" relativeHeight="251662336" behindDoc="0" locked="0" layoutInCell="1" allowOverlap="0" wp14:anchorId="70FBCF64" wp14:editId="5788BD44">
          <wp:simplePos x="0" y="0"/>
          <wp:positionH relativeFrom="margin">
            <wp:posOffset>63500</wp:posOffset>
          </wp:positionH>
          <wp:positionV relativeFrom="page">
            <wp:posOffset>9207500</wp:posOffset>
          </wp:positionV>
          <wp:extent cx="1206500" cy="5822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E3632" w14:textId="390D4FC1" w:rsidR="004614E3" w:rsidRDefault="004614E3" w:rsidP="00447199">
    <w:pPr>
      <w:autoSpaceDE w:val="0"/>
      <w:autoSpaceDN w:val="0"/>
      <w:adjustRightInd w:val="0"/>
      <w:ind w:left="4320" w:firstLine="720"/>
    </w:pPr>
    <w:r w:rsidRPr="00447199">
      <w:rPr>
        <w:rFonts w:ascii="AdvOT5fcf1b24" w:hAnsi="AdvOT5fcf1b24" w:cs="AdvOT5fcf1b24"/>
        <w:b/>
        <w:color w:val="000000"/>
        <w:sz w:val="18"/>
        <w:szCs w:val="16"/>
      </w:rPr>
      <w:t>SEARCH:</w:t>
    </w:r>
    <w:r w:rsidRPr="00DF2292">
      <w:rPr>
        <w:rFonts w:ascii="AdvOT5fcf1b24" w:hAnsi="AdvOT5fcf1b24" w:cs="AdvOT5fcf1b24"/>
        <w:color w:val="000000"/>
        <w:sz w:val="18"/>
        <w:szCs w:val="16"/>
      </w:rPr>
      <w:t xml:space="preserve"> </w:t>
    </w:r>
    <w:r w:rsidR="00447199">
      <w:rPr>
        <w:rFonts w:ascii="AdvOT5fcf1b24" w:hAnsi="AdvOT5fcf1b24" w:cs="AdvOT5fcf1b24"/>
        <w:color w:val="000000"/>
        <w:sz w:val="18"/>
        <w:szCs w:val="16"/>
      </w:rPr>
      <w:t xml:space="preserve"> </w:t>
    </w:r>
    <w:r w:rsidRPr="00DF2292">
      <w:rPr>
        <w:rFonts w:ascii="AdvOT5fcf1b24" w:hAnsi="AdvOT5fcf1b24" w:cs="AdvOT5fcf1b24"/>
        <w:color w:val="000080"/>
        <w:sz w:val="18"/>
        <w:szCs w:val="16"/>
      </w:rPr>
      <w:t>https://www.searcharcticscience.org/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D6B6" w14:textId="77777777" w:rsidR="007C28DE" w:rsidRDefault="007C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93CF" w14:textId="77777777" w:rsidR="00062A41" w:rsidRDefault="00062A41" w:rsidP="00DF2292">
      <w:r>
        <w:separator/>
      </w:r>
    </w:p>
  </w:footnote>
  <w:footnote w:type="continuationSeparator" w:id="0">
    <w:p w14:paraId="37901450" w14:textId="77777777" w:rsidR="00062A41" w:rsidRDefault="00062A41" w:rsidP="00D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23B7" w14:textId="77777777" w:rsidR="007C28DE" w:rsidRDefault="007C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9B0D" w14:textId="640D26D1" w:rsidR="0041366F" w:rsidRPr="0041366F" w:rsidRDefault="0041366F">
    <w:pPr>
      <w:pStyle w:val="Header"/>
      <w:rPr>
        <w:rFonts w:ascii="AdvOT5fcf1b24" w:hAnsi="AdvOT5fcf1b24" w:cs="AdvOT5fcf1b24"/>
        <w:i/>
        <w:iCs/>
        <w:color w:val="000000" w:themeColor="text1"/>
        <w:sz w:val="18"/>
        <w:szCs w:val="18"/>
      </w:rPr>
    </w:pPr>
    <w:r w:rsidRPr="0041366F">
      <w:rPr>
        <w:rFonts w:ascii="AdvOT5fcf1b24" w:hAnsi="AdvOT5fcf1b24" w:cs="AdvOT5fcf1b24"/>
        <w:i/>
        <w:iCs/>
        <w:color w:val="000000" w:themeColor="text1"/>
        <w:sz w:val="18"/>
        <w:szCs w:val="18"/>
      </w:rPr>
      <w:t xml:space="preserve">SUPPLEMENTAL MATERIAL </w:t>
    </w:r>
    <w:r>
      <w:rPr>
        <w:rFonts w:ascii="AdvOT5fcf1b24" w:hAnsi="AdvOT5fcf1b24" w:cs="AdvOT5fcf1b24"/>
        <w:i/>
        <w:iCs/>
        <w:color w:val="000000" w:themeColor="text1"/>
        <w:sz w:val="18"/>
        <w:szCs w:val="18"/>
      </w:rPr>
      <w:t>for</w:t>
    </w:r>
  </w:p>
  <w:p w14:paraId="35C45898" w14:textId="6E294CEA" w:rsidR="0041366F" w:rsidRDefault="00DF2292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 w:rsidRPr="00A50DFA">
      <w:rPr>
        <w:rFonts w:ascii="AdvOT5fcf1b24" w:hAnsi="AdvOT5fcf1b24" w:cs="AdvOT5fcf1b24"/>
        <w:color w:val="000000" w:themeColor="text1"/>
        <w:sz w:val="18"/>
        <w:szCs w:val="18"/>
      </w:rPr>
      <w:t>ARCTIC, ANTARCTIC, AND ALPINE RESEARCH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</w:t>
    </w:r>
    <w:r w:rsidR="0041366F">
      <w:rPr>
        <w:rFonts w:ascii="AdvOT5fcf1b24" w:hAnsi="AdvOT5fcf1b24" w:cs="AdvOT5fcf1b24"/>
        <w:color w:val="000000" w:themeColor="text1"/>
        <w:sz w:val="18"/>
        <w:szCs w:val="18"/>
      </w:rPr>
      <w:t xml:space="preserve">                    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       </w:t>
    </w:r>
    <w:r w:rsidR="004614E3" w:rsidRPr="00A50DFA">
      <w:rPr>
        <w:rFonts w:ascii="AdvOT5fcf1b24" w:hAnsi="AdvOT5fcf1b24" w:cs="AdvOT5fcf1b24"/>
        <w:color w:val="000000" w:themeColor="text1"/>
        <w:sz w:val="18"/>
        <w:szCs w:val="18"/>
      </w:rPr>
      <w:t xml:space="preserve"> </w:t>
    </w:r>
    <w:r w:rsidR="0078449B">
      <w:rPr>
        <w:rFonts w:ascii="AdvOT5fcf1b24" w:hAnsi="AdvOT5fcf1b24" w:cs="AdvOT5fcf1b24"/>
        <w:color w:val="000000" w:themeColor="text1"/>
        <w:sz w:val="18"/>
        <w:szCs w:val="18"/>
      </w:rPr>
      <w:tab/>
      <w:t xml:space="preserve">           </w:t>
    </w:r>
    <w:r w:rsidR="0078449B">
      <w:rPr>
        <w:rFonts w:ascii="AdvOT5fcf1b24" w:hAnsi="AdvOT5fcf1b24" w:cs="AdvOT5fcf1b24"/>
        <w:i/>
        <w:color w:val="000000" w:themeColor="text1"/>
        <w:sz w:val="18"/>
        <w:szCs w:val="18"/>
      </w:rPr>
      <w:tab/>
    </w:r>
    <w:r w:rsidR="0041366F">
      <w:rPr>
        <w:rFonts w:ascii="AdvOT5fcf1b24" w:hAnsi="AdvOT5fcf1b24" w:cs="AdvOT5fcf1b24"/>
        <w:i/>
        <w:color w:val="000000" w:themeColor="text1"/>
        <w:sz w:val="18"/>
        <w:szCs w:val="18"/>
      </w:rPr>
      <w:t xml:space="preserve">   </w:t>
    </w:r>
    <w:r w:rsidR="0078449B" w:rsidRPr="0078449B">
      <w:rPr>
        <w:rFonts w:ascii="AdvOT5fcf1b24" w:hAnsi="AdvOT5fcf1b24" w:cs="AdvOT5fcf1b24"/>
        <w:iCs/>
        <w:color w:val="000000" w:themeColor="text1"/>
        <w:sz w:val="18"/>
        <w:szCs w:val="18"/>
      </w:rPr>
      <w:t>ARCTIC ANSWERS</w:t>
    </w:r>
  </w:p>
  <w:p w14:paraId="33CD7EE6" w14:textId="1E830CBF" w:rsidR="0041366F" w:rsidRDefault="00CD1B81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2021, VOL. </w:t>
    </w:r>
    <w:r w:rsidR="003A38C9">
      <w:rPr>
        <w:rFonts w:ascii="AdvOT5fcf1b24" w:hAnsi="AdvOT5fcf1b24" w:cs="AdvOT5fcf1b24"/>
        <w:iCs/>
        <w:color w:val="000000" w:themeColor="text1"/>
        <w:sz w:val="18"/>
        <w:szCs w:val="18"/>
      </w:rPr>
      <w:t>53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, NO. </w:t>
    </w:r>
    <w:r w:rsidR="003A38C9">
      <w:rPr>
        <w:rFonts w:ascii="AdvOT5fcf1b24" w:hAnsi="AdvOT5fcf1b24" w:cs="AdvOT5fcf1b24"/>
        <w:iCs/>
        <w:color w:val="000000" w:themeColor="text1"/>
        <w:sz w:val="18"/>
        <w:szCs w:val="18"/>
      </w:rPr>
      <w:t>1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>, pp.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 </w:t>
    </w:r>
    <w:r w:rsidR="003A38C9">
      <w:rPr>
        <w:rFonts w:ascii="AdvOT5fcf1b24" w:hAnsi="AdvOT5fcf1b24" w:cs="AdvOT5fcf1b24"/>
        <w:iCs/>
        <w:color w:val="000000" w:themeColor="text1"/>
        <w:sz w:val="18"/>
        <w:szCs w:val="18"/>
      </w:rPr>
      <w:t>286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>-</w:t>
    </w:r>
    <w:r w:rsidR="003A38C9">
      <w:rPr>
        <w:rFonts w:ascii="AdvOT5fcf1b24" w:hAnsi="AdvOT5fcf1b24" w:cs="AdvOT5fcf1b24"/>
        <w:iCs/>
        <w:color w:val="000000" w:themeColor="text1"/>
        <w:sz w:val="18"/>
        <w:szCs w:val="18"/>
      </w:rPr>
      <w:t>287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KNOWLEDGE PYRAMID</w:t>
    </w:r>
  </w:p>
  <w:p w14:paraId="33751A10" w14:textId="1C538B82" w:rsidR="00CD1B81" w:rsidRPr="0078449B" w:rsidRDefault="003A38C9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hyperlink r:id="rId1" w:history="1">
      <w:r w:rsidR="00386DC0" w:rsidRPr="0052243B">
        <w:rPr>
          <w:rStyle w:val="Hyperlink"/>
          <w:rFonts w:ascii="AdvOT5fcf1b24" w:hAnsi="AdvOT5fcf1b24" w:cs="AdvOT5fcf1b24"/>
          <w:iCs/>
          <w:sz w:val="18"/>
          <w:szCs w:val="18"/>
        </w:rPr>
        <w:t>https://doi.org/</w:t>
      </w:r>
      <w:r w:rsidR="007C28DE" w:rsidRPr="007C28DE">
        <w:rPr>
          <w:rStyle w:val="Hyperlink"/>
          <w:rFonts w:ascii="AdvOT5fcf1b24" w:hAnsi="AdvOT5fcf1b24" w:cs="AdvOT5fcf1b24"/>
          <w:iCs/>
          <w:sz w:val="18"/>
          <w:szCs w:val="18"/>
        </w:rPr>
        <w:t>10.1080/15230430.2021.1989143</w:t>
      </w:r>
    </w:hyperlink>
    <w:r w:rsidR="00CD1B81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. </w:t>
    </w:r>
  </w:p>
  <w:p w14:paraId="14965DD1" w14:textId="77777777" w:rsidR="00A50DFA" w:rsidRDefault="00530CD8">
    <w:pPr>
      <w:pStyle w:val="Header"/>
      <w:rPr>
        <w:rFonts w:ascii="AdvOT5fcf1b24" w:hAnsi="AdvOT5fcf1b24" w:cs="AdvOT5fcf1b24"/>
        <w:i/>
        <w:color w:val="000000" w:themeColor="text1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1C4DF" wp14:editId="000A70B0">
              <wp:simplePos x="0" y="0"/>
              <wp:positionH relativeFrom="column">
                <wp:posOffset>-31750</wp:posOffset>
              </wp:positionH>
              <wp:positionV relativeFrom="paragraph">
                <wp:posOffset>103505</wp:posOffset>
              </wp:positionV>
              <wp:extent cx="6699250" cy="127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9250" cy="1270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882E9BA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15pt" to="5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" strokecolor="#5b9bd5 [3204]" strokeweight="1.75pt">
              <v:stroke joinstyle="miter"/>
            </v:line>
          </w:pict>
        </mc:Fallback>
      </mc:AlternateContent>
    </w:r>
  </w:p>
  <w:p w14:paraId="6799E3C1" w14:textId="77777777" w:rsidR="00A50DFA" w:rsidRPr="00A50DFA" w:rsidRDefault="00A50DFA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7CAC" w14:textId="77777777" w:rsidR="007C28DE" w:rsidRDefault="007C2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35"/>
    <w:rsid w:val="00014DB5"/>
    <w:rsid w:val="00041F39"/>
    <w:rsid w:val="00042E3E"/>
    <w:rsid w:val="00051887"/>
    <w:rsid w:val="00062A41"/>
    <w:rsid w:val="000A3382"/>
    <w:rsid w:val="000B1255"/>
    <w:rsid w:val="000B7EBD"/>
    <w:rsid w:val="000E3FDC"/>
    <w:rsid w:val="000E7C63"/>
    <w:rsid w:val="000F192A"/>
    <w:rsid w:val="000F52BA"/>
    <w:rsid w:val="000F5E69"/>
    <w:rsid w:val="00103D0E"/>
    <w:rsid w:val="00143B0A"/>
    <w:rsid w:val="00144D62"/>
    <w:rsid w:val="00153F01"/>
    <w:rsid w:val="00184FAA"/>
    <w:rsid w:val="00190666"/>
    <w:rsid w:val="001961CD"/>
    <w:rsid w:val="00197205"/>
    <w:rsid w:val="001A3F9A"/>
    <w:rsid w:val="001C4A0F"/>
    <w:rsid w:val="001C7585"/>
    <w:rsid w:val="001E2972"/>
    <w:rsid w:val="001F266F"/>
    <w:rsid w:val="00211D0C"/>
    <w:rsid w:val="002159A6"/>
    <w:rsid w:val="002161F7"/>
    <w:rsid w:val="0022517E"/>
    <w:rsid w:val="002A3C4B"/>
    <w:rsid w:val="003022E7"/>
    <w:rsid w:val="00316784"/>
    <w:rsid w:val="00335721"/>
    <w:rsid w:val="00342247"/>
    <w:rsid w:val="00363F4D"/>
    <w:rsid w:val="00386DC0"/>
    <w:rsid w:val="00393B0C"/>
    <w:rsid w:val="0039539E"/>
    <w:rsid w:val="003A38C9"/>
    <w:rsid w:val="003A4425"/>
    <w:rsid w:val="003E2623"/>
    <w:rsid w:val="003E6EB1"/>
    <w:rsid w:val="003F0E40"/>
    <w:rsid w:val="00400705"/>
    <w:rsid w:val="0041366F"/>
    <w:rsid w:val="00447199"/>
    <w:rsid w:val="004614E3"/>
    <w:rsid w:val="004824AA"/>
    <w:rsid w:val="0048284D"/>
    <w:rsid w:val="00484903"/>
    <w:rsid w:val="004E0D6F"/>
    <w:rsid w:val="00501E92"/>
    <w:rsid w:val="00517B31"/>
    <w:rsid w:val="0052180D"/>
    <w:rsid w:val="00530CD8"/>
    <w:rsid w:val="00533D66"/>
    <w:rsid w:val="00540743"/>
    <w:rsid w:val="00542434"/>
    <w:rsid w:val="00577950"/>
    <w:rsid w:val="005B1DDE"/>
    <w:rsid w:val="005C6C02"/>
    <w:rsid w:val="005D46FA"/>
    <w:rsid w:val="005D48E0"/>
    <w:rsid w:val="006022F4"/>
    <w:rsid w:val="00607B5F"/>
    <w:rsid w:val="0061535A"/>
    <w:rsid w:val="00621021"/>
    <w:rsid w:val="00655CC9"/>
    <w:rsid w:val="00674FE8"/>
    <w:rsid w:val="006A0437"/>
    <w:rsid w:val="006B2359"/>
    <w:rsid w:val="006D487C"/>
    <w:rsid w:val="006F1371"/>
    <w:rsid w:val="0072799D"/>
    <w:rsid w:val="0074234D"/>
    <w:rsid w:val="00781DCD"/>
    <w:rsid w:val="007838C4"/>
    <w:rsid w:val="0078449B"/>
    <w:rsid w:val="00794FAE"/>
    <w:rsid w:val="007A5FAE"/>
    <w:rsid w:val="007C28DE"/>
    <w:rsid w:val="007D03D1"/>
    <w:rsid w:val="007D1AB7"/>
    <w:rsid w:val="007F0DA8"/>
    <w:rsid w:val="00807B33"/>
    <w:rsid w:val="008456B2"/>
    <w:rsid w:val="00865C83"/>
    <w:rsid w:val="00866D9D"/>
    <w:rsid w:val="008676C0"/>
    <w:rsid w:val="00874FAE"/>
    <w:rsid w:val="00885035"/>
    <w:rsid w:val="00897532"/>
    <w:rsid w:val="008A4A8E"/>
    <w:rsid w:val="008A7A54"/>
    <w:rsid w:val="008D3355"/>
    <w:rsid w:val="00910819"/>
    <w:rsid w:val="00925FC8"/>
    <w:rsid w:val="00930B5A"/>
    <w:rsid w:val="00975A7F"/>
    <w:rsid w:val="00984A02"/>
    <w:rsid w:val="009868CD"/>
    <w:rsid w:val="009D62A8"/>
    <w:rsid w:val="009E2D44"/>
    <w:rsid w:val="00A05134"/>
    <w:rsid w:val="00A23649"/>
    <w:rsid w:val="00A269A6"/>
    <w:rsid w:val="00A3495B"/>
    <w:rsid w:val="00A50DFA"/>
    <w:rsid w:val="00A63EE7"/>
    <w:rsid w:val="00A65CEB"/>
    <w:rsid w:val="00A80ABE"/>
    <w:rsid w:val="00AA7910"/>
    <w:rsid w:val="00AB52B0"/>
    <w:rsid w:val="00AC03AA"/>
    <w:rsid w:val="00AD2CB2"/>
    <w:rsid w:val="00AD5002"/>
    <w:rsid w:val="00AE5D5F"/>
    <w:rsid w:val="00B048DE"/>
    <w:rsid w:val="00B069FF"/>
    <w:rsid w:val="00B33A57"/>
    <w:rsid w:val="00B343A5"/>
    <w:rsid w:val="00B518D7"/>
    <w:rsid w:val="00B67EB6"/>
    <w:rsid w:val="00B70227"/>
    <w:rsid w:val="00BB5748"/>
    <w:rsid w:val="00BE418D"/>
    <w:rsid w:val="00BF6195"/>
    <w:rsid w:val="00BF64ED"/>
    <w:rsid w:val="00C10A9F"/>
    <w:rsid w:val="00C253B9"/>
    <w:rsid w:val="00C7043F"/>
    <w:rsid w:val="00C924AC"/>
    <w:rsid w:val="00CA2476"/>
    <w:rsid w:val="00CB43E4"/>
    <w:rsid w:val="00CC2224"/>
    <w:rsid w:val="00CD1B81"/>
    <w:rsid w:val="00CD4843"/>
    <w:rsid w:val="00CF3028"/>
    <w:rsid w:val="00D47CF9"/>
    <w:rsid w:val="00D51EF3"/>
    <w:rsid w:val="00D54622"/>
    <w:rsid w:val="00D56214"/>
    <w:rsid w:val="00D617E9"/>
    <w:rsid w:val="00D93A92"/>
    <w:rsid w:val="00DB5D61"/>
    <w:rsid w:val="00DB606C"/>
    <w:rsid w:val="00DE18EA"/>
    <w:rsid w:val="00DE5D63"/>
    <w:rsid w:val="00DE770E"/>
    <w:rsid w:val="00DF2292"/>
    <w:rsid w:val="00E70032"/>
    <w:rsid w:val="00E904DD"/>
    <w:rsid w:val="00EB76FD"/>
    <w:rsid w:val="00F02A8C"/>
    <w:rsid w:val="00F13965"/>
    <w:rsid w:val="00F417BD"/>
    <w:rsid w:val="00F45D33"/>
    <w:rsid w:val="00FB64A2"/>
    <w:rsid w:val="00FD1AFF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86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son">
    <w:name w:val="person"/>
    <w:basedOn w:val="DefaultParagraphFont"/>
    <w:rsid w:val="009E2D44"/>
  </w:style>
  <w:style w:type="paragraph" w:styleId="Header">
    <w:name w:val="header"/>
    <w:basedOn w:val="Normal"/>
    <w:link w:val="Head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2"/>
  </w:style>
  <w:style w:type="paragraph" w:styleId="Footer">
    <w:name w:val="footer"/>
    <w:basedOn w:val="Normal"/>
    <w:link w:val="Foot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2"/>
  </w:style>
  <w:style w:type="character" w:styleId="Hyperlink">
    <w:name w:val="Hyperlink"/>
    <w:basedOn w:val="DefaultParagraphFont"/>
    <w:uiPriority w:val="99"/>
    <w:unhideWhenUsed/>
    <w:rsid w:val="004614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4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EF3"/>
    <w:pPr>
      <w:ind w:left="720"/>
      <w:contextualSpacing/>
    </w:pPr>
  </w:style>
  <w:style w:type="character" w:styleId="SubtleReference">
    <w:name w:val="Subtle Reference"/>
    <w:uiPriority w:val="31"/>
    <w:qFormat/>
    <w:rsid w:val="00A05134"/>
    <w:rPr>
      <w:smallCaps/>
      <w:color w:val="5A5A5A"/>
    </w:rPr>
  </w:style>
  <w:style w:type="paragraph" w:customStyle="1" w:styleId="Label">
    <w:name w:val="Label"/>
    <w:rsid w:val="00A05134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elvetica" w:eastAsia="Arial Unicode MS" w:hAnsi="Helvetica" w:cs="Arial Unicode MS"/>
      <w:color w:val="FEFFFE"/>
      <w:sz w:val="28"/>
      <w:szCs w:val="28"/>
      <w:bdr w:val="nil"/>
    </w:rPr>
  </w:style>
  <w:style w:type="character" w:customStyle="1" w:styleId="Hyperlink0">
    <w:name w:val="Hyperlink.0"/>
    <w:rsid w:val="00A05134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5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5F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doi.org/10.1029/2008GL037074" TargetMode="External"/><Relationship Id="rId26" Type="http://schemas.openxmlformats.org/officeDocument/2006/relationships/hyperlink" Target="https://journals.ametsoc.org/view/journals/wcas/11/2/wcas-d-18-0056_1.x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38/nclimate288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doi.org/10.1002/2013EF000162" TargetMode="External"/><Relationship Id="rId25" Type="http://schemas.openxmlformats.org/officeDocument/2006/relationships/hyperlink" Target="https://doi.org/10.1175/WCAS-D-18-0056.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7/s13412-012-0087-7" TargetMode="External"/><Relationship Id="rId20" Type="http://schemas.openxmlformats.org/officeDocument/2006/relationships/hyperlink" Target="https://doi.org/10.1038/508173a" TargetMode="External"/><Relationship Id="rId29" Type="http://schemas.openxmlformats.org/officeDocument/2006/relationships/hyperlink" Target="https://www.pnas.org/content/114/2/E1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ipcc.ch/site/assets/uploads/sites/2/2018/12/SR15_TS_High_Res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doi.org/10.25923/mn5p-t549" TargetMode="External"/><Relationship Id="rId28" Type="http://schemas.openxmlformats.org/officeDocument/2006/relationships/hyperlink" Target="https://doi.org/10.1038/s41558-020-0797-x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016/j.jeem.2020.10236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doi.org/10.1073/pnas.1609244114" TargetMode="External"/><Relationship Id="rId27" Type="http://schemas.openxmlformats.org/officeDocument/2006/relationships/hyperlink" Target="https://doi.org/10.5018/economics-ejournal.ja.2012-15" TargetMode="External"/><Relationship Id="rId30" Type="http://schemas.openxmlformats.org/officeDocument/2006/relationships/hyperlink" Target="https://www.denali.gov/wp-content/uploads/2019/11/Statewide-ThreatAssessment-Final-Report-20-November-2019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43C6F27FA4C48A76F5E540E5E94CB" ma:contentTypeVersion="9" ma:contentTypeDescription="Create a new document." ma:contentTypeScope="" ma:versionID="f1394e66bc91cbd314a39a1b72062546">
  <xsd:schema xmlns:xsd="http://www.w3.org/2001/XMLSchema" xmlns:xs="http://www.w3.org/2001/XMLSchema" xmlns:p="http://schemas.microsoft.com/office/2006/metadata/properties" xmlns:ns2="a6c058cf-735d-41d9-8d0a-77885607b957" targetNamespace="http://schemas.microsoft.com/office/2006/metadata/properties" ma:root="true" ma:fieldsID="967649238cf1a0b6a0e3f1357ef01036" ns2:_="">
    <xsd:import namespace="a6c058cf-735d-41d9-8d0a-77885607b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58cf-735d-41d9-8d0a-77885607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30D2A-E3E5-4B8F-9ECC-0867E05CA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6CBC6-BFFB-49EC-BA34-C948C3F2D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EF5D5-1DC7-4E88-8811-096356D4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058cf-735d-41d9-8d0a-77885607b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2021-09-28T19:51:00Z</dcterms:created>
  <dcterms:modified xsi:type="dcterms:W3CDTF">2021-11-08T19:00:00Z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2021-10-04T15:46:10Z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c37842ab-010d-4158-b903-8c1b741b700d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0x01010008C43C6F27FA4C48A76F5E540E5E94CB</vt:lpwstr>
  </property>
</Properties>
</file>