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93" w:rsidRPr="00CA3593" w:rsidRDefault="00CA3593" w:rsidP="00360D57">
      <w:pPr>
        <w:adjustRightInd w:val="0"/>
        <w:snapToGri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CA3593">
        <w:rPr>
          <w:rFonts w:ascii="Times New Roman" w:eastAsia="Times New Roman" w:hAnsi="Times New Roman"/>
          <w:b/>
          <w:sz w:val="22"/>
          <w:szCs w:val="22"/>
        </w:rPr>
        <w:t>Supplement</w:t>
      </w:r>
      <w:r w:rsidRPr="00CA3593">
        <w:rPr>
          <w:rFonts w:ascii="Times New Roman" w:eastAsia="Times New Roman" w:hAnsi="Times New Roman"/>
          <w:b/>
          <w:sz w:val="22"/>
          <w:szCs w:val="22"/>
        </w:rPr>
        <w:t>al</w:t>
      </w:r>
      <w:r w:rsidRPr="00CA3593">
        <w:rPr>
          <w:rFonts w:ascii="Times New Roman" w:eastAsia="Times New Roman" w:hAnsi="Times New Roman"/>
          <w:b/>
          <w:sz w:val="22"/>
          <w:szCs w:val="22"/>
        </w:rPr>
        <w:t xml:space="preserve"> Table 1</w:t>
      </w:r>
      <w:r>
        <w:rPr>
          <w:rFonts w:ascii="Times New Roman" w:eastAsia="Times New Roman" w:hAnsi="Times New Roman"/>
          <w:b/>
          <w:sz w:val="22"/>
          <w:szCs w:val="22"/>
        </w:rPr>
        <w:t>:</w:t>
      </w:r>
      <w:r w:rsidRPr="00CA359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CA3593">
        <w:rPr>
          <w:rFonts w:ascii="Times New Roman" w:eastAsia="Times New Roman" w:hAnsi="Times New Roman"/>
          <w:sz w:val="22"/>
          <w:szCs w:val="22"/>
        </w:rPr>
        <w:t>Overview of material properties of nucleus pulposus and annulus matrix in the intradiscal disc.</w:t>
      </w:r>
    </w:p>
    <w:p w:rsidR="00CA3593" w:rsidRPr="00CA3593" w:rsidRDefault="00CA3593" w:rsidP="001A1AB2">
      <w:pPr>
        <w:adjustRightInd w:val="0"/>
        <w:snapToGrid w:val="0"/>
        <w:rPr>
          <w:rFonts w:ascii="Times New Roman" w:eastAsia="Times New Roman" w:hAnsi="Times New Roman"/>
          <w:sz w:val="22"/>
          <w:szCs w:val="22"/>
        </w:rPr>
      </w:pPr>
    </w:p>
    <w:tbl>
      <w:tblPr>
        <w:tblW w:w="4690" w:type="pct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5"/>
        <w:gridCol w:w="2042"/>
        <w:gridCol w:w="2614"/>
        <w:gridCol w:w="2042"/>
        <w:gridCol w:w="2713"/>
      </w:tblGrid>
      <w:tr w:rsidR="00360D57" w:rsidRPr="00CA3593" w:rsidTr="00836CB7">
        <w:trPr>
          <w:trHeight w:val="211"/>
          <w:jc w:val="center"/>
        </w:trPr>
        <w:tc>
          <w:tcPr>
            <w:tcW w:w="1129" w:type="pct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b/>
                <w:sz w:val="22"/>
                <w:szCs w:val="22"/>
              </w:rPr>
              <w:t>References</w:t>
            </w:r>
          </w:p>
        </w:tc>
        <w:tc>
          <w:tcPr>
            <w:tcW w:w="1915" w:type="pct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b/>
                <w:sz w:val="22"/>
                <w:szCs w:val="22"/>
              </w:rPr>
              <w:t>Nucleus pulposus</w:t>
            </w:r>
          </w:p>
        </w:tc>
        <w:tc>
          <w:tcPr>
            <w:tcW w:w="1956" w:type="pct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Annulus </w:t>
            </w:r>
            <w:proofErr w:type="spellStart"/>
            <w:r w:rsidRPr="00CA3593">
              <w:rPr>
                <w:rFonts w:ascii="Times New Roman" w:eastAsia="Times New Roman" w:hAnsi="Times New Roman"/>
                <w:b/>
                <w:sz w:val="22"/>
                <w:szCs w:val="22"/>
              </w:rPr>
              <w:t>fibrosus</w:t>
            </w:r>
            <w:proofErr w:type="spellEnd"/>
          </w:p>
        </w:tc>
      </w:tr>
      <w:tr w:rsidR="00360D57" w:rsidRPr="00CA3593" w:rsidTr="00836CB7">
        <w:trPr>
          <w:trHeight w:val="449"/>
          <w:jc w:val="center"/>
        </w:trPr>
        <w:tc>
          <w:tcPr>
            <w:tcW w:w="1129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b/>
                <w:sz w:val="22"/>
                <w:szCs w:val="22"/>
              </w:rPr>
              <w:t>Model</w:t>
            </w:r>
          </w:p>
        </w:tc>
        <w:tc>
          <w:tcPr>
            <w:tcW w:w="107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b/>
                <w:sz w:val="22"/>
                <w:szCs w:val="22"/>
              </w:rPr>
              <w:t>Parameters</w:t>
            </w:r>
          </w:p>
        </w:tc>
        <w:tc>
          <w:tcPr>
            <w:tcW w:w="840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b/>
                <w:sz w:val="22"/>
                <w:szCs w:val="22"/>
              </w:rPr>
              <w:t>Model</w:t>
            </w:r>
          </w:p>
        </w:tc>
        <w:tc>
          <w:tcPr>
            <w:tcW w:w="111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b/>
                <w:sz w:val="22"/>
                <w:szCs w:val="22"/>
              </w:rPr>
              <w:t>Parameters</w:t>
            </w:r>
          </w:p>
        </w:tc>
      </w:tr>
      <w:tr w:rsidR="00360D57" w:rsidRPr="00CA3593" w:rsidTr="00836CB7">
        <w:trPr>
          <w:trHeight w:val="365"/>
          <w:jc w:val="center"/>
        </w:trPr>
        <w:tc>
          <w:tcPr>
            <w:tcW w:w="112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Shirazi-Adl</w:t>
            </w:r>
            <w:proofErr w:type="spellEnd"/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 et. 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1986</w:t>
            </w:r>
          </w:p>
        </w:tc>
        <w:tc>
          <w:tcPr>
            <w:tcW w:w="8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Linear</w:t>
            </w:r>
          </w:p>
        </w:tc>
        <w:tc>
          <w:tcPr>
            <w:tcW w:w="111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i/>
                <w:sz w:val="22"/>
                <w:szCs w:val="22"/>
              </w:rPr>
              <w:t>E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=4.2 MPa; </w:t>
            </w:r>
            <w:r w:rsidR="00AD0EB2" w:rsidRPr="00360D5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ν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 =0.45</w:t>
            </w:r>
          </w:p>
        </w:tc>
      </w:tr>
      <w:tr w:rsidR="00360D57" w:rsidRPr="00CA3593" w:rsidTr="00836CB7">
        <w:trPr>
          <w:trHeight w:val="312"/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Ueno et. 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1987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Linear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i/>
                <w:sz w:val="22"/>
                <w:szCs w:val="22"/>
              </w:rPr>
              <w:t>E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=1 MPa; </w:t>
            </w:r>
            <w:r w:rsidRPr="00360D5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ν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 =0.499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Linear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i/>
                <w:sz w:val="22"/>
                <w:szCs w:val="22"/>
              </w:rPr>
              <w:t>E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=1 MPa; </w:t>
            </w:r>
            <w:r w:rsidR="00AD0EB2" w:rsidRPr="00360D5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ν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 =0.48</w:t>
            </w:r>
          </w:p>
        </w:tc>
      </w:tr>
      <w:tr w:rsidR="00360D57" w:rsidRPr="00CA3593" w:rsidTr="00836CB7">
        <w:trPr>
          <w:trHeight w:val="312"/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Sharma et. 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1995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Linear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i/>
                <w:sz w:val="22"/>
                <w:szCs w:val="22"/>
              </w:rPr>
              <w:t>E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=0.2 MPa; </w:t>
            </w:r>
            <w:r w:rsidRPr="00360D5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ν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 =0.499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Linear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i/>
                <w:sz w:val="22"/>
                <w:szCs w:val="22"/>
              </w:rPr>
              <w:t>E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=4.2 MPa; </w:t>
            </w:r>
            <w:r w:rsidR="00AD0EB2" w:rsidRPr="00360D5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ν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 =0.45</w:t>
            </w:r>
          </w:p>
        </w:tc>
      </w:tr>
      <w:tr w:rsidR="00360D57" w:rsidRPr="00CA3593" w:rsidTr="00836CB7">
        <w:trPr>
          <w:trHeight w:val="312"/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Goel</w:t>
            </w:r>
            <w:proofErr w:type="spellEnd"/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 et. 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1995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Linear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i/>
                <w:sz w:val="22"/>
                <w:szCs w:val="22"/>
              </w:rPr>
              <w:t>E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=1 MPa; </w:t>
            </w:r>
            <w:r w:rsidRPr="00360D5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ν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 =0.499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Linear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i/>
                <w:sz w:val="22"/>
                <w:szCs w:val="22"/>
              </w:rPr>
              <w:t>E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=4.2 MPa; </w:t>
            </w:r>
            <w:r w:rsidR="00AD0EB2" w:rsidRPr="00360D5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ν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 =0.45</w:t>
            </w:r>
          </w:p>
        </w:tc>
      </w:tr>
      <w:tr w:rsidR="00360D57" w:rsidRPr="00CA3593" w:rsidTr="00836CB7">
        <w:trPr>
          <w:trHeight w:val="312"/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Lu et. 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1996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Linear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i/>
                <w:sz w:val="22"/>
                <w:szCs w:val="22"/>
              </w:rPr>
              <w:t>E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=4.0 MPa; </w:t>
            </w:r>
            <w:r w:rsidR="00AD0EB2" w:rsidRPr="00360D5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ν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 =0.4</w:t>
            </w:r>
          </w:p>
        </w:tc>
      </w:tr>
      <w:tr w:rsidR="00360D57" w:rsidRPr="00CA3593" w:rsidTr="00836CB7">
        <w:trPr>
          <w:trHeight w:val="312"/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Wang et. 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1997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Linear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i/>
                <w:sz w:val="22"/>
                <w:szCs w:val="22"/>
              </w:rPr>
              <w:t>E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=2 MPa; </w:t>
            </w:r>
            <w:r w:rsidRPr="00360D5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ν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 =0.499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Linear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i/>
                <w:sz w:val="22"/>
                <w:szCs w:val="22"/>
              </w:rPr>
              <w:t>E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=4.2 MPa; </w:t>
            </w:r>
            <w:r w:rsidR="00AD0EB2" w:rsidRPr="00360D5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ν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 =0.45</w:t>
            </w:r>
          </w:p>
        </w:tc>
      </w:tr>
      <w:tr w:rsidR="00360D57" w:rsidRPr="00CA3593" w:rsidTr="00836CB7">
        <w:trPr>
          <w:trHeight w:val="275"/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Rohlmann</w:t>
            </w:r>
            <w:proofErr w:type="spellEnd"/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 et. 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2006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Fluid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eo-</w:t>
            </w:r>
            <w:proofErr w:type="spellStart"/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Hookean</w:t>
            </w:r>
            <w:proofErr w:type="spellEnd"/>
          </w:p>
        </w:tc>
        <w:tc>
          <w:tcPr>
            <w:tcW w:w="1116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C01=0.348; D=0.3</w:t>
            </w:r>
          </w:p>
        </w:tc>
      </w:tr>
      <w:tr w:rsidR="00360D57" w:rsidRPr="00CA3593" w:rsidTr="00836CB7">
        <w:trPr>
          <w:trHeight w:val="245"/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Sch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midt et. 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2006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Mooney-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Rivlin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C01=0.12; C10=0.09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Mooney-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Rivlin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C01=0.56; C10=0.14</w:t>
            </w:r>
          </w:p>
        </w:tc>
      </w:tr>
      <w:tr w:rsidR="00360D57" w:rsidRPr="00CA3593" w:rsidTr="00836CB7">
        <w:trPr>
          <w:trHeight w:val="312"/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Sch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midt et. 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2007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Mooney-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Rivlin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C01=0.12; C10=0.03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Mooney-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Rivlin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C01=0.18; C10=0.045</w:t>
            </w:r>
          </w:p>
        </w:tc>
      </w:tr>
      <w:tr w:rsidR="00360D57" w:rsidRPr="00CA3593" w:rsidTr="00836CB7">
        <w:trPr>
          <w:trHeight w:val="415"/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Little et. 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2008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Linear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i/>
                <w:sz w:val="22"/>
                <w:szCs w:val="22"/>
              </w:rPr>
              <w:t>E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=1 MPa; </w:t>
            </w:r>
            <w:r w:rsidRPr="00360D5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ν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 =0.499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Mooney-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Rivlin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C01=0.7; C10=0.2</w:t>
            </w:r>
          </w:p>
        </w:tc>
      </w:tr>
      <w:tr w:rsidR="00360D57" w:rsidRPr="00CA3593" w:rsidTr="00836CB7">
        <w:trPr>
          <w:trHeight w:val="209"/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Liu et. 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2011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Fluid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Mooney-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Rivlin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C01=0.42; C10=0.105</w:t>
            </w:r>
          </w:p>
        </w:tc>
      </w:tr>
      <w:tr w:rsidR="00360D57" w:rsidRPr="00CA3593" w:rsidTr="00836CB7">
        <w:trPr>
          <w:trHeight w:val="415"/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Kiapour</w:t>
            </w:r>
            <w:proofErr w:type="spellEnd"/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 et. 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2012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Linear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i/>
                <w:sz w:val="22"/>
                <w:szCs w:val="22"/>
              </w:rPr>
              <w:t>E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=1 MPa; </w:t>
            </w:r>
            <w:r w:rsidRPr="00360D5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ν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 =0.499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eo-</w:t>
            </w:r>
            <w:proofErr w:type="spellStart"/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Hookean</w:t>
            </w:r>
            <w:proofErr w:type="spellEnd"/>
          </w:p>
        </w:tc>
        <w:tc>
          <w:tcPr>
            <w:tcW w:w="1116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C10=0.348; D1=-0.3</w:t>
            </w:r>
          </w:p>
        </w:tc>
      </w:tr>
      <w:tr w:rsidR="00360D57" w:rsidRPr="00CA3593" w:rsidTr="00836CB7">
        <w:trPr>
          <w:trHeight w:val="275"/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Park et. 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2013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Fluid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0.0005</w:t>
            </w:r>
            <w:r w:rsidR="009C40A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CA3593">
              <w:rPr>
                <w:rFonts w:ascii="Times New Roman" w:eastAsia="Times New Roman" w:hAnsi="Times New Roman"/>
                <w:i/>
                <w:sz w:val="22"/>
                <w:szCs w:val="22"/>
              </w:rPr>
              <w:t>mm</w:t>
            </w:r>
            <w:r w:rsidRPr="00CA3593">
              <w:rPr>
                <w:rFonts w:ascii="Times New Roman" w:eastAsia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Pr="00CA3593">
              <w:rPr>
                <w:rFonts w:ascii="Times New Roman" w:eastAsia="Times New Roman" w:hAnsi="Times New Roman"/>
                <w:i/>
                <w:sz w:val="22"/>
                <w:szCs w:val="22"/>
              </w:rPr>
              <w:t>/N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Mooney-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Rivlin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C01=0.18; C10=0.045</w:t>
            </w:r>
          </w:p>
        </w:tc>
      </w:tr>
      <w:tr w:rsidR="00360D57" w:rsidRPr="00CA3593" w:rsidTr="00836CB7">
        <w:trPr>
          <w:trHeight w:val="349"/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Shahraki</w:t>
            </w:r>
            <w:proofErr w:type="spellEnd"/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 et. 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2015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Linear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i/>
                <w:sz w:val="22"/>
                <w:szCs w:val="22"/>
              </w:rPr>
              <w:t>E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=2 MPa; </w:t>
            </w:r>
            <w:r w:rsidRPr="00360D57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ν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 =0.499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Mooney-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Rivlin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C01=0.56; C10=0.14</w:t>
            </w:r>
          </w:p>
        </w:tc>
      </w:tr>
      <w:tr w:rsidR="00360D57" w:rsidRPr="00CA3593" w:rsidTr="00836CB7">
        <w:trPr>
          <w:trHeight w:val="209"/>
          <w:jc w:val="center"/>
        </w:trPr>
        <w:tc>
          <w:tcPr>
            <w:tcW w:w="1129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Yang et. 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2017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Mooney-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Rivlin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C01=0.05; C10=0.01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Mooney-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Rivlin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360D57" w:rsidRPr="00CA3593" w:rsidRDefault="00360D57" w:rsidP="00360D57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C01=0.20; C10=0.01</w:t>
            </w:r>
          </w:p>
        </w:tc>
      </w:tr>
    </w:tbl>
    <w:p w:rsidR="00CA3593" w:rsidRPr="00CA3593" w:rsidRDefault="00CA3593" w:rsidP="001A1AB2">
      <w:pPr>
        <w:adjustRightInd w:val="0"/>
        <w:snapToGrid w:val="0"/>
        <w:rPr>
          <w:rFonts w:ascii="Times New Roman" w:eastAsia="Times New Roman" w:hAnsi="Times New Roman"/>
          <w:sz w:val="22"/>
          <w:szCs w:val="22"/>
        </w:rPr>
      </w:pPr>
    </w:p>
    <w:p w:rsidR="00CA3593" w:rsidRPr="00CA3593" w:rsidRDefault="00CA3593" w:rsidP="001A1AB2">
      <w:pPr>
        <w:adjustRightInd w:val="0"/>
        <w:snapToGrid w:val="0"/>
        <w:rPr>
          <w:sz w:val="22"/>
          <w:szCs w:val="22"/>
        </w:rPr>
      </w:pPr>
      <w:r w:rsidRPr="00CA3593">
        <w:rPr>
          <w:sz w:val="22"/>
          <w:szCs w:val="22"/>
        </w:rPr>
        <w:br w:type="page"/>
      </w:r>
    </w:p>
    <w:p w:rsidR="00CA3593" w:rsidRPr="00CA3593" w:rsidRDefault="00CA3593" w:rsidP="001A1AB2">
      <w:pPr>
        <w:adjustRightInd w:val="0"/>
        <w:snapToGri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CA3593">
        <w:rPr>
          <w:rFonts w:ascii="Times New Roman" w:eastAsia="Times New Roman" w:hAnsi="Times New Roman"/>
          <w:b/>
          <w:sz w:val="22"/>
          <w:szCs w:val="22"/>
        </w:rPr>
        <w:lastRenderedPageBreak/>
        <w:t>Supplement</w:t>
      </w:r>
      <w:r w:rsidRPr="00CA3593">
        <w:rPr>
          <w:rFonts w:ascii="Times New Roman" w:eastAsia="Times New Roman" w:hAnsi="Times New Roman"/>
          <w:b/>
          <w:sz w:val="22"/>
          <w:szCs w:val="22"/>
        </w:rPr>
        <w:t>al</w:t>
      </w:r>
      <w:r w:rsidRPr="00CA3593">
        <w:rPr>
          <w:rFonts w:ascii="Times New Roman" w:eastAsia="Times New Roman" w:hAnsi="Times New Roman"/>
          <w:b/>
          <w:sz w:val="22"/>
          <w:szCs w:val="22"/>
        </w:rPr>
        <w:t xml:space="preserve"> Table 2</w:t>
      </w:r>
      <w:r>
        <w:rPr>
          <w:rFonts w:ascii="Times New Roman" w:eastAsia="Times New Roman" w:hAnsi="Times New Roman"/>
          <w:b/>
          <w:sz w:val="22"/>
          <w:szCs w:val="22"/>
        </w:rPr>
        <w:t>:</w:t>
      </w:r>
      <w:r w:rsidRPr="00CA359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CA3593">
        <w:rPr>
          <w:rFonts w:ascii="Times New Roman" w:eastAsia="Times New Roman" w:hAnsi="Times New Roman"/>
          <w:sz w:val="22"/>
          <w:szCs w:val="22"/>
        </w:rPr>
        <w:t>Overview of material properties of annulus fiber in the intradiscal disc.</w:t>
      </w:r>
    </w:p>
    <w:p w:rsidR="001A1AB2" w:rsidRDefault="001A1AB2" w:rsidP="001A1AB2">
      <w:pPr>
        <w:adjustRightInd w:val="0"/>
        <w:snapToGrid w:val="0"/>
        <w:rPr>
          <w:rFonts w:ascii="Times New Roman" w:eastAsia="Times New Roman" w:hAnsi="Times New Roman"/>
          <w:sz w:val="22"/>
          <w:szCs w:val="22"/>
        </w:rPr>
      </w:pPr>
    </w:p>
    <w:p w:rsidR="001A1AB2" w:rsidRDefault="001A1AB2" w:rsidP="001A1AB2">
      <w:pPr>
        <w:adjustRightInd w:val="0"/>
        <w:snapToGrid w:val="0"/>
      </w:pP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1927"/>
        <w:gridCol w:w="1058"/>
        <w:gridCol w:w="1309"/>
        <w:gridCol w:w="1058"/>
        <w:gridCol w:w="1058"/>
        <w:gridCol w:w="1058"/>
        <w:gridCol w:w="1309"/>
        <w:gridCol w:w="931"/>
        <w:gridCol w:w="1058"/>
      </w:tblGrid>
      <w:tr w:rsidR="00360D57" w:rsidRPr="00CA3593" w:rsidTr="00B55FF8">
        <w:trPr>
          <w:trHeight w:val="208"/>
          <w:jc w:val="center"/>
        </w:trPr>
        <w:tc>
          <w:tcPr>
            <w:tcW w:w="847" w:type="pct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60D57" w:rsidRPr="00CA3593" w:rsidRDefault="00360D57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b/>
                <w:sz w:val="22"/>
                <w:szCs w:val="22"/>
              </w:rPr>
              <w:t>References</w:t>
            </w:r>
          </w:p>
        </w:tc>
        <w:tc>
          <w:tcPr>
            <w:tcW w:w="744" w:type="pct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60D57" w:rsidRPr="00CA3593" w:rsidRDefault="00360D57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b/>
                <w:sz w:val="22"/>
                <w:szCs w:val="22"/>
              </w:rPr>
              <w:t>Loading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direction</w:t>
            </w:r>
          </w:p>
        </w:tc>
        <w:tc>
          <w:tcPr>
            <w:tcW w:w="3409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0D57" w:rsidRPr="00CA3593" w:rsidRDefault="00360D57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Annulus fibers </w:t>
            </w:r>
            <w:r w:rsidRPr="00CA3593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(</w:t>
            </w:r>
            <w:r w:rsidRPr="00CA35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mean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A3593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±</w:t>
            </w:r>
            <w:r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r w:rsidRPr="00CA359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standard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 MPa</w:t>
            </w:r>
            <w:r w:rsidRPr="00CA3593">
              <w:rPr>
                <w:rFonts w:ascii="Times New Roman" w:eastAsia="微软雅黑" w:hAnsi="Times New Roman" w:cs="Times New Roman"/>
              </w:rPr>
              <w:t>)</w:t>
            </w:r>
          </w:p>
        </w:tc>
      </w:tr>
      <w:tr w:rsidR="00360D57" w:rsidRPr="00CA3593" w:rsidTr="00B55FF8">
        <w:trPr>
          <w:trHeight w:val="536"/>
          <w:jc w:val="center"/>
        </w:trPr>
        <w:tc>
          <w:tcPr>
            <w:tcW w:w="847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0D57" w:rsidRPr="00CA3593" w:rsidRDefault="00360D57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0D57" w:rsidRPr="00CA3593" w:rsidRDefault="00360D57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D57" w:rsidRPr="00CA3593" w:rsidRDefault="00360D57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b/>
                <w:sz w:val="22"/>
                <w:szCs w:val="22"/>
              </w:rPr>
              <w:t>AO</w:t>
            </w:r>
          </w:p>
        </w:tc>
        <w:tc>
          <w:tcPr>
            <w:tcW w:w="81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0D57" w:rsidRPr="00CA3593" w:rsidRDefault="00360D57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b/>
                <w:sz w:val="22"/>
                <w:szCs w:val="22"/>
              </w:rPr>
              <w:t>AI</w:t>
            </w:r>
          </w:p>
        </w:tc>
        <w:tc>
          <w:tcPr>
            <w:tcW w:w="91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D57" w:rsidRPr="00CA3593" w:rsidRDefault="00360D57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b/>
                <w:sz w:val="22"/>
                <w:szCs w:val="22"/>
              </w:rPr>
              <w:t>PO</w:t>
            </w:r>
          </w:p>
        </w:tc>
        <w:tc>
          <w:tcPr>
            <w:tcW w:w="76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D57" w:rsidRPr="00CA3593" w:rsidRDefault="00360D57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b/>
                <w:sz w:val="22"/>
                <w:szCs w:val="22"/>
              </w:rPr>
              <w:t>PI</w:t>
            </w:r>
          </w:p>
        </w:tc>
      </w:tr>
      <w:tr w:rsidR="00360D57" w:rsidRPr="00CA3593" w:rsidTr="00B55FF8">
        <w:trPr>
          <w:trHeight w:val="267"/>
          <w:jc w:val="center"/>
        </w:trPr>
        <w:tc>
          <w:tcPr>
            <w:tcW w:w="847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60D57" w:rsidRPr="00CA3593" w:rsidRDefault="00360D57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60D57" w:rsidRPr="00CA3593" w:rsidRDefault="00360D57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D57" w:rsidRPr="00CA3593" w:rsidRDefault="00360D57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w w:val="92"/>
                <w:sz w:val="22"/>
                <w:szCs w:val="22"/>
              </w:rPr>
            </w:pPr>
            <w:proofErr w:type="spellStart"/>
            <w:r w:rsidRPr="00CA3593">
              <w:rPr>
                <w:rFonts w:ascii="Times New Roman" w:eastAsia="Times New Roman" w:hAnsi="Times New Roman"/>
                <w:b/>
                <w:i/>
                <w:w w:val="92"/>
                <w:sz w:val="22"/>
                <w:szCs w:val="22"/>
              </w:rPr>
              <w:t>E</w:t>
            </w:r>
            <w:r w:rsidRPr="00CA3593">
              <w:rPr>
                <w:rFonts w:ascii="Times New Roman" w:eastAsia="Times New Roman" w:hAnsi="Times New Roman"/>
                <w:b/>
                <w:i/>
                <w:w w:val="92"/>
                <w:sz w:val="22"/>
                <w:szCs w:val="22"/>
                <w:vertAlign w:val="subscript"/>
              </w:rPr>
              <w:t>low</w:t>
            </w:r>
            <w:proofErr w:type="spellEnd"/>
          </w:p>
        </w:tc>
        <w:tc>
          <w:tcPr>
            <w:tcW w:w="5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D57" w:rsidRPr="00CA3593" w:rsidRDefault="00360D57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A3593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E</w:t>
            </w:r>
            <w:r w:rsidRPr="00CA3593">
              <w:rPr>
                <w:rFonts w:ascii="Times New Roman" w:eastAsia="Times New Roman" w:hAnsi="Times New Roman"/>
                <w:b/>
                <w:i/>
                <w:sz w:val="22"/>
                <w:szCs w:val="22"/>
                <w:vertAlign w:val="subscript"/>
              </w:rPr>
              <w:t>high</w:t>
            </w:r>
            <w:proofErr w:type="spellEnd"/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0D57" w:rsidRPr="00CA3593" w:rsidRDefault="00360D57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CA3593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E</w:t>
            </w:r>
            <w:r w:rsidRPr="00CA3593">
              <w:rPr>
                <w:rFonts w:ascii="Times New Roman" w:eastAsia="Times New Roman" w:hAnsi="Times New Roman"/>
                <w:b/>
                <w:i/>
                <w:sz w:val="22"/>
                <w:szCs w:val="22"/>
                <w:vertAlign w:val="subscript"/>
              </w:rPr>
              <w:t>low</w:t>
            </w:r>
            <w:proofErr w:type="spellEnd"/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D57" w:rsidRPr="00CA3593" w:rsidRDefault="00360D57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A3593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E</w:t>
            </w:r>
            <w:r w:rsidRPr="00CA3593">
              <w:rPr>
                <w:rFonts w:ascii="Times New Roman" w:eastAsia="Times New Roman" w:hAnsi="Times New Roman"/>
                <w:b/>
                <w:i/>
                <w:sz w:val="22"/>
                <w:szCs w:val="22"/>
                <w:vertAlign w:val="subscript"/>
              </w:rPr>
              <w:t>high</w:t>
            </w:r>
            <w:proofErr w:type="spellEnd"/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D57" w:rsidRPr="00CA3593" w:rsidRDefault="00360D57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w w:val="97"/>
                <w:sz w:val="22"/>
                <w:szCs w:val="22"/>
              </w:rPr>
            </w:pPr>
            <w:proofErr w:type="spellStart"/>
            <w:r w:rsidRPr="00CA3593">
              <w:rPr>
                <w:rFonts w:ascii="Times New Roman" w:eastAsia="Times New Roman" w:hAnsi="Times New Roman"/>
                <w:b/>
                <w:i/>
                <w:w w:val="97"/>
                <w:sz w:val="22"/>
                <w:szCs w:val="22"/>
              </w:rPr>
              <w:t>E</w:t>
            </w:r>
            <w:r w:rsidRPr="00CA3593">
              <w:rPr>
                <w:rFonts w:ascii="Times New Roman" w:eastAsia="Times New Roman" w:hAnsi="Times New Roman"/>
                <w:b/>
                <w:i/>
                <w:w w:val="97"/>
                <w:sz w:val="22"/>
                <w:szCs w:val="22"/>
                <w:vertAlign w:val="subscript"/>
              </w:rPr>
              <w:t>low</w:t>
            </w:r>
            <w:proofErr w:type="spellEnd"/>
          </w:p>
        </w:tc>
        <w:tc>
          <w:tcPr>
            <w:tcW w:w="5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D57" w:rsidRPr="00CA3593" w:rsidRDefault="00360D57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A3593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E</w:t>
            </w:r>
            <w:r w:rsidRPr="00CA3593">
              <w:rPr>
                <w:rFonts w:ascii="Times New Roman" w:eastAsia="Times New Roman" w:hAnsi="Times New Roman"/>
                <w:b/>
                <w:i/>
                <w:sz w:val="22"/>
                <w:szCs w:val="22"/>
                <w:vertAlign w:val="subscript"/>
              </w:rPr>
              <w:t>high</w:t>
            </w:r>
            <w:proofErr w:type="spellEnd"/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D57" w:rsidRPr="00CA3593" w:rsidRDefault="00360D57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A3593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E</w:t>
            </w:r>
            <w:r w:rsidRPr="00CA3593">
              <w:rPr>
                <w:rFonts w:ascii="Times New Roman" w:eastAsia="Times New Roman" w:hAnsi="Times New Roman"/>
                <w:b/>
                <w:i/>
                <w:sz w:val="22"/>
                <w:szCs w:val="22"/>
                <w:vertAlign w:val="subscript"/>
              </w:rPr>
              <w:t>low</w:t>
            </w:r>
            <w:proofErr w:type="spellEnd"/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D57" w:rsidRPr="00CA3593" w:rsidRDefault="00360D57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A3593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E</w:t>
            </w:r>
            <w:r w:rsidRPr="00CA3593">
              <w:rPr>
                <w:rFonts w:ascii="Times New Roman" w:eastAsia="Times New Roman" w:hAnsi="Times New Roman"/>
                <w:b/>
                <w:i/>
                <w:sz w:val="22"/>
                <w:szCs w:val="22"/>
                <w:vertAlign w:val="subscript"/>
              </w:rPr>
              <w:t>high</w:t>
            </w:r>
            <w:proofErr w:type="spellEnd"/>
          </w:p>
        </w:tc>
      </w:tr>
      <w:tr w:rsidR="001A1AB2" w:rsidRPr="00CA3593" w:rsidTr="00360D57">
        <w:trPr>
          <w:trHeight w:val="307"/>
          <w:jc w:val="center"/>
        </w:trPr>
        <w:tc>
          <w:tcPr>
            <w:tcW w:w="8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Green et. 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1993</w:t>
            </w:r>
          </w:p>
        </w:tc>
        <w:tc>
          <w:tcPr>
            <w:tcW w:w="7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Vertical to disc</w:t>
            </w:r>
          </w:p>
        </w:tc>
        <w:tc>
          <w:tcPr>
            <w:tcW w:w="40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16.4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7.0</w:t>
            </w:r>
          </w:p>
        </w:tc>
        <w:tc>
          <w:tcPr>
            <w:tcW w:w="408" w:type="pct"/>
            <w:tcBorders>
              <w:top w:val="single" w:sz="12" w:space="0" w:color="auto"/>
            </w:tcBorders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61.8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23.2</w:t>
            </w: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A1AB2" w:rsidRPr="00CA3593" w:rsidTr="00360D57">
        <w:trPr>
          <w:trHeight w:val="312"/>
          <w:jc w:val="center"/>
        </w:trPr>
        <w:tc>
          <w:tcPr>
            <w:tcW w:w="847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Skaggs et. 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1994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Parallel to fiber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136</w:t>
            </w:r>
            <w:bookmarkStart w:id="0" w:name="_GoBack"/>
            <w:bookmarkEnd w:id="0"/>
          </w:p>
        </w:tc>
        <w:tc>
          <w:tcPr>
            <w:tcW w:w="408" w:type="pct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59</w:t>
            </w:r>
          </w:p>
        </w:tc>
      </w:tr>
      <w:tr w:rsidR="001A1AB2" w:rsidRPr="00CA3593" w:rsidTr="00360D57">
        <w:trPr>
          <w:trHeight w:val="312"/>
          <w:jc w:val="center"/>
        </w:trPr>
        <w:tc>
          <w:tcPr>
            <w:tcW w:w="847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Acaroglu</w:t>
            </w:r>
            <w:proofErr w:type="spellEnd"/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 et. 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1995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Vertical to disc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27.02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14.56</w:t>
            </w:r>
          </w:p>
        </w:tc>
        <w:tc>
          <w:tcPr>
            <w:tcW w:w="408" w:type="pct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7.62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3.77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13.38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9.61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2.55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2.29</w:t>
            </w:r>
          </w:p>
        </w:tc>
      </w:tr>
      <w:tr w:rsidR="001A1AB2" w:rsidRPr="00CA3593" w:rsidTr="00360D57">
        <w:trPr>
          <w:trHeight w:val="312"/>
          <w:jc w:val="center"/>
        </w:trPr>
        <w:tc>
          <w:tcPr>
            <w:tcW w:w="847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Ebara et. 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1996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Vertical to disc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49.09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32.08</w:t>
            </w:r>
          </w:p>
        </w:tc>
        <w:tc>
          <w:tcPr>
            <w:tcW w:w="408" w:type="pct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9.72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6.24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20.74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11.91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5.59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3.97</w:t>
            </w:r>
          </w:p>
        </w:tc>
      </w:tr>
      <w:tr w:rsidR="001A1AB2" w:rsidRPr="00CA3593" w:rsidTr="00360D57">
        <w:trPr>
          <w:trHeight w:val="312"/>
          <w:jc w:val="center"/>
        </w:trPr>
        <w:tc>
          <w:tcPr>
            <w:tcW w:w="847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Elliott et. 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Vertical to disc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2.52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2.27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17.45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14.29</w:t>
            </w:r>
          </w:p>
        </w:tc>
        <w:tc>
          <w:tcPr>
            <w:tcW w:w="408" w:type="pct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1.7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1.21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5.6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4.67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A1AB2" w:rsidRPr="00CA3593" w:rsidTr="00360D57">
        <w:trPr>
          <w:trHeight w:val="312"/>
          <w:jc w:val="center"/>
        </w:trPr>
        <w:tc>
          <w:tcPr>
            <w:tcW w:w="847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Holzapfel</w:t>
            </w:r>
            <w:proofErr w:type="spellEnd"/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 et. 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2005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Parallel to fiber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5.96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3.05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77.6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20.0</w:t>
            </w:r>
          </w:p>
        </w:tc>
        <w:tc>
          <w:tcPr>
            <w:tcW w:w="408" w:type="pct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3.79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2.61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27.5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12.8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8.01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6.50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64.8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48.6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3.8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5.02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31.2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19.8</w:t>
            </w:r>
          </w:p>
        </w:tc>
      </w:tr>
      <w:tr w:rsidR="001A1AB2" w:rsidRPr="00CA3593" w:rsidTr="00360D57">
        <w:trPr>
          <w:trHeight w:val="312"/>
          <w:jc w:val="center"/>
        </w:trPr>
        <w:tc>
          <w:tcPr>
            <w:tcW w:w="847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Skrzypiec</w:t>
            </w:r>
            <w:proofErr w:type="spellEnd"/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 xml:space="preserve"> et. 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2007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Vertical to disc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18.6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A1AB2" w:rsidRPr="00CA3593" w:rsidTr="00360D57">
        <w:trPr>
          <w:trHeight w:val="312"/>
          <w:jc w:val="center"/>
        </w:trPr>
        <w:tc>
          <w:tcPr>
            <w:tcW w:w="847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Shan et. 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Vertical to disc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13.64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4.84</w:t>
            </w:r>
          </w:p>
        </w:tc>
        <w:tc>
          <w:tcPr>
            <w:tcW w:w="408" w:type="pct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4.61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2.45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12.12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4.11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1A1AB2" w:rsidRPr="00CA3593" w:rsidRDefault="001A1AB2" w:rsidP="001A1AB2">
            <w:pPr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4.45</w:t>
            </w:r>
            <w:r w:rsidRPr="00CA3593">
              <w:rPr>
                <w:rFonts w:ascii="MS Mincho" w:eastAsia="MS Mincho" w:hAnsi="MS Mincho"/>
                <w:sz w:val="22"/>
                <w:szCs w:val="22"/>
              </w:rPr>
              <w:t>±</w:t>
            </w:r>
            <w:r w:rsidRPr="00CA3593">
              <w:rPr>
                <w:rFonts w:ascii="Times New Roman" w:eastAsia="Times New Roman" w:hAnsi="Times New Roman"/>
                <w:sz w:val="22"/>
                <w:szCs w:val="22"/>
              </w:rPr>
              <w:t>1.83</w:t>
            </w:r>
          </w:p>
        </w:tc>
      </w:tr>
    </w:tbl>
    <w:p w:rsidR="001A1AB2" w:rsidRDefault="001A1AB2" w:rsidP="001A1AB2">
      <w:pPr>
        <w:adjustRightInd w:val="0"/>
        <w:snapToGrid w:val="0"/>
      </w:pPr>
    </w:p>
    <w:p w:rsidR="00CA3593" w:rsidRPr="00CA3593" w:rsidRDefault="00CA3593" w:rsidP="001A1AB2">
      <w:pPr>
        <w:adjustRightInd w:val="0"/>
        <w:snapToGrid w:val="0"/>
        <w:rPr>
          <w:rFonts w:ascii="Times New Roman" w:eastAsia="Times New Roman" w:hAnsi="Times New Roman"/>
          <w:sz w:val="22"/>
          <w:szCs w:val="22"/>
        </w:rPr>
      </w:pPr>
      <w:r w:rsidRPr="00CA3593">
        <w:rPr>
          <w:rFonts w:ascii="Times New Roman" w:eastAsia="Times New Roman" w:hAnsi="Times New Roman"/>
          <w:sz w:val="22"/>
          <w:szCs w:val="22"/>
        </w:rPr>
        <w:t>AO represents the outer fiber layer at the anterior site of IVD; AI represents the inner fiber layer at the anterior site of IVD; PO represents the outer fiber layer at the posterior site of IVD; PI represents the inner fiber layer at the posterior site of IVD;</w:t>
      </w:r>
    </w:p>
    <w:p w:rsidR="00EE2FAF" w:rsidRPr="00CA3593" w:rsidRDefault="00EE2FAF" w:rsidP="001A1AB2">
      <w:pPr>
        <w:adjustRightInd w:val="0"/>
        <w:snapToGrid w:val="0"/>
        <w:rPr>
          <w:sz w:val="22"/>
          <w:szCs w:val="22"/>
        </w:rPr>
      </w:pPr>
    </w:p>
    <w:sectPr w:rsidR="00EE2FAF" w:rsidRPr="00CA3593" w:rsidSect="00CA3593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93"/>
    <w:rsid w:val="001A1AB2"/>
    <w:rsid w:val="00360D57"/>
    <w:rsid w:val="00836CB7"/>
    <w:rsid w:val="009C40AE"/>
    <w:rsid w:val="00AD0EB2"/>
    <w:rsid w:val="00B55FF8"/>
    <w:rsid w:val="00CA3593"/>
    <w:rsid w:val="00D77D2F"/>
    <w:rsid w:val="00E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CDA1"/>
  <w15:chartTrackingRefBased/>
  <w15:docId w15:val="{8D610328-51B6-4FBE-B692-D10FF6A3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9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0370B-50D8-41FC-A914-71F334C4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DoubleOX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GLI's Group</dc:creator>
  <cp:keywords/>
  <dc:description/>
  <cp:lastModifiedBy>GLI's Group</cp:lastModifiedBy>
  <cp:revision>4</cp:revision>
  <dcterms:created xsi:type="dcterms:W3CDTF">2021-06-10T12:35:00Z</dcterms:created>
  <dcterms:modified xsi:type="dcterms:W3CDTF">2021-06-10T13:20:00Z</dcterms:modified>
</cp:coreProperties>
</file>