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5556" w14:textId="7CC73345" w:rsidR="0097458F" w:rsidRPr="0005302F" w:rsidRDefault="0097458F" w:rsidP="00AD32CE">
      <w:pPr>
        <w:widowControl/>
        <w:spacing w:after="300" w:line="259" w:lineRule="auto"/>
        <w:jc w:val="center"/>
        <w:rPr>
          <w:rFonts w:ascii="Times New Roman" w:eastAsia="DengXian" w:hAnsi="Times New Roman" w:cs="Times New Roman"/>
          <w:b/>
          <w:kern w:val="0"/>
          <w:sz w:val="28"/>
          <w:szCs w:val="28"/>
          <w:lang w:val="en-GB" w:eastAsia="en-US"/>
        </w:rPr>
      </w:pPr>
      <w:r w:rsidRPr="0005302F">
        <w:rPr>
          <w:rFonts w:ascii="Times New Roman" w:eastAsia="DengXian" w:hAnsi="Times New Roman" w:cs="Times New Roman"/>
          <w:b/>
          <w:kern w:val="0"/>
          <w:sz w:val="28"/>
          <w:szCs w:val="28"/>
          <w:lang w:val="en-GB" w:eastAsia="en-US"/>
        </w:rPr>
        <w:t>Supp</w:t>
      </w:r>
      <w:r w:rsidR="00CC2D6F" w:rsidRPr="0005302F">
        <w:rPr>
          <w:rFonts w:ascii="Times New Roman" w:eastAsia="DengXian" w:hAnsi="Times New Roman" w:cs="Times New Roman"/>
          <w:b/>
          <w:kern w:val="0"/>
          <w:sz w:val="28"/>
          <w:szCs w:val="28"/>
          <w:lang w:val="en-GB" w:eastAsia="en-US"/>
        </w:rPr>
        <w:t>lementary</w:t>
      </w:r>
      <w:r w:rsidRPr="0005302F">
        <w:rPr>
          <w:rFonts w:ascii="Times New Roman" w:eastAsia="DengXian" w:hAnsi="Times New Roman" w:cs="Times New Roman"/>
          <w:b/>
          <w:kern w:val="0"/>
          <w:sz w:val="28"/>
          <w:szCs w:val="28"/>
          <w:lang w:val="en-GB" w:eastAsia="en-US"/>
        </w:rPr>
        <w:t xml:space="preserve"> </w:t>
      </w:r>
      <w:r w:rsidR="00CC2D6F" w:rsidRPr="0005302F">
        <w:rPr>
          <w:rFonts w:ascii="Times New Roman" w:eastAsia="DengXian" w:hAnsi="Times New Roman" w:cs="Times New Roman"/>
          <w:b/>
          <w:kern w:val="0"/>
          <w:sz w:val="28"/>
          <w:szCs w:val="28"/>
          <w:lang w:val="en-GB" w:eastAsia="en-US"/>
        </w:rPr>
        <w:t>Material</w:t>
      </w:r>
    </w:p>
    <w:p w14:paraId="21147D41" w14:textId="7C55F757" w:rsidR="00CC2D6F" w:rsidRPr="0005302F" w:rsidRDefault="00CC2D6F" w:rsidP="00AD32CE">
      <w:pPr>
        <w:widowControl/>
        <w:spacing w:after="12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4"/>
          <w:lang w:val="en-GB" w:eastAsia="en-GB"/>
        </w:rPr>
      </w:pPr>
      <w:bookmarkStart w:id="0" w:name="_Hlk101778166"/>
      <w:r w:rsidRPr="0005302F">
        <w:rPr>
          <w:rFonts w:ascii="Times New Roman" w:hAnsi="Times New Roman" w:cs="Times New Roman"/>
          <w:b/>
          <w:kern w:val="0"/>
          <w:sz w:val="28"/>
          <w:szCs w:val="24"/>
          <w:lang w:val="en-GB"/>
        </w:rPr>
        <w:t>O</w:t>
      </w:r>
      <w:r w:rsidRPr="0005302F">
        <w:rPr>
          <w:rFonts w:ascii="Times New Roman" w:hAnsi="Times New Roman" w:cs="Times New Roman"/>
          <w:b/>
          <w:kern w:val="0"/>
          <w:sz w:val="28"/>
          <w:szCs w:val="24"/>
          <w:lang w:val="en-GB" w:eastAsia="en-GB"/>
        </w:rPr>
        <w:t>ne-step chemiluminescent determination of glucose by a functionalized graphene nanocomposite</w:t>
      </w:r>
    </w:p>
    <w:bookmarkEnd w:id="0"/>
    <w:p w14:paraId="2A15E076" w14:textId="77777777" w:rsidR="00CC2D6F" w:rsidRPr="0005302F" w:rsidRDefault="00CC2D6F" w:rsidP="00AD32CE">
      <w:pPr>
        <w:widowControl/>
        <w:spacing w:before="240" w:line="360" w:lineRule="auto"/>
        <w:jc w:val="center"/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</w:pPr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 xml:space="preserve">Chang Liu, </w:t>
      </w:r>
      <w:proofErr w:type="spellStart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>Ruyuan</w:t>
      </w:r>
      <w:proofErr w:type="spellEnd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 xml:space="preserve"> Wang, </w:t>
      </w:r>
      <w:proofErr w:type="spellStart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>Peihua</w:t>
      </w:r>
      <w:proofErr w:type="spellEnd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 xml:space="preserve"> Wang, </w:t>
      </w:r>
      <w:proofErr w:type="spellStart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>Yifan</w:t>
      </w:r>
      <w:proofErr w:type="spellEnd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 xml:space="preserve"> Yu, and </w:t>
      </w:r>
      <w:proofErr w:type="spellStart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>Aiping</w:t>
      </w:r>
      <w:proofErr w:type="spellEnd"/>
      <w:r w:rsidRPr="0005302F">
        <w:rPr>
          <w:rFonts w:ascii="Times New Roman" w:hAnsi="Times New Roman" w:cs="Times New Roman"/>
          <w:kern w:val="0"/>
          <w:sz w:val="28"/>
          <w:szCs w:val="24"/>
          <w:lang w:val="en-GB" w:eastAsia="en-GB"/>
        </w:rPr>
        <w:t xml:space="preserve"> Fan*</w:t>
      </w:r>
    </w:p>
    <w:p w14:paraId="6518B29E" w14:textId="146AF8B0" w:rsidR="0097458F" w:rsidRPr="0005302F" w:rsidRDefault="00CC2D6F" w:rsidP="00120190">
      <w:pPr>
        <w:spacing w:before="240" w:line="360" w:lineRule="auto"/>
        <w:jc w:val="left"/>
        <w:rPr>
          <w:rFonts w:ascii="Times New Roman" w:hAnsi="Times New Roman" w:cs="Times New Roman"/>
          <w:i/>
          <w:kern w:val="0"/>
          <w:sz w:val="24"/>
          <w:szCs w:val="24"/>
          <w:lang w:val="en-GB" w:eastAsia="en-GB"/>
        </w:rPr>
      </w:pPr>
      <w:r w:rsidRPr="0005302F">
        <w:rPr>
          <w:rFonts w:ascii="Times New Roman" w:hAnsi="Times New Roman" w:cs="Times New Roman"/>
          <w:i/>
          <w:kern w:val="0"/>
          <w:sz w:val="24"/>
          <w:szCs w:val="24"/>
          <w:lang w:val="en-GB" w:eastAsia="en-GB"/>
        </w:rPr>
        <w:t>School of Pharmaceutical Science and Technology, Tianjin University, 300072, Tianjin,</w:t>
      </w:r>
      <w:r w:rsidR="00AD32CE">
        <w:rPr>
          <w:rFonts w:ascii="Times New Roman" w:hAnsi="Times New Roman" w:cs="Times New Roman"/>
          <w:i/>
          <w:kern w:val="0"/>
          <w:sz w:val="24"/>
          <w:szCs w:val="24"/>
          <w:lang w:val="en-GB" w:eastAsia="en-GB"/>
        </w:rPr>
        <w:t xml:space="preserve"> </w:t>
      </w:r>
      <w:r w:rsidRPr="0005302F">
        <w:rPr>
          <w:rFonts w:ascii="Times New Roman" w:hAnsi="Times New Roman" w:cs="Times New Roman"/>
          <w:i/>
          <w:kern w:val="0"/>
          <w:sz w:val="24"/>
          <w:szCs w:val="24"/>
          <w:lang w:val="en-GB" w:eastAsia="en-GB"/>
        </w:rPr>
        <w:t>China</w:t>
      </w:r>
      <w:r w:rsidR="00AD32CE">
        <w:rPr>
          <w:rFonts w:ascii="Times New Roman" w:hAnsi="Times New Roman" w:cs="Times New Roman"/>
          <w:i/>
          <w:kern w:val="0"/>
          <w:sz w:val="24"/>
          <w:szCs w:val="24"/>
          <w:lang w:val="en-GB" w:eastAsia="en-GB"/>
        </w:rPr>
        <w:t>.</w:t>
      </w:r>
    </w:p>
    <w:p w14:paraId="0DD9DFA6" w14:textId="77777777" w:rsidR="007E4EFD" w:rsidRPr="0005302F" w:rsidRDefault="007E4EFD" w:rsidP="007E4EFD">
      <w:pPr>
        <w:pStyle w:val="Correspondencedetails"/>
        <w:rPr>
          <w:lang w:val="fr-FR"/>
        </w:rPr>
      </w:pPr>
      <w:r w:rsidRPr="0005302F">
        <w:rPr>
          <w:lang w:val="fr-FR"/>
        </w:rPr>
        <w:t>*</w:t>
      </w:r>
      <w:proofErr w:type="spellStart"/>
      <w:r w:rsidRPr="0005302F">
        <w:rPr>
          <w:rFonts w:hint="eastAsia"/>
          <w:lang w:val="fr-FR" w:eastAsia="zh-CN"/>
        </w:rPr>
        <w:t>C</w:t>
      </w:r>
      <w:r w:rsidRPr="0005302F">
        <w:rPr>
          <w:lang w:val="fr-FR"/>
        </w:rPr>
        <w:t>orresponding</w:t>
      </w:r>
      <w:proofErr w:type="spellEnd"/>
      <w:r w:rsidRPr="0005302F">
        <w:rPr>
          <w:lang w:val="fr-FR"/>
        </w:rPr>
        <w:t xml:space="preserve"> </w:t>
      </w:r>
      <w:proofErr w:type="spellStart"/>
      <w:r w:rsidRPr="0005302F">
        <w:rPr>
          <w:lang w:val="fr-FR"/>
        </w:rPr>
        <w:t>author</w:t>
      </w:r>
      <w:proofErr w:type="spellEnd"/>
      <w:r w:rsidRPr="0005302F">
        <w:rPr>
          <w:lang w:val="fr-FR"/>
        </w:rPr>
        <w:t>. Tel</w:t>
      </w:r>
      <w:proofErr w:type="gramStart"/>
      <w:r w:rsidRPr="0005302F">
        <w:rPr>
          <w:lang w:val="fr-FR"/>
        </w:rPr>
        <w:t>.:</w:t>
      </w:r>
      <w:proofErr w:type="gramEnd"/>
      <w:r w:rsidRPr="0005302F">
        <w:rPr>
          <w:lang w:val="fr-FR"/>
        </w:rPr>
        <w:t xml:space="preserve"> +86-22-87401830; E-mail: fanap@tju.edu.cn</w:t>
      </w:r>
    </w:p>
    <w:p w14:paraId="59683584" w14:textId="77777777" w:rsidR="007E4EFD" w:rsidRPr="0005302F" w:rsidRDefault="007E4EFD" w:rsidP="00120190">
      <w:pPr>
        <w:spacing w:before="240" w:line="360" w:lineRule="auto"/>
        <w:jc w:val="left"/>
        <w:rPr>
          <w:rFonts w:ascii="Times New Roman" w:hAnsi="Times New Roman" w:cs="Times New Roman"/>
          <w:i/>
          <w:kern w:val="0"/>
          <w:sz w:val="24"/>
          <w:szCs w:val="24"/>
          <w:lang w:val="en-GB" w:eastAsia="en-GB"/>
        </w:rPr>
      </w:pPr>
    </w:p>
    <w:p w14:paraId="678598E5" w14:textId="79E245E5" w:rsidR="0097458F" w:rsidRPr="0005302F" w:rsidRDefault="0097458F"/>
    <w:p w14:paraId="78A06D7B" w14:textId="77777777" w:rsidR="0097458F" w:rsidRPr="0005302F" w:rsidRDefault="0097458F"/>
    <w:p w14:paraId="4E21378D" w14:textId="77777777" w:rsidR="00120190" w:rsidRPr="0005302F" w:rsidRDefault="00120190">
      <w:pPr>
        <w:widowControl/>
        <w:jc w:val="left"/>
      </w:pPr>
      <w:r w:rsidRPr="0005302F">
        <w:br w:type="page"/>
      </w:r>
    </w:p>
    <w:p w14:paraId="37502BEB" w14:textId="259A5148" w:rsidR="0097458F" w:rsidRPr="0005302F" w:rsidRDefault="005605D3" w:rsidP="007E4EFD">
      <w:pPr>
        <w:spacing w:before="240" w:after="2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302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Table S1</w:t>
      </w:r>
      <w:r w:rsidR="00AD32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05302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5302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Tolerable concentration</w:t>
      </w:r>
      <w:r w:rsidR="00AD32C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</w:t>
      </w:r>
      <w:r w:rsidRPr="0005302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of interference substances in the glucose dete</w:t>
      </w:r>
      <w:r w:rsidR="00311D41" w:rsidRPr="0005302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rmina</w:t>
      </w:r>
      <w:r w:rsidRPr="0005302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tion</w:t>
      </w:r>
      <w:r w:rsidR="00AD32C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tbl>
      <w:tblPr>
        <w:tblStyle w:val="2"/>
        <w:tblW w:w="84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4"/>
        <w:gridCol w:w="3313"/>
        <w:gridCol w:w="3278"/>
      </w:tblGrid>
      <w:tr w:rsidR="0005302F" w:rsidRPr="0005302F" w14:paraId="2FF18E98" w14:textId="77777777" w:rsidTr="00704B26">
        <w:trPr>
          <w:trHeight w:val="353"/>
        </w:trPr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EED67" w14:textId="77777777" w:rsidR="005605D3" w:rsidRPr="0005302F" w:rsidRDefault="005605D3" w:rsidP="0070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Interferent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633B9" w14:textId="77777777" w:rsidR="005605D3" w:rsidRPr="0005302F" w:rsidRDefault="005605D3" w:rsidP="0070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Tolerable concentration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B3FF7" w14:textId="77777777" w:rsidR="005605D3" w:rsidRPr="0005302F" w:rsidRDefault="005605D3" w:rsidP="00704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Percentage of CL intensity</w:t>
            </w:r>
          </w:p>
        </w:tc>
      </w:tr>
      <w:tr w:rsidR="0005302F" w:rsidRPr="0005302F" w14:paraId="4F5C20C6" w14:textId="77777777" w:rsidTr="00704B26">
        <w:trPr>
          <w:trHeight w:val="353"/>
        </w:trPr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F828F8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sz w:val="24"/>
                <w:szCs w:val="24"/>
              </w:rPr>
              <w:t>Blank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48A470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D91735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5302F" w:rsidRPr="0005302F" w14:paraId="3647552B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22193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ECF7A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10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A7BAB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90.26%</w:t>
            </w:r>
          </w:p>
        </w:tc>
      </w:tr>
      <w:tr w:rsidR="0005302F" w:rsidRPr="0005302F" w14:paraId="05A46573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B2ACF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63F63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10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A79ED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95.17%</w:t>
            </w:r>
          </w:p>
        </w:tc>
      </w:tr>
      <w:tr w:rsidR="0005302F" w:rsidRPr="0005302F" w14:paraId="0CA64FCE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49E62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CD286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10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505A5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111.01%</w:t>
            </w:r>
          </w:p>
        </w:tc>
      </w:tr>
      <w:tr w:rsidR="0005302F" w:rsidRPr="0005302F" w14:paraId="63CD7EA9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0428A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Mg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58486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2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9BABB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90.09%</w:t>
            </w:r>
          </w:p>
        </w:tc>
      </w:tr>
      <w:tr w:rsidR="0005302F" w:rsidRPr="0005302F" w14:paraId="63A58ED0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0F45B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3494663"/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Zn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B3488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0.5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B0759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109.82%</w:t>
            </w:r>
          </w:p>
        </w:tc>
      </w:tr>
      <w:tr w:rsidR="0005302F" w:rsidRPr="0005302F" w14:paraId="707EC72C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4A537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Fe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31F25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0.1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ECB6B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101.00%</w:t>
            </w:r>
          </w:p>
        </w:tc>
      </w:tr>
      <w:tr w:rsidR="0005302F" w:rsidRPr="0005302F" w14:paraId="703DECDF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BD433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8940D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0.05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834D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91.97%</w:t>
            </w:r>
          </w:p>
        </w:tc>
      </w:tr>
      <w:tr w:rsidR="0005302F" w:rsidRPr="0005302F" w14:paraId="23FB47E1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5274B" w14:textId="4FAD5527" w:rsidR="005605D3" w:rsidRPr="0005302F" w:rsidRDefault="00704B26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02204151"/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Phenylalanine</w:t>
            </w:r>
            <w:bookmarkEnd w:id="2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11A86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25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35BF4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103.20%</w:t>
            </w:r>
          </w:p>
        </w:tc>
      </w:tr>
      <w:tr w:rsidR="0005302F" w:rsidRPr="0005302F" w14:paraId="7F78EAB5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14AF7" w14:textId="2516BBF6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Lys</w:t>
            </w:r>
            <w:r w:rsidR="00704B26" w:rsidRPr="0005302F">
              <w:rPr>
                <w:rFonts w:ascii="Times New Roman" w:eastAsia="Times New Roman" w:hAnsi="Times New Roman"/>
                <w:sz w:val="24"/>
                <w:szCs w:val="24"/>
              </w:rPr>
              <w:t>ine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5E9D5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10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84CD8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103.33%</w:t>
            </w:r>
          </w:p>
        </w:tc>
        <w:bookmarkEnd w:id="1"/>
      </w:tr>
      <w:tr w:rsidR="0005302F" w:rsidRPr="0005302F" w14:paraId="14E7616B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125B4" w14:textId="512A803B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Glu</w:t>
            </w:r>
            <w:r w:rsidR="00704B26" w:rsidRPr="0005302F">
              <w:rPr>
                <w:rFonts w:ascii="Times New Roman" w:hAnsi="Times New Roman"/>
                <w:sz w:val="24"/>
                <w:szCs w:val="24"/>
              </w:rPr>
              <w:t>tamic acid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03F48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5 mM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8A5A4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95.70%</w:t>
            </w:r>
          </w:p>
        </w:tc>
      </w:tr>
      <w:tr w:rsidR="0005302F" w:rsidRPr="0005302F" w14:paraId="5C3717D0" w14:textId="77777777" w:rsidTr="00704B26">
        <w:trPr>
          <w:trHeight w:val="35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0FB60" w14:textId="693030EE" w:rsidR="005605D3" w:rsidRPr="0005302F" w:rsidRDefault="00704B26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Human serum albumin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83983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 xml:space="preserve">0.1 mg </w:t>
            </w:r>
            <w:proofErr w:type="gramStart"/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mL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333CD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107.21%</w:t>
            </w:r>
          </w:p>
        </w:tc>
      </w:tr>
      <w:tr w:rsidR="005605D3" w:rsidRPr="0005302F" w14:paraId="61EE55A1" w14:textId="77777777" w:rsidTr="00704B26">
        <w:trPr>
          <w:trHeight w:val="363"/>
        </w:trPr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96652" w14:textId="6B88A3A0" w:rsidR="005605D3" w:rsidRPr="0005302F" w:rsidRDefault="00704B26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hAnsi="Times New Roman"/>
                <w:sz w:val="24"/>
                <w:szCs w:val="24"/>
              </w:rPr>
              <w:t>Immunoglobulin G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736E0" w14:textId="77777777" w:rsidR="005605D3" w:rsidRPr="0005302F" w:rsidRDefault="005605D3" w:rsidP="00704B26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 xml:space="preserve">.5 mg </w:t>
            </w:r>
            <w:proofErr w:type="gramStart"/>
            <w:r w:rsidRPr="0005302F">
              <w:rPr>
                <w:rFonts w:ascii="Times New Roman" w:eastAsia="Times New Roman" w:hAnsi="Times New Roman"/>
                <w:sz w:val="24"/>
                <w:szCs w:val="24"/>
              </w:rPr>
              <w:t>mL</w:t>
            </w:r>
            <w:r w:rsidRPr="0005302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0F61C" w14:textId="77777777" w:rsidR="005605D3" w:rsidRPr="0005302F" w:rsidRDefault="005605D3" w:rsidP="00704B2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5302F">
              <w:rPr>
                <w:rFonts w:ascii="Times New Roman" w:eastAsia="SimSun" w:hAnsi="Times New Roman"/>
                <w:kern w:val="0"/>
                <w:sz w:val="24"/>
                <w:szCs w:val="24"/>
                <w:lang w:bidi="ar"/>
              </w:rPr>
              <w:t>102.94%</w:t>
            </w:r>
          </w:p>
        </w:tc>
      </w:tr>
    </w:tbl>
    <w:p w14:paraId="7B55477C" w14:textId="77777777" w:rsidR="005605D3" w:rsidRPr="0005302F" w:rsidRDefault="005605D3" w:rsidP="008736B3">
      <w:pPr>
        <w:adjustRightInd w:val="0"/>
        <w:snapToGrid w:val="0"/>
      </w:pPr>
    </w:p>
    <w:p w14:paraId="3983FC38" w14:textId="77777777" w:rsidR="000E6AAA" w:rsidRPr="0005302F" w:rsidRDefault="000E6AAA">
      <w:pPr>
        <w:widowControl/>
        <w:jc w:val="left"/>
      </w:pPr>
    </w:p>
    <w:p w14:paraId="348FD70F" w14:textId="77777777" w:rsidR="000E6AAA" w:rsidRPr="0005302F" w:rsidRDefault="000E6AAA">
      <w:pPr>
        <w:widowControl/>
        <w:jc w:val="left"/>
      </w:pPr>
      <w:r w:rsidRPr="0005302F">
        <w:br w:type="page"/>
      </w:r>
    </w:p>
    <w:p w14:paraId="041DEB09" w14:textId="2E00BEC6" w:rsidR="000E6AAA" w:rsidRPr="0005302F" w:rsidRDefault="000E6AAA" w:rsidP="007E4EFD">
      <w:pPr>
        <w:spacing w:before="240" w:after="240"/>
        <w:rPr>
          <w:rFonts w:ascii="Times New Roman" w:eastAsia="DengXian" w:hAnsi="Times New Roman" w:cs="Times New Roman"/>
          <w:sz w:val="24"/>
          <w:szCs w:val="24"/>
        </w:rPr>
      </w:pPr>
      <w:r w:rsidRPr="0005302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Table S2</w:t>
      </w:r>
      <w:r w:rsidR="00AD32C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0530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5302F">
        <w:rPr>
          <w:rFonts w:ascii="Times New Roman" w:eastAsia="DengXian" w:hAnsi="Times New Roman" w:cs="Times New Roman"/>
          <w:sz w:val="24"/>
          <w:szCs w:val="24"/>
        </w:rPr>
        <w:t>R</w:t>
      </w:r>
      <w:r w:rsidRPr="0005302F">
        <w:rPr>
          <w:rFonts w:ascii="Times New Roman" w:eastAsia="MS Mincho" w:hAnsi="Times New Roman" w:cs="Times New Roman"/>
          <w:sz w:val="24"/>
          <w:szCs w:val="24"/>
          <w:lang w:eastAsia="ja-JP"/>
        </w:rPr>
        <w:t>ecovery of spiked glucose in human serum</w:t>
      </w:r>
      <w:r w:rsidR="00AD32C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tbl>
      <w:tblPr>
        <w:tblW w:w="8055" w:type="dxa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539"/>
      </w:tblGrid>
      <w:tr w:rsidR="0005302F" w:rsidRPr="0005302F" w14:paraId="3A21B473" w14:textId="77777777" w:rsidTr="00B63E30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E618F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Glucose added (</w:t>
            </w:r>
            <w:proofErr w:type="spellStart"/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μM</w:t>
            </w:r>
            <w:proofErr w:type="spellEnd"/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161A6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Glucose found (</w:t>
            </w:r>
            <w:proofErr w:type="spellStart"/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μM</w:t>
            </w:r>
            <w:proofErr w:type="spellEnd"/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BE7B5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Recovery (%)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44F2C1" w14:textId="39E654CC" w:rsidR="000E6AAA" w:rsidRPr="0005302F" w:rsidRDefault="00AD32CE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Relative standard deviation</w:t>
            </w:r>
            <w:r w:rsidR="000E6AAA"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</w:tr>
      <w:tr w:rsidR="0005302F" w:rsidRPr="0005302F" w14:paraId="6F92B847" w14:textId="77777777" w:rsidTr="00B63E30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46D8E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BA8E4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51.17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B1789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102.3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29B0B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1.9</w:t>
            </w:r>
          </w:p>
        </w:tc>
      </w:tr>
      <w:tr w:rsidR="0005302F" w:rsidRPr="0005302F" w14:paraId="46AE3E7C" w14:textId="77777777" w:rsidTr="00B63E30">
        <w:trPr>
          <w:trHeight w:val="262"/>
        </w:trPr>
        <w:tc>
          <w:tcPr>
            <w:tcW w:w="2405" w:type="dxa"/>
            <w:noWrap/>
            <w:vAlign w:val="bottom"/>
            <w:hideMark/>
          </w:tcPr>
          <w:p w14:paraId="6AB48057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noWrap/>
            <w:vAlign w:val="bottom"/>
            <w:hideMark/>
          </w:tcPr>
          <w:p w14:paraId="29AC6FE2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100.07</w:t>
            </w:r>
          </w:p>
        </w:tc>
        <w:tc>
          <w:tcPr>
            <w:tcW w:w="1701" w:type="dxa"/>
            <w:noWrap/>
            <w:vAlign w:val="bottom"/>
            <w:hideMark/>
          </w:tcPr>
          <w:p w14:paraId="574D089E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100.0</w:t>
            </w:r>
          </w:p>
        </w:tc>
        <w:tc>
          <w:tcPr>
            <w:tcW w:w="1539" w:type="dxa"/>
            <w:noWrap/>
            <w:vAlign w:val="bottom"/>
            <w:hideMark/>
          </w:tcPr>
          <w:p w14:paraId="4150753B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9.7</w:t>
            </w:r>
          </w:p>
        </w:tc>
      </w:tr>
      <w:tr w:rsidR="0005302F" w:rsidRPr="0005302F" w14:paraId="0E3DC244" w14:textId="77777777" w:rsidTr="00B63E30">
        <w:trPr>
          <w:trHeight w:val="262"/>
        </w:trPr>
        <w:tc>
          <w:tcPr>
            <w:tcW w:w="2405" w:type="dxa"/>
            <w:noWrap/>
            <w:vAlign w:val="bottom"/>
          </w:tcPr>
          <w:p w14:paraId="167E1648" w14:textId="4D5B00C4" w:rsidR="00591B60" w:rsidRPr="0005302F" w:rsidRDefault="00591B60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noWrap/>
            <w:vAlign w:val="bottom"/>
          </w:tcPr>
          <w:p w14:paraId="7E299208" w14:textId="67FA3793" w:rsidR="00591B60" w:rsidRPr="0005302F" w:rsidRDefault="00591B60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1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28.30</w:t>
            </w:r>
          </w:p>
        </w:tc>
        <w:tc>
          <w:tcPr>
            <w:tcW w:w="1701" w:type="dxa"/>
            <w:noWrap/>
            <w:vAlign w:val="bottom"/>
          </w:tcPr>
          <w:p w14:paraId="1BD440DC" w14:textId="5D9C0057" w:rsidR="00591B60" w:rsidRPr="0005302F" w:rsidRDefault="000B353C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5.6</w:t>
            </w:r>
          </w:p>
        </w:tc>
        <w:tc>
          <w:tcPr>
            <w:tcW w:w="1539" w:type="dxa"/>
            <w:noWrap/>
            <w:vAlign w:val="bottom"/>
          </w:tcPr>
          <w:p w14:paraId="38C8E674" w14:textId="1733D82F" w:rsidR="00591B60" w:rsidRPr="0005302F" w:rsidRDefault="000B353C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.0</w:t>
            </w:r>
          </w:p>
        </w:tc>
      </w:tr>
      <w:tr w:rsidR="0005302F" w:rsidRPr="0005302F" w14:paraId="443C818F" w14:textId="77777777" w:rsidTr="00591B60">
        <w:trPr>
          <w:trHeight w:val="26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00406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72004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225.80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3F805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112.9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EA4FF" w14:textId="77777777" w:rsidR="000E6AAA" w:rsidRPr="0005302F" w:rsidRDefault="000E6AAA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3.5</w:t>
            </w:r>
          </w:p>
        </w:tc>
      </w:tr>
      <w:tr w:rsidR="0005302F" w:rsidRPr="0005302F" w14:paraId="5FABF1D7" w14:textId="77777777" w:rsidTr="000B353C">
        <w:trPr>
          <w:trHeight w:val="26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C04C7" w14:textId="7AB3ECB0" w:rsidR="00591B60" w:rsidRPr="0005302F" w:rsidRDefault="00591B60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3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04DD7" w14:textId="440871EA" w:rsidR="00591B60" w:rsidRPr="0005302F" w:rsidRDefault="000B353C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2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61.9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6FB36" w14:textId="209534F3" w:rsidR="00591B60" w:rsidRPr="0005302F" w:rsidRDefault="00591B60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8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7.3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012BF" w14:textId="038E451C" w:rsidR="00591B60" w:rsidRPr="0005302F" w:rsidRDefault="00591B60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6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0B353C" w:rsidRPr="0005302F" w14:paraId="4660279D" w14:textId="77777777" w:rsidTr="00B63E30">
        <w:trPr>
          <w:trHeight w:val="262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E78D58" w14:textId="460498D1" w:rsidR="000B353C" w:rsidRPr="0005302F" w:rsidRDefault="000B353C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5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26218A" w14:textId="12C53296" w:rsidR="000B353C" w:rsidRPr="0005302F" w:rsidRDefault="005B21F3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4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E18A4A" w14:textId="0105D02B" w:rsidR="000B353C" w:rsidRPr="0005302F" w:rsidRDefault="004E4C23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9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6.3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832CF2" w14:textId="7BB4C886" w:rsidR="000B353C" w:rsidRPr="0005302F" w:rsidRDefault="005B21F3" w:rsidP="00B63E30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05302F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9</w:t>
            </w:r>
            <w:r w:rsidRPr="0005302F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</w:tbl>
    <w:p w14:paraId="60432A42" w14:textId="77777777" w:rsidR="000E6AAA" w:rsidRPr="0005302F" w:rsidRDefault="000E6AAA" w:rsidP="000E6AAA"/>
    <w:p w14:paraId="608A82DC" w14:textId="662520E1" w:rsidR="000E6AAA" w:rsidRPr="0005302F" w:rsidRDefault="000E6AAA">
      <w:pPr>
        <w:widowControl/>
        <w:jc w:val="left"/>
      </w:pPr>
    </w:p>
    <w:p w14:paraId="4327BA5C" w14:textId="7E92A35B" w:rsidR="0097458F" w:rsidRPr="0005302F" w:rsidRDefault="000E6AAA">
      <w:pPr>
        <w:widowControl/>
        <w:jc w:val="left"/>
      </w:pPr>
      <w:r w:rsidRPr="0005302F">
        <w:br w:type="page"/>
      </w:r>
    </w:p>
    <w:p w14:paraId="1EE9B311" w14:textId="528A7137" w:rsidR="0097458F" w:rsidRPr="0005302F" w:rsidRDefault="008736B3" w:rsidP="000E6AAA">
      <w:pPr>
        <w:adjustRightInd w:val="0"/>
        <w:snapToGrid w:val="0"/>
        <w:jc w:val="center"/>
        <w:rPr>
          <w:rFonts w:ascii="Times New Roman" w:eastAsia="DengXian" w:hAnsi="Times New Roman" w:cs="Times New Roman"/>
          <w:sz w:val="22"/>
          <w:lang w:val="pt-BR"/>
        </w:rPr>
      </w:pPr>
      <w:r w:rsidRPr="0005302F">
        <w:rPr>
          <w:rFonts w:ascii="DengXian" w:eastAsia="DengXian" w:hAnsi="DengXian" w:cs="Times New Roman"/>
          <w:noProof/>
        </w:rPr>
        <w:lastRenderedPageBreak/>
        <w:drawing>
          <wp:inline distT="0" distB="0" distL="0" distR="0" wp14:anchorId="4EC2D49D" wp14:editId="7FAD8122">
            <wp:extent cx="2879725" cy="4288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7FED" w14:textId="544FDC51" w:rsidR="000E6AAA" w:rsidRPr="0005302F" w:rsidRDefault="0097458F" w:rsidP="007E4EFD">
      <w:pPr>
        <w:adjustRightInd w:val="0"/>
        <w:snapToGrid w:val="0"/>
        <w:rPr>
          <w:rFonts w:ascii="Times New Roman" w:eastAsia="DengXian" w:hAnsi="Times New Roman" w:cs="Times New Roman"/>
          <w:sz w:val="24"/>
          <w:szCs w:val="24"/>
        </w:rPr>
      </w:pPr>
      <w:bookmarkStart w:id="3" w:name="_Hlk95240819"/>
      <w:r w:rsidRPr="0005302F">
        <w:rPr>
          <w:rFonts w:ascii="Times New Roman" w:eastAsia="MS Mincho" w:hAnsi="Times New Roman" w:cs="Times New Roman"/>
          <w:b/>
          <w:sz w:val="24"/>
          <w:szCs w:val="24"/>
          <w:lang w:val="pt-BR" w:eastAsia="ja-JP"/>
        </w:rPr>
        <w:t>Figure S1</w:t>
      </w:r>
      <w:r w:rsidR="00AD32CE">
        <w:rPr>
          <w:rFonts w:ascii="Times New Roman" w:eastAsia="MS Mincho" w:hAnsi="Times New Roman" w:cs="Times New Roman"/>
          <w:b/>
          <w:sz w:val="24"/>
          <w:szCs w:val="24"/>
          <w:lang w:val="pt-BR" w:eastAsia="ja-JP"/>
        </w:rPr>
        <w:t>.</w:t>
      </w:r>
      <w:r w:rsidRPr="0005302F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FT-IR spectr</w:t>
      </w:r>
      <w:r w:rsidR="00722782" w:rsidRPr="0005302F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a</w:t>
      </w:r>
      <w:r w:rsidRPr="0005302F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of GO, ABEI, and hemin.</w:t>
      </w:r>
      <w:bookmarkEnd w:id="3"/>
    </w:p>
    <w:p w14:paraId="7214A52C" w14:textId="77777777" w:rsidR="000E6AAA" w:rsidRPr="0005302F" w:rsidRDefault="000E6AAA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05302F">
        <w:rPr>
          <w:rFonts w:ascii="Times New Roman" w:eastAsia="DengXian" w:hAnsi="Times New Roman" w:cs="Times New Roman"/>
          <w:sz w:val="24"/>
          <w:szCs w:val="24"/>
        </w:rPr>
        <w:br w:type="page"/>
      </w:r>
    </w:p>
    <w:p w14:paraId="11E857FA" w14:textId="5B50B523" w:rsidR="000E6AAA" w:rsidRPr="0005302F" w:rsidRDefault="000E6AAA" w:rsidP="000E6AAA">
      <w:pPr>
        <w:adjustRightInd w:val="0"/>
        <w:snapToGrid w:val="0"/>
        <w:jc w:val="center"/>
        <w:rPr>
          <w:rFonts w:ascii="Times New Roman" w:eastAsia="DengXian" w:hAnsi="Times New Roman" w:cs="Times New Roman"/>
          <w:sz w:val="24"/>
          <w:szCs w:val="24"/>
        </w:rPr>
      </w:pPr>
      <w:r w:rsidRPr="0005302F">
        <w:rPr>
          <w:rFonts w:ascii="Times New Roman" w:eastAsia="DengXi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DE2118" wp14:editId="48A85A34">
            <wp:extent cx="2879725" cy="24326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9599" w14:textId="08987FE5" w:rsidR="000E6AAA" w:rsidRPr="0005302F" w:rsidRDefault="000E6AAA" w:rsidP="007E4EFD">
      <w:pPr>
        <w:adjustRightInd w:val="0"/>
        <w:snapToGrid w:val="0"/>
        <w:rPr>
          <w:rFonts w:ascii="Times New Roman" w:eastAsia="DengXian" w:hAnsi="Times New Roman" w:cs="Times New Roman"/>
          <w:sz w:val="24"/>
          <w:szCs w:val="24"/>
        </w:rPr>
      </w:pPr>
      <w:bookmarkStart w:id="4" w:name="_Hlk95240838"/>
      <w:r w:rsidRPr="0005302F">
        <w:rPr>
          <w:rFonts w:ascii="Times New Roman" w:eastAsia="MS Mincho" w:hAnsi="Times New Roman" w:cs="Times New Roman"/>
          <w:b/>
          <w:sz w:val="24"/>
          <w:szCs w:val="24"/>
          <w:lang w:val="pt-BR" w:eastAsia="ja-JP"/>
        </w:rPr>
        <w:t>Figure S2</w:t>
      </w:r>
      <w:r w:rsidR="00AD32CE">
        <w:rPr>
          <w:rFonts w:ascii="Times New Roman" w:eastAsia="MS Mincho" w:hAnsi="Times New Roman" w:cs="Times New Roman"/>
          <w:b/>
          <w:sz w:val="24"/>
          <w:szCs w:val="24"/>
          <w:lang w:val="pt-BR" w:eastAsia="ja-JP"/>
        </w:rPr>
        <w:t>.</w:t>
      </w:r>
      <w:r w:rsidRPr="0005302F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C</w:t>
      </w:r>
      <w:r w:rsidRPr="0005302F">
        <w:rPr>
          <w:rFonts w:ascii="Times New Roman" w:eastAsia="MS Mincho" w:hAnsi="Times New Roman" w:cs="Times New Roman" w:hint="eastAsia"/>
          <w:sz w:val="24"/>
          <w:szCs w:val="24"/>
          <w:lang w:val="pt-BR" w:eastAsia="ja-JP"/>
        </w:rPr>
        <w:t xml:space="preserve">alibration curve </w:t>
      </w:r>
      <w:r w:rsidRPr="0005302F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for GOx </w:t>
      </w:r>
      <w:r w:rsidR="00AD32CE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using</w:t>
      </w:r>
      <w:r w:rsidRPr="0005302F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the ABTS colorimetric reaction.</w:t>
      </w:r>
    </w:p>
    <w:bookmarkEnd w:id="4"/>
    <w:p w14:paraId="4241D548" w14:textId="77777777" w:rsidR="000E6AAA" w:rsidRPr="0005302F" w:rsidRDefault="000E6AAA" w:rsidP="000E6AAA">
      <w:pPr>
        <w:adjustRightInd w:val="0"/>
        <w:snapToGrid w:val="0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p w14:paraId="7E87607D" w14:textId="55FDDF46" w:rsidR="0097458F" w:rsidRPr="0005302F" w:rsidRDefault="000E6AAA" w:rsidP="000E6AAA">
      <w:pPr>
        <w:widowControl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05302F">
        <w:rPr>
          <w:rFonts w:ascii="Times New Roman" w:eastAsia="DengXian" w:hAnsi="Times New Roman" w:cs="Times New Roman"/>
          <w:sz w:val="24"/>
          <w:szCs w:val="24"/>
        </w:rPr>
        <w:br w:type="page"/>
      </w:r>
    </w:p>
    <w:p w14:paraId="2A8DA8E0" w14:textId="1B4FD92A" w:rsidR="0097458F" w:rsidRPr="0005302F" w:rsidRDefault="00CD7998" w:rsidP="000E6AAA">
      <w:pPr>
        <w:adjustRightInd w:val="0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0530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4AF3F3" wp14:editId="3F31F775">
            <wp:extent cx="2880000" cy="2383200"/>
            <wp:effectExtent l="0" t="0" r="0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AC2B" w14:textId="156135D0" w:rsidR="00D3024B" w:rsidRPr="0005302F" w:rsidRDefault="0097458F" w:rsidP="007E4EFD">
      <w:pPr>
        <w:adjustRightInd w:val="0"/>
        <w:snapToGrid w:val="0"/>
        <w:rPr>
          <w:rFonts w:ascii="Times New Roman" w:eastAsia="DengXian" w:hAnsi="Times New Roman" w:cs="Times New Roman"/>
          <w:sz w:val="24"/>
          <w:szCs w:val="24"/>
          <w:lang w:val="pt-BR"/>
        </w:rPr>
      </w:pPr>
      <w:bookmarkStart w:id="5" w:name="_Hlk95240858"/>
      <w:r w:rsidRPr="0005302F">
        <w:rPr>
          <w:rFonts w:ascii="Times New Roman" w:eastAsia="DengXian" w:hAnsi="Times New Roman" w:cs="Times New Roman"/>
          <w:b/>
          <w:sz w:val="24"/>
          <w:szCs w:val="24"/>
          <w:lang w:val="pt-BR"/>
        </w:rPr>
        <w:t>Figure S3</w:t>
      </w:r>
      <w:r w:rsidR="00AD32CE">
        <w:rPr>
          <w:rFonts w:ascii="Times New Roman" w:eastAsia="DengXian" w:hAnsi="Times New Roman" w:cs="Times New Roman"/>
          <w:b/>
          <w:sz w:val="24"/>
          <w:szCs w:val="24"/>
          <w:lang w:val="pt-BR"/>
        </w:rPr>
        <w:t>.</w:t>
      </w: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 xml:space="preserve"> </w:t>
      </w:r>
      <w:r w:rsidR="00AD32CE">
        <w:rPr>
          <w:rFonts w:ascii="Times New Roman" w:eastAsia="DengXian" w:hAnsi="Times New Roman" w:cs="Times New Roman"/>
          <w:sz w:val="24"/>
          <w:szCs w:val="24"/>
          <w:lang w:val="pt-BR"/>
        </w:rPr>
        <w:t>R</w:t>
      </w:r>
      <w:r w:rsidR="00D3024B"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>eproducibility</w:t>
      </w: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 xml:space="preserve"> of the </w:t>
      </w:r>
      <w:r w:rsidR="00722782" w:rsidRPr="0005302F">
        <w:rPr>
          <w:rFonts w:ascii="Times New Roman" w:eastAsia="DengXian" w:hAnsi="Times New Roman" w:cs="Times New Roman"/>
          <w:iCs/>
          <w:sz w:val="24"/>
          <w:szCs w:val="24"/>
        </w:rPr>
        <w:t xml:space="preserve">CL </w:t>
      </w:r>
      <w:proofErr w:type="spellStart"/>
      <w:r w:rsidR="00722782" w:rsidRPr="0005302F">
        <w:rPr>
          <w:rFonts w:ascii="Times New Roman" w:eastAsia="DengXian" w:hAnsi="Times New Roman" w:cs="Times New Roman"/>
          <w:iCs/>
          <w:sz w:val="24"/>
          <w:szCs w:val="24"/>
        </w:rPr>
        <w:t>nanosensing</w:t>
      </w:r>
      <w:proofErr w:type="spellEnd"/>
      <w:r w:rsidR="00722782" w:rsidRPr="0005302F">
        <w:rPr>
          <w:rFonts w:ascii="Times New Roman" w:eastAsia="DengXian" w:hAnsi="Times New Roman" w:cs="Times New Roman"/>
          <w:iCs/>
          <w:sz w:val="24"/>
          <w:szCs w:val="24"/>
        </w:rPr>
        <w:t xml:space="preserve"> platform</w:t>
      </w:r>
      <w:r w:rsidR="00E274E1" w:rsidRPr="0005302F">
        <w:rPr>
          <w:rFonts w:ascii="Times New Roman" w:eastAsia="DengXian" w:hAnsi="Times New Roman" w:cs="Times New Roman"/>
          <w:iCs/>
          <w:sz w:val="24"/>
          <w:szCs w:val="24"/>
        </w:rPr>
        <w:t xml:space="preserve"> for glucose determination</w:t>
      </w: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>.</w:t>
      </w:r>
      <w:bookmarkEnd w:id="5"/>
      <w:r w:rsidR="00722782"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 xml:space="preserve"> </w:t>
      </w:r>
      <w:bookmarkStart w:id="6" w:name="_Hlk101969533"/>
      <w:r w:rsidR="00BC1336"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>The concentration of glucose was</w:t>
      </w:r>
      <w:r w:rsidR="00722782"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 xml:space="preserve"> 1 mM.</w:t>
      </w:r>
      <w:bookmarkEnd w:id="6"/>
    </w:p>
    <w:p w14:paraId="0F6D8B40" w14:textId="77777777" w:rsidR="00D3024B" w:rsidRPr="0005302F" w:rsidRDefault="00D3024B">
      <w:pPr>
        <w:widowControl/>
        <w:jc w:val="left"/>
        <w:rPr>
          <w:rFonts w:ascii="Times New Roman" w:eastAsia="DengXian" w:hAnsi="Times New Roman" w:cs="Times New Roman"/>
          <w:sz w:val="24"/>
          <w:szCs w:val="24"/>
          <w:lang w:val="pt-BR"/>
        </w:rPr>
      </w:pP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br w:type="page"/>
      </w:r>
    </w:p>
    <w:p w14:paraId="6F127DB6" w14:textId="39638FEA" w:rsidR="000F1815" w:rsidRPr="0005302F" w:rsidRDefault="00D3024B" w:rsidP="00D3024B">
      <w:pPr>
        <w:adjustRightInd w:val="0"/>
        <w:snapToGrid w:val="0"/>
        <w:jc w:val="center"/>
        <w:rPr>
          <w:rFonts w:ascii="Times New Roman" w:eastAsia="DengXian" w:hAnsi="Times New Roman" w:cs="Times New Roman"/>
          <w:sz w:val="24"/>
          <w:szCs w:val="24"/>
        </w:rPr>
      </w:pPr>
      <w:r w:rsidRPr="0005302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E5FEB2" wp14:editId="5E889907">
            <wp:extent cx="2880000" cy="23839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B7528" w14:textId="24771523" w:rsidR="00D3024B" w:rsidRPr="0005302F" w:rsidRDefault="00D3024B" w:rsidP="008D12E2">
      <w:pPr>
        <w:adjustRightInd w:val="0"/>
        <w:snapToGrid w:val="0"/>
        <w:rPr>
          <w:rFonts w:ascii="Times New Roman" w:eastAsia="DengXian" w:hAnsi="Times New Roman" w:cs="Times New Roman"/>
          <w:sz w:val="24"/>
          <w:szCs w:val="24"/>
        </w:rPr>
      </w:pPr>
      <w:r w:rsidRPr="0005302F">
        <w:rPr>
          <w:rFonts w:ascii="Times New Roman" w:eastAsia="DengXian" w:hAnsi="Times New Roman" w:cs="Times New Roman"/>
          <w:b/>
          <w:sz w:val="24"/>
          <w:szCs w:val="24"/>
          <w:lang w:val="pt-BR"/>
        </w:rPr>
        <w:t>Figure S4</w:t>
      </w:r>
      <w:r w:rsidR="00AD32CE">
        <w:rPr>
          <w:rFonts w:ascii="Times New Roman" w:eastAsia="DengXian" w:hAnsi="Times New Roman" w:cs="Times New Roman"/>
          <w:b/>
          <w:sz w:val="24"/>
          <w:szCs w:val="24"/>
          <w:lang w:val="pt-BR"/>
        </w:rPr>
        <w:t>.</w:t>
      </w: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 xml:space="preserve"> </w:t>
      </w:r>
      <w:r w:rsidR="00AD32CE">
        <w:rPr>
          <w:rFonts w:ascii="Times New Roman" w:eastAsia="DengXian" w:hAnsi="Times New Roman" w:cs="Times New Roman"/>
          <w:sz w:val="24"/>
          <w:szCs w:val="24"/>
          <w:lang w:val="pt-BR"/>
        </w:rPr>
        <w:t>S</w:t>
      </w: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 xml:space="preserve">tability of the </w:t>
      </w:r>
      <w:proofErr w:type="spellStart"/>
      <w:r w:rsidRPr="0005302F">
        <w:rPr>
          <w:rFonts w:ascii="Times New Roman" w:eastAsia="DengXian" w:hAnsi="Times New Roman" w:cs="Times New Roman"/>
          <w:iCs/>
          <w:sz w:val="24"/>
          <w:szCs w:val="24"/>
        </w:rPr>
        <w:t>rG</w:t>
      </w:r>
      <w:proofErr w:type="spellEnd"/>
      <w:r w:rsidRPr="0005302F">
        <w:rPr>
          <w:rFonts w:ascii="Times New Roman" w:eastAsia="DengXian" w:hAnsi="Times New Roman" w:cs="Times New Roman"/>
          <w:iCs/>
          <w:sz w:val="24"/>
          <w:szCs w:val="24"/>
        </w:rPr>
        <w:t>-H-A-G</w:t>
      </w:r>
      <w:r w:rsidRPr="0005302F">
        <w:rPr>
          <w:rFonts w:ascii="Times New Roman" w:eastAsia="DengXian" w:hAnsi="Times New Roman" w:cs="Times New Roman"/>
          <w:sz w:val="24"/>
          <w:szCs w:val="24"/>
        </w:rPr>
        <w:t xml:space="preserve"> nanocomposite</w:t>
      </w:r>
      <w:r w:rsidRPr="0005302F">
        <w:rPr>
          <w:rFonts w:ascii="Times New Roman" w:eastAsia="DengXian" w:hAnsi="Times New Roman" w:cs="Times New Roman"/>
          <w:sz w:val="24"/>
          <w:szCs w:val="24"/>
          <w:lang w:val="pt-BR"/>
        </w:rPr>
        <w:t>.</w:t>
      </w:r>
    </w:p>
    <w:p w14:paraId="3B94CCD7" w14:textId="77777777" w:rsidR="00D3024B" w:rsidRPr="0005302F" w:rsidRDefault="00D3024B" w:rsidP="00D3024B">
      <w:pPr>
        <w:adjustRightInd w:val="0"/>
        <w:snapToGrid w:val="0"/>
        <w:jc w:val="center"/>
        <w:rPr>
          <w:rFonts w:ascii="Times New Roman" w:eastAsia="DengXian" w:hAnsi="Times New Roman" w:cs="Times New Roman"/>
          <w:sz w:val="24"/>
          <w:szCs w:val="24"/>
        </w:rPr>
      </w:pPr>
    </w:p>
    <w:sectPr w:rsidR="00D3024B" w:rsidRPr="0005302F" w:rsidSect="002410CC"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F4FC" w14:textId="77777777" w:rsidR="00BD2606" w:rsidRDefault="00BD2606" w:rsidP="0097458F">
      <w:r>
        <w:separator/>
      </w:r>
    </w:p>
  </w:endnote>
  <w:endnote w:type="continuationSeparator" w:id="0">
    <w:p w14:paraId="48C3B69D" w14:textId="77777777" w:rsidR="00BD2606" w:rsidRDefault="00BD2606" w:rsidP="0097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09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AA1688" w14:textId="2654994C" w:rsidR="0097458F" w:rsidRPr="0097458F" w:rsidRDefault="0097458F">
        <w:pPr>
          <w:pStyle w:val="Footer"/>
          <w:jc w:val="center"/>
          <w:rPr>
            <w:rFonts w:ascii="Times New Roman" w:hAnsi="Times New Roman" w:cs="Times New Roman"/>
          </w:rPr>
        </w:pPr>
        <w:r w:rsidRPr="0097458F">
          <w:rPr>
            <w:rFonts w:ascii="Times New Roman" w:hAnsi="Times New Roman" w:cs="Times New Roman"/>
          </w:rPr>
          <w:fldChar w:fldCharType="begin"/>
        </w:r>
        <w:r w:rsidRPr="0097458F">
          <w:rPr>
            <w:rFonts w:ascii="Times New Roman" w:hAnsi="Times New Roman" w:cs="Times New Roman"/>
          </w:rPr>
          <w:instrText>PAGE   \* MERGEFORMAT</w:instrText>
        </w:r>
        <w:r w:rsidRPr="0097458F">
          <w:rPr>
            <w:rFonts w:ascii="Times New Roman" w:hAnsi="Times New Roman" w:cs="Times New Roman"/>
          </w:rPr>
          <w:fldChar w:fldCharType="separate"/>
        </w:r>
        <w:r w:rsidR="0005302F" w:rsidRPr="0005302F">
          <w:rPr>
            <w:rFonts w:ascii="Times New Roman" w:hAnsi="Times New Roman" w:cs="Times New Roman"/>
            <w:noProof/>
            <w:lang w:val="zh-CN"/>
          </w:rPr>
          <w:t>7</w:t>
        </w:r>
        <w:r w:rsidRPr="0097458F">
          <w:rPr>
            <w:rFonts w:ascii="Times New Roman" w:hAnsi="Times New Roman" w:cs="Times New Roman"/>
          </w:rPr>
          <w:fldChar w:fldCharType="end"/>
        </w:r>
      </w:p>
    </w:sdtContent>
  </w:sdt>
  <w:p w14:paraId="59589B2F" w14:textId="77777777" w:rsidR="0097458F" w:rsidRDefault="0097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3944" w14:textId="77777777" w:rsidR="00BD2606" w:rsidRDefault="00BD2606" w:rsidP="0097458F">
      <w:r>
        <w:separator/>
      </w:r>
    </w:p>
  </w:footnote>
  <w:footnote w:type="continuationSeparator" w:id="0">
    <w:p w14:paraId="273ADCA0" w14:textId="77777777" w:rsidR="00BD2606" w:rsidRDefault="00BD2606" w:rsidP="0097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bQ0NTK0NDIxMDJX0lEKTi0uzszPAykwqgUAS20ufywAAAA="/>
  </w:docVars>
  <w:rsids>
    <w:rsidRoot w:val="0097458F"/>
    <w:rsid w:val="0005302F"/>
    <w:rsid w:val="00061B7B"/>
    <w:rsid w:val="000B353C"/>
    <w:rsid w:val="000C6EB3"/>
    <w:rsid w:val="000D642B"/>
    <w:rsid w:val="000E1951"/>
    <w:rsid w:val="000E6AAA"/>
    <w:rsid w:val="000F1815"/>
    <w:rsid w:val="000F1CE6"/>
    <w:rsid w:val="000F1E56"/>
    <w:rsid w:val="00120190"/>
    <w:rsid w:val="00135539"/>
    <w:rsid w:val="001877B9"/>
    <w:rsid w:val="001F738D"/>
    <w:rsid w:val="002410CC"/>
    <w:rsid w:val="002F3FFE"/>
    <w:rsid w:val="00305378"/>
    <w:rsid w:val="00311D41"/>
    <w:rsid w:val="00493D55"/>
    <w:rsid w:val="004E4C23"/>
    <w:rsid w:val="004E72B4"/>
    <w:rsid w:val="00503A5C"/>
    <w:rsid w:val="005239D7"/>
    <w:rsid w:val="005605D3"/>
    <w:rsid w:val="00591B60"/>
    <w:rsid w:val="005B21F3"/>
    <w:rsid w:val="0062164B"/>
    <w:rsid w:val="006C59B5"/>
    <w:rsid w:val="00704B26"/>
    <w:rsid w:val="00722782"/>
    <w:rsid w:val="007467DB"/>
    <w:rsid w:val="00771002"/>
    <w:rsid w:val="0077448D"/>
    <w:rsid w:val="00795F4A"/>
    <w:rsid w:val="007E4EFD"/>
    <w:rsid w:val="008322F5"/>
    <w:rsid w:val="008736B3"/>
    <w:rsid w:val="008D12E2"/>
    <w:rsid w:val="008E4D63"/>
    <w:rsid w:val="0091261E"/>
    <w:rsid w:val="00947E1D"/>
    <w:rsid w:val="0097458F"/>
    <w:rsid w:val="0097771B"/>
    <w:rsid w:val="00980EA6"/>
    <w:rsid w:val="009E08FE"/>
    <w:rsid w:val="00A43A81"/>
    <w:rsid w:val="00A83076"/>
    <w:rsid w:val="00AD0ABF"/>
    <w:rsid w:val="00AD32CE"/>
    <w:rsid w:val="00B325ED"/>
    <w:rsid w:val="00B74663"/>
    <w:rsid w:val="00BA6242"/>
    <w:rsid w:val="00BC1336"/>
    <w:rsid w:val="00BD2606"/>
    <w:rsid w:val="00C220DB"/>
    <w:rsid w:val="00C2668B"/>
    <w:rsid w:val="00C45E82"/>
    <w:rsid w:val="00C57D57"/>
    <w:rsid w:val="00C86DF1"/>
    <w:rsid w:val="00CB3597"/>
    <w:rsid w:val="00CC2D6F"/>
    <w:rsid w:val="00CC6424"/>
    <w:rsid w:val="00CD7998"/>
    <w:rsid w:val="00D15703"/>
    <w:rsid w:val="00D3024B"/>
    <w:rsid w:val="00DE2DCD"/>
    <w:rsid w:val="00E143C3"/>
    <w:rsid w:val="00E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6B044"/>
  <w14:defaultImageDpi w14:val="32767"/>
  <w15:chartTrackingRefBased/>
  <w15:docId w15:val="{1405BD1D-8E23-4E52-B27E-D8DB9B0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qFormat/>
    <w:rsid w:val="0097458F"/>
    <w:rPr>
      <w:rFonts w:ascii="DengXian" w:eastAsia="DengXian" w:hAnsi="DengXi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45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4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458F"/>
    <w:rPr>
      <w:sz w:val="18"/>
      <w:szCs w:val="18"/>
    </w:rPr>
  </w:style>
  <w:style w:type="paragraph" w:customStyle="1" w:styleId="Correspondencedetails">
    <w:name w:val="Correspondence details"/>
    <w:basedOn w:val="Normal"/>
    <w:qFormat/>
    <w:rsid w:val="007E4EFD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david.butcher@analytchem.org</cp:lastModifiedBy>
  <cp:revision>3</cp:revision>
  <dcterms:created xsi:type="dcterms:W3CDTF">2022-05-05T12:18:00Z</dcterms:created>
  <dcterms:modified xsi:type="dcterms:W3CDTF">2022-05-05T12:20:00Z</dcterms:modified>
</cp:coreProperties>
</file>