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7E" w:rsidRPr="00393A8D" w:rsidRDefault="00500D7E" w:rsidP="00500D7E">
      <w:pPr>
        <w:pStyle w:val="NoSpacing"/>
        <w:rPr>
          <w:lang w:val="en-GB"/>
        </w:rPr>
      </w:pPr>
      <w:bookmarkStart w:id="0" w:name="_GoBack"/>
      <w:bookmarkEnd w:id="0"/>
      <w:r w:rsidRPr="00393A8D">
        <w:rPr>
          <w:lang w:val="en-GB"/>
        </w:rPr>
        <w:t>Supplementary tables</w:t>
      </w:r>
    </w:p>
    <w:p w:rsidR="00223436" w:rsidRDefault="00223436">
      <w:r>
        <w:br w:type="page"/>
      </w:r>
    </w:p>
    <w:p w:rsidR="00500D7E" w:rsidRPr="00393A8D" w:rsidRDefault="00500D7E" w:rsidP="00500D7E">
      <w:pPr>
        <w:pStyle w:val="NoSpacing"/>
        <w:rPr>
          <w:lang w:val="en-GB"/>
        </w:rPr>
      </w:pPr>
      <w:r w:rsidRPr="00393A8D">
        <w:rPr>
          <w:lang w:val="en-GB"/>
        </w:rPr>
        <w:lastRenderedPageBreak/>
        <w:t>Table S</w:t>
      </w:r>
      <w:r w:rsidR="00F556C7">
        <w:rPr>
          <w:lang w:val="en-GB"/>
        </w:rPr>
        <w:t>1</w:t>
      </w:r>
      <w:r w:rsidRPr="00393A8D">
        <w:rPr>
          <w:lang w:val="en-GB"/>
        </w:rPr>
        <w:t>: Multilevel linear regression analysis of patient experiences in doctor-patient communication (</w:t>
      </w:r>
      <w:proofErr w:type="spellStart"/>
      <w:r w:rsidRPr="00393A8D">
        <w:rPr>
          <w:lang w:val="en-GB"/>
        </w:rPr>
        <w:t>N</w:t>
      </w:r>
      <w:r w:rsidRPr="00393A8D">
        <w:rPr>
          <w:vertAlign w:val="subscript"/>
          <w:lang w:val="en-GB"/>
        </w:rPr>
        <w:t>countries</w:t>
      </w:r>
      <w:proofErr w:type="spellEnd"/>
      <w:r w:rsidRPr="00393A8D">
        <w:rPr>
          <w:lang w:val="en-GB"/>
        </w:rPr>
        <w:t xml:space="preserve"> =32; </w:t>
      </w:r>
      <w:proofErr w:type="spellStart"/>
      <w:r w:rsidRPr="00393A8D">
        <w:rPr>
          <w:lang w:val="en-GB"/>
        </w:rPr>
        <w:t>N</w:t>
      </w:r>
      <w:r w:rsidRPr="00393A8D">
        <w:rPr>
          <w:vertAlign w:val="subscript"/>
          <w:lang w:val="en-GB"/>
        </w:rPr>
        <w:t>practices</w:t>
      </w:r>
      <w:proofErr w:type="spellEnd"/>
      <w:r w:rsidRPr="00393A8D">
        <w:rPr>
          <w:lang w:val="en-GB"/>
        </w:rPr>
        <w:t xml:space="preserve"> =5,618; </w:t>
      </w:r>
      <w:proofErr w:type="spellStart"/>
      <w:r w:rsidRPr="00393A8D">
        <w:rPr>
          <w:lang w:val="en-GB"/>
        </w:rPr>
        <w:t>N</w:t>
      </w:r>
      <w:r w:rsidRPr="00393A8D">
        <w:rPr>
          <w:vertAlign w:val="subscript"/>
          <w:lang w:val="en-GB"/>
        </w:rPr>
        <w:t>patients</w:t>
      </w:r>
      <w:proofErr w:type="spellEnd"/>
      <w:r w:rsidRPr="00393A8D">
        <w:rPr>
          <w:lang w:val="en-GB"/>
        </w:rPr>
        <w:t xml:space="preserve"> =45,988).</w:t>
      </w:r>
    </w:p>
    <w:p w:rsidR="00500D7E" w:rsidRPr="00393A8D" w:rsidRDefault="00500D7E" w:rsidP="00500D7E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506"/>
        <w:gridCol w:w="1506"/>
        <w:gridCol w:w="1506"/>
        <w:gridCol w:w="1506"/>
        <w:gridCol w:w="1507"/>
      </w:tblGrid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Variable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0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1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2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3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 xml:space="preserve">Model 4 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Fixed part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Constant 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0.96 (0.003)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0.96 (0.003)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0.96 (0.003)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0.95 (0.005)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0.95 (0.005)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GP and practice variables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Born in this country (1=yes)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0.0009 (0.001)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0.0003 (0.001)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0.0002 (0.001)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0.0004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Age GP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-7.4e-005 (4.6e-005)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-6.66e-005 (4.7e-005)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-6.6e-005 (4.7e-005)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Sex GP (1=female)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(.0009)*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(.0009)*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(.0009)*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elderly in the practice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(0.0006)**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(0.0006)**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(0.0006)**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ethnic minority people in the practice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(0.0006)**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(0.0006)**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(0.0006)**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disadvantaged people in the practice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-0.0007 (0.0006)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-0.0006 (0.0006)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-0.0005 (0.0006)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Practice type (single-handed=1)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Urbanisation (big city=ref)</w:t>
            </w:r>
          </w:p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suburbs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town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0.0002 (0.001)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0.0003 (0.001)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0.0003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mixed urban-rural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rural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(0.001)*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(0.001)**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(0.001)**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Patient variables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Self-rated health (1-4)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-0.0005 (0.0003)*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-0.0005 (0.0003)*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Chronic disease (1=yes)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-1.4e-005 (0.0004)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-1.1e-005 (0.0004)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sex (1=female)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0.0005 (0.0003)*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0.0005 (0.0003)*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education (ref=low)</w:t>
            </w:r>
          </w:p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(0.0005)**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(0.0005)**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lastRenderedPageBreak/>
              <w:t>- high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(0.0005)**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(0.0005)**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income (ref=low)</w:t>
            </w:r>
          </w:p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0.0005 (0.0004)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0.0005 (0.0004)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high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0.0009 (0.0007)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0.0009 (0.0007)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age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-4.4e-005 (1.2e-005)**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-4.4e-005 (1.2e-005)**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migration status (ref=non-migrant)</w:t>
            </w:r>
          </w:p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first generation migrant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(0.0007)**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second generation migrant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(0.0009)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0.0002 (0.002)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Interaction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first generation migrant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-0.0009 (0.002)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second generation migrant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Random part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GPs (%)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34.8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34.8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34.8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35.3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35.3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countries (%)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12.2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12.3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11.9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10.7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10.7</w:t>
            </w:r>
          </w:p>
        </w:tc>
      </w:tr>
    </w:tbl>
    <w:p w:rsidR="00500D7E" w:rsidRPr="00393A8D" w:rsidRDefault="00500D7E" w:rsidP="00500D7E">
      <w:pPr>
        <w:pStyle w:val="NoSpacing"/>
        <w:rPr>
          <w:lang w:val="en-GB"/>
        </w:rPr>
      </w:pP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*p &lt; 0.05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**p &lt; 0.01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vertAlign w:val="superscript"/>
          <w:lang w:val="en-GB"/>
        </w:rPr>
        <w:t>1</w:t>
      </w:r>
      <w:r w:rsidRPr="00393A8D">
        <w:rPr>
          <w:lang w:val="en-GB"/>
        </w:rPr>
        <w:t xml:space="preserve"> Data for Portugal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practice type; data for Australia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patients’ education.</w:t>
      </w:r>
    </w:p>
    <w:p w:rsidR="0061558F" w:rsidRPr="00500D7E" w:rsidRDefault="0061558F" w:rsidP="0061558F"/>
    <w:p w:rsidR="00500D7E" w:rsidRDefault="00500D7E">
      <w:r>
        <w:br w:type="page"/>
      </w:r>
    </w:p>
    <w:p w:rsidR="00500D7E" w:rsidRPr="00393A8D" w:rsidRDefault="00500D7E" w:rsidP="00500D7E">
      <w:r w:rsidRPr="00393A8D">
        <w:lastRenderedPageBreak/>
        <w:t>Table S</w:t>
      </w:r>
      <w:r w:rsidR="006D33AA">
        <w:t>2</w:t>
      </w:r>
      <w:r w:rsidRPr="00393A8D">
        <w:t>: Multilevel linear regression analysis of patient experiences in accessibility (</w:t>
      </w:r>
      <w:proofErr w:type="spellStart"/>
      <w:r w:rsidRPr="00393A8D">
        <w:t>N</w:t>
      </w:r>
      <w:r w:rsidRPr="00393A8D">
        <w:rPr>
          <w:vertAlign w:val="subscript"/>
        </w:rPr>
        <w:t>countries</w:t>
      </w:r>
      <w:proofErr w:type="spellEnd"/>
      <w:r w:rsidRPr="00393A8D">
        <w:t xml:space="preserve"> =32; </w:t>
      </w:r>
      <w:proofErr w:type="spellStart"/>
      <w:r w:rsidRPr="00393A8D">
        <w:t>N</w:t>
      </w:r>
      <w:r w:rsidRPr="00393A8D">
        <w:rPr>
          <w:vertAlign w:val="subscript"/>
        </w:rPr>
        <w:t>practices</w:t>
      </w:r>
      <w:proofErr w:type="spellEnd"/>
      <w:r w:rsidRPr="00393A8D">
        <w:t xml:space="preserve"> =5,619; </w:t>
      </w:r>
      <w:proofErr w:type="spellStart"/>
      <w:r w:rsidRPr="00393A8D">
        <w:t>N</w:t>
      </w:r>
      <w:r w:rsidRPr="00393A8D">
        <w:rPr>
          <w:vertAlign w:val="subscript"/>
        </w:rPr>
        <w:t>patients</w:t>
      </w:r>
      <w:proofErr w:type="spellEnd"/>
      <w:r w:rsidRPr="00393A8D">
        <w:t xml:space="preserve"> =46,270).</w:t>
      </w:r>
    </w:p>
    <w:p w:rsidR="00500D7E" w:rsidRPr="00393A8D" w:rsidRDefault="00500D7E" w:rsidP="00500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506"/>
        <w:gridCol w:w="1506"/>
        <w:gridCol w:w="1506"/>
        <w:gridCol w:w="1506"/>
        <w:gridCol w:w="1507"/>
      </w:tblGrid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Variable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0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1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2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3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 xml:space="preserve">Model 4 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Fixed part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Constant 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0.85 (0.01)**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0.85 (0.01)**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0.85 (0.01)**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0.84 (0.01)**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0.84 (0.01)**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GP and practice variables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Born in this country (1=yes)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0.008 (0.003)*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(0.003)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(0.003)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(0.003)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Age GP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6.9e-005 (0.0001)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6.6e-005 (0.0001)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6.6e-005 (0.0001)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Sex GP (1=female)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elderly in the practice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ethnic minority people in the practice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-0.006 (0.001)**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-0.006 (0.001)**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-0.006 (0.001)**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disadvantaged people in the practice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-0.0009 (0.001)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-0.0007 (0.001)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-0.0007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Practice type (single-handed=1)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(0.002)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(0.002)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(0.002)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Urbanisation (big city=ref)</w:t>
            </w:r>
          </w:p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suburbs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(0.003)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(0.003)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(0.003)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town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0.009 (0.003)**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0.009 (0.003)**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0.009 (0.003)**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mixed urban-rural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(0.003)**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(0.003)**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(0.003)**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rural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(0.003)**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(0.003)**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(0.003)**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Patient variables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Self-rated health (1-4)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(0.0001)**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(0.0001)**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Chronic disease (1=yes)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0.0002 (0.0002)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0.0002 (0.0002)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sex (1=female)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0.0008 (0.001)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0.0008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lastRenderedPageBreak/>
              <w:t>Patients’ education (ref=low)</w:t>
            </w:r>
          </w:p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0.0009 (0.0002)**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0.0009 (0.0002)**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high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(0.0003)**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(0.0003)**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income (ref=low)</w:t>
            </w:r>
          </w:p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(0.0002)**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(0.0002)**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high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(0.0003)**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(0.0003)**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age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6.5e-005 (6.3e-006)**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6.5e-005 (6.3e-006)**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migration status (ref=non-migrant)</w:t>
            </w:r>
          </w:p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first generation migrant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-0.004 (0.0004)**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-0.003 (0.0008)**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second generation migrant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(0.0004)**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-0.0008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Interaction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first generation migrant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(0.0009)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second generation migrant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-0.0005 (0.001)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Random part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GPs (%)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52.9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52.5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53.1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53.4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53.4</w:t>
            </w:r>
          </w:p>
        </w:tc>
      </w:tr>
      <w:tr w:rsidR="00500D7E" w:rsidRPr="00393A8D" w:rsidTr="00223436"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countries (%)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43.3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43.6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42.9</w:t>
            </w:r>
          </w:p>
        </w:tc>
        <w:tc>
          <w:tcPr>
            <w:tcW w:w="1535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42.6</w:t>
            </w:r>
          </w:p>
        </w:tc>
        <w:tc>
          <w:tcPr>
            <w:tcW w:w="1536" w:type="dxa"/>
          </w:tcPr>
          <w:p w:rsidR="00500D7E" w:rsidRPr="00393A8D" w:rsidRDefault="00500D7E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42.6</w:t>
            </w:r>
          </w:p>
        </w:tc>
      </w:tr>
    </w:tbl>
    <w:p w:rsidR="00500D7E" w:rsidRDefault="00500D7E" w:rsidP="00500D7E">
      <w:pPr>
        <w:pStyle w:val="NoSpacing"/>
        <w:rPr>
          <w:lang w:val="en-GB"/>
        </w:rPr>
      </w:pP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*p &lt; 0.05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**p &lt; 0.01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vertAlign w:val="superscript"/>
          <w:lang w:val="en-GB"/>
        </w:rPr>
        <w:t>1</w:t>
      </w:r>
      <w:r w:rsidRPr="00393A8D">
        <w:rPr>
          <w:lang w:val="en-GB"/>
        </w:rPr>
        <w:t xml:space="preserve"> Data for Portugal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practice type; data for Australia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patients’ education.</w:t>
      </w:r>
    </w:p>
    <w:p w:rsidR="0061558F" w:rsidRPr="00500D7E" w:rsidRDefault="0061558F" w:rsidP="0061558F"/>
    <w:p w:rsidR="0061558F" w:rsidRPr="00393A8D" w:rsidRDefault="0061558F" w:rsidP="00500D7E">
      <w:pPr>
        <w:pStyle w:val="NoSpacing"/>
        <w:rPr>
          <w:lang w:val="en-GB"/>
        </w:rPr>
      </w:pPr>
    </w:p>
    <w:p w:rsidR="00500D7E" w:rsidRPr="00393A8D" w:rsidRDefault="00500D7E" w:rsidP="00500D7E">
      <w:pPr>
        <w:pStyle w:val="NoSpacing"/>
        <w:rPr>
          <w:lang w:val="en-GB"/>
        </w:rPr>
      </w:pPr>
    </w:p>
    <w:p w:rsidR="00500D7E" w:rsidRPr="00393A8D" w:rsidRDefault="00500D7E" w:rsidP="00500D7E"/>
    <w:p w:rsidR="00500D7E" w:rsidRPr="00393A8D" w:rsidRDefault="00500D7E" w:rsidP="00500D7E"/>
    <w:p w:rsidR="00587E71" w:rsidRDefault="00587E71">
      <w:r>
        <w:br w:type="page"/>
      </w:r>
    </w:p>
    <w:p w:rsidR="00B45E9D" w:rsidRPr="00393A8D" w:rsidRDefault="007E1803" w:rsidP="00B45E9D">
      <w:r>
        <w:lastRenderedPageBreak/>
        <w:t>Table S</w:t>
      </w:r>
      <w:r w:rsidR="006D33AA">
        <w:t>3</w:t>
      </w:r>
      <w:r w:rsidR="00B45E9D" w:rsidRPr="00393A8D">
        <w:t>: Multilevel linear regression analysis of patient experiences in continuity of care (</w:t>
      </w:r>
      <w:proofErr w:type="spellStart"/>
      <w:r w:rsidR="00B45E9D" w:rsidRPr="00393A8D">
        <w:t>N</w:t>
      </w:r>
      <w:r w:rsidR="00B45E9D" w:rsidRPr="00393A8D">
        <w:rPr>
          <w:vertAlign w:val="subscript"/>
        </w:rPr>
        <w:t>countries</w:t>
      </w:r>
      <w:proofErr w:type="spellEnd"/>
      <w:r w:rsidR="00B45E9D" w:rsidRPr="00393A8D">
        <w:t xml:space="preserve"> =32; </w:t>
      </w:r>
      <w:proofErr w:type="spellStart"/>
      <w:r w:rsidR="00B45E9D" w:rsidRPr="00393A8D">
        <w:t>N</w:t>
      </w:r>
      <w:r w:rsidR="00B45E9D" w:rsidRPr="00393A8D">
        <w:rPr>
          <w:vertAlign w:val="subscript"/>
        </w:rPr>
        <w:t>practices</w:t>
      </w:r>
      <w:proofErr w:type="spellEnd"/>
      <w:r w:rsidR="00B45E9D" w:rsidRPr="00393A8D">
        <w:t xml:space="preserve"> =5,618; </w:t>
      </w:r>
      <w:proofErr w:type="spellStart"/>
      <w:r w:rsidR="00B45E9D" w:rsidRPr="00393A8D">
        <w:t>N</w:t>
      </w:r>
      <w:r w:rsidR="00B45E9D" w:rsidRPr="00393A8D">
        <w:rPr>
          <w:vertAlign w:val="subscript"/>
        </w:rPr>
        <w:t>patients</w:t>
      </w:r>
      <w:proofErr w:type="spellEnd"/>
      <w:r w:rsidR="00B45E9D" w:rsidRPr="00393A8D">
        <w:t xml:space="preserve"> =46,135).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506"/>
        <w:gridCol w:w="1506"/>
        <w:gridCol w:w="1506"/>
        <w:gridCol w:w="1506"/>
        <w:gridCol w:w="1507"/>
      </w:tblGrid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Variable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0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1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2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3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 xml:space="preserve">Model 4 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Fixed part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Constant 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0.90 (0.02) 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0.90 (0.02) 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0.90 (0.02) 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0.87 (0.03) 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0.87 (0.03) 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GP and practice variables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Born in this country (1=yes)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(0.004)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(0.004)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(0.004)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(0.004)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Age GP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0.0007 (0.0001)**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0.0006 (0.0001)**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0.0006 (0.0001)**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Sex GP (1=female)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(0.003)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(0.003)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(0.003)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elderly in the practice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-0.003 (0.002)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-0.006 (0.002)**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-0.006 (0.002)**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ethnic minority people in the practice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disadvantaged people in the practice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0.0009 (0.002)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0.0009 (0.002)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0.0009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Practice type (single-handed=1)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(0.003)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(0.003)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(0.003)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Urbanisation (big city=ref)</w:t>
            </w:r>
          </w:p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suburbs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(0.004)*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(0.004)*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(0.004)*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town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(0.004)**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(0.004)**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(0.004)**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mixed urban-rural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(0.004)**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(0.004)**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(0.004)**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rural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0.03 (0.004)**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0.03 (0.004)**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0.03 (0.004)**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Patient variables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Self-rated health (1-4)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(0.0007)**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(0.0007)**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Chronic disease (1=yes)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(0.001)**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(0.001)**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sex (1=female)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education (ref=low)</w:t>
            </w:r>
          </w:p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-0.0006 (0.001)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-0.0006 (0.001)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lastRenderedPageBreak/>
              <w:t>- high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income (ref=low)</w:t>
            </w:r>
          </w:p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(0.001)**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(0.001)**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high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(0.002)**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(0.002)**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age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0.0006 (3.6e-005)**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0.0006 (3.6e-005)**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migration status (ref=non-migrant)</w:t>
            </w:r>
          </w:p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first generation migrant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-0.005 (0.002)*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-0.006 (0.005)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second generation migrant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-0.003 (0.003)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(0.006)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Interaction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first generation migrant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(0.005)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second generation migrant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-0.007 (0.007)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Random part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GPs (%)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25.2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25.1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25.2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25.4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25.4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countries (%)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37.3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37.4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36.5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35.8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35.8</w:t>
            </w:r>
          </w:p>
        </w:tc>
      </w:tr>
    </w:tbl>
    <w:p w:rsidR="00B45E9D" w:rsidRPr="00393A8D" w:rsidRDefault="00B45E9D" w:rsidP="00B45E9D">
      <w:pPr>
        <w:pStyle w:val="NoSpacing"/>
        <w:rPr>
          <w:lang w:val="en-GB"/>
        </w:rPr>
      </w:pP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*p &lt; 0.05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**p &lt; 0.01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vertAlign w:val="superscript"/>
          <w:lang w:val="en-GB"/>
        </w:rPr>
        <w:t>1</w:t>
      </w:r>
      <w:r w:rsidRPr="00393A8D">
        <w:rPr>
          <w:lang w:val="en-GB"/>
        </w:rPr>
        <w:t xml:space="preserve"> Data for Portugal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practice type; data for Australia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patients’ education.</w:t>
      </w:r>
    </w:p>
    <w:p w:rsidR="0061558F" w:rsidRPr="00500D7E" w:rsidRDefault="0061558F" w:rsidP="0061558F"/>
    <w:p w:rsidR="00B45E9D" w:rsidRPr="00393A8D" w:rsidRDefault="00B45E9D" w:rsidP="00B45E9D">
      <w:pPr>
        <w:pStyle w:val="NoSpacing"/>
        <w:rPr>
          <w:lang w:val="en-GB"/>
        </w:rPr>
      </w:pPr>
    </w:p>
    <w:p w:rsidR="00B45E9D" w:rsidRPr="00393A8D" w:rsidRDefault="00B45E9D" w:rsidP="00B45E9D"/>
    <w:p w:rsidR="00B45E9D" w:rsidRPr="00393A8D" w:rsidRDefault="00B45E9D" w:rsidP="00B45E9D"/>
    <w:p w:rsidR="00B45E9D" w:rsidRDefault="00B45E9D">
      <w:r>
        <w:br w:type="page"/>
      </w:r>
    </w:p>
    <w:p w:rsidR="00B45E9D" w:rsidRPr="00393A8D" w:rsidRDefault="00B45E9D" w:rsidP="00B45E9D">
      <w:r w:rsidRPr="00393A8D">
        <w:lastRenderedPageBreak/>
        <w:t>Table S</w:t>
      </w:r>
      <w:r w:rsidR="006D33AA">
        <w:t>4</w:t>
      </w:r>
      <w:r w:rsidRPr="00393A8D">
        <w:t>: Multilevel linear regression analysis of patient experiences in comprehensiveness of care (</w:t>
      </w:r>
      <w:proofErr w:type="spellStart"/>
      <w:r w:rsidRPr="00393A8D">
        <w:t>N</w:t>
      </w:r>
      <w:r w:rsidRPr="00393A8D">
        <w:rPr>
          <w:vertAlign w:val="subscript"/>
        </w:rPr>
        <w:t>countries</w:t>
      </w:r>
      <w:proofErr w:type="spellEnd"/>
      <w:r w:rsidRPr="00393A8D">
        <w:t xml:space="preserve"> =32; </w:t>
      </w:r>
      <w:proofErr w:type="spellStart"/>
      <w:r w:rsidRPr="00393A8D">
        <w:t>N</w:t>
      </w:r>
      <w:r w:rsidRPr="00393A8D">
        <w:rPr>
          <w:vertAlign w:val="subscript"/>
        </w:rPr>
        <w:t>practices</w:t>
      </w:r>
      <w:proofErr w:type="spellEnd"/>
      <w:r w:rsidRPr="00393A8D">
        <w:t xml:space="preserve"> =5,618; </w:t>
      </w:r>
      <w:proofErr w:type="spellStart"/>
      <w:r w:rsidRPr="00393A8D">
        <w:t>N</w:t>
      </w:r>
      <w:r w:rsidRPr="00393A8D">
        <w:rPr>
          <w:vertAlign w:val="subscript"/>
        </w:rPr>
        <w:t>patients</w:t>
      </w:r>
      <w:proofErr w:type="spellEnd"/>
      <w:r w:rsidRPr="00393A8D">
        <w:t xml:space="preserve"> =46,000).</w:t>
      </w:r>
    </w:p>
    <w:p w:rsidR="00B45E9D" w:rsidRPr="00393A8D" w:rsidRDefault="00B45E9D" w:rsidP="00B45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506"/>
        <w:gridCol w:w="1506"/>
        <w:gridCol w:w="1506"/>
        <w:gridCol w:w="1506"/>
        <w:gridCol w:w="1507"/>
      </w:tblGrid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Variable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0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1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2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3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 xml:space="preserve">Model 4 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Fixed part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Constant 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0.68 (0.02)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0.68 (0.02)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0.68 (0.02)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0.65 (0.03)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0.65 (0.03)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GP and practice variables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Born in this country (1=yes)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(0.005)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(0.005)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(0.005)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(0.005)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Age GP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0.0002 (0.0002)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0.0002 (0.0002)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0.0002 (0.0002)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Sex GP (1=female)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(0.003)**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(0.003)**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(0.003)**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elderly in the practice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-0.004 (0.002)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-0.004 (0.002)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-0.004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ethnic minority people in the practice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-0.002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Proportion of disadvantaged people in the practice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(0.002)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Practice type (single-handed=1)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(0.004)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(0.004)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(0.004)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Urbanisation (big city=ref)</w:t>
            </w:r>
          </w:p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suburbs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(0.005)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(0.005)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(0.005)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town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(0.004)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(0.004)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(0.004)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mixed urban-rural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(0.005)**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(0.005)**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(0.005)**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rural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(0.005)**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(0.005)**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0.02 (0.005)**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Patient variables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Self-rated health (1-4)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0.0005 (0.0002)**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0.0005 (0.0002)**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Chronic disease (1=yes)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(0.0003)**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(0.0003)**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sex (1=female)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(0.002)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education (ref=low)</w:t>
            </w:r>
          </w:p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lastRenderedPageBreak/>
              <w:t>- middle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-0.0000 (0.0003)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-0.0000 (0.0003)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high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-0.0006 (0.0004)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-0.0006 (0.0004)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income (ref=low)</w:t>
            </w:r>
          </w:p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-0.0002 (0.0003)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-0.0001 (0.0003)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high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-0.0002 (0.0005)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-0.0002 (0.0005)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age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4.6e-005 (8.6e-006)**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4.7e-005 (8.6e-006)**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migration status (ref=non-migrant)</w:t>
            </w:r>
          </w:p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first generation migrant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-0.0000 (0.0005)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(0.001)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second generation migrant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(0.0006)*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(0.001)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Interaction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first generation migrant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(0.001)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second generation migrant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0.0000 (0.002)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Random part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GPs (%)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56.0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55.9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56.5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57.6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57.6</w:t>
            </w:r>
          </w:p>
        </w:tc>
      </w:tr>
      <w:tr w:rsidR="00B45E9D" w:rsidRPr="00393A8D" w:rsidTr="00223436"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countries (%)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41.1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41.3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40.7</w:t>
            </w:r>
          </w:p>
        </w:tc>
        <w:tc>
          <w:tcPr>
            <w:tcW w:w="1535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39.5</w:t>
            </w:r>
          </w:p>
        </w:tc>
        <w:tc>
          <w:tcPr>
            <w:tcW w:w="1536" w:type="dxa"/>
          </w:tcPr>
          <w:p w:rsidR="00B45E9D" w:rsidRPr="00393A8D" w:rsidRDefault="00B45E9D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39.5</w:t>
            </w:r>
          </w:p>
        </w:tc>
      </w:tr>
    </w:tbl>
    <w:p w:rsidR="00B45E9D" w:rsidRPr="00393A8D" w:rsidRDefault="00B45E9D" w:rsidP="00B45E9D">
      <w:pPr>
        <w:pStyle w:val="NoSpacing"/>
        <w:rPr>
          <w:lang w:val="en-GB"/>
        </w:rPr>
      </w:pP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*p &lt; 0.05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**p &lt; 0.01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vertAlign w:val="superscript"/>
          <w:lang w:val="en-GB"/>
        </w:rPr>
        <w:t>1</w:t>
      </w:r>
      <w:r w:rsidRPr="00393A8D">
        <w:rPr>
          <w:lang w:val="en-GB"/>
        </w:rPr>
        <w:t xml:space="preserve"> Data for Portugal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practice type; data for Australia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patients’ education.</w:t>
      </w:r>
    </w:p>
    <w:p w:rsidR="0061558F" w:rsidRPr="00500D7E" w:rsidRDefault="0061558F" w:rsidP="0061558F"/>
    <w:p w:rsidR="00B45E9D" w:rsidRDefault="00B45E9D">
      <w:r>
        <w:br w:type="page"/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lastRenderedPageBreak/>
        <w:t xml:space="preserve">Table </w:t>
      </w:r>
      <w:r>
        <w:rPr>
          <w:lang w:val="en-GB"/>
        </w:rPr>
        <w:t>S</w:t>
      </w:r>
      <w:r w:rsidR="006D33AA">
        <w:rPr>
          <w:lang w:val="en-GB"/>
        </w:rPr>
        <w:t>5</w:t>
      </w:r>
      <w:r w:rsidRPr="00393A8D">
        <w:rPr>
          <w:lang w:val="en-GB"/>
        </w:rPr>
        <w:t>: Multilevel linear regression analysis of patient experiences with discrimination by GP or practice staff (</w:t>
      </w:r>
      <w:proofErr w:type="spellStart"/>
      <w:r w:rsidRPr="00393A8D">
        <w:rPr>
          <w:lang w:val="en-GB"/>
        </w:rPr>
        <w:t>N</w:t>
      </w:r>
      <w:r w:rsidRPr="00393A8D">
        <w:rPr>
          <w:vertAlign w:val="subscript"/>
          <w:lang w:val="en-GB"/>
        </w:rPr>
        <w:t>countries</w:t>
      </w:r>
      <w:proofErr w:type="spellEnd"/>
      <w:r w:rsidRPr="00393A8D">
        <w:rPr>
          <w:lang w:val="en-GB"/>
        </w:rPr>
        <w:t xml:space="preserve"> =32</w:t>
      </w:r>
      <w:r w:rsidRPr="00393A8D">
        <w:rPr>
          <w:vertAlign w:val="superscript"/>
          <w:lang w:val="en-GB"/>
        </w:rPr>
        <w:t>1</w:t>
      </w:r>
      <w:r w:rsidRPr="00393A8D">
        <w:rPr>
          <w:lang w:val="en-GB"/>
        </w:rPr>
        <w:t xml:space="preserve">; </w:t>
      </w:r>
      <w:proofErr w:type="spellStart"/>
      <w:r w:rsidRPr="00393A8D">
        <w:rPr>
          <w:lang w:val="en-GB"/>
        </w:rPr>
        <w:t>N</w:t>
      </w:r>
      <w:r w:rsidRPr="00393A8D">
        <w:rPr>
          <w:vertAlign w:val="subscript"/>
          <w:lang w:val="en-GB"/>
        </w:rPr>
        <w:t>practices</w:t>
      </w:r>
      <w:proofErr w:type="spellEnd"/>
      <w:r w:rsidRPr="00393A8D">
        <w:rPr>
          <w:lang w:val="en-GB"/>
        </w:rPr>
        <w:t xml:space="preserve"> =5,618; </w:t>
      </w:r>
      <w:proofErr w:type="spellStart"/>
      <w:r w:rsidRPr="00393A8D">
        <w:rPr>
          <w:lang w:val="en-GB"/>
        </w:rPr>
        <w:t>N</w:t>
      </w:r>
      <w:r w:rsidRPr="00393A8D">
        <w:rPr>
          <w:vertAlign w:val="subscript"/>
          <w:lang w:val="en-GB"/>
        </w:rPr>
        <w:t>patients</w:t>
      </w:r>
      <w:proofErr w:type="spellEnd"/>
      <w:r w:rsidRPr="00393A8D">
        <w:rPr>
          <w:lang w:val="en-GB"/>
        </w:rPr>
        <w:t xml:space="preserve"> =45,525).</w:t>
      </w:r>
    </w:p>
    <w:p w:rsidR="0061558F" w:rsidRPr="00393A8D" w:rsidRDefault="0061558F" w:rsidP="0061558F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390"/>
        <w:gridCol w:w="1622"/>
        <w:gridCol w:w="1506"/>
        <w:gridCol w:w="1506"/>
        <w:gridCol w:w="1507"/>
      </w:tblGrid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Variable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0</w:t>
            </w: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1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2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>Model 3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b/>
                <w:lang w:val="en-GB"/>
              </w:rPr>
            </w:pPr>
            <w:r w:rsidRPr="00393A8D">
              <w:rPr>
                <w:b/>
                <w:lang w:val="en-GB"/>
              </w:rPr>
              <w:t xml:space="preserve">Model 4 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Fixed part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Coefficient (se)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 xml:space="preserve">Constant 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0.06 (0.01)</w:t>
            </w: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0.06 (0.01)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0.06 (0.009)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0.06 (0.02)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0.06 (0.02)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GP and practice variables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Born in this country (1=yes)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-0.0005 (0.006)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0.001 (0.006)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(0.006)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0.0008 (0.006)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Age GP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-0.0001 (0.0002)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-0.0001 (0.0002)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-0.0001 (0.0002)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Sex GP (1=female)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0.009 (0.004)*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0.009 (0.004)*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0.009 (0.004)*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Share of elderly in the practice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(0.002)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(0.002)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(0.002)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Share of ethnic minority people in the practice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0.007 (0.003)*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(0.003)*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(0.003)*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Share of disadvantaged people in the practice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(0.003)*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(0.003)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(0.003)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Practice type (single-handed=1)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(0.004)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(0.004)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0.002 (0.004)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Urbanisation (big city=ref)</w:t>
            </w:r>
          </w:p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suburbs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(0.006)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(0.006)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(0.006)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town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(0.005)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(0.005)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0.005 (0.005)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mixed urban-rural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(0.005)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(0.005)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(0.005)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rural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-0.01 (0.005)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-0.01 (0.005)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-0.01 (0.005)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Patient variables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Self-rated health (1-4)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(0.0007)**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(0.0007)**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Chronic disease (1=yes)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(0.001)*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0.003 (0.001)*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sex (1=female)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7.3e005 (0.0009)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7.4e005 (0.0009)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education (ref=low)</w:t>
            </w:r>
          </w:p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(0.001)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-0.001 (0.001)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high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-0.004 (0.001)**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-0.004 (0.001)**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lastRenderedPageBreak/>
              <w:t>Patients’ income (ref=low)</w:t>
            </w:r>
          </w:p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middle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-0.007 (0.001)**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-0.007 (0.001)**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high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-0.004 (0.002)*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-0.004 (0.002)*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age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-0.0002 (3.2e-005)**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-0.0002 (3.2e-005)**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Patients’ migration status (ref=non-migrant)</w:t>
            </w:r>
          </w:p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first generation migrant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0.009 (0.002)**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0.0005 (0.004)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 second generation migrant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0.004 (0.002)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0.006 (0.005)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i/>
                <w:lang w:val="en-GB"/>
              </w:rPr>
            </w:pPr>
            <w:r w:rsidRPr="00393A8D">
              <w:rPr>
                <w:i/>
                <w:lang w:val="en-GB"/>
              </w:rPr>
              <w:t>Interaction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first generation migrant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0.01 (0.005)*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GP born in this country and second generation migrant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-0.003 (0.006)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b/>
                <w:i/>
                <w:lang w:val="en-GB"/>
              </w:rPr>
            </w:pPr>
            <w:r w:rsidRPr="00393A8D">
              <w:rPr>
                <w:b/>
                <w:i/>
                <w:lang w:val="en-GB"/>
              </w:rPr>
              <w:t>Random part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GPs (%)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56.3</w:t>
            </w: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56.3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56.3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56.3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56.3</w:t>
            </w:r>
          </w:p>
        </w:tc>
      </w:tr>
      <w:tr w:rsidR="0061558F" w:rsidRPr="00393A8D" w:rsidTr="00223436"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ICC countries (%)</w:t>
            </w:r>
          </w:p>
        </w:tc>
        <w:tc>
          <w:tcPr>
            <w:tcW w:w="1408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10.8</w:t>
            </w:r>
          </w:p>
        </w:tc>
        <w:tc>
          <w:tcPr>
            <w:tcW w:w="1662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10.8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10.5</w:t>
            </w:r>
          </w:p>
        </w:tc>
        <w:tc>
          <w:tcPr>
            <w:tcW w:w="1535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10.5</w:t>
            </w:r>
          </w:p>
        </w:tc>
        <w:tc>
          <w:tcPr>
            <w:tcW w:w="1536" w:type="dxa"/>
          </w:tcPr>
          <w:p w:rsidR="0061558F" w:rsidRPr="00393A8D" w:rsidRDefault="0061558F" w:rsidP="00223436">
            <w:pPr>
              <w:pStyle w:val="NoSpacing"/>
              <w:rPr>
                <w:lang w:val="en-GB"/>
              </w:rPr>
            </w:pPr>
            <w:r w:rsidRPr="00393A8D">
              <w:rPr>
                <w:lang w:val="en-GB"/>
              </w:rPr>
              <w:t>10.5</w:t>
            </w:r>
          </w:p>
        </w:tc>
      </w:tr>
    </w:tbl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*p &lt; 0.05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lang w:val="en-GB"/>
        </w:rPr>
        <w:t>**p &lt; 0.01</w:t>
      </w:r>
    </w:p>
    <w:p w:rsidR="0061558F" w:rsidRPr="00393A8D" w:rsidRDefault="0061558F" w:rsidP="0061558F">
      <w:pPr>
        <w:pStyle w:val="NoSpacing"/>
        <w:rPr>
          <w:lang w:val="en-GB"/>
        </w:rPr>
      </w:pPr>
      <w:r w:rsidRPr="00393A8D">
        <w:rPr>
          <w:vertAlign w:val="superscript"/>
          <w:lang w:val="en-GB"/>
        </w:rPr>
        <w:t>1</w:t>
      </w:r>
      <w:r w:rsidRPr="00393A8D">
        <w:rPr>
          <w:lang w:val="en-GB"/>
        </w:rPr>
        <w:t xml:space="preserve"> Data for Portugal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practice type; data for Australia </w:t>
      </w:r>
      <w:r>
        <w:rPr>
          <w:lang w:val="en-GB"/>
        </w:rPr>
        <w:t>are</w:t>
      </w:r>
      <w:r w:rsidRPr="00393A8D">
        <w:rPr>
          <w:lang w:val="en-GB"/>
        </w:rPr>
        <w:t xml:space="preserve"> missing because of lacking information on patients’ education.</w:t>
      </w:r>
    </w:p>
    <w:p w:rsidR="00E81C9C" w:rsidRPr="00500D7E" w:rsidRDefault="00E81C9C"/>
    <w:sectPr w:rsidR="00E81C9C" w:rsidRPr="0050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7E"/>
    <w:rsid w:val="00004A1E"/>
    <w:rsid w:val="00012E80"/>
    <w:rsid w:val="00045288"/>
    <w:rsid w:val="000655C1"/>
    <w:rsid w:val="001261BB"/>
    <w:rsid w:val="001801A7"/>
    <w:rsid w:val="001959E3"/>
    <w:rsid w:val="001E78FA"/>
    <w:rsid w:val="001F0526"/>
    <w:rsid w:val="00223436"/>
    <w:rsid w:val="00262F2C"/>
    <w:rsid w:val="002736FF"/>
    <w:rsid w:val="002C671D"/>
    <w:rsid w:val="002D0312"/>
    <w:rsid w:val="002F10AE"/>
    <w:rsid w:val="002F561E"/>
    <w:rsid w:val="002F6206"/>
    <w:rsid w:val="003F35CD"/>
    <w:rsid w:val="00407A0F"/>
    <w:rsid w:val="00410127"/>
    <w:rsid w:val="00485FA9"/>
    <w:rsid w:val="00500D7E"/>
    <w:rsid w:val="00571018"/>
    <w:rsid w:val="0057160B"/>
    <w:rsid w:val="00587E71"/>
    <w:rsid w:val="0059704A"/>
    <w:rsid w:val="005B7019"/>
    <w:rsid w:val="005D6935"/>
    <w:rsid w:val="0061558F"/>
    <w:rsid w:val="00621D39"/>
    <w:rsid w:val="0067555B"/>
    <w:rsid w:val="00697773"/>
    <w:rsid w:val="006B33E8"/>
    <w:rsid w:val="006B4777"/>
    <w:rsid w:val="006C23C4"/>
    <w:rsid w:val="006D33AA"/>
    <w:rsid w:val="00786399"/>
    <w:rsid w:val="007C26C1"/>
    <w:rsid w:val="007C54B9"/>
    <w:rsid w:val="007D0D29"/>
    <w:rsid w:val="007E1803"/>
    <w:rsid w:val="008172F3"/>
    <w:rsid w:val="009007ED"/>
    <w:rsid w:val="00932101"/>
    <w:rsid w:val="009B0DA8"/>
    <w:rsid w:val="00A04C25"/>
    <w:rsid w:val="00A468A8"/>
    <w:rsid w:val="00A71333"/>
    <w:rsid w:val="00AD0FD1"/>
    <w:rsid w:val="00B45E9D"/>
    <w:rsid w:val="00C43470"/>
    <w:rsid w:val="00CC6013"/>
    <w:rsid w:val="00CE4E00"/>
    <w:rsid w:val="00D25165"/>
    <w:rsid w:val="00DF1DEE"/>
    <w:rsid w:val="00E21268"/>
    <w:rsid w:val="00E2575D"/>
    <w:rsid w:val="00E81C9C"/>
    <w:rsid w:val="00EA1C62"/>
    <w:rsid w:val="00F47496"/>
    <w:rsid w:val="00F556C7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7747-714F-41DF-854D-9F4B498C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8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7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500D7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59"/>
    <w:rsid w:val="0022343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1789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Groenewegen</dc:creator>
  <cp:lastModifiedBy>Tanya Sinha</cp:lastModifiedBy>
  <cp:revision>2</cp:revision>
  <dcterms:created xsi:type="dcterms:W3CDTF">2022-05-16T09:54:00Z</dcterms:created>
  <dcterms:modified xsi:type="dcterms:W3CDTF">2022-05-16T09:54:00Z</dcterms:modified>
</cp:coreProperties>
</file>