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715A4" w14:textId="7168C7A7" w:rsidR="00822A99" w:rsidRPr="00D01CC1" w:rsidRDefault="00E552AD" w:rsidP="00822A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Online </w:t>
      </w:r>
      <w:r w:rsidR="00822A99" w:rsidRPr="00D01CC1">
        <w:rPr>
          <w:b/>
          <w:bCs/>
          <w:sz w:val="28"/>
          <w:szCs w:val="28"/>
        </w:rPr>
        <w:t>Appendix</w:t>
      </w:r>
      <w:r>
        <w:rPr>
          <w:b/>
          <w:bCs/>
          <w:sz w:val="28"/>
          <w:szCs w:val="28"/>
        </w:rPr>
        <w:t xml:space="preserve"> A1: </w:t>
      </w:r>
      <w:r w:rsidRPr="00E552AD">
        <w:rPr>
          <w:b/>
          <w:bCs/>
          <w:sz w:val="28"/>
          <w:szCs w:val="28"/>
        </w:rPr>
        <w:t>Variables, Data Sources, and Full Regression Models</w:t>
      </w:r>
    </w:p>
    <w:p w14:paraId="46C01205" w14:textId="77777777" w:rsidR="00A2503D" w:rsidRDefault="00A2503D" w:rsidP="00822A99">
      <w:pPr>
        <w:rPr>
          <w:b/>
        </w:rPr>
      </w:pPr>
    </w:p>
    <w:p w14:paraId="11A61889" w14:textId="20786B7B" w:rsidR="00822A99" w:rsidRPr="00D01CC1" w:rsidRDefault="00822A99" w:rsidP="00822A99">
      <w:pPr>
        <w:rPr>
          <w:b/>
        </w:rPr>
      </w:pPr>
      <w:r w:rsidRPr="00D01CC1">
        <w:rPr>
          <w:b/>
        </w:rPr>
        <w:t>Table A1</w:t>
      </w:r>
      <w:r w:rsidR="00E552AD">
        <w:rPr>
          <w:b/>
        </w:rPr>
        <w:t>-1</w:t>
      </w:r>
      <w:r w:rsidRPr="00D01CC1">
        <w:rPr>
          <w:b/>
        </w:rPr>
        <w:t xml:space="preserve">: Election-related </w:t>
      </w:r>
      <w:r w:rsidR="003C33C9">
        <w:rPr>
          <w:b/>
        </w:rPr>
        <w:t>I</w:t>
      </w:r>
      <w:r w:rsidRPr="00D01CC1">
        <w:rPr>
          <w:b/>
        </w:rPr>
        <w:t xml:space="preserve">nternet </w:t>
      </w:r>
      <w:r w:rsidR="003C33C9">
        <w:rPr>
          <w:b/>
        </w:rPr>
        <w:t>S</w:t>
      </w:r>
      <w:r w:rsidRPr="00D01CC1">
        <w:rPr>
          <w:b/>
        </w:rPr>
        <w:t>hutdowns</w:t>
      </w:r>
    </w:p>
    <w:tbl>
      <w:tblPr>
        <w:tblStyle w:val="Tabellenraster"/>
        <w:tblW w:w="8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4"/>
        <w:gridCol w:w="660"/>
        <w:gridCol w:w="1478"/>
        <w:gridCol w:w="879"/>
        <w:gridCol w:w="2177"/>
        <w:gridCol w:w="2178"/>
      </w:tblGrid>
      <w:tr w:rsidR="00822A99" w:rsidRPr="00D01CC1" w14:paraId="0AF3A646" w14:textId="77777777" w:rsidTr="00286837">
        <w:tc>
          <w:tcPr>
            <w:tcW w:w="1254" w:type="dxa"/>
            <w:tcBorders>
              <w:top w:val="double" w:sz="4" w:space="0" w:color="auto"/>
              <w:bottom w:val="single" w:sz="4" w:space="0" w:color="auto"/>
            </w:tcBorders>
          </w:tcPr>
          <w:p w14:paraId="2C07FF3C" w14:textId="77777777" w:rsidR="00822A99" w:rsidRPr="00D01CC1" w:rsidRDefault="00822A99" w:rsidP="00286837">
            <w:pPr>
              <w:rPr>
                <w:b/>
                <w:sz w:val="18"/>
                <w:szCs w:val="18"/>
              </w:rPr>
            </w:pPr>
            <w:r w:rsidRPr="00D01CC1">
              <w:rPr>
                <w:b/>
                <w:sz w:val="18"/>
                <w:szCs w:val="18"/>
              </w:rPr>
              <w:t>Country</w:t>
            </w:r>
          </w:p>
        </w:tc>
        <w:tc>
          <w:tcPr>
            <w:tcW w:w="660" w:type="dxa"/>
            <w:tcBorders>
              <w:top w:val="double" w:sz="4" w:space="0" w:color="auto"/>
              <w:bottom w:val="single" w:sz="4" w:space="0" w:color="auto"/>
            </w:tcBorders>
          </w:tcPr>
          <w:p w14:paraId="49D774DE" w14:textId="77777777" w:rsidR="00822A99" w:rsidRPr="00D01CC1" w:rsidRDefault="00822A99" w:rsidP="00286837">
            <w:pPr>
              <w:rPr>
                <w:b/>
                <w:sz w:val="18"/>
                <w:szCs w:val="18"/>
              </w:rPr>
            </w:pPr>
            <w:r w:rsidRPr="00D01CC1">
              <w:rPr>
                <w:b/>
                <w:sz w:val="18"/>
                <w:szCs w:val="18"/>
              </w:rPr>
              <w:t>Year</w:t>
            </w:r>
          </w:p>
        </w:tc>
        <w:tc>
          <w:tcPr>
            <w:tcW w:w="1478" w:type="dxa"/>
            <w:tcBorders>
              <w:top w:val="double" w:sz="4" w:space="0" w:color="auto"/>
              <w:bottom w:val="single" w:sz="4" w:space="0" w:color="auto"/>
            </w:tcBorders>
          </w:tcPr>
          <w:p w14:paraId="69AB3AD8" w14:textId="77777777" w:rsidR="00822A99" w:rsidRPr="00D01CC1" w:rsidRDefault="00822A99" w:rsidP="00286837">
            <w:pPr>
              <w:rPr>
                <w:b/>
                <w:sz w:val="18"/>
                <w:szCs w:val="18"/>
              </w:rPr>
            </w:pPr>
            <w:r w:rsidRPr="00D01CC1">
              <w:rPr>
                <w:b/>
                <w:sz w:val="18"/>
                <w:szCs w:val="18"/>
              </w:rPr>
              <w:t>Election Type</w:t>
            </w:r>
          </w:p>
        </w:tc>
        <w:tc>
          <w:tcPr>
            <w:tcW w:w="879" w:type="dxa"/>
            <w:tcBorders>
              <w:top w:val="double" w:sz="4" w:space="0" w:color="auto"/>
              <w:bottom w:val="single" w:sz="4" w:space="0" w:color="auto"/>
            </w:tcBorders>
          </w:tcPr>
          <w:p w14:paraId="68FD5445" w14:textId="77777777" w:rsidR="00822A99" w:rsidRPr="00D01CC1" w:rsidRDefault="00822A99" w:rsidP="00286837">
            <w:pPr>
              <w:rPr>
                <w:b/>
                <w:sz w:val="18"/>
                <w:szCs w:val="18"/>
              </w:rPr>
            </w:pPr>
            <w:r w:rsidRPr="00D01CC1">
              <w:rPr>
                <w:b/>
                <w:sz w:val="18"/>
                <w:szCs w:val="18"/>
              </w:rPr>
              <w:t>Duration</w:t>
            </w:r>
          </w:p>
          <w:p w14:paraId="5996D92B" w14:textId="77777777" w:rsidR="00822A99" w:rsidRPr="00D01CC1" w:rsidRDefault="00822A99" w:rsidP="00286837">
            <w:pPr>
              <w:rPr>
                <w:b/>
                <w:sz w:val="18"/>
                <w:szCs w:val="18"/>
              </w:rPr>
            </w:pPr>
            <w:r w:rsidRPr="00D01CC1">
              <w:rPr>
                <w:b/>
                <w:sz w:val="18"/>
                <w:szCs w:val="18"/>
              </w:rPr>
              <w:t>(days)</w:t>
            </w:r>
          </w:p>
        </w:tc>
        <w:tc>
          <w:tcPr>
            <w:tcW w:w="2177" w:type="dxa"/>
            <w:tcBorders>
              <w:top w:val="double" w:sz="4" w:space="0" w:color="auto"/>
              <w:bottom w:val="single" w:sz="4" w:space="0" w:color="auto"/>
            </w:tcBorders>
          </w:tcPr>
          <w:p w14:paraId="0B163B5D" w14:textId="77777777" w:rsidR="00822A99" w:rsidRPr="00D01CC1" w:rsidRDefault="00822A99" w:rsidP="00286837">
            <w:pPr>
              <w:rPr>
                <w:b/>
                <w:sz w:val="18"/>
                <w:szCs w:val="18"/>
              </w:rPr>
            </w:pPr>
            <w:r w:rsidRPr="00D01CC1">
              <w:rPr>
                <w:b/>
                <w:sz w:val="18"/>
                <w:szCs w:val="18"/>
              </w:rPr>
              <w:t>Official Justification</w:t>
            </w:r>
          </w:p>
        </w:tc>
        <w:tc>
          <w:tcPr>
            <w:tcW w:w="2178" w:type="dxa"/>
            <w:tcBorders>
              <w:top w:val="double" w:sz="4" w:space="0" w:color="auto"/>
              <w:bottom w:val="single" w:sz="4" w:space="0" w:color="auto"/>
            </w:tcBorders>
          </w:tcPr>
          <w:p w14:paraId="6EF0121C" w14:textId="77777777" w:rsidR="00822A99" w:rsidRPr="00D01CC1" w:rsidRDefault="00822A99" w:rsidP="00286837">
            <w:pPr>
              <w:rPr>
                <w:b/>
                <w:sz w:val="18"/>
                <w:szCs w:val="18"/>
              </w:rPr>
            </w:pPr>
            <w:r w:rsidRPr="00D01CC1">
              <w:rPr>
                <w:b/>
                <w:sz w:val="18"/>
                <w:szCs w:val="18"/>
              </w:rPr>
              <w:t>Attributed Cause</w:t>
            </w:r>
          </w:p>
        </w:tc>
      </w:tr>
      <w:tr w:rsidR="00822A99" w:rsidRPr="00D01CC1" w14:paraId="07FFFD1E" w14:textId="77777777" w:rsidTr="00286837">
        <w:trPr>
          <w:trHeight w:val="397"/>
        </w:trPr>
        <w:tc>
          <w:tcPr>
            <w:tcW w:w="1254" w:type="dxa"/>
            <w:vAlign w:val="center"/>
          </w:tcPr>
          <w:p w14:paraId="403E86B3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Bangladesh</w:t>
            </w:r>
          </w:p>
        </w:tc>
        <w:tc>
          <w:tcPr>
            <w:tcW w:w="660" w:type="dxa"/>
            <w:vAlign w:val="center"/>
          </w:tcPr>
          <w:p w14:paraId="39C24E81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2018</w:t>
            </w:r>
          </w:p>
        </w:tc>
        <w:tc>
          <w:tcPr>
            <w:tcW w:w="1478" w:type="dxa"/>
            <w:vAlign w:val="center"/>
          </w:tcPr>
          <w:p w14:paraId="6E4A7DA8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Parliamentary</w:t>
            </w:r>
          </w:p>
        </w:tc>
        <w:tc>
          <w:tcPr>
            <w:tcW w:w="879" w:type="dxa"/>
            <w:vAlign w:val="center"/>
          </w:tcPr>
          <w:p w14:paraId="3AC38B38" w14:textId="77777777" w:rsidR="00822A99" w:rsidRPr="00D01CC1" w:rsidRDefault="00822A99" w:rsidP="00255503">
            <w:pPr>
              <w:tabs>
                <w:tab w:val="decimal" w:pos="323"/>
              </w:tabs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 xml:space="preserve">3 </w:t>
            </w:r>
          </w:p>
        </w:tc>
        <w:tc>
          <w:tcPr>
            <w:tcW w:w="2177" w:type="dxa"/>
            <w:vAlign w:val="center"/>
          </w:tcPr>
          <w:p w14:paraId="7AC0C07A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rFonts w:cs="Arial"/>
                <w:sz w:val="18"/>
                <w:szCs w:val="18"/>
              </w:rPr>
              <w:t>Fake News/ Hate Speech</w:t>
            </w:r>
          </w:p>
        </w:tc>
        <w:tc>
          <w:tcPr>
            <w:tcW w:w="2178" w:type="dxa"/>
            <w:vAlign w:val="center"/>
          </w:tcPr>
          <w:p w14:paraId="4FA5000E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rFonts w:cs="Arial"/>
                <w:sz w:val="18"/>
                <w:szCs w:val="18"/>
              </w:rPr>
              <w:t>Elections</w:t>
            </w:r>
          </w:p>
        </w:tc>
      </w:tr>
      <w:tr w:rsidR="00822A99" w:rsidRPr="00D01CC1" w14:paraId="6DD51BAB" w14:textId="77777777" w:rsidTr="00286837">
        <w:trPr>
          <w:trHeight w:val="397"/>
        </w:trPr>
        <w:tc>
          <w:tcPr>
            <w:tcW w:w="1254" w:type="dxa"/>
            <w:vAlign w:val="center"/>
          </w:tcPr>
          <w:p w14:paraId="029E2E2F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Belarus</w:t>
            </w:r>
          </w:p>
        </w:tc>
        <w:tc>
          <w:tcPr>
            <w:tcW w:w="660" w:type="dxa"/>
            <w:vAlign w:val="center"/>
          </w:tcPr>
          <w:p w14:paraId="095E8317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2020</w:t>
            </w:r>
          </w:p>
        </w:tc>
        <w:tc>
          <w:tcPr>
            <w:tcW w:w="1478" w:type="dxa"/>
            <w:vAlign w:val="center"/>
          </w:tcPr>
          <w:p w14:paraId="09D7BDD0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Presidential</w:t>
            </w:r>
          </w:p>
        </w:tc>
        <w:tc>
          <w:tcPr>
            <w:tcW w:w="879" w:type="dxa"/>
            <w:vAlign w:val="center"/>
          </w:tcPr>
          <w:p w14:paraId="34997E5D" w14:textId="77777777" w:rsidR="00822A99" w:rsidRPr="00D01CC1" w:rsidRDefault="00822A99" w:rsidP="00255503">
            <w:pPr>
              <w:tabs>
                <w:tab w:val="decimal" w:pos="323"/>
              </w:tabs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1</w:t>
            </w:r>
          </w:p>
        </w:tc>
        <w:tc>
          <w:tcPr>
            <w:tcW w:w="2177" w:type="dxa"/>
            <w:vAlign w:val="center"/>
          </w:tcPr>
          <w:p w14:paraId="7F918E00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2178" w:type="dxa"/>
            <w:vAlign w:val="center"/>
          </w:tcPr>
          <w:p w14:paraId="0E01959B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proofErr w:type="spellStart"/>
            <w:r w:rsidRPr="00D01CC1">
              <w:rPr>
                <w:color w:val="000000"/>
                <w:sz w:val="18"/>
                <w:szCs w:val="18"/>
              </w:rPr>
              <w:t>Other</w:t>
            </w:r>
            <w:r w:rsidRPr="00D01CC1">
              <w:rPr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822A99" w:rsidRPr="00D01CC1" w14:paraId="30CF1F7B" w14:textId="77777777" w:rsidTr="00286837">
        <w:trPr>
          <w:trHeight w:val="397"/>
        </w:trPr>
        <w:tc>
          <w:tcPr>
            <w:tcW w:w="1254" w:type="dxa"/>
            <w:vAlign w:val="center"/>
          </w:tcPr>
          <w:p w14:paraId="23937073" w14:textId="77777777" w:rsidR="00822A99" w:rsidRPr="00D01CC1" w:rsidRDefault="00822A99" w:rsidP="00286837">
            <w:pPr>
              <w:rPr>
                <w:sz w:val="18"/>
                <w:szCs w:val="18"/>
                <w:vertAlign w:val="superscript"/>
              </w:rPr>
            </w:pPr>
            <w:proofErr w:type="spellStart"/>
            <w:r w:rsidRPr="00D01CC1">
              <w:rPr>
                <w:sz w:val="18"/>
                <w:szCs w:val="18"/>
              </w:rPr>
              <w:t>Benin</w:t>
            </w:r>
            <w:r w:rsidRPr="00D01CC1">
              <w:rPr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660" w:type="dxa"/>
            <w:vAlign w:val="center"/>
          </w:tcPr>
          <w:p w14:paraId="6A4DB308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2019</w:t>
            </w:r>
          </w:p>
        </w:tc>
        <w:tc>
          <w:tcPr>
            <w:tcW w:w="1478" w:type="dxa"/>
            <w:vAlign w:val="center"/>
          </w:tcPr>
          <w:p w14:paraId="41DA3025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Parliamentary</w:t>
            </w:r>
          </w:p>
        </w:tc>
        <w:tc>
          <w:tcPr>
            <w:tcW w:w="879" w:type="dxa"/>
            <w:vAlign w:val="center"/>
          </w:tcPr>
          <w:p w14:paraId="6A75C70B" w14:textId="77777777" w:rsidR="00822A99" w:rsidRPr="00D01CC1" w:rsidRDefault="00822A99" w:rsidP="00255503">
            <w:pPr>
              <w:tabs>
                <w:tab w:val="decimal" w:pos="323"/>
              </w:tabs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2</w:t>
            </w:r>
          </w:p>
        </w:tc>
        <w:tc>
          <w:tcPr>
            <w:tcW w:w="2177" w:type="dxa"/>
            <w:vAlign w:val="center"/>
          </w:tcPr>
          <w:p w14:paraId="4361D566" w14:textId="77777777" w:rsidR="00822A99" w:rsidRPr="00D01CC1" w:rsidRDefault="00822A99" w:rsidP="00286837">
            <w:pPr>
              <w:rPr>
                <w:rFonts w:cs="Arial"/>
                <w:sz w:val="18"/>
                <w:szCs w:val="18"/>
              </w:rPr>
            </w:pPr>
            <w:r w:rsidRPr="00D01CC1">
              <w:rPr>
                <w:rFonts w:cs="Arial"/>
                <w:sz w:val="18"/>
                <w:szCs w:val="18"/>
              </w:rPr>
              <w:t>Fake News / Hate Speech / Incendiary Content or Promoting Violence</w:t>
            </w:r>
          </w:p>
        </w:tc>
        <w:tc>
          <w:tcPr>
            <w:tcW w:w="2178" w:type="dxa"/>
            <w:vAlign w:val="center"/>
          </w:tcPr>
          <w:p w14:paraId="1B44932F" w14:textId="39D14D8C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Election</w:t>
            </w:r>
            <w:r w:rsidR="00FD1DB3">
              <w:rPr>
                <w:sz w:val="18"/>
                <w:szCs w:val="18"/>
              </w:rPr>
              <w:t>s</w:t>
            </w:r>
          </w:p>
        </w:tc>
      </w:tr>
      <w:tr w:rsidR="00822A99" w:rsidRPr="00D01CC1" w14:paraId="665B5E67" w14:textId="77777777" w:rsidTr="00286837">
        <w:trPr>
          <w:trHeight w:val="397"/>
        </w:trPr>
        <w:tc>
          <w:tcPr>
            <w:tcW w:w="1254" w:type="dxa"/>
            <w:vAlign w:val="center"/>
          </w:tcPr>
          <w:p w14:paraId="14F78E5F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Cameroon</w:t>
            </w:r>
          </w:p>
        </w:tc>
        <w:tc>
          <w:tcPr>
            <w:tcW w:w="660" w:type="dxa"/>
            <w:vAlign w:val="center"/>
          </w:tcPr>
          <w:p w14:paraId="781DA06F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2018</w:t>
            </w:r>
          </w:p>
        </w:tc>
        <w:tc>
          <w:tcPr>
            <w:tcW w:w="1478" w:type="dxa"/>
            <w:vAlign w:val="center"/>
          </w:tcPr>
          <w:p w14:paraId="23A0BEEF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Presidential</w:t>
            </w:r>
          </w:p>
        </w:tc>
        <w:tc>
          <w:tcPr>
            <w:tcW w:w="879" w:type="dxa"/>
            <w:vAlign w:val="center"/>
          </w:tcPr>
          <w:p w14:paraId="68C98CFF" w14:textId="77777777" w:rsidR="00822A99" w:rsidRPr="00D01CC1" w:rsidRDefault="00822A99" w:rsidP="00255503">
            <w:pPr>
              <w:tabs>
                <w:tab w:val="decimal" w:pos="323"/>
              </w:tabs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2</w:t>
            </w:r>
          </w:p>
        </w:tc>
        <w:tc>
          <w:tcPr>
            <w:tcW w:w="2177" w:type="dxa"/>
            <w:vAlign w:val="center"/>
          </w:tcPr>
          <w:p w14:paraId="1732F8FE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rFonts w:cs="Arial"/>
                <w:sz w:val="18"/>
                <w:szCs w:val="18"/>
              </w:rPr>
              <w:t>Fake News/ Hate Speech</w:t>
            </w:r>
          </w:p>
        </w:tc>
        <w:tc>
          <w:tcPr>
            <w:tcW w:w="2178" w:type="dxa"/>
            <w:vAlign w:val="center"/>
          </w:tcPr>
          <w:p w14:paraId="1986E066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rFonts w:cs="Arial"/>
                <w:sz w:val="18"/>
                <w:szCs w:val="18"/>
              </w:rPr>
              <w:t>Elections</w:t>
            </w:r>
          </w:p>
        </w:tc>
      </w:tr>
      <w:tr w:rsidR="00822A99" w:rsidRPr="00D01CC1" w14:paraId="51849FA4" w14:textId="77777777" w:rsidTr="00286837">
        <w:trPr>
          <w:trHeight w:val="397"/>
        </w:trPr>
        <w:tc>
          <w:tcPr>
            <w:tcW w:w="1254" w:type="dxa"/>
            <w:vAlign w:val="center"/>
          </w:tcPr>
          <w:p w14:paraId="5A417BD8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Chad</w:t>
            </w:r>
          </w:p>
        </w:tc>
        <w:tc>
          <w:tcPr>
            <w:tcW w:w="660" w:type="dxa"/>
            <w:vAlign w:val="center"/>
          </w:tcPr>
          <w:p w14:paraId="1D38F2ED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2016</w:t>
            </w:r>
          </w:p>
        </w:tc>
        <w:tc>
          <w:tcPr>
            <w:tcW w:w="1478" w:type="dxa"/>
            <w:vAlign w:val="center"/>
          </w:tcPr>
          <w:p w14:paraId="2CCC1F54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Presidential</w:t>
            </w:r>
          </w:p>
        </w:tc>
        <w:tc>
          <w:tcPr>
            <w:tcW w:w="879" w:type="dxa"/>
            <w:vAlign w:val="center"/>
          </w:tcPr>
          <w:p w14:paraId="2DDA99F5" w14:textId="77777777" w:rsidR="00822A99" w:rsidRPr="00D01CC1" w:rsidRDefault="00822A99" w:rsidP="00255503">
            <w:pPr>
              <w:tabs>
                <w:tab w:val="decimal" w:pos="323"/>
              </w:tabs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4</w:t>
            </w:r>
          </w:p>
        </w:tc>
        <w:tc>
          <w:tcPr>
            <w:tcW w:w="2177" w:type="dxa"/>
            <w:vAlign w:val="center"/>
          </w:tcPr>
          <w:p w14:paraId="36510793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rFonts w:cs="Arial"/>
                <w:sz w:val="18"/>
                <w:szCs w:val="18"/>
              </w:rPr>
              <w:t>Unknown</w:t>
            </w:r>
          </w:p>
        </w:tc>
        <w:tc>
          <w:tcPr>
            <w:tcW w:w="2178" w:type="dxa"/>
            <w:vAlign w:val="center"/>
          </w:tcPr>
          <w:p w14:paraId="5D9C5563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rFonts w:cs="Arial"/>
                <w:sz w:val="18"/>
                <w:szCs w:val="18"/>
              </w:rPr>
              <w:t>Elections</w:t>
            </w:r>
          </w:p>
        </w:tc>
      </w:tr>
      <w:tr w:rsidR="00822A99" w:rsidRPr="00D01CC1" w14:paraId="659F5F14" w14:textId="77777777" w:rsidTr="00286837">
        <w:trPr>
          <w:trHeight w:val="397"/>
        </w:trPr>
        <w:tc>
          <w:tcPr>
            <w:tcW w:w="1254" w:type="dxa"/>
            <w:vAlign w:val="center"/>
          </w:tcPr>
          <w:p w14:paraId="67ED26E6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Congo (Dem. Rep.)</w:t>
            </w:r>
            <w:r w:rsidRPr="00D01CC1">
              <w:rPr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660" w:type="dxa"/>
            <w:vAlign w:val="center"/>
          </w:tcPr>
          <w:p w14:paraId="0FFA3AF8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2019</w:t>
            </w:r>
          </w:p>
        </w:tc>
        <w:tc>
          <w:tcPr>
            <w:tcW w:w="1478" w:type="dxa"/>
            <w:vAlign w:val="center"/>
          </w:tcPr>
          <w:p w14:paraId="0DB507C6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Parliamentary</w:t>
            </w:r>
          </w:p>
        </w:tc>
        <w:tc>
          <w:tcPr>
            <w:tcW w:w="879" w:type="dxa"/>
            <w:vAlign w:val="center"/>
          </w:tcPr>
          <w:p w14:paraId="74F7FBF0" w14:textId="77777777" w:rsidR="00822A99" w:rsidRPr="00D01CC1" w:rsidRDefault="00822A99" w:rsidP="00255503">
            <w:pPr>
              <w:tabs>
                <w:tab w:val="decimal" w:pos="323"/>
              </w:tabs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20</w:t>
            </w:r>
          </w:p>
        </w:tc>
        <w:tc>
          <w:tcPr>
            <w:tcW w:w="2177" w:type="dxa"/>
            <w:vAlign w:val="center"/>
          </w:tcPr>
          <w:p w14:paraId="68890B30" w14:textId="77777777" w:rsidR="00822A99" w:rsidRPr="00D01CC1" w:rsidRDefault="00822A99" w:rsidP="00286837">
            <w:pPr>
              <w:rPr>
                <w:rFonts w:cs="Arial"/>
                <w:sz w:val="18"/>
                <w:szCs w:val="18"/>
              </w:rPr>
            </w:pPr>
            <w:r w:rsidRPr="00D01CC1">
              <w:rPr>
                <w:rFonts w:cs="Arial"/>
                <w:sz w:val="18"/>
                <w:szCs w:val="18"/>
              </w:rPr>
              <w:t>Fake News / Hate Speech / Incendiary Content or Promoting Violence</w:t>
            </w:r>
          </w:p>
        </w:tc>
        <w:tc>
          <w:tcPr>
            <w:tcW w:w="2178" w:type="dxa"/>
            <w:vAlign w:val="center"/>
          </w:tcPr>
          <w:p w14:paraId="6C7F2AF1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rFonts w:cs="Arial"/>
                <w:sz w:val="18"/>
                <w:szCs w:val="18"/>
              </w:rPr>
              <w:t>Elections</w:t>
            </w:r>
          </w:p>
        </w:tc>
      </w:tr>
      <w:tr w:rsidR="00822A99" w:rsidRPr="00D01CC1" w14:paraId="7AAEE31B" w14:textId="77777777" w:rsidTr="00286837">
        <w:trPr>
          <w:trHeight w:val="397"/>
        </w:trPr>
        <w:tc>
          <w:tcPr>
            <w:tcW w:w="1254" w:type="dxa"/>
            <w:vAlign w:val="center"/>
          </w:tcPr>
          <w:p w14:paraId="2E0F621A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Congo (Dem. Rep.)</w:t>
            </w:r>
            <w:r w:rsidRPr="00D01CC1">
              <w:rPr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660" w:type="dxa"/>
            <w:vAlign w:val="center"/>
          </w:tcPr>
          <w:p w14:paraId="1F333F23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2018</w:t>
            </w:r>
          </w:p>
        </w:tc>
        <w:tc>
          <w:tcPr>
            <w:tcW w:w="1478" w:type="dxa"/>
            <w:vAlign w:val="center"/>
          </w:tcPr>
          <w:p w14:paraId="0C09E454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Presidential</w:t>
            </w:r>
          </w:p>
        </w:tc>
        <w:tc>
          <w:tcPr>
            <w:tcW w:w="879" w:type="dxa"/>
            <w:vAlign w:val="center"/>
          </w:tcPr>
          <w:p w14:paraId="72893059" w14:textId="77777777" w:rsidR="00822A99" w:rsidRPr="00D01CC1" w:rsidRDefault="00822A99" w:rsidP="00255503">
            <w:pPr>
              <w:tabs>
                <w:tab w:val="decimal" w:pos="323"/>
              </w:tabs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20</w:t>
            </w:r>
          </w:p>
        </w:tc>
        <w:tc>
          <w:tcPr>
            <w:tcW w:w="2177" w:type="dxa"/>
            <w:vAlign w:val="center"/>
          </w:tcPr>
          <w:p w14:paraId="1410AB43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rFonts w:cs="Arial"/>
                <w:sz w:val="18"/>
                <w:szCs w:val="18"/>
              </w:rPr>
              <w:t>Fake News/ Hate Speech</w:t>
            </w:r>
          </w:p>
        </w:tc>
        <w:tc>
          <w:tcPr>
            <w:tcW w:w="2178" w:type="dxa"/>
            <w:vAlign w:val="center"/>
          </w:tcPr>
          <w:p w14:paraId="5E86F697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rFonts w:cs="Arial"/>
                <w:sz w:val="18"/>
                <w:szCs w:val="18"/>
              </w:rPr>
              <w:t>Elections</w:t>
            </w:r>
          </w:p>
        </w:tc>
      </w:tr>
      <w:tr w:rsidR="00822A99" w:rsidRPr="00D01CC1" w14:paraId="4410093A" w14:textId="77777777" w:rsidTr="00286837">
        <w:trPr>
          <w:trHeight w:val="397"/>
        </w:trPr>
        <w:tc>
          <w:tcPr>
            <w:tcW w:w="1254" w:type="dxa"/>
            <w:vAlign w:val="center"/>
          </w:tcPr>
          <w:p w14:paraId="224B845D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Egypt</w:t>
            </w:r>
          </w:p>
        </w:tc>
        <w:tc>
          <w:tcPr>
            <w:tcW w:w="660" w:type="dxa"/>
            <w:vAlign w:val="center"/>
          </w:tcPr>
          <w:p w14:paraId="46219982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2020</w:t>
            </w:r>
          </w:p>
        </w:tc>
        <w:tc>
          <w:tcPr>
            <w:tcW w:w="1478" w:type="dxa"/>
            <w:vAlign w:val="center"/>
          </w:tcPr>
          <w:p w14:paraId="120AF323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Parliamentary</w:t>
            </w:r>
          </w:p>
        </w:tc>
        <w:tc>
          <w:tcPr>
            <w:tcW w:w="879" w:type="dxa"/>
            <w:vAlign w:val="center"/>
          </w:tcPr>
          <w:p w14:paraId="491E3033" w14:textId="77777777" w:rsidR="00822A99" w:rsidRPr="00D01CC1" w:rsidRDefault="00822A99" w:rsidP="00255503">
            <w:pPr>
              <w:tabs>
                <w:tab w:val="decimal" w:pos="323"/>
              </w:tabs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1</w:t>
            </w:r>
          </w:p>
        </w:tc>
        <w:tc>
          <w:tcPr>
            <w:tcW w:w="2177" w:type="dxa"/>
            <w:vAlign w:val="center"/>
          </w:tcPr>
          <w:p w14:paraId="262BEDFE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2178" w:type="dxa"/>
            <w:vAlign w:val="center"/>
          </w:tcPr>
          <w:p w14:paraId="7E55FE77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proofErr w:type="spellStart"/>
            <w:r w:rsidRPr="00D01CC1">
              <w:rPr>
                <w:color w:val="000000"/>
                <w:sz w:val="18"/>
                <w:szCs w:val="18"/>
              </w:rPr>
              <w:t>Unknown</w:t>
            </w:r>
            <w:r w:rsidRPr="00D01CC1">
              <w:rPr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822A99" w:rsidRPr="00D01CC1" w14:paraId="265B6A12" w14:textId="77777777" w:rsidTr="00286837">
        <w:trPr>
          <w:trHeight w:val="397"/>
        </w:trPr>
        <w:tc>
          <w:tcPr>
            <w:tcW w:w="1254" w:type="dxa"/>
            <w:vAlign w:val="center"/>
          </w:tcPr>
          <w:p w14:paraId="363EC26C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Gabon</w:t>
            </w:r>
          </w:p>
        </w:tc>
        <w:tc>
          <w:tcPr>
            <w:tcW w:w="660" w:type="dxa"/>
            <w:vAlign w:val="center"/>
          </w:tcPr>
          <w:p w14:paraId="20B58699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2016</w:t>
            </w:r>
          </w:p>
        </w:tc>
        <w:tc>
          <w:tcPr>
            <w:tcW w:w="1478" w:type="dxa"/>
            <w:vAlign w:val="center"/>
          </w:tcPr>
          <w:p w14:paraId="6EF95B7E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Presidential</w:t>
            </w:r>
          </w:p>
        </w:tc>
        <w:tc>
          <w:tcPr>
            <w:tcW w:w="879" w:type="dxa"/>
            <w:vAlign w:val="center"/>
          </w:tcPr>
          <w:p w14:paraId="6F37EEA7" w14:textId="77777777" w:rsidR="00822A99" w:rsidRPr="00D01CC1" w:rsidRDefault="00822A99" w:rsidP="00255503">
            <w:pPr>
              <w:tabs>
                <w:tab w:val="decimal" w:pos="323"/>
              </w:tabs>
              <w:rPr>
                <w:sz w:val="18"/>
                <w:szCs w:val="18"/>
                <w:vertAlign w:val="superscript"/>
              </w:rPr>
            </w:pPr>
            <w:r w:rsidRPr="00D01CC1">
              <w:rPr>
                <w:sz w:val="18"/>
                <w:szCs w:val="18"/>
              </w:rPr>
              <w:t>32</w:t>
            </w:r>
            <w:r w:rsidRPr="00D01CC1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177" w:type="dxa"/>
            <w:vAlign w:val="center"/>
          </w:tcPr>
          <w:p w14:paraId="4FCB5C80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rFonts w:cs="Arial"/>
                <w:sz w:val="18"/>
                <w:szCs w:val="18"/>
              </w:rPr>
              <w:t>Other</w:t>
            </w:r>
          </w:p>
        </w:tc>
        <w:tc>
          <w:tcPr>
            <w:tcW w:w="2178" w:type="dxa"/>
            <w:vAlign w:val="center"/>
          </w:tcPr>
          <w:p w14:paraId="47A880A1" w14:textId="77777777" w:rsidR="00822A99" w:rsidRPr="00D01CC1" w:rsidRDefault="00822A99" w:rsidP="00286837">
            <w:pPr>
              <w:rPr>
                <w:sz w:val="18"/>
                <w:szCs w:val="18"/>
                <w:vertAlign w:val="superscript"/>
              </w:rPr>
            </w:pPr>
            <w:proofErr w:type="spellStart"/>
            <w:r w:rsidRPr="00D01CC1">
              <w:rPr>
                <w:rFonts w:cs="Arial"/>
                <w:color w:val="000000"/>
                <w:sz w:val="18"/>
                <w:szCs w:val="18"/>
              </w:rPr>
              <w:t>Protest</w:t>
            </w:r>
            <w:r w:rsidRPr="00D01CC1">
              <w:rPr>
                <w:rFonts w:cs="Arial"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822A99" w:rsidRPr="00D01CC1" w14:paraId="3B399DEE" w14:textId="77777777" w:rsidTr="00286837">
        <w:trPr>
          <w:trHeight w:val="397"/>
        </w:trPr>
        <w:tc>
          <w:tcPr>
            <w:tcW w:w="1254" w:type="dxa"/>
            <w:vAlign w:val="center"/>
          </w:tcPr>
          <w:p w14:paraId="1C00F641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Gambia</w:t>
            </w:r>
          </w:p>
        </w:tc>
        <w:tc>
          <w:tcPr>
            <w:tcW w:w="660" w:type="dxa"/>
            <w:vAlign w:val="center"/>
          </w:tcPr>
          <w:p w14:paraId="6BF3DA8D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2016</w:t>
            </w:r>
          </w:p>
        </w:tc>
        <w:tc>
          <w:tcPr>
            <w:tcW w:w="1478" w:type="dxa"/>
            <w:vAlign w:val="center"/>
          </w:tcPr>
          <w:p w14:paraId="0514433F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Presidential</w:t>
            </w:r>
          </w:p>
        </w:tc>
        <w:tc>
          <w:tcPr>
            <w:tcW w:w="879" w:type="dxa"/>
            <w:vAlign w:val="center"/>
          </w:tcPr>
          <w:p w14:paraId="75646A47" w14:textId="77777777" w:rsidR="00822A99" w:rsidRPr="00D01CC1" w:rsidRDefault="00822A99" w:rsidP="00255503">
            <w:pPr>
              <w:tabs>
                <w:tab w:val="decimal" w:pos="323"/>
              </w:tabs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2</w:t>
            </w:r>
          </w:p>
        </w:tc>
        <w:tc>
          <w:tcPr>
            <w:tcW w:w="2177" w:type="dxa"/>
            <w:vAlign w:val="center"/>
          </w:tcPr>
          <w:p w14:paraId="284E0DF2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rFonts w:cs="Arial"/>
                <w:sz w:val="18"/>
                <w:szCs w:val="18"/>
              </w:rPr>
              <w:t>Unknown</w:t>
            </w:r>
          </w:p>
        </w:tc>
        <w:tc>
          <w:tcPr>
            <w:tcW w:w="2178" w:type="dxa"/>
            <w:vAlign w:val="center"/>
          </w:tcPr>
          <w:p w14:paraId="5579C2F9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rFonts w:cs="Arial"/>
                <w:sz w:val="18"/>
                <w:szCs w:val="18"/>
              </w:rPr>
              <w:t>Elections</w:t>
            </w:r>
          </w:p>
        </w:tc>
      </w:tr>
      <w:tr w:rsidR="00822A99" w:rsidRPr="00D01CC1" w14:paraId="6529B12D" w14:textId="77777777" w:rsidTr="00286837">
        <w:trPr>
          <w:trHeight w:val="397"/>
        </w:trPr>
        <w:tc>
          <w:tcPr>
            <w:tcW w:w="1254" w:type="dxa"/>
            <w:vAlign w:val="center"/>
          </w:tcPr>
          <w:p w14:paraId="2C6C7447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Guinea</w:t>
            </w:r>
          </w:p>
        </w:tc>
        <w:tc>
          <w:tcPr>
            <w:tcW w:w="660" w:type="dxa"/>
            <w:vAlign w:val="center"/>
          </w:tcPr>
          <w:p w14:paraId="57B57FD7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2020</w:t>
            </w:r>
          </w:p>
        </w:tc>
        <w:tc>
          <w:tcPr>
            <w:tcW w:w="1478" w:type="dxa"/>
            <w:vAlign w:val="center"/>
          </w:tcPr>
          <w:p w14:paraId="68F62FD9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Parliamentary &amp; Presidential</w:t>
            </w:r>
          </w:p>
        </w:tc>
        <w:tc>
          <w:tcPr>
            <w:tcW w:w="879" w:type="dxa"/>
            <w:vAlign w:val="center"/>
          </w:tcPr>
          <w:p w14:paraId="47968261" w14:textId="77777777" w:rsidR="00822A99" w:rsidRPr="00D01CC1" w:rsidRDefault="00822A99" w:rsidP="00255503">
            <w:pPr>
              <w:tabs>
                <w:tab w:val="decimal" w:pos="323"/>
              </w:tabs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5</w:t>
            </w:r>
          </w:p>
        </w:tc>
        <w:tc>
          <w:tcPr>
            <w:tcW w:w="2177" w:type="dxa"/>
            <w:vAlign w:val="center"/>
          </w:tcPr>
          <w:p w14:paraId="7414A850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2178" w:type="dxa"/>
            <w:vAlign w:val="center"/>
          </w:tcPr>
          <w:p w14:paraId="578A068A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color w:val="000000"/>
                <w:sz w:val="18"/>
                <w:szCs w:val="18"/>
              </w:rPr>
              <w:t>Elections</w:t>
            </w:r>
          </w:p>
        </w:tc>
      </w:tr>
      <w:tr w:rsidR="00822A99" w:rsidRPr="00D01CC1" w14:paraId="6EB78E9C" w14:textId="77777777" w:rsidTr="00286837">
        <w:trPr>
          <w:trHeight w:val="397"/>
        </w:trPr>
        <w:tc>
          <w:tcPr>
            <w:tcW w:w="1254" w:type="dxa"/>
            <w:vAlign w:val="center"/>
          </w:tcPr>
          <w:p w14:paraId="0B7EEB69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India</w:t>
            </w:r>
          </w:p>
        </w:tc>
        <w:tc>
          <w:tcPr>
            <w:tcW w:w="660" w:type="dxa"/>
            <w:vAlign w:val="center"/>
          </w:tcPr>
          <w:p w14:paraId="1F19C961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2019</w:t>
            </w:r>
          </w:p>
        </w:tc>
        <w:tc>
          <w:tcPr>
            <w:tcW w:w="1478" w:type="dxa"/>
            <w:vAlign w:val="center"/>
          </w:tcPr>
          <w:p w14:paraId="3B4F447D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Parliamentary</w:t>
            </w:r>
          </w:p>
        </w:tc>
        <w:tc>
          <w:tcPr>
            <w:tcW w:w="879" w:type="dxa"/>
            <w:vAlign w:val="center"/>
          </w:tcPr>
          <w:p w14:paraId="6B03365D" w14:textId="77777777" w:rsidR="00822A99" w:rsidRPr="00D01CC1" w:rsidRDefault="00822A99" w:rsidP="00255503">
            <w:pPr>
              <w:tabs>
                <w:tab w:val="decimal" w:pos="323"/>
              </w:tabs>
              <w:rPr>
                <w:sz w:val="18"/>
                <w:szCs w:val="18"/>
              </w:rPr>
            </w:pPr>
          </w:p>
        </w:tc>
        <w:tc>
          <w:tcPr>
            <w:tcW w:w="2177" w:type="dxa"/>
            <w:vAlign w:val="center"/>
          </w:tcPr>
          <w:p w14:paraId="75498E82" w14:textId="77777777" w:rsidR="00822A99" w:rsidRPr="00D01CC1" w:rsidRDefault="00822A99" w:rsidP="00286837">
            <w:pPr>
              <w:rPr>
                <w:rFonts w:cs="Arial"/>
                <w:sz w:val="18"/>
                <w:szCs w:val="18"/>
              </w:rPr>
            </w:pPr>
            <w:r w:rsidRPr="00D01CC1">
              <w:rPr>
                <w:rFonts w:cs="Arial"/>
                <w:sz w:val="18"/>
                <w:szCs w:val="18"/>
              </w:rPr>
              <w:t>Precautionary Measure</w:t>
            </w:r>
          </w:p>
          <w:p w14:paraId="21ED13D4" w14:textId="77777777" w:rsidR="00822A99" w:rsidRPr="00D01CC1" w:rsidRDefault="00822A99" w:rsidP="00286837">
            <w:pPr>
              <w:rPr>
                <w:sz w:val="18"/>
                <w:szCs w:val="18"/>
              </w:rPr>
            </w:pPr>
          </w:p>
        </w:tc>
        <w:tc>
          <w:tcPr>
            <w:tcW w:w="2178" w:type="dxa"/>
            <w:vAlign w:val="center"/>
          </w:tcPr>
          <w:p w14:paraId="1F1E7692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rFonts w:cs="Arial"/>
                <w:sz w:val="18"/>
                <w:szCs w:val="18"/>
              </w:rPr>
              <w:t xml:space="preserve">Religious Holiday / Anniversary, </w:t>
            </w:r>
            <w:r w:rsidRPr="00D01CC1">
              <w:rPr>
                <w:sz w:val="18"/>
                <w:szCs w:val="18"/>
              </w:rPr>
              <w:t xml:space="preserve">Political </w:t>
            </w:r>
            <w:proofErr w:type="spellStart"/>
            <w:r w:rsidRPr="00D01CC1">
              <w:rPr>
                <w:sz w:val="18"/>
                <w:szCs w:val="18"/>
              </w:rPr>
              <w:t>Instability</w:t>
            </w:r>
            <w:r w:rsidRPr="00D01CC1">
              <w:rPr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822A99" w:rsidRPr="00D01CC1" w14:paraId="2DAFDF4F" w14:textId="77777777" w:rsidTr="00286837">
        <w:trPr>
          <w:trHeight w:val="397"/>
        </w:trPr>
        <w:tc>
          <w:tcPr>
            <w:tcW w:w="1254" w:type="dxa"/>
            <w:vAlign w:val="center"/>
          </w:tcPr>
          <w:p w14:paraId="12E6F321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Indonesia</w:t>
            </w:r>
          </w:p>
        </w:tc>
        <w:tc>
          <w:tcPr>
            <w:tcW w:w="660" w:type="dxa"/>
            <w:vAlign w:val="center"/>
          </w:tcPr>
          <w:p w14:paraId="410A0797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2019</w:t>
            </w:r>
          </w:p>
        </w:tc>
        <w:tc>
          <w:tcPr>
            <w:tcW w:w="1478" w:type="dxa"/>
            <w:vAlign w:val="center"/>
          </w:tcPr>
          <w:p w14:paraId="38D1F416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Parliamentary</w:t>
            </w:r>
          </w:p>
        </w:tc>
        <w:tc>
          <w:tcPr>
            <w:tcW w:w="879" w:type="dxa"/>
            <w:vAlign w:val="center"/>
          </w:tcPr>
          <w:p w14:paraId="698DCDBA" w14:textId="77777777" w:rsidR="00822A99" w:rsidRPr="00D01CC1" w:rsidRDefault="00822A99" w:rsidP="00255503">
            <w:pPr>
              <w:tabs>
                <w:tab w:val="decimal" w:pos="323"/>
              </w:tabs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3</w:t>
            </w:r>
          </w:p>
        </w:tc>
        <w:tc>
          <w:tcPr>
            <w:tcW w:w="2177" w:type="dxa"/>
            <w:vAlign w:val="center"/>
          </w:tcPr>
          <w:p w14:paraId="001A3B54" w14:textId="77777777" w:rsidR="00822A99" w:rsidRPr="00D01CC1" w:rsidRDefault="00822A99" w:rsidP="00286837">
            <w:pPr>
              <w:rPr>
                <w:rFonts w:cs="Arial"/>
                <w:sz w:val="18"/>
                <w:szCs w:val="18"/>
              </w:rPr>
            </w:pPr>
            <w:r w:rsidRPr="00D01CC1">
              <w:rPr>
                <w:rFonts w:cs="Arial"/>
                <w:sz w:val="18"/>
                <w:szCs w:val="18"/>
              </w:rPr>
              <w:t>Fake News / Hate Speech / Incendiary Content or Promoting Violence</w:t>
            </w:r>
          </w:p>
        </w:tc>
        <w:tc>
          <w:tcPr>
            <w:tcW w:w="2178" w:type="dxa"/>
            <w:vAlign w:val="center"/>
          </w:tcPr>
          <w:p w14:paraId="0962C86E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rFonts w:cs="Arial"/>
                <w:sz w:val="18"/>
                <w:szCs w:val="18"/>
              </w:rPr>
              <w:t>Elections</w:t>
            </w:r>
          </w:p>
        </w:tc>
      </w:tr>
      <w:tr w:rsidR="00822A99" w:rsidRPr="00D01CC1" w14:paraId="69177A3E" w14:textId="77777777" w:rsidTr="00286837">
        <w:trPr>
          <w:trHeight w:val="397"/>
        </w:trPr>
        <w:tc>
          <w:tcPr>
            <w:tcW w:w="1254" w:type="dxa"/>
            <w:vAlign w:val="center"/>
          </w:tcPr>
          <w:p w14:paraId="4F169628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Indonesia</w:t>
            </w:r>
          </w:p>
        </w:tc>
        <w:tc>
          <w:tcPr>
            <w:tcW w:w="660" w:type="dxa"/>
            <w:vAlign w:val="center"/>
          </w:tcPr>
          <w:p w14:paraId="308B5D87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2019</w:t>
            </w:r>
          </w:p>
        </w:tc>
        <w:tc>
          <w:tcPr>
            <w:tcW w:w="1478" w:type="dxa"/>
            <w:vAlign w:val="center"/>
          </w:tcPr>
          <w:p w14:paraId="6D8FCFDE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Presidential</w:t>
            </w:r>
          </w:p>
        </w:tc>
        <w:tc>
          <w:tcPr>
            <w:tcW w:w="879" w:type="dxa"/>
            <w:vAlign w:val="center"/>
          </w:tcPr>
          <w:p w14:paraId="412670F5" w14:textId="77777777" w:rsidR="00822A99" w:rsidRPr="00D01CC1" w:rsidRDefault="00822A99" w:rsidP="00255503">
            <w:pPr>
              <w:tabs>
                <w:tab w:val="decimal" w:pos="323"/>
              </w:tabs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3</w:t>
            </w:r>
          </w:p>
        </w:tc>
        <w:tc>
          <w:tcPr>
            <w:tcW w:w="2177" w:type="dxa"/>
            <w:vAlign w:val="center"/>
          </w:tcPr>
          <w:p w14:paraId="7AC843D6" w14:textId="77777777" w:rsidR="00822A99" w:rsidRPr="00D01CC1" w:rsidRDefault="00822A99" w:rsidP="00286837">
            <w:pPr>
              <w:rPr>
                <w:rFonts w:cs="Arial"/>
                <w:sz w:val="18"/>
                <w:szCs w:val="18"/>
              </w:rPr>
            </w:pPr>
            <w:r w:rsidRPr="00D01CC1">
              <w:rPr>
                <w:rFonts w:cs="Arial"/>
                <w:sz w:val="18"/>
                <w:szCs w:val="18"/>
              </w:rPr>
              <w:t>Fake News / Hate Speech / Incendiary Content or Promoting Violence</w:t>
            </w:r>
          </w:p>
        </w:tc>
        <w:tc>
          <w:tcPr>
            <w:tcW w:w="2178" w:type="dxa"/>
            <w:vAlign w:val="center"/>
          </w:tcPr>
          <w:p w14:paraId="6FDF6AF7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rFonts w:cs="Arial"/>
                <w:sz w:val="18"/>
                <w:szCs w:val="18"/>
              </w:rPr>
              <w:t>Elections</w:t>
            </w:r>
          </w:p>
        </w:tc>
      </w:tr>
      <w:tr w:rsidR="00822A99" w:rsidRPr="00D01CC1" w14:paraId="373D2B08" w14:textId="77777777" w:rsidTr="00286837">
        <w:trPr>
          <w:trHeight w:val="397"/>
        </w:trPr>
        <w:tc>
          <w:tcPr>
            <w:tcW w:w="1254" w:type="dxa"/>
            <w:vAlign w:val="center"/>
          </w:tcPr>
          <w:p w14:paraId="44B987BF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Iran</w:t>
            </w:r>
          </w:p>
        </w:tc>
        <w:tc>
          <w:tcPr>
            <w:tcW w:w="660" w:type="dxa"/>
            <w:vAlign w:val="center"/>
          </w:tcPr>
          <w:p w14:paraId="1C998175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2017</w:t>
            </w:r>
          </w:p>
        </w:tc>
        <w:tc>
          <w:tcPr>
            <w:tcW w:w="1478" w:type="dxa"/>
            <w:vAlign w:val="center"/>
          </w:tcPr>
          <w:p w14:paraId="48081B87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Presidential</w:t>
            </w:r>
          </w:p>
        </w:tc>
        <w:tc>
          <w:tcPr>
            <w:tcW w:w="879" w:type="dxa"/>
            <w:vAlign w:val="center"/>
          </w:tcPr>
          <w:p w14:paraId="7A14E275" w14:textId="77777777" w:rsidR="00822A99" w:rsidRPr="00D01CC1" w:rsidRDefault="00822A99" w:rsidP="00255503">
            <w:pPr>
              <w:tabs>
                <w:tab w:val="decimal" w:pos="323"/>
              </w:tabs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&lt;1</w:t>
            </w:r>
          </w:p>
        </w:tc>
        <w:tc>
          <w:tcPr>
            <w:tcW w:w="2177" w:type="dxa"/>
            <w:vAlign w:val="center"/>
          </w:tcPr>
          <w:p w14:paraId="0E40893C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rFonts w:cs="Arial"/>
                <w:sz w:val="18"/>
                <w:szCs w:val="18"/>
              </w:rPr>
              <w:t>Unknown</w:t>
            </w:r>
          </w:p>
        </w:tc>
        <w:tc>
          <w:tcPr>
            <w:tcW w:w="2178" w:type="dxa"/>
            <w:vAlign w:val="center"/>
          </w:tcPr>
          <w:p w14:paraId="5CDD7778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rFonts w:cs="Arial"/>
                <w:sz w:val="18"/>
                <w:szCs w:val="18"/>
              </w:rPr>
              <w:t>Elections</w:t>
            </w:r>
          </w:p>
        </w:tc>
      </w:tr>
      <w:tr w:rsidR="00822A99" w:rsidRPr="00D01CC1" w14:paraId="2BCE66FF" w14:textId="77777777" w:rsidTr="00286837">
        <w:trPr>
          <w:trHeight w:val="397"/>
        </w:trPr>
        <w:tc>
          <w:tcPr>
            <w:tcW w:w="1254" w:type="dxa"/>
            <w:vAlign w:val="center"/>
          </w:tcPr>
          <w:p w14:paraId="40A8B616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Iraq</w:t>
            </w:r>
          </w:p>
        </w:tc>
        <w:tc>
          <w:tcPr>
            <w:tcW w:w="660" w:type="dxa"/>
            <w:vAlign w:val="center"/>
          </w:tcPr>
          <w:p w14:paraId="235E3E37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2018</w:t>
            </w:r>
          </w:p>
        </w:tc>
        <w:tc>
          <w:tcPr>
            <w:tcW w:w="1478" w:type="dxa"/>
            <w:vAlign w:val="center"/>
          </w:tcPr>
          <w:p w14:paraId="71857DBF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Parliamentary</w:t>
            </w:r>
          </w:p>
        </w:tc>
        <w:tc>
          <w:tcPr>
            <w:tcW w:w="879" w:type="dxa"/>
            <w:vAlign w:val="center"/>
          </w:tcPr>
          <w:p w14:paraId="29360A50" w14:textId="77777777" w:rsidR="00822A99" w:rsidRPr="00D01CC1" w:rsidRDefault="00822A99" w:rsidP="00255503">
            <w:pPr>
              <w:tabs>
                <w:tab w:val="decimal" w:pos="323"/>
              </w:tabs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&lt;1</w:t>
            </w:r>
          </w:p>
        </w:tc>
        <w:tc>
          <w:tcPr>
            <w:tcW w:w="2177" w:type="dxa"/>
            <w:vAlign w:val="center"/>
          </w:tcPr>
          <w:p w14:paraId="193677B5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rFonts w:cs="Arial"/>
                <w:sz w:val="18"/>
                <w:szCs w:val="18"/>
              </w:rPr>
              <w:t>School Exams</w:t>
            </w:r>
          </w:p>
        </w:tc>
        <w:tc>
          <w:tcPr>
            <w:tcW w:w="2178" w:type="dxa"/>
            <w:vAlign w:val="center"/>
          </w:tcPr>
          <w:p w14:paraId="599B09A8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proofErr w:type="spellStart"/>
            <w:r w:rsidRPr="00D01CC1">
              <w:rPr>
                <w:rFonts w:cs="Arial"/>
                <w:sz w:val="18"/>
                <w:szCs w:val="18"/>
              </w:rPr>
              <w:t>Unknown</w:t>
            </w:r>
            <w:r w:rsidRPr="00D01CC1">
              <w:rPr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822A99" w:rsidRPr="00D01CC1" w14:paraId="6FFBD690" w14:textId="77777777" w:rsidTr="00286837">
        <w:trPr>
          <w:trHeight w:val="397"/>
        </w:trPr>
        <w:tc>
          <w:tcPr>
            <w:tcW w:w="1254" w:type="dxa"/>
            <w:vAlign w:val="center"/>
          </w:tcPr>
          <w:p w14:paraId="28520CDF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Kazakhstan</w:t>
            </w:r>
          </w:p>
        </w:tc>
        <w:tc>
          <w:tcPr>
            <w:tcW w:w="660" w:type="dxa"/>
            <w:vAlign w:val="center"/>
          </w:tcPr>
          <w:p w14:paraId="6EC47E62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2019</w:t>
            </w:r>
          </w:p>
        </w:tc>
        <w:tc>
          <w:tcPr>
            <w:tcW w:w="1478" w:type="dxa"/>
            <w:vAlign w:val="center"/>
          </w:tcPr>
          <w:p w14:paraId="0331585C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Presidential</w:t>
            </w:r>
          </w:p>
        </w:tc>
        <w:tc>
          <w:tcPr>
            <w:tcW w:w="879" w:type="dxa"/>
            <w:vAlign w:val="center"/>
          </w:tcPr>
          <w:p w14:paraId="1717847C" w14:textId="77777777" w:rsidR="00822A99" w:rsidRPr="00D01CC1" w:rsidRDefault="00822A99" w:rsidP="00255503">
            <w:pPr>
              <w:tabs>
                <w:tab w:val="decimal" w:pos="323"/>
              </w:tabs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1</w:t>
            </w:r>
          </w:p>
        </w:tc>
        <w:tc>
          <w:tcPr>
            <w:tcW w:w="2177" w:type="dxa"/>
            <w:vAlign w:val="center"/>
          </w:tcPr>
          <w:p w14:paraId="7C425253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2178" w:type="dxa"/>
            <w:vAlign w:val="center"/>
          </w:tcPr>
          <w:p w14:paraId="175D43B9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color w:val="000000"/>
                <w:sz w:val="18"/>
                <w:szCs w:val="18"/>
              </w:rPr>
              <w:t xml:space="preserve">Information </w:t>
            </w:r>
            <w:proofErr w:type="spellStart"/>
            <w:r w:rsidRPr="00D01CC1">
              <w:rPr>
                <w:color w:val="000000"/>
                <w:sz w:val="18"/>
                <w:szCs w:val="18"/>
              </w:rPr>
              <w:t>Control</w:t>
            </w:r>
            <w:r w:rsidRPr="00D01CC1">
              <w:rPr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822A99" w:rsidRPr="00D01CC1" w14:paraId="7BFE43F4" w14:textId="77777777" w:rsidTr="00286837">
        <w:trPr>
          <w:trHeight w:val="397"/>
        </w:trPr>
        <w:tc>
          <w:tcPr>
            <w:tcW w:w="1254" w:type="dxa"/>
            <w:vAlign w:val="center"/>
          </w:tcPr>
          <w:p w14:paraId="2B6341A8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Kyrgyzstan</w:t>
            </w:r>
          </w:p>
        </w:tc>
        <w:tc>
          <w:tcPr>
            <w:tcW w:w="660" w:type="dxa"/>
            <w:vAlign w:val="center"/>
          </w:tcPr>
          <w:p w14:paraId="19DAA0E0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2020</w:t>
            </w:r>
          </w:p>
        </w:tc>
        <w:tc>
          <w:tcPr>
            <w:tcW w:w="1478" w:type="dxa"/>
            <w:vAlign w:val="center"/>
          </w:tcPr>
          <w:p w14:paraId="735A78DB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Parliamentary</w:t>
            </w:r>
          </w:p>
        </w:tc>
        <w:tc>
          <w:tcPr>
            <w:tcW w:w="879" w:type="dxa"/>
            <w:vAlign w:val="center"/>
          </w:tcPr>
          <w:p w14:paraId="70DB4E56" w14:textId="77777777" w:rsidR="00822A99" w:rsidRPr="00D01CC1" w:rsidRDefault="00822A99" w:rsidP="00255503">
            <w:pPr>
              <w:tabs>
                <w:tab w:val="decimal" w:pos="323"/>
              </w:tabs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&lt;1</w:t>
            </w:r>
          </w:p>
        </w:tc>
        <w:tc>
          <w:tcPr>
            <w:tcW w:w="2177" w:type="dxa"/>
            <w:vAlign w:val="center"/>
          </w:tcPr>
          <w:p w14:paraId="28591EEC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2178" w:type="dxa"/>
            <w:vAlign w:val="center"/>
          </w:tcPr>
          <w:p w14:paraId="7E0409F0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color w:val="000000"/>
                <w:sz w:val="18"/>
                <w:szCs w:val="18"/>
              </w:rPr>
              <w:t>Elections</w:t>
            </w:r>
          </w:p>
        </w:tc>
      </w:tr>
      <w:tr w:rsidR="00822A99" w:rsidRPr="00D01CC1" w14:paraId="160379C0" w14:textId="77777777" w:rsidTr="00286837">
        <w:trPr>
          <w:trHeight w:val="397"/>
        </w:trPr>
        <w:tc>
          <w:tcPr>
            <w:tcW w:w="1254" w:type="dxa"/>
            <w:vAlign w:val="center"/>
          </w:tcPr>
          <w:p w14:paraId="6481ECF0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Mali</w:t>
            </w:r>
          </w:p>
        </w:tc>
        <w:tc>
          <w:tcPr>
            <w:tcW w:w="660" w:type="dxa"/>
            <w:vAlign w:val="center"/>
          </w:tcPr>
          <w:p w14:paraId="676B926B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2018</w:t>
            </w:r>
          </w:p>
        </w:tc>
        <w:tc>
          <w:tcPr>
            <w:tcW w:w="1478" w:type="dxa"/>
            <w:vAlign w:val="center"/>
          </w:tcPr>
          <w:p w14:paraId="24DD0DE8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Presidential</w:t>
            </w:r>
          </w:p>
        </w:tc>
        <w:tc>
          <w:tcPr>
            <w:tcW w:w="879" w:type="dxa"/>
            <w:vAlign w:val="center"/>
          </w:tcPr>
          <w:p w14:paraId="4F6B3A7F" w14:textId="77777777" w:rsidR="00822A99" w:rsidRPr="00D01CC1" w:rsidRDefault="00822A99" w:rsidP="00255503">
            <w:pPr>
              <w:tabs>
                <w:tab w:val="decimal" w:pos="323"/>
              </w:tabs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&lt;1</w:t>
            </w:r>
          </w:p>
        </w:tc>
        <w:tc>
          <w:tcPr>
            <w:tcW w:w="2177" w:type="dxa"/>
            <w:vAlign w:val="center"/>
          </w:tcPr>
          <w:p w14:paraId="5FB00356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rFonts w:cs="Arial"/>
                <w:sz w:val="18"/>
                <w:szCs w:val="18"/>
              </w:rPr>
              <w:t>Unknown</w:t>
            </w:r>
          </w:p>
        </w:tc>
        <w:tc>
          <w:tcPr>
            <w:tcW w:w="2178" w:type="dxa"/>
            <w:vAlign w:val="center"/>
          </w:tcPr>
          <w:p w14:paraId="7E7CD4FA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rFonts w:cs="Arial"/>
                <w:sz w:val="18"/>
                <w:szCs w:val="18"/>
              </w:rPr>
              <w:t>Elections</w:t>
            </w:r>
          </w:p>
        </w:tc>
      </w:tr>
      <w:tr w:rsidR="00822A99" w:rsidRPr="00D01CC1" w14:paraId="2E4F2384" w14:textId="77777777" w:rsidTr="00286837">
        <w:trPr>
          <w:trHeight w:val="397"/>
        </w:trPr>
        <w:tc>
          <w:tcPr>
            <w:tcW w:w="1254" w:type="dxa"/>
            <w:vAlign w:val="center"/>
          </w:tcPr>
          <w:p w14:paraId="1E628934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Mauritania</w:t>
            </w:r>
          </w:p>
        </w:tc>
        <w:tc>
          <w:tcPr>
            <w:tcW w:w="660" w:type="dxa"/>
            <w:vAlign w:val="center"/>
          </w:tcPr>
          <w:p w14:paraId="45364A2F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2019</w:t>
            </w:r>
          </w:p>
        </w:tc>
        <w:tc>
          <w:tcPr>
            <w:tcW w:w="1478" w:type="dxa"/>
            <w:vAlign w:val="center"/>
          </w:tcPr>
          <w:p w14:paraId="4EC8D30D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Presidential</w:t>
            </w:r>
          </w:p>
        </w:tc>
        <w:tc>
          <w:tcPr>
            <w:tcW w:w="879" w:type="dxa"/>
            <w:vAlign w:val="center"/>
          </w:tcPr>
          <w:p w14:paraId="09557BBC" w14:textId="77777777" w:rsidR="00822A99" w:rsidRPr="00D01CC1" w:rsidRDefault="00822A99" w:rsidP="00255503">
            <w:pPr>
              <w:tabs>
                <w:tab w:val="decimal" w:pos="323"/>
              </w:tabs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11</w:t>
            </w:r>
          </w:p>
        </w:tc>
        <w:tc>
          <w:tcPr>
            <w:tcW w:w="2177" w:type="dxa"/>
            <w:vAlign w:val="center"/>
          </w:tcPr>
          <w:p w14:paraId="2F787EE4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color w:val="000000"/>
                <w:sz w:val="18"/>
                <w:szCs w:val="18"/>
              </w:rPr>
              <w:t xml:space="preserve">Unknown </w:t>
            </w:r>
          </w:p>
        </w:tc>
        <w:tc>
          <w:tcPr>
            <w:tcW w:w="2178" w:type="dxa"/>
            <w:vAlign w:val="center"/>
          </w:tcPr>
          <w:p w14:paraId="3CA8AF05" w14:textId="2D98C981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color w:val="000000"/>
                <w:sz w:val="18"/>
                <w:szCs w:val="18"/>
              </w:rPr>
              <w:t>Election</w:t>
            </w:r>
            <w:r w:rsidR="00FD1DB3">
              <w:rPr>
                <w:color w:val="000000"/>
                <w:sz w:val="18"/>
                <w:szCs w:val="18"/>
              </w:rPr>
              <w:t>s</w:t>
            </w:r>
          </w:p>
        </w:tc>
      </w:tr>
      <w:tr w:rsidR="00822A99" w:rsidRPr="00D01CC1" w14:paraId="0BBE4692" w14:textId="77777777" w:rsidTr="00286837">
        <w:trPr>
          <w:trHeight w:val="397"/>
        </w:trPr>
        <w:tc>
          <w:tcPr>
            <w:tcW w:w="1254" w:type="dxa"/>
            <w:vAlign w:val="center"/>
          </w:tcPr>
          <w:p w14:paraId="2D124A7B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Pakistan</w:t>
            </w:r>
          </w:p>
        </w:tc>
        <w:tc>
          <w:tcPr>
            <w:tcW w:w="660" w:type="dxa"/>
            <w:vAlign w:val="center"/>
          </w:tcPr>
          <w:p w14:paraId="31C02E1F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2018</w:t>
            </w:r>
          </w:p>
        </w:tc>
        <w:tc>
          <w:tcPr>
            <w:tcW w:w="1478" w:type="dxa"/>
            <w:vAlign w:val="center"/>
          </w:tcPr>
          <w:p w14:paraId="34B62225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Parliamentary</w:t>
            </w:r>
          </w:p>
        </w:tc>
        <w:tc>
          <w:tcPr>
            <w:tcW w:w="879" w:type="dxa"/>
            <w:vAlign w:val="center"/>
          </w:tcPr>
          <w:p w14:paraId="4A48B8D6" w14:textId="77777777" w:rsidR="00822A99" w:rsidRPr="00D01CC1" w:rsidRDefault="00822A99" w:rsidP="00255503">
            <w:pPr>
              <w:tabs>
                <w:tab w:val="decimal" w:pos="323"/>
              </w:tabs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1</w:t>
            </w:r>
          </w:p>
        </w:tc>
        <w:tc>
          <w:tcPr>
            <w:tcW w:w="2177" w:type="dxa"/>
            <w:vAlign w:val="center"/>
          </w:tcPr>
          <w:p w14:paraId="62E7C9F3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rFonts w:cs="Arial"/>
                <w:sz w:val="18"/>
                <w:szCs w:val="18"/>
              </w:rPr>
              <w:t>Unknown</w:t>
            </w:r>
          </w:p>
        </w:tc>
        <w:tc>
          <w:tcPr>
            <w:tcW w:w="2178" w:type="dxa"/>
            <w:vAlign w:val="center"/>
          </w:tcPr>
          <w:p w14:paraId="713B51CE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proofErr w:type="spellStart"/>
            <w:r w:rsidRPr="00D01CC1">
              <w:rPr>
                <w:rFonts w:cs="Arial"/>
                <w:sz w:val="18"/>
                <w:szCs w:val="18"/>
              </w:rPr>
              <w:t>Unknown</w:t>
            </w:r>
            <w:r w:rsidRPr="00D01CC1">
              <w:rPr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822A99" w:rsidRPr="00D01CC1" w14:paraId="37B4B126" w14:textId="77777777" w:rsidTr="00286837">
        <w:trPr>
          <w:trHeight w:val="397"/>
        </w:trPr>
        <w:tc>
          <w:tcPr>
            <w:tcW w:w="1254" w:type="dxa"/>
            <w:vAlign w:val="center"/>
          </w:tcPr>
          <w:p w14:paraId="1DA616E6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Sierra Leone</w:t>
            </w:r>
          </w:p>
        </w:tc>
        <w:tc>
          <w:tcPr>
            <w:tcW w:w="660" w:type="dxa"/>
            <w:vAlign w:val="center"/>
          </w:tcPr>
          <w:p w14:paraId="07C93074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2018</w:t>
            </w:r>
          </w:p>
        </w:tc>
        <w:tc>
          <w:tcPr>
            <w:tcW w:w="1478" w:type="dxa"/>
            <w:vAlign w:val="center"/>
          </w:tcPr>
          <w:p w14:paraId="4C547CC6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Parliamentary</w:t>
            </w:r>
          </w:p>
        </w:tc>
        <w:tc>
          <w:tcPr>
            <w:tcW w:w="879" w:type="dxa"/>
            <w:vAlign w:val="center"/>
          </w:tcPr>
          <w:p w14:paraId="60439F54" w14:textId="77777777" w:rsidR="00822A99" w:rsidRPr="00D01CC1" w:rsidRDefault="00822A99" w:rsidP="00255503">
            <w:pPr>
              <w:tabs>
                <w:tab w:val="decimal" w:pos="323"/>
              </w:tabs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1</w:t>
            </w:r>
          </w:p>
        </w:tc>
        <w:tc>
          <w:tcPr>
            <w:tcW w:w="2177" w:type="dxa"/>
            <w:vAlign w:val="center"/>
          </w:tcPr>
          <w:p w14:paraId="1D444CD5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rFonts w:cs="Arial"/>
                <w:sz w:val="18"/>
                <w:szCs w:val="18"/>
              </w:rPr>
              <w:t>Unknown</w:t>
            </w:r>
          </w:p>
        </w:tc>
        <w:tc>
          <w:tcPr>
            <w:tcW w:w="2178" w:type="dxa"/>
            <w:vAlign w:val="center"/>
          </w:tcPr>
          <w:p w14:paraId="60444FC2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rFonts w:cs="Arial"/>
                <w:sz w:val="18"/>
                <w:szCs w:val="18"/>
              </w:rPr>
              <w:t xml:space="preserve">Information </w:t>
            </w:r>
            <w:proofErr w:type="spellStart"/>
            <w:r w:rsidRPr="00D01CC1">
              <w:rPr>
                <w:rFonts w:cs="Arial"/>
                <w:sz w:val="18"/>
                <w:szCs w:val="18"/>
              </w:rPr>
              <w:t>Control</w:t>
            </w:r>
            <w:r w:rsidRPr="00D01CC1">
              <w:rPr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822A99" w:rsidRPr="00D01CC1" w14:paraId="12FE01C1" w14:textId="77777777" w:rsidTr="00286837">
        <w:trPr>
          <w:trHeight w:val="397"/>
        </w:trPr>
        <w:tc>
          <w:tcPr>
            <w:tcW w:w="1254" w:type="dxa"/>
            <w:vAlign w:val="center"/>
          </w:tcPr>
          <w:p w14:paraId="29FCD952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Sierra Leone</w:t>
            </w:r>
          </w:p>
        </w:tc>
        <w:tc>
          <w:tcPr>
            <w:tcW w:w="660" w:type="dxa"/>
            <w:vAlign w:val="center"/>
          </w:tcPr>
          <w:p w14:paraId="6429E273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2019</w:t>
            </w:r>
          </w:p>
        </w:tc>
        <w:tc>
          <w:tcPr>
            <w:tcW w:w="1478" w:type="dxa"/>
            <w:vAlign w:val="center"/>
          </w:tcPr>
          <w:p w14:paraId="35E13071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Presidential</w:t>
            </w:r>
          </w:p>
        </w:tc>
        <w:tc>
          <w:tcPr>
            <w:tcW w:w="879" w:type="dxa"/>
            <w:vAlign w:val="center"/>
          </w:tcPr>
          <w:p w14:paraId="1B0C30A6" w14:textId="77777777" w:rsidR="00822A99" w:rsidRPr="00D01CC1" w:rsidRDefault="00822A99" w:rsidP="00255503">
            <w:pPr>
              <w:tabs>
                <w:tab w:val="decimal" w:pos="323"/>
              </w:tabs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1</w:t>
            </w:r>
          </w:p>
        </w:tc>
        <w:tc>
          <w:tcPr>
            <w:tcW w:w="2177" w:type="dxa"/>
            <w:vAlign w:val="center"/>
          </w:tcPr>
          <w:p w14:paraId="3DB322BA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2178" w:type="dxa"/>
            <w:vAlign w:val="center"/>
          </w:tcPr>
          <w:p w14:paraId="1C480BEB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color w:val="000000"/>
                <w:sz w:val="18"/>
                <w:szCs w:val="18"/>
              </w:rPr>
              <w:t xml:space="preserve">Information </w:t>
            </w:r>
            <w:proofErr w:type="spellStart"/>
            <w:r w:rsidRPr="00D01CC1">
              <w:rPr>
                <w:color w:val="000000"/>
                <w:sz w:val="18"/>
                <w:szCs w:val="18"/>
              </w:rPr>
              <w:t>Control</w:t>
            </w:r>
            <w:r w:rsidRPr="00D01CC1">
              <w:rPr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822A99" w:rsidRPr="00D01CC1" w14:paraId="79F6CDAC" w14:textId="77777777" w:rsidTr="00286837">
        <w:trPr>
          <w:trHeight w:val="397"/>
        </w:trPr>
        <w:tc>
          <w:tcPr>
            <w:tcW w:w="1254" w:type="dxa"/>
            <w:vAlign w:val="center"/>
          </w:tcPr>
          <w:p w14:paraId="3595F240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Togo</w:t>
            </w:r>
          </w:p>
        </w:tc>
        <w:tc>
          <w:tcPr>
            <w:tcW w:w="660" w:type="dxa"/>
            <w:vAlign w:val="center"/>
          </w:tcPr>
          <w:p w14:paraId="547B5060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2018</w:t>
            </w:r>
          </w:p>
        </w:tc>
        <w:tc>
          <w:tcPr>
            <w:tcW w:w="1478" w:type="dxa"/>
            <w:vAlign w:val="center"/>
          </w:tcPr>
          <w:p w14:paraId="19C74586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Parliamentary</w:t>
            </w:r>
          </w:p>
        </w:tc>
        <w:tc>
          <w:tcPr>
            <w:tcW w:w="879" w:type="dxa"/>
            <w:vAlign w:val="center"/>
          </w:tcPr>
          <w:p w14:paraId="0CC2E692" w14:textId="77777777" w:rsidR="00822A99" w:rsidRPr="00D01CC1" w:rsidRDefault="00822A99" w:rsidP="00255503">
            <w:pPr>
              <w:tabs>
                <w:tab w:val="decimal" w:pos="323"/>
              </w:tabs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4</w:t>
            </w:r>
          </w:p>
        </w:tc>
        <w:tc>
          <w:tcPr>
            <w:tcW w:w="2177" w:type="dxa"/>
            <w:vAlign w:val="center"/>
          </w:tcPr>
          <w:p w14:paraId="2C142E0E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rFonts w:cs="Arial"/>
                <w:sz w:val="18"/>
                <w:szCs w:val="18"/>
              </w:rPr>
              <w:t>Public Safety</w:t>
            </w:r>
          </w:p>
        </w:tc>
        <w:tc>
          <w:tcPr>
            <w:tcW w:w="2178" w:type="dxa"/>
            <w:vAlign w:val="center"/>
          </w:tcPr>
          <w:p w14:paraId="1D379FB6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proofErr w:type="spellStart"/>
            <w:r w:rsidRPr="00D01CC1">
              <w:rPr>
                <w:rFonts w:cs="Arial"/>
                <w:color w:val="000000"/>
                <w:sz w:val="18"/>
                <w:szCs w:val="18"/>
              </w:rPr>
              <w:t>Protest</w:t>
            </w:r>
            <w:r w:rsidRPr="00D01CC1">
              <w:rPr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822A99" w:rsidRPr="00D01CC1" w14:paraId="7C69800B" w14:textId="77777777" w:rsidTr="00286837">
        <w:trPr>
          <w:trHeight w:val="397"/>
        </w:trPr>
        <w:tc>
          <w:tcPr>
            <w:tcW w:w="1254" w:type="dxa"/>
            <w:vAlign w:val="center"/>
          </w:tcPr>
          <w:p w14:paraId="0C3D4768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Uganda</w:t>
            </w:r>
          </w:p>
        </w:tc>
        <w:tc>
          <w:tcPr>
            <w:tcW w:w="660" w:type="dxa"/>
            <w:vAlign w:val="center"/>
          </w:tcPr>
          <w:p w14:paraId="25E92771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2016</w:t>
            </w:r>
          </w:p>
        </w:tc>
        <w:tc>
          <w:tcPr>
            <w:tcW w:w="1478" w:type="dxa"/>
            <w:vAlign w:val="center"/>
          </w:tcPr>
          <w:p w14:paraId="7C9AD88A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Parliamentary &amp; Presidential</w:t>
            </w:r>
          </w:p>
        </w:tc>
        <w:tc>
          <w:tcPr>
            <w:tcW w:w="879" w:type="dxa"/>
            <w:vAlign w:val="center"/>
          </w:tcPr>
          <w:p w14:paraId="5B7212B4" w14:textId="77777777" w:rsidR="00822A99" w:rsidRPr="00D01CC1" w:rsidRDefault="00822A99" w:rsidP="00255503">
            <w:pPr>
              <w:tabs>
                <w:tab w:val="decimal" w:pos="323"/>
              </w:tabs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3</w:t>
            </w:r>
          </w:p>
        </w:tc>
        <w:tc>
          <w:tcPr>
            <w:tcW w:w="2177" w:type="dxa"/>
            <w:vAlign w:val="center"/>
          </w:tcPr>
          <w:p w14:paraId="424464DF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rFonts w:cs="Arial"/>
                <w:sz w:val="18"/>
                <w:szCs w:val="18"/>
              </w:rPr>
              <w:t>National Security</w:t>
            </w:r>
          </w:p>
        </w:tc>
        <w:tc>
          <w:tcPr>
            <w:tcW w:w="2178" w:type="dxa"/>
            <w:vAlign w:val="center"/>
          </w:tcPr>
          <w:p w14:paraId="54DEA4EA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rFonts w:cs="Arial"/>
                <w:sz w:val="18"/>
                <w:szCs w:val="18"/>
              </w:rPr>
              <w:t>Elections</w:t>
            </w:r>
          </w:p>
        </w:tc>
      </w:tr>
      <w:tr w:rsidR="00822A99" w:rsidRPr="00D01CC1" w14:paraId="0ABB566B" w14:textId="77777777" w:rsidTr="00286837">
        <w:tc>
          <w:tcPr>
            <w:tcW w:w="8626" w:type="dxa"/>
            <w:gridSpan w:val="6"/>
            <w:tcBorders>
              <w:top w:val="single" w:sz="4" w:space="0" w:color="auto"/>
              <w:bottom w:val="double" w:sz="4" w:space="0" w:color="auto"/>
            </w:tcBorders>
          </w:tcPr>
          <w:p w14:paraId="76621A6F" w14:textId="77777777" w:rsidR="00822A99" w:rsidRPr="00D01CC1" w:rsidRDefault="00822A99" w:rsidP="00286837">
            <w:pPr>
              <w:rPr>
                <w:i/>
                <w:sz w:val="18"/>
                <w:szCs w:val="18"/>
              </w:rPr>
            </w:pPr>
            <w:r w:rsidRPr="00D01CC1">
              <w:rPr>
                <w:i/>
                <w:sz w:val="18"/>
                <w:szCs w:val="18"/>
              </w:rPr>
              <w:t>Note</w:t>
            </w:r>
          </w:p>
          <w:p w14:paraId="2C9CF8A8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  <w:vertAlign w:val="superscript"/>
              </w:rPr>
              <w:t>a</w:t>
            </w:r>
            <w:r w:rsidRPr="00D01CC1">
              <w:rPr>
                <w:sz w:val="18"/>
                <w:szCs w:val="18"/>
              </w:rPr>
              <w:t xml:space="preserve"> </w:t>
            </w:r>
            <w:proofErr w:type="gramStart"/>
            <w:r w:rsidRPr="00D01CC1">
              <w:rPr>
                <w:sz w:val="18"/>
                <w:szCs w:val="18"/>
              </w:rPr>
              <w:t>curfew shutdowns</w:t>
            </w:r>
            <w:proofErr w:type="gramEnd"/>
            <w:r w:rsidRPr="00D01CC1">
              <w:rPr>
                <w:sz w:val="18"/>
                <w:szCs w:val="18"/>
              </w:rPr>
              <w:t xml:space="preserve"> at night </w:t>
            </w:r>
          </w:p>
          <w:p w14:paraId="1CFC00E7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color w:val="000000"/>
                <w:sz w:val="18"/>
                <w:szCs w:val="18"/>
                <w:vertAlign w:val="superscript"/>
              </w:rPr>
              <w:t xml:space="preserve">b </w:t>
            </w:r>
            <w:r w:rsidRPr="00D01CC1">
              <w:rPr>
                <w:color w:val="000000"/>
                <w:sz w:val="18"/>
                <w:szCs w:val="18"/>
              </w:rPr>
              <w:t xml:space="preserve">Attribution to election based on temporal criterion/coincidence with election. </w:t>
            </w:r>
          </w:p>
        </w:tc>
      </w:tr>
    </w:tbl>
    <w:p w14:paraId="12A4B829" w14:textId="339E8725" w:rsidR="00822A99" w:rsidRPr="00D01CC1" w:rsidRDefault="00822A99" w:rsidP="00822A99">
      <w:pPr>
        <w:rPr>
          <w:b/>
        </w:rPr>
      </w:pPr>
      <w:r w:rsidRPr="00D01CC1">
        <w:rPr>
          <w:b/>
        </w:rPr>
        <w:lastRenderedPageBreak/>
        <w:t>Table A</w:t>
      </w:r>
      <w:r w:rsidR="00E552AD">
        <w:rPr>
          <w:b/>
        </w:rPr>
        <w:t>1-</w:t>
      </w:r>
      <w:r w:rsidRPr="00D01CC1">
        <w:rPr>
          <w:b/>
        </w:rPr>
        <w:t xml:space="preserve">2: Descriptive </w:t>
      </w:r>
      <w:r w:rsidR="003C33C9">
        <w:rPr>
          <w:b/>
        </w:rPr>
        <w:t>S</w:t>
      </w:r>
      <w:r w:rsidRPr="00D01CC1">
        <w:rPr>
          <w:b/>
        </w:rPr>
        <w:t xml:space="preserve">tatistics of </w:t>
      </w:r>
      <w:r w:rsidR="003C33C9">
        <w:rPr>
          <w:b/>
        </w:rPr>
        <w:t>I</w:t>
      </w:r>
      <w:r w:rsidRPr="00D01CC1">
        <w:rPr>
          <w:b/>
        </w:rPr>
        <w:t xml:space="preserve">ndependent </w:t>
      </w:r>
      <w:r w:rsidR="003C33C9">
        <w:rPr>
          <w:b/>
        </w:rPr>
        <w:t>V</w:t>
      </w:r>
      <w:r w:rsidRPr="00D01CC1">
        <w:rPr>
          <w:b/>
        </w:rPr>
        <w:t>ariables</w:t>
      </w:r>
      <w:r w:rsidRPr="00D01CC1">
        <w:rPr>
          <w:b/>
        </w:rPr>
        <w:tab/>
      </w:r>
      <w:r w:rsidRPr="00D01CC1">
        <w:rPr>
          <w:b/>
        </w:rPr>
        <w:tab/>
      </w:r>
      <w:r w:rsidRPr="00D01CC1">
        <w:rPr>
          <w:b/>
        </w:rPr>
        <w:tab/>
      </w:r>
      <w:r w:rsidRPr="00D01CC1">
        <w:rPr>
          <w:b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3156"/>
        <w:gridCol w:w="821"/>
        <w:gridCol w:w="821"/>
        <w:gridCol w:w="821"/>
        <w:gridCol w:w="821"/>
        <w:gridCol w:w="821"/>
      </w:tblGrid>
      <w:tr w:rsidR="00822A99" w:rsidRPr="00D01CC1" w14:paraId="62B8CE34" w14:textId="77777777" w:rsidTr="00286837">
        <w:tc>
          <w:tcPr>
            <w:tcW w:w="1801" w:type="dxa"/>
            <w:tcBorders>
              <w:top w:val="double" w:sz="4" w:space="0" w:color="auto"/>
              <w:bottom w:val="single" w:sz="4" w:space="0" w:color="auto"/>
            </w:tcBorders>
          </w:tcPr>
          <w:p w14:paraId="5439C2E0" w14:textId="77777777" w:rsidR="00822A99" w:rsidRPr="00D01CC1" w:rsidRDefault="00822A99" w:rsidP="00286837">
            <w:pPr>
              <w:rPr>
                <w:sz w:val="18"/>
                <w:szCs w:val="18"/>
              </w:rPr>
            </w:pPr>
          </w:p>
        </w:tc>
        <w:tc>
          <w:tcPr>
            <w:tcW w:w="3156" w:type="dxa"/>
            <w:tcBorders>
              <w:top w:val="double" w:sz="4" w:space="0" w:color="auto"/>
              <w:bottom w:val="single" w:sz="4" w:space="0" w:color="auto"/>
            </w:tcBorders>
          </w:tcPr>
          <w:p w14:paraId="46F5FE3D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Source</w:t>
            </w:r>
          </w:p>
        </w:tc>
        <w:tc>
          <w:tcPr>
            <w:tcW w:w="821" w:type="dxa"/>
            <w:tcBorders>
              <w:top w:val="double" w:sz="4" w:space="0" w:color="auto"/>
              <w:bottom w:val="single" w:sz="4" w:space="0" w:color="auto"/>
            </w:tcBorders>
          </w:tcPr>
          <w:p w14:paraId="66275575" w14:textId="77777777" w:rsidR="00822A99" w:rsidRPr="00D01CC1" w:rsidRDefault="00822A99" w:rsidP="00FD1DB3">
            <w:pPr>
              <w:jc w:val="right"/>
              <w:rPr>
                <w:b/>
                <w:sz w:val="18"/>
                <w:szCs w:val="18"/>
              </w:rPr>
            </w:pPr>
            <w:r w:rsidRPr="00D01CC1">
              <w:rPr>
                <w:b/>
                <w:sz w:val="18"/>
                <w:szCs w:val="18"/>
              </w:rPr>
              <w:t>Min</w:t>
            </w:r>
          </w:p>
        </w:tc>
        <w:tc>
          <w:tcPr>
            <w:tcW w:w="821" w:type="dxa"/>
            <w:tcBorders>
              <w:top w:val="double" w:sz="4" w:space="0" w:color="auto"/>
              <w:bottom w:val="single" w:sz="4" w:space="0" w:color="auto"/>
            </w:tcBorders>
          </w:tcPr>
          <w:p w14:paraId="0E06478B" w14:textId="77777777" w:rsidR="00822A99" w:rsidRPr="00D01CC1" w:rsidRDefault="00822A99" w:rsidP="00FD1DB3">
            <w:pPr>
              <w:jc w:val="right"/>
              <w:rPr>
                <w:b/>
                <w:sz w:val="18"/>
                <w:szCs w:val="18"/>
              </w:rPr>
            </w:pPr>
            <w:r w:rsidRPr="00D01CC1">
              <w:rPr>
                <w:b/>
                <w:sz w:val="18"/>
                <w:szCs w:val="18"/>
              </w:rPr>
              <w:t>Max</w:t>
            </w:r>
          </w:p>
        </w:tc>
        <w:tc>
          <w:tcPr>
            <w:tcW w:w="821" w:type="dxa"/>
            <w:tcBorders>
              <w:top w:val="double" w:sz="4" w:space="0" w:color="auto"/>
              <w:bottom w:val="single" w:sz="4" w:space="0" w:color="auto"/>
            </w:tcBorders>
          </w:tcPr>
          <w:p w14:paraId="21F35167" w14:textId="77777777" w:rsidR="00822A99" w:rsidRPr="00D01CC1" w:rsidRDefault="00822A99" w:rsidP="00FD1DB3">
            <w:pPr>
              <w:jc w:val="right"/>
              <w:rPr>
                <w:b/>
                <w:sz w:val="18"/>
                <w:szCs w:val="18"/>
              </w:rPr>
            </w:pPr>
            <w:r w:rsidRPr="00D01CC1">
              <w:rPr>
                <w:b/>
                <w:sz w:val="18"/>
                <w:szCs w:val="18"/>
              </w:rPr>
              <w:t>Mean</w:t>
            </w:r>
          </w:p>
        </w:tc>
        <w:tc>
          <w:tcPr>
            <w:tcW w:w="821" w:type="dxa"/>
            <w:tcBorders>
              <w:top w:val="double" w:sz="4" w:space="0" w:color="auto"/>
              <w:bottom w:val="single" w:sz="4" w:space="0" w:color="auto"/>
            </w:tcBorders>
          </w:tcPr>
          <w:p w14:paraId="0E868ED9" w14:textId="77777777" w:rsidR="00822A99" w:rsidRPr="00D01CC1" w:rsidRDefault="00822A99" w:rsidP="00FD1DB3">
            <w:pPr>
              <w:jc w:val="right"/>
              <w:rPr>
                <w:b/>
                <w:sz w:val="18"/>
                <w:szCs w:val="18"/>
              </w:rPr>
            </w:pPr>
            <w:r w:rsidRPr="00D01CC1">
              <w:rPr>
                <w:b/>
                <w:sz w:val="18"/>
                <w:szCs w:val="18"/>
              </w:rPr>
              <w:t>Median</w:t>
            </w:r>
          </w:p>
        </w:tc>
        <w:tc>
          <w:tcPr>
            <w:tcW w:w="821" w:type="dxa"/>
            <w:tcBorders>
              <w:top w:val="double" w:sz="4" w:space="0" w:color="auto"/>
              <w:bottom w:val="single" w:sz="4" w:space="0" w:color="auto"/>
            </w:tcBorders>
          </w:tcPr>
          <w:p w14:paraId="5B22D7AC" w14:textId="77777777" w:rsidR="00822A99" w:rsidRPr="00D01CC1" w:rsidRDefault="00822A99" w:rsidP="00FD1DB3">
            <w:pPr>
              <w:jc w:val="right"/>
              <w:rPr>
                <w:b/>
                <w:sz w:val="18"/>
                <w:szCs w:val="18"/>
              </w:rPr>
            </w:pPr>
            <w:r w:rsidRPr="00D01CC1">
              <w:rPr>
                <w:b/>
                <w:sz w:val="18"/>
                <w:szCs w:val="18"/>
              </w:rPr>
              <w:t>SD</w:t>
            </w:r>
          </w:p>
        </w:tc>
      </w:tr>
      <w:tr w:rsidR="00822A99" w:rsidRPr="00D01CC1" w14:paraId="6A51FC69" w14:textId="77777777" w:rsidTr="00A07B16">
        <w:trPr>
          <w:trHeight w:val="397"/>
        </w:trPr>
        <w:tc>
          <w:tcPr>
            <w:tcW w:w="1801" w:type="dxa"/>
            <w:tcBorders>
              <w:top w:val="single" w:sz="4" w:space="0" w:color="auto"/>
            </w:tcBorders>
          </w:tcPr>
          <w:p w14:paraId="66CB903B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Capacity</w:t>
            </w:r>
          </w:p>
        </w:tc>
        <w:tc>
          <w:tcPr>
            <w:tcW w:w="3156" w:type="dxa"/>
            <w:tcBorders>
              <w:top w:val="single" w:sz="4" w:space="0" w:color="auto"/>
            </w:tcBorders>
          </w:tcPr>
          <w:p w14:paraId="2A69247E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V-Dem</w:t>
            </w:r>
          </w:p>
          <w:p w14:paraId="1EA9AF52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[v2smgovshutcap]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14:paraId="6EB7A372" w14:textId="77777777" w:rsidR="00822A99" w:rsidRPr="00D01CC1" w:rsidRDefault="00822A99" w:rsidP="00FD1DB3">
            <w:pPr>
              <w:tabs>
                <w:tab w:val="decimal" w:pos="324"/>
              </w:tabs>
              <w:jc w:val="right"/>
              <w:rPr>
                <w:bCs/>
                <w:sz w:val="18"/>
                <w:szCs w:val="18"/>
              </w:rPr>
            </w:pPr>
            <w:r w:rsidRPr="00D01CC1">
              <w:rPr>
                <w:bCs/>
                <w:sz w:val="18"/>
                <w:szCs w:val="18"/>
              </w:rPr>
              <w:t>0.00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14:paraId="16063145" w14:textId="77777777" w:rsidR="00822A99" w:rsidRPr="00D01CC1" w:rsidRDefault="00822A99" w:rsidP="00FD1DB3">
            <w:pPr>
              <w:tabs>
                <w:tab w:val="decimal" w:pos="324"/>
              </w:tabs>
              <w:jc w:val="right"/>
              <w:rPr>
                <w:bCs/>
                <w:sz w:val="18"/>
                <w:szCs w:val="18"/>
              </w:rPr>
            </w:pPr>
            <w:r w:rsidRPr="00D01CC1">
              <w:rPr>
                <w:bCs/>
                <w:sz w:val="18"/>
                <w:szCs w:val="18"/>
              </w:rPr>
              <w:t>4.00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14:paraId="069CEA6E" w14:textId="77777777" w:rsidR="00822A99" w:rsidRPr="00D01CC1" w:rsidRDefault="00822A99" w:rsidP="00FD1DB3">
            <w:pPr>
              <w:tabs>
                <w:tab w:val="decimal" w:pos="324"/>
              </w:tabs>
              <w:jc w:val="right"/>
              <w:rPr>
                <w:bCs/>
                <w:sz w:val="18"/>
                <w:szCs w:val="18"/>
              </w:rPr>
            </w:pPr>
            <w:r w:rsidRPr="00D01CC1">
              <w:rPr>
                <w:bCs/>
                <w:sz w:val="18"/>
                <w:szCs w:val="18"/>
              </w:rPr>
              <w:t>2.64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14:paraId="4CDA2094" w14:textId="77777777" w:rsidR="00822A99" w:rsidRPr="00D01CC1" w:rsidRDefault="00822A99" w:rsidP="00FD1DB3">
            <w:pPr>
              <w:tabs>
                <w:tab w:val="decimal" w:pos="324"/>
              </w:tabs>
              <w:jc w:val="right"/>
              <w:rPr>
                <w:bCs/>
                <w:sz w:val="18"/>
                <w:szCs w:val="18"/>
              </w:rPr>
            </w:pPr>
            <w:r w:rsidRPr="00D01CC1">
              <w:rPr>
                <w:bCs/>
                <w:sz w:val="18"/>
                <w:szCs w:val="18"/>
              </w:rPr>
              <w:t>2.75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14:paraId="6720A475" w14:textId="77777777" w:rsidR="00822A99" w:rsidRPr="00D01CC1" w:rsidRDefault="00822A99" w:rsidP="00FD1DB3">
            <w:pPr>
              <w:tabs>
                <w:tab w:val="decimal" w:pos="324"/>
              </w:tabs>
              <w:jc w:val="right"/>
              <w:rPr>
                <w:bCs/>
                <w:sz w:val="18"/>
                <w:szCs w:val="18"/>
              </w:rPr>
            </w:pPr>
            <w:r w:rsidRPr="00D01CC1">
              <w:rPr>
                <w:bCs/>
                <w:sz w:val="18"/>
                <w:szCs w:val="18"/>
              </w:rPr>
              <w:t>0.06</w:t>
            </w:r>
          </w:p>
        </w:tc>
      </w:tr>
      <w:tr w:rsidR="00822A99" w:rsidRPr="00D01CC1" w14:paraId="0ABB9028" w14:textId="77777777" w:rsidTr="00A07B16">
        <w:trPr>
          <w:trHeight w:val="397"/>
        </w:trPr>
        <w:tc>
          <w:tcPr>
            <w:tcW w:w="1801" w:type="dxa"/>
          </w:tcPr>
          <w:p w14:paraId="664D352A" w14:textId="75CAA567" w:rsidR="00822A99" w:rsidRPr="00D01CC1" w:rsidRDefault="0090274F" w:rsidP="002868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Content </w:t>
            </w:r>
            <w:r w:rsidR="00AD6EA0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ontrol</w:t>
            </w:r>
          </w:p>
        </w:tc>
        <w:tc>
          <w:tcPr>
            <w:tcW w:w="3156" w:type="dxa"/>
          </w:tcPr>
          <w:p w14:paraId="3AFD711D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V-Dem</w:t>
            </w:r>
          </w:p>
          <w:p w14:paraId="27E92BBF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[v2mecenefi; inverted]</w:t>
            </w:r>
          </w:p>
        </w:tc>
        <w:tc>
          <w:tcPr>
            <w:tcW w:w="821" w:type="dxa"/>
          </w:tcPr>
          <w:p w14:paraId="373FF96E" w14:textId="77777777" w:rsidR="00822A99" w:rsidRPr="00D01CC1" w:rsidRDefault="00822A99" w:rsidP="00FD1DB3">
            <w:pPr>
              <w:tabs>
                <w:tab w:val="decimal" w:pos="324"/>
              </w:tabs>
              <w:jc w:val="right"/>
              <w:rPr>
                <w:bCs/>
                <w:sz w:val="18"/>
                <w:szCs w:val="18"/>
              </w:rPr>
            </w:pPr>
            <w:r w:rsidRPr="00D01CC1">
              <w:rPr>
                <w:bCs/>
                <w:sz w:val="18"/>
                <w:szCs w:val="18"/>
              </w:rPr>
              <w:t>-3.33</w:t>
            </w:r>
          </w:p>
        </w:tc>
        <w:tc>
          <w:tcPr>
            <w:tcW w:w="821" w:type="dxa"/>
          </w:tcPr>
          <w:p w14:paraId="2C50CFE6" w14:textId="77777777" w:rsidR="00822A99" w:rsidRPr="00D01CC1" w:rsidRDefault="00822A99" w:rsidP="00FD1DB3">
            <w:pPr>
              <w:tabs>
                <w:tab w:val="decimal" w:pos="324"/>
              </w:tabs>
              <w:jc w:val="right"/>
              <w:rPr>
                <w:bCs/>
                <w:sz w:val="18"/>
                <w:szCs w:val="18"/>
              </w:rPr>
            </w:pPr>
            <w:r w:rsidRPr="00D01CC1">
              <w:rPr>
                <w:bCs/>
                <w:sz w:val="18"/>
                <w:szCs w:val="18"/>
              </w:rPr>
              <w:t>1.96</w:t>
            </w:r>
          </w:p>
        </w:tc>
        <w:tc>
          <w:tcPr>
            <w:tcW w:w="821" w:type="dxa"/>
          </w:tcPr>
          <w:p w14:paraId="3344635A" w14:textId="77777777" w:rsidR="00822A99" w:rsidRPr="00D01CC1" w:rsidRDefault="00822A99" w:rsidP="00FD1DB3">
            <w:pPr>
              <w:tabs>
                <w:tab w:val="decimal" w:pos="324"/>
              </w:tabs>
              <w:jc w:val="right"/>
              <w:rPr>
                <w:bCs/>
                <w:sz w:val="18"/>
                <w:szCs w:val="18"/>
              </w:rPr>
            </w:pPr>
            <w:r w:rsidRPr="00D01CC1">
              <w:rPr>
                <w:bCs/>
                <w:sz w:val="18"/>
                <w:szCs w:val="18"/>
              </w:rPr>
              <w:t>0.24</w:t>
            </w:r>
          </w:p>
        </w:tc>
        <w:tc>
          <w:tcPr>
            <w:tcW w:w="821" w:type="dxa"/>
          </w:tcPr>
          <w:p w14:paraId="61A44165" w14:textId="77777777" w:rsidR="00822A99" w:rsidRPr="00D01CC1" w:rsidRDefault="00822A99" w:rsidP="00FD1DB3">
            <w:pPr>
              <w:tabs>
                <w:tab w:val="decimal" w:pos="324"/>
              </w:tabs>
              <w:jc w:val="right"/>
              <w:rPr>
                <w:bCs/>
                <w:sz w:val="18"/>
                <w:szCs w:val="18"/>
              </w:rPr>
            </w:pPr>
            <w:r w:rsidRPr="00D01CC1">
              <w:rPr>
                <w:bCs/>
                <w:sz w:val="18"/>
                <w:szCs w:val="18"/>
              </w:rPr>
              <w:t>0.43</w:t>
            </w:r>
          </w:p>
        </w:tc>
        <w:tc>
          <w:tcPr>
            <w:tcW w:w="821" w:type="dxa"/>
          </w:tcPr>
          <w:p w14:paraId="756DA764" w14:textId="77777777" w:rsidR="00822A99" w:rsidRPr="00D01CC1" w:rsidRDefault="00822A99" w:rsidP="00FD1DB3">
            <w:pPr>
              <w:tabs>
                <w:tab w:val="decimal" w:pos="324"/>
              </w:tabs>
              <w:jc w:val="right"/>
              <w:rPr>
                <w:bCs/>
                <w:sz w:val="18"/>
                <w:szCs w:val="18"/>
              </w:rPr>
            </w:pPr>
            <w:r w:rsidRPr="00D01CC1">
              <w:rPr>
                <w:bCs/>
                <w:sz w:val="18"/>
                <w:szCs w:val="18"/>
              </w:rPr>
              <w:t>0.09</w:t>
            </w:r>
          </w:p>
        </w:tc>
      </w:tr>
      <w:tr w:rsidR="00822A99" w:rsidRPr="00D01CC1" w14:paraId="5C8B938D" w14:textId="77777777" w:rsidTr="00A07B16">
        <w:trPr>
          <w:trHeight w:val="397"/>
        </w:trPr>
        <w:tc>
          <w:tcPr>
            <w:tcW w:w="1801" w:type="dxa"/>
          </w:tcPr>
          <w:p w14:paraId="58960680" w14:textId="75878FCB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 xml:space="preserve">Electoral </w:t>
            </w:r>
            <w:r w:rsidR="00AD6EA0">
              <w:rPr>
                <w:sz w:val="18"/>
                <w:szCs w:val="18"/>
              </w:rPr>
              <w:t>v</w:t>
            </w:r>
            <w:r w:rsidRPr="00D01CC1">
              <w:rPr>
                <w:sz w:val="18"/>
                <w:szCs w:val="18"/>
              </w:rPr>
              <w:t>iolence</w:t>
            </w:r>
          </w:p>
        </w:tc>
        <w:tc>
          <w:tcPr>
            <w:tcW w:w="3156" w:type="dxa"/>
          </w:tcPr>
          <w:p w14:paraId="0E8450A4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V-Dem</w:t>
            </w:r>
          </w:p>
          <w:p w14:paraId="05166BE3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[mean: v2elintim, v2elpeace; inverted]</w:t>
            </w:r>
          </w:p>
        </w:tc>
        <w:tc>
          <w:tcPr>
            <w:tcW w:w="821" w:type="dxa"/>
          </w:tcPr>
          <w:p w14:paraId="4835A1CE" w14:textId="77777777" w:rsidR="00822A99" w:rsidRPr="00D01CC1" w:rsidRDefault="00822A99" w:rsidP="00FD1DB3">
            <w:pPr>
              <w:tabs>
                <w:tab w:val="decimal" w:pos="324"/>
              </w:tabs>
              <w:jc w:val="right"/>
              <w:rPr>
                <w:bCs/>
                <w:sz w:val="18"/>
                <w:szCs w:val="18"/>
              </w:rPr>
            </w:pPr>
            <w:r w:rsidRPr="00D01CC1">
              <w:rPr>
                <w:bCs/>
                <w:sz w:val="18"/>
                <w:szCs w:val="18"/>
              </w:rPr>
              <w:t>-2.05</w:t>
            </w:r>
          </w:p>
        </w:tc>
        <w:tc>
          <w:tcPr>
            <w:tcW w:w="821" w:type="dxa"/>
          </w:tcPr>
          <w:p w14:paraId="4C8D3A78" w14:textId="77777777" w:rsidR="00822A99" w:rsidRPr="00D01CC1" w:rsidRDefault="00822A99" w:rsidP="00FD1DB3">
            <w:pPr>
              <w:tabs>
                <w:tab w:val="decimal" w:pos="324"/>
              </w:tabs>
              <w:jc w:val="right"/>
              <w:rPr>
                <w:bCs/>
                <w:sz w:val="18"/>
                <w:szCs w:val="18"/>
              </w:rPr>
            </w:pPr>
            <w:r w:rsidRPr="00D01CC1">
              <w:rPr>
                <w:bCs/>
                <w:sz w:val="18"/>
                <w:szCs w:val="18"/>
              </w:rPr>
              <w:t>3.40</w:t>
            </w:r>
          </w:p>
        </w:tc>
        <w:tc>
          <w:tcPr>
            <w:tcW w:w="821" w:type="dxa"/>
          </w:tcPr>
          <w:p w14:paraId="6108F73E" w14:textId="77777777" w:rsidR="00822A99" w:rsidRPr="00D01CC1" w:rsidRDefault="00822A99" w:rsidP="00FD1DB3">
            <w:pPr>
              <w:tabs>
                <w:tab w:val="decimal" w:pos="324"/>
              </w:tabs>
              <w:jc w:val="right"/>
              <w:rPr>
                <w:bCs/>
                <w:sz w:val="18"/>
                <w:szCs w:val="18"/>
              </w:rPr>
            </w:pPr>
            <w:r w:rsidRPr="00D01CC1">
              <w:rPr>
                <w:bCs/>
                <w:sz w:val="18"/>
                <w:szCs w:val="18"/>
              </w:rPr>
              <w:t>0.13</w:t>
            </w:r>
          </w:p>
        </w:tc>
        <w:tc>
          <w:tcPr>
            <w:tcW w:w="821" w:type="dxa"/>
          </w:tcPr>
          <w:p w14:paraId="3001E3B6" w14:textId="77777777" w:rsidR="00822A99" w:rsidRPr="00D01CC1" w:rsidRDefault="00822A99" w:rsidP="00FD1DB3">
            <w:pPr>
              <w:tabs>
                <w:tab w:val="decimal" w:pos="324"/>
              </w:tabs>
              <w:jc w:val="right"/>
              <w:rPr>
                <w:bCs/>
                <w:sz w:val="18"/>
                <w:szCs w:val="18"/>
              </w:rPr>
            </w:pPr>
            <w:r w:rsidRPr="00D01CC1">
              <w:rPr>
                <w:bCs/>
                <w:sz w:val="18"/>
                <w:szCs w:val="18"/>
              </w:rPr>
              <w:t>0.11</w:t>
            </w:r>
          </w:p>
        </w:tc>
        <w:tc>
          <w:tcPr>
            <w:tcW w:w="821" w:type="dxa"/>
          </w:tcPr>
          <w:p w14:paraId="53897CF5" w14:textId="77777777" w:rsidR="00822A99" w:rsidRPr="00D01CC1" w:rsidRDefault="00822A99" w:rsidP="00FD1DB3">
            <w:pPr>
              <w:tabs>
                <w:tab w:val="decimal" w:pos="324"/>
              </w:tabs>
              <w:jc w:val="right"/>
              <w:rPr>
                <w:bCs/>
                <w:sz w:val="18"/>
                <w:szCs w:val="18"/>
              </w:rPr>
            </w:pPr>
            <w:r w:rsidRPr="00D01CC1">
              <w:rPr>
                <w:bCs/>
                <w:sz w:val="18"/>
                <w:szCs w:val="18"/>
              </w:rPr>
              <w:t>0.07</w:t>
            </w:r>
          </w:p>
        </w:tc>
      </w:tr>
      <w:tr w:rsidR="00822A99" w:rsidRPr="00D01CC1" w14:paraId="06F40623" w14:textId="77777777" w:rsidTr="00A07B16">
        <w:trPr>
          <w:trHeight w:val="397"/>
        </w:trPr>
        <w:tc>
          <w:tcPr>
            <w:tcW w:w="1801" w:type="dxa"/>
          </w:tcPr>
          <w:p w14:paraId="71A86C2D" w14:textId="0462BD0D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 xml:space="preserve">Margin of </w:t>
            </w:r>
            <w:r w:rsidR="00AD6EA0">
              <w:rPr>
                <w:sz w:val="18"/>
                <w:szCs w:val="18"/>
              </w:rPr>
              <w:t>v</w:t>
            </w:r>
            <w:r w:rsidRPr="00D01CC1">
              <w:rPr>
                <w:sz w:val="18"/>
                <w:szCs w:val="18"/>
              </w:rPr>
              <w:t>ictory</w:t>
            </w:r>
          </w:p>
        </w:tc>
        <w:tc>
          <w:tcPr>
            <w:tcW w:w="3156" w:type="dxa"/>
          </w:tcPr>
          <w:p w14:paraId="654AE006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V-Dem</w:t>
            </w:r>
          </w:p>
        </w:tc>
        <w:tc>
          <w:tcPr>
            <w:tcW w:w="821" w:type="dxa"/>
          </w:tcPr>
          <w:p w14:paraId="048132C1" w14:textId="77777777" w:rsidR="00822A99" w:rsidRPr="00D01CC1" w:rsidRDefault="00822A99" w:rsidP="00FD1DB3">
            <w:pPr>
              <w:tabs>
                <w:tab w:val="decimal" w:pos="324"/>
              </w:tabs>
              <w:jc w:val="right"/>
              <w:rPr>
                <w:bCs/>
                <w:sz w:val="18"/>
                <w:szCs w:val="18"/>
              </w:rPr>
            </w:pPr>
            <w:r w:rsidRPr="00D01CC1">
              <w:rPr>
                <w:bCs/>
                <w:sz w:val="18"/>
                <w:szCs w:val="18"/>
              </w:rPr>
              <w:t>0.00</w:t>
            </w:r>
          </w:p>
        </w:tc>
        <w:tc>
          <w:tcPr>
            <w:tcW w:w="821" w:type="dxa"/>
          </w:tcPr>
          <w:p w14:paraId="6B84D128" w14:textId="77777777" w:rsidR="00822A99" w:rsidRPr="00D01CC1" w:rsidRDefault="00822A99" w:rsidP="00FD1DB3">
            <w:pPr>
              <w:tabs>
                <w:tab w:val="decimal" w:pos="324"/>
              </w:tabs>
              <w:jc w:val="right"/>
              <w:rPr>
                <w:bCs/>
                <w:sz w:val="18"/>
                <w:szCs w:val="18"/>
              </w:rPr>
            </w:pPr>
            <w:r w:rsidRPr="00D01CC1">
              <w:rPr>
                <w:bCs/>
                <w:sz w:val="18"/>
                <w:szCs w:val="18"/>
              </w:rPr>
              <w:t>100.0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21" w:type="dxa"/>
          </w:tcPr>
          <w:p w14:paraId="6158CA77" w14:textId="77777777" w:rsidR="00822A99" w:rsidRPr="00D01CC1" w:rsidRDefault="00822A99" w:rsidP="00FD1DB3">
            <w:pPr>
              <w:tabs>
                <w:tab w:val="decimal" w:pos="324"/>
              </w:tabs>
              <w:jc w:val="right"/>
              <w:rPr>
                <w:bCs/>
                <w:sz w:val="18"/>
                <w:szCs w:val="18"/>
              </w:rPr>
            </w:pPr>
            <w:r w:rsidRPr="00D01CC1">
              <w:rPr>
                <w:bCs/>
                <w:sz w:val="18"/>
                <w:szCs w:val="18"/>
              </w:rPr>
              <w:t>27.89</w:t>
            </w:r>
          </w:p>
        </w:tc>
        <w:tc>
          <w:tcPr>
            <w:tcW w:w="821" w:type="dxa"/>
          </w:tcPr>
          <w:p w14:paraId="265C1677" w14:textId="77777777" w:rsidR="00822A99" w:rsidRPr="00D01CC1" w:rsidRDefault="00822A99" w:rsidP="00FD1DB3">
            <w:pPr>
              <w:tabs>
                <w:tab w:val="decimal" w:pos="324"/>
              </w:tabs>
              <w:jc w:val="right"/>
              <w:rPr>
                <w:bCs/>
                <w:sz w:val="18"/>
                <w:szCs w:val="18"/>
              </w:rPr>
            </w:pPr>
            <w:r w:rsidRPr="00D01CC1">
              <w:rPr>
                <w:bCs/>
                <w:sz w:val="18"/>
                <w:szCs w:val="18"/>
              </w:rPr>
              <w:t>18.91</w:t>
            </w:r>
          </w:p>
        </w:tc>
        <w:tc>
          <w:tcPr>
            <w:tcW w:w="821" w:type="dxa"/>
          </w:tcPr>
          <w:p w14:paraId="35D6A7E6" w14:textId="77777777" w:rsidR="00822A99" w:rsidRPr="00D01CC1" w:rsidRDefault="00822A99" w:rsidP="00FD1DB3">
            <w:pPr>
              <w:tabs>
                <w:tab w:val="decimal" w:pos="324"/>
              </w:tabs>
              <w:jc w:val="right"/>
              <w:rPr>
                <w:bCs/>
                <w:sz w:val="18"/>
                <w:szCs w:val="18"/>
              </w:rPr>
            </w:pPr>
            <w:r w:rsidRPr="00D01CC1">
              <w:rPr>
                <w:bCs/>
                <w:sz w:val="18"/>
                <w:szCs w:val="18"/>
              </w:rPr>
              <w:t>1.86</w:t>
            </w:r>
          </w:p>
        </w:tc>
      </w:tr>
      <w:tr w:rsidR="00822A99" w:rsidRPr="00D01CC1" w14:paraId="03BE4989" w14:textId="77777777" w:rsidTr="00A07B16">
        <w:trPr>
          <w:trHeight w:val="397"/>
        </w:trPr>
        <w:tc>
          <w:tcPr>
            <w:tcW w:w="1801" w:type="dxa"/>
          </w:tcPr>
          <w:p w14:paraId="5A9C2F8D" w14:textId="77777777" w:rsidR="00822A99" w:rsidRPr="00D01CC1" w:rsidRDefault="00822A99" w:rsidP="00286837">
            <w:pPr>
              <w:jc w:val="right"/>
              <w:rPr>
                <w:i/>
                <w:iCs/>
                <w:sz w:val="18"/>
                <w:szCs w:val="18"/>
              </w:rPr>
            </w:pPr>
            <w:r w:rsidRPr="00D01CC1">
              <w:rPr>
                <w:i/>
                <w:iCs/>
                <w:sz w:val="18"/>
                <w:szCs w:val="18"/>
              </w:rPr>
              <w:t>presidential</w:t>
            </w:r>
          </w:p>
        </w:tc>
        <w:tc>
          <w:tcPr>
            <w:tcW w:w="3156" w:type="dxa"/>
          </w:tcPr>
          <w:p w14:paraId="34D90EF6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[Difference: v2elvotlrg-v2elvotsml]</w:t>
            </w:r>
          </w:p>
        </w:tc>
        <w:tc>
          <w:tcPr>
            <w:tcW w:w="821" w:type="dxa"/>
          </w:tcPr>
          <w:p w14:paraId="061FCBF0" w14:textId="77777777" w:rsidR="00822A99" w:rsidRPr="00D01CC1" w:rsidRDefault="00822A99" w:rsidP="00FD1DB3">
            <w:pPr>
              <w:tabs>
                <w:tab w:val="decimal" w:pos="324"/>
              </w:tabs>
              <w:jc w:val="right"/>
              <w:rPr>
                <w:bCs/>
                <w:sz w:val="18"/>
                <w:szCs w:val="18"/>
              </w:rPr>
            </w:pPr>
            <w:r w:rsidRPr="00D01CC1">
              <w:rPr>
                <w:bCs/>
                <w:sz w:val="18"/>
                <w:szCs w:val="18"/>
              </w:rPr>
              <w:t>0.37</w:t>
            </w:r>
          </w:p>
        </w:tc>
        <w:tc>
          <w:tcPr>
            <w:tcW w:w="821" w:type="dxa"/>
          </w:tcPr>
          <w:p w14:paraId="0CDF5E21" w14:textId="77777777" w:rsidR="00822A99" w:rsidRPr="00D01CC1" w:rsidRDefault="00822A99" w:rsidP="00FD1DB3">
            <w:pPr>
              <w:tabs>
                <w:tab w:val="decimal" w:pos="324"/>
              </w:tabs>
              <w:jc w:val="right"/>
              <w:rPr>
                <w:bCs/>
                <w:sz w:val="18"/>
                <w:szCs w:val="18"/>
              </w:rPr>
            </w:pPr>
            <w:r w:rsidRPr="00D01CC1">
              <w:rPr>
                <w:bCs/>
                <w:sz w:val="18"/>
                <w:szCs w:val="18"/>
              </w:rPr>
              <w:t>98.06</w:t>
            </w:r>
          </w:p>
        </w:tc>
        <w:tc>
          <w:tcPr>
            <w:tcW w:w="821" w:type="dxa"/>
          </w:tcPr>
          <w:p w14:paraId="702AC458" w14:textId="77777777" w:rsidR="00822A99" w:rsidRPr="00D01CC1" w:rsidRDefault="00822A99" w:rsidP="00FD1DB3">
            <w:pPr>
              <w:tabs>
                <w:tab w:val="decimal" w:pos="324"/>
              </w:tabs>
              <w:jc w:val="right"/>
              <w:rPr>
                <w:bCs/>
                <w:sz w:val="18"/>
                <w:szCs w:val="18"/>
              </w:rPr>
            </w:pPr>
            <w:r w:rsidRPr="00D01CC1">
              <w:rPr>
                <w:bCs/>
                <w:sz w:val="18"/>
                <w:szCs w:val="18"/>
              </w:rPr>
              <w:t>30.10</w:t>
            </w:r>
          </w:p>
        </w:tc>
        <w:tc>
          <w:tcPr>
            <w:tcW w:w="821" w:type="dxa"/>
          </w:tcPr>
          <w:p w14:paraId="33BB5230" w14:textId="77777777" w:rsidR="00822A99" w:rsidRPr="00D01CC1" w:rsidRDefault="00822A99" w:rsidP="00FD1DB3">
            <w:pPr>
              <w:tabs>
                <w:tab w:val="decimal" w:pos="324"/>
              </w:tabs>
              <w:jc w:val="right"/>
              <w:rPr>
                <w:bCs/>
                <w:sz w:val="18"/>
                <w:szCs w:val="18"/>
              </w:rPr>
            </w:pPr>
            <w:r w:rsidRPr="00D01CC1">
              <w:rPr>
                <w:bCs/>
                <w:sz w:val="18"/>
                <w:szCs w:val="18"/>
              </w:rPr>
              <w:t>21.25</w:t>
            </w:r>
          </w:p>
        </w:tc>
        <w:tc>
          <w:tcPr>
            <w:tcW w:w="821" w:type="dxa"/>
          </w:tcPr>
          <w:p w14:paraId="344CDCC5" w14:textId="77777777" w:rsidR="00822A99" w:rsidRPr="00D01CC1" w:rsidRDefault="00822A99" w:rsidP="00FD1DB3">
            <w:pPr>
              <w:tabs>
                <w:tab w:val="decimal" w:pos="324"/>
              </w:tabs>
              <w:jc w:val="right"/>
              <w:rPr>
                <w:bCs/>
                <w:sz w:val="18"/>
                <w:szCs w:val="18"/>
              </w:rPr>
            </w:pPr>
            <w:r w:rsidRPr="00D01CC1">
              <w:rPr>
                <w:bCs/>
                <w:sz w:val="18"/>
                <w:szCs w:val="18"/>
              </w:rPr>
              <w:t>2.94</w:t>
            </w:r>
          </w:p>
        </w:tc>
      </w:tr>
      <w:tr w:rsidR="00822A99" w:rsidRPr="00D01CC1" w14:paraId="34B3E9C7" w14:textId="77777777" w:rsidTr="00A07B16">
        <w:trPr>
          <w:trHeight w:val="397"/>
        </w:trPr>
        <w:tc>
          <w:tcPr>
            <w:tcW w:w="1801" w:type="dxa"/>
          </w:tcPr>
          <w:p w14:paraId="3617C9B0" w14:textId="77777777" w:rsidR="00822A99" w:rsidRPr="00D01CC1" w:rsidRDefault="00822A99" w:rsidP="00286837">
            <w:pPr>
              <w:jc w:val="right"/>
              <w:rPr>
                <w:i/>
                <w:iCs/>
                <w:sz w:val="18"/>
                <w:szCs w:val="18"/>
              </w:rPr>
            </w:pPr>
            <w:r w:rsidRPr="00D01CC1">
              <w:rPr>
                <w:i/>
                <w:iCs/>
                <w:sz w:val="18"/>
                <w:szCs w:val="18"/>
              </w:rPr>
              <w:t>parliamentary</w:t>
            </w:r>
          </w:p>
        </w:tc>
        <w:tc>
          <w:tcPr>
            <w:tcW w:w="3156" w:type="dxa"/>
          </w:tcPr>
          <w:p w14:paraId="49A13243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[Difference: v2ellovtlg-v2ellovtsm]</w:t>
            </w:r>
          </w:p>
        </w:tc>
        <w:tc>
          <w:tcPr>
            <w:tcW w:w="821" w:type="dxa"/>
          </w:tcPr>
          <w:p w14:paraId="48121F90" w14:textId="77777777" w:rsidR="00822A99" w:rsidRPr="00D01CC1" w:rsidRDefault="00822A99" w:rsidP="00FD1DB3">
            <w:pPr>
              <w:tabs>
                <w:tab w:val="decimal" w:pos="324"/>
              </w:tabs>
              <w:jc w:val="right"/>
              <w:rPr>
                <w:bCs/>
                <w:sz w:val="18"/>
                <w:szCs w:val="18"/>
              </w:rPr>
            </w:pPr>
            <w:r w:rsidRPr="00D01CC1">
              <w:rPr>
                <w:bCs/>
                <w:sz w:val="18"/>
                <w:szCs w:val="18"/>
              </w:rPr>
              <w:t>0.00</w:t>
            </w:r>
          </w:p>
        </w:tc>
        <w:tc>
          <w:tcPr>
            <w:tcW w:w="821" w:type="dxa"/>
          </w:tcPr>
          <w:p w14:paraId="7A51AE60" w14:textId="77777777" w:rsidR="00822A99" w:rsidRPr="00D01CC1" w:rsidRDefault="00822A99" w:rsidP="00FD1DB3">
            <w:pPr>
              <w:tabs>
                <w:tab w:val="decimal" w:pos="324"/>
              </w:tabs>
              <w:jc w:val="right"/>
              <w:rPr>
                <w:bCs/>
                <w:sz w:val="18"/>
                <w:szCs w:val="18"/>
              </w:rPr>
            </w:pPr>
            <w:r w:rsidRPr="00D01CC1">
              <w:rPr>
                <w:bCs/>
                <w:sz w:val="18"/>
                <w:szCs w:val="18"/>
              </w:rPr>
              <w:t>100.00</w:t>
            </w:r>
          </w:p>
        </w:tc>
        <w:tc>
          <w:tcPr>
            <w:tcW w:w="821" w:type="dxa"/>
          </w:tcPr>
          <w:p w14:paraId="2A9B9BA0" w14:textId="77777777" w:rsidR="00822A99" w:rsidRPr="00D01CC1" w:rsidRDefault="00822A99" w:rsidP="00FD1DB3">
            <w:pPr>
              <w:tabs>
                <w:tab w:val="decimal" w:pos="324"/>
              </w:tabs>
              <w:jc w:val="right"/>
              <w:rPr>
                <w:bCs/>
                <w:sz w:val="18"/>
                <w:szCs w:val="18"/>
              </w:rPr>
            </w:pPr>
            <w:r w:rsidRPr="00D01CC1">
              <w:rPr>
                <w:bCs/>
                <w:sz w:val="18"/>
                <w:szCs w:val="18"/>
              </w:rPr>
              <w:t>26.25</w:t>
            </w:r>
          </w:p>
        </w:tc>
        <w:tc>
          <w:tcPr>
            <w:tcW w:w="821" w:type="dxa"/>
          </w:tcPr>
          <w:p w14:paraId="2EAE219E" w14:textId="77777777" w:rsidR="00822A99" w:rsidRPr="00D01CC1" w:rsidRDefault="00822A99" w:rsidP="00FD1DB3">
            <w:pPr>
              <w:tabs>
                <w:tab w:val="decimal" w:pos="324"/>
              </w:tabs>
              <w:jc w:val="right"/>
              <w:rPr>
                <w:bCs/>
                <w:sz w:val="18"/>
                <w:szCs w:val="18"/>
              </w:rPr>
            </w:pPr>
            <w:r w:rsidRPr="00D01CC1">
              <w:rPr>
                <w:bCs/>
                <w:sz w:val="18"/>
                <w:szCs w:val="18"/>
              </w:rPr>
              <w:t>42.20</w:t>
            </w:r>
          </w:p>
        </w:tc>
        <w:tc>
          <w:tcPr>
            <w:tcW w:w="821" w:type="dxa"/>
          </w:tcPr>
          <w:p w14:paraId="694C71BA" w14:textId="77777777" w:rsidR="00822A99" w:rsidRPr="00D01CC1" w:rsidRDefault="00822A99" w:rsidP="00FD1DB3">
            <w:pPr>
              <w:tabs>
                <w:tab w:val="decimal" w:pos="324"/>
              </w:tabs>
              <w:jc w:val="right"/>
              <w:rPr>
                <w:bCs/>
                <w:sz w:val="18"/>
                <w:szCs w:val="18"/>
              </w:rPr>
            </w:pPr>
            <w:r w:rsidRPr="00D01CC1">
              <w:rPr>
                <w:bCs/>
                <w:sz w:val="18"/>
                <w:szCs w:val="18"/>
              </w:rPr>
              <w:t>2.39</w:t>
            </w:r>
          </w:p>
        </w:tc>
      </w:tr>
      <w:tr w:rsidR="00822A99" w:rsidRPr="00D01CC1" w14:paraId="27B217F1" w14:textId="77777777" w:rsidTr="00A07B16">
        <w:trPr>
          <w:trHeight w:val="397"/>
        </w:trPr>
        <w:tc>
          <w:tcPr>
            <w:tcW w:w="1801" w:type="dxa"/>
          </w:tcPr>
          <w:p w14:paraId="751C3EC6" w14:textId="77777777" w:rsidR="00822A99" w:rsidRPr="00D01CC1" w:rsidRDefault="00822A99" w:rsidP="00A07B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Concurrent</w:t>
            </w:r>
          </w:p>
        </w:tc>
        <w:tc>
          <w:tcPr>
            <w:tcW w:w="3156" w:type="dxa"/>
          </w:tcPr>
          <w:p w14:paraId="57A116B5" w14:textId="77777777" w:rsidR="00822A99" w:rsidRPr="00D01CC1" w:rsidRDefault="00822A99" w:rsidP="00A07B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Dummy variable based on election Date</w:t>
            </w:r>
          </w:p>
        </w:tc>
        <w:tc>
          <w:tcPr>
            <w:tcW w:w="821" w:type="dxa"/>
          </w:tcPr>
          <w:p w14:paraId="59F1036E" w14:textId="1C10DC4A" w:rsidR="00822A99" w:rsidRPr="00D01CC1" w:rsidRDefault="00822A99" w:rsidP="00FD1DB3">
            <w:pPr>
              <w:tabs>
                <w:tab w:val="decimal" w:pos="324"/>
              </w:tabs>
              <w:jc w:val="right"/>
              <w:rPr>
                <w:bCs/>
                <w:sz w:val="18"/>
                <w:szCs w:val="18"/>
              </w:rPr>
            </w:pPr>
            <w:r w:rsidRPr="00D01CC1">
              <w:rPr>
                <w:bCs/>
                <w:sz w:val="18"/>
                <w:szCs w:val="18"/>
              </w:rPr>
              <w:t>0.00</w:t>
            </w:r>
          </w:p>
        </w:tc>
        <w:tc>
          <w:tcPr>
            <w:tcW w:w="821" w:type="dxa"/>
          </w:tcPr>
          <w:p w14:paraId="0E1D7F76" w14:textId="4DDFD23B" w:rsidR="00822A99" w:rsidRPr="00D01CC1" w:rsidRDefault="00822A99" w:rsidP="00FD1DB3">
            <w:pPr>
              <w:tabs>
                <w:tab w:val="decimal" w:pos="324"/>
              </w:tabs>
              <w:jc w:val="right"/>
              <w:rPr>
                <w:bCs/>
                <w:sz w:val="18"/>
                <w:szCs w:val="18"/>
              </w:rPr>
            </w:pPr>
            <w:r w:rsidRPr="00D01CC1">
              <w:rPr>
                <w:bCs/>
                <w:sz w:val="18"/>
                <w:szCs w:val="18"/>
              </w:rPr>
              <w:t>1.00</w:t>
            </w:r>
          </w:p>
        </w:tc>
        <w:tc>
          <w:tcPr>
            <w:tcW w:w="821" w:type="dxa"/>
          </w:tcPr>
          <w:p w14:paraId="1CAF85F2" w14:textId="7F93EA53" w:rsidR="00822A99" w:rsidRPr="00D01CC1" w:rsidRDefault="00D47DF2" w:rsidP="00FD1DB3">
            <w:pPr>
              <w:tabs>
                <w:tab w:val="decimal" w:pos="324"/>
              </w:tabs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0.16</w:t>
            </w:r>
          </w:p>
        </w:tc>
        <w:tc>
          <w:tcPr>
            <w:tcW w:w="821" w:type="dxa"/>
          </w:tcPr>
          <w:p w14:paraId="14B2519C" w14:textId="3D12866F" w:rsidR="00822A99" w:rsidRPr="00D01CC1" w:rsidRDefault="00822A99" w:rsidP="00FD1DB3">
            <w:pPr>
              <w:tabs>
                <w:tab w:val="decimal" w:pos="324"/>
              </w:tabs>
              <w:jc w:val="right"/>
              <w:rPr>
                <w:bCs/>
                <w:sz w:val="18"/>
                <w:szCs w:val="18"/>
              </w:rPr>
            </w:pPr>
            <w:r w:rsidRPr="00D01CC1">
              <w:rPr>
                <w:bCs/>
                <w:sz w:val="18"/>
                <w:szCs w:val="18"/>
              </w:rPr>
              <w:t>0.00</w:t>
            </w:r>
          </w:p>
        </w:tc>
        <w:tc>
          <w:tcPr>
            <w:tcW w:w="821" w:type="dxa"/>
          </w:tcPr>
          <w:p w14:paraId="17F18618" w14:textId="77777777" w:rsidR="00822A99" w:rsidRPr="00D01CC1" w:rsidRDefault="00822A99" w:rsidP="00FD1DB3">
            <w:pPr>
              <w:tabs>
                <w:tab w:val="decimal" w:pos="324"/>
              </w:tabs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 w:rsidR="00822A99" w:rsidRPr="00D01CC1" w14:paraId="598B1857" w14:textId="77777777" w:rsidTr="00A07B16">
        <w:trPr>
          <w:trHeight w:val="397"/>
        </w:trPr>
        <w:tc>
          <w:tcPr>
            <w:tcW w:w="1801" w:type="dxa"/>
          </w:tcPr>
          <w:p w14:paraId="764D4E7E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Service, % GDP</w:t>
            </w:r>
          </w:p>
        </w:tc>
        <w:tc>
          <w:tcPr>
            <w:tcW w:w="3156" w:type="dxa"/>
          </w:tcPr>
          <w:p w14:paraId="0EC91EBA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proofErr w:type="spellStart"/>
            <w:r w:rsidRPr="00D01CC1">
              <w:rPr>
                <w:sz w:val="18"/>
                <w:szCs w:val="18"/>
              </w:rPr>
              <w:t>Worldbank</w:t>
            </w:r>
            <w:proofErr w:type="spellEnd"/>
          </w:p>
          <w:p w14:paraId="54AC8F39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[</w:t>
            </w:r>
            <w:proofErr w:type="gramStart"/>
            <w:r w:rsidRPr="00D01CC1">
              <w:rPr>
                <w:sz w:val="18"/>
                <w:szCs w:val="18"/>
              </w:rPr>
              <w:t>NV.SRV.TOTL.ZS</w:t>
            </w:r>
            <w:proofErr w:type="gramEnd"/>
            <w:r w:rsidRPr="00D01CC1">
              <w:rPr>
                <w:sz w:val="18"/>
                <w:szCs w:val="18"/>
              </w:rPr>
              <w:t>]</w:t>
            </w:r>
          </w:p>
        </w:tc>
        <w:tc>
          <w:tcPr>
            <w:tcW w:w="821" w:type="dxa"/>
          </w:tcPr>
          <w:p w14:paraId="7AFF6CBF" w14:textId="77777777" w:rsidR="00822A99" w:rsidRPr="00D01CC1" w:rsidRDefault="00822A99" w:rsidP="00FD1DB3">
            <w:pPr>
              <w:tabs>
                <w:tab w:val="decimal" w:pos="324"/>
              </w:tabs>
              <w:jc w:val="right"/>
              <w:rPr>
                <w:bCs/>
                <w:sz w:val="18"/>
                <w:szCs w:val="18"/>
              </w:rPr>
            </w:pPr>
            <w:r w:rsidRPr="00D01CC1">
              <w:rPr>
                <w:bCs/>
                <w:sz w:val="18"/>
                <w:szCs w:val="18"/>
              </w:rPr>
              <w:t>28.47</w:t>
            </w:r>
          </w:p>
        </w:tc>
        <w:tc>
          <w:tcPr>
            <w:tcW w:w="821" w:type="dxa"/>
          </w:tcPr>
          <w:p w14:paraId="33FBE2EF" w14:textId="77777777" w:rsidR="00822A99" w:rsidRPr="00D01CC1" w:rsidRDefault="00822A99" w:rsidP="00FD1DB3">
            <w:pPr>
              <w:tabs>
                <w:tab w:val="decimal" w:pos="324"/>
              </w:tabs>
              <w:jc w:val="right"/>
              <w:rPr>
                <w:bCs/>
                <w:sz w:val="18"/>
                <w:szCs w:val="18"/>
              </w:rPr>
            </w:pPr>
            <w:r w:rsidRPr="00D01CC1">
              <w:rPr>
                <w:bCs/>
                <w:sz w:val="18"/>
                <w:szCs w:val="18"/>
              </w:rPr>
              <w:t>80.45</w:t>
            </w:r>
          </w:p>
        </w:tc>
        <w:tc>
          <w:tcPr>
            <w:tcW w:w="821" w:type="dxa"/>
          </w:tcPr>
          <w:p w14:paraId="613DB4ED" w14:textId="77777777" w:rsidR="00822A99" w:rsidRPr="00D01CC1" w:rsidRDefault="00822A99" w:rsidP="00FD1DB3">
            <w:pPr>
              <w:tabs>
                <w:tab w:val="decimal" w:pos="324"/>
              </w:tabs>
              <w:jc w:val="right"/>
              <w:rPr>
                <w:bCs/>
                <w:sz w:val="18"/>
                <w:szCs w:val="18"/>
              </w:rPr>
            </w:pPr>
            <w:r w:rsidRPr="00D01CC1">
              <w:rPr>
                <w:bCs/>
                <w:sz w:val="18"/>
                <w:szCs w:val="18"/>
              </w:rPr>
              <w:t>52.41</w:t>
            </w:r>
          </w:p>
        </w:tc>
        <w:tc>
          <w:tcPr>
            <w:tcW w:w="821" w:type="dxa"/>
          </w:tcPr>
          <w:p w14:paraId="1752DA97" w14:textId="77777777" w:rsidR="00822A99" w:rsidRPr="00D01CC1" w:rsidRDefault="00822A99" w:rsidP="00FD1DB3">
            <w:pPr>
              <w:tabs>
                <w:tab w:val="decimal" w:pos="324"/>
              </w:tabs>
              <w:jc w:val="right"/>
              <w:rPr>
                <w:bCs/>
                <w:sz w:val="18"/>
                <w:szCs w:val="18"/>
              </w:rPr>
            </w:pPr>
            <w:r w:rsidRPr="00D01CC1">
              <w:rPr>
                <w:bCs/>
                <w:sz w:val="18"/>
                <w:szCs w:val="18"/>
              </w:rPr>
              <w:t>53.27</w:t>
            </w:r>
          </w:p>
        </w:tc>
        <w:tc>
          <w:tcPr>
            <w:tcW w:w="821" w:type="dxa"/>
          </w:tcPr>
          <w:p w14:paraId="60989B4F" w14:textId="77777777" w:rsidR="00822A99" w:rsidRPr="00D01CC1" w:rsidRDefault="00822A99" w:rsidP="00FD1DB3">
            <w:pPr>
              <w:tabs>
                <w:tab w:val="decimal" w:pos="324"/>
              </w:tabs>
              <w:jc w:val="right"/>
              <w:rPr>
                <w:bCs/>
                <w:sz w:val="18"/>
                <w:szCs w:val="18"/>
              </w:rPr>
            </w:pPr>
            <w:r w:rsidRPr="00D01CC1">
              <w:rPr>
                <w:bCs/>
                <w:sz w:val="18"/>
                <w:szCs w:val="18"/>
              </w:rPr>
              <w:t>0.70</w:t>
            </w:r>
          </w:p>
        </w:tc>
      </w:tr>
      <w:tr w:rsidR="00822A99" w:rsidRPr="00D01CC1" w14:paraId="28566C6C" w14:textId="77777777" w:rsidTr="00A07B16">
        <w:trPr>
          <w:trHeight w:val="397"/>
        </w:trPr>
        <w:tc>
          <w:tcPr>
            <w:tcW w:w="1801" w:type="dxa"/>
            <w:tcBorders>
              <w:bottom w:val="double" w:sz="4" w:space="0" w:color="auto"/>
            </w:tcBorders>
          </w:tcPr>
          <w:p w14:paraId="483197FF" w14:textId="1686CCD5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Usage</w:t>
            </w:r>
          </w:p>
        </w:tc>
        <w:tc>
          <w:tcPr>
            <w:tcW w:w="3156" w:type="dxa"/>
            <w:tcBorders>
              <w:bottom w:val="double" w:sz="4" w:space="0" w:color="auto"/>
            </w:tcBorders>
          </w:tcPr>
          <w:p w14:paraId="31A0FC09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proofErr w:type="spellStart"/>
            <w:r w:rsidRPr="00D01CC1">
              <w:rPr>
                <w:sz w:val="18"/>
                <w:szCs w:val="18"/>
              </w:rPr>
              <w:t>Worldbank</w:t>
            </w:r>
            <w:proofErr w:type="spellEnd"/>
          </w:p>
          <w:p w14:paraId="07F1BC6A" w14:textId="77777777" w:rsidR="00822A99" w:rsidRPr="00D01CC1" w:rsidRDefault="00822A99" w:rsidP="00286837">
            <w:pPr>
              <w:rPr>
                <w:sz w:val="18"/>
                <w:szCs w:val="18"/>
              </w:rPr>
            </w:pPr>
            <w:r w:rsidRPr="00D01CC1">
              <w:rPr>
                <w:sz w:val="18"/>
                <w:szCs w:val="18"/>
              </w:rPr>
              <w:t>[</w:t>
            </w:r>
            <w:hyperlink r:id="rId6" w:history="1">
              <w:r w:rsidRPr="00D01CC1">
                <w:rPr>
                  <w:sz w:val="18"/>
                  <w:szCs w:val="18"/>
                </w:rPr>
                <w:t>IT.NET.USER.ZS</w:t>
              </w:r>
            </w:hyperlink>
            <w:r w:rsidRPr="00D01CC1">
              <w:rPr>
                <w:sz w:val="18"/>
                <w:szCs w:val="18"/>
              </w:rPr>
              <w:t>]</w:t>
            </w:r>
          </w:p>
        </w:tc>
        <w:tc>
          <w:tcPr>
            <w:tcW w:w="821" w:type="dxa"/>
            <w:tcBorders>
              <w:bottom w:val="double" w:sz="4" w:space="0" w:color="auto"/>
            </w:tcBorders>
          </w:tcPr>
          <w:p w14:paraId="5FD5EB7F" w14:textId="77777777" w:rsidR="00822A99" w:rsidRPr="00D01CC1" w:rsidRDefault="00822A99" w:rsidP="00FD1DB3">
            <w:pPr>
              <w:tabs>
                <w:tab w:val="decimal" w:pos="324"/>
              </w:tabs>
              <w:jc w:val="right"/>
              <w:rPr>
                <w:bCs/>
                <w:sz w:val="18"/>
                <w:szCs w:val="18"/>
              </w:rPr>
            </w:pPr>
            <w:r w:rsidRPr="00D01CC1">
              <w:rPr>
                <w:bCs/>
                <w:sz w:val="18"/>
                <w:szCs w:val="18"/>
              </w:rPr>
              <w:t>2.66</w:t>
            </w:r>
          </w:p>
        </w:tc>
        <w:tc>
          <w:tcPr>
            <w:tcW w:w="821" w:type="dxa"/>
            <w:tcBorders>
              <w:bottom w:val="double" w:sz="4" w:space="0" w:color="auto"/>
            </w:tcBorders>
          </w:tcPr>
          <w:p w14:paraId="2CB861CC" w14:textId="77777777" w:rsidR="00822A99" w:rsidRPr="00D01CC1" w:rsidRDefault="00822A99" w:rsidP="00FD1DB3">
            <w:pPr>
              <w:tabs>
                <w:tab w:val="decimal" w:pos="324"/>
              </w:tabs>
              <w:jc w:val="right"/>
              <w:rPr>
                <w:bCs/>
                <w:sz w:val="18"/>
                <w:szCs w:val="18"/>
              </w:rPr>
            </w:pPr>
            <w:r w:rsidRPr="00D01CC1">
              <w:rPr>
                <w:bCs/>
                <w:sz w:val="18"/>
                <w:szCs w:val="18"/>
              </w:rPr>
              <w:t>100.00</w:t>
            </w:r>
          </w:p>
        </w:tc>
        <w:tc>
          <w:tcPr>
            <w:tcW w:w="821" w:type="dxa"/>
            <w:tcBorders>
              <w:bottom w:val="double" w:sz="4" w:space="0" w:color="auto"/>
            </w:tcBorders>
          </w:tcPr>
          <w:p w14:paraId="388C8FD9" w14:textId="77777777" w:rsidR="00822A99" w:rsidRPr="00D01CC1" w:rsidRDefault="00822A99" w:rsidP="00FD1DB3">
            <w:pPr>
              <w:tabs>
                <w:tab w:val="decimal" w:pos="324"/>
              </w:tabs>
              <w:jc w:val="right"/>
              <w:rPr>
                <w:bCs/>
                <w:sz w:val="18"/>
                <w:szCs w:val="18"/>
              </w:rPr>
            </w:pPr>
            <w:r w:rsidRPr="00D01CC1">
              <w:rPr>
                <w:bCs/>
                <w:sz w:val="18"/>
                <w:szCs w:val="18"/>
              </w:rPr>
              <w:t>44.06</w:t>
            </w:r>
          </w:p>
        </w:tc>
        <w:tc>
          <w:tcPr>
            <w:tcW w:w="821" w:type="dxa"/>
            <w:tcBorders>
              <w:bottom w:val="double" w:sz="4" w:space="0" w:color="auto"/>
            </w:tcBorders>
          </w:tcPr>
          <w:p w14:paraId="03774F47" w14:textId="77777777" w:rsidR="00822A99" w:rsidRPr="00D01CC1" w:rsidRDefault="00822A99" w:rsidP="00FD1DB3">
            <w:pPr>
              <w:tabs>
                <w:tab w:val="decimal" w:pos="324"/>
              </w:tabs>
              <w:jc w:val="right"/>
              <w:rPr>
                <w:bCs/>
                <w:sz w:val="18"/>
                <w:szCs w:val="18"/>
              </w:rPr>
            </w:pPr>
            <w:r w:rsidRPr="00D01CC1">
              <w:rPr>
                <w:bCs/>
                <w:sz w:val="18"/>
                <w:szCs w:val="18"/>
              </w:rPr>
              <w:t>46.50</w:t>
            </w:r>
          </w:p>
        </w:tc>
        <w:tc>
          <w:tcPr>
            <w:tcW w:w="821" w:type="dxa"/>
            <w:tcBorders>
              <w:bottom w:val="double" w:sz="4" w:space="0" w:color="auto"/>
            </w:tcBorders>
          </w:tcPr>
          <w:p w14:paraId="1329094C" w14:textId="77777777" w:rsidR="00822A99" w:rsidRPr="00D01CC1" w:rsidRDefault="00822A99" w:rsidP="00FD1DB3">
            <w:pPr>
              <w:tabs>
                <w:tab w:val="decimal" w:pos="324"/>
              </w:tabs>
              <w:jc w:val="right"/>
              <w:rPr>
                <w:bCs/>
                <w:sz w:val="18"/>
                <w:szCs w:val="18"/>
              </w:rPr>
            </w:pPr>
            <w:r w:rsidRPr="00D01CC1">
              <w:rPr>
                <w:bCs/>
                <w:sz w:val="18"/>
                <w:szCs w:val="18"/>
              </w:rPr>
              <w:t>1.67</w:t>
            </w:r>
          </w:p>
        </w:tc>
      </w:tr>
    </w:tbl>
    <w:p w14:paraId="168A2D79" w14:textId="77777777" w:rsidR="00822A99" w:rsidRPr="00D01CC1" w:rsidRDefault="00822A99" w:rsidP="00822A99">
      <w:pPr>
        <w:rPr>
          <w:b/>
        </w:rPr>
      </w:pPr>
    </w:p>
    <w:p w14:paraId="4DFF4450" w14:textId="77777777" w:rsidR="00822A99" w:rsidRPr="00D01CC1" w:rsidRDefault="00822A99" w:rsidP="00822A99">
      <w:pPr>
        <w:rPr>
          <w:b/>
        </w:rPr>
      </w:pPr>
    </w:p>
    <w:p w14:paraId="54EC843B" w14:textId="740181AE" w:rsidR="00822A99" w:rsidRPr="00D01CC1" w:rsidRDefault="00822A99" w:rsidP="00822A99">
      <w:pPr>
        <w:rPr>
          <w:b/>
        </w:rPr>
      </w:pPr>
      <w:r w:rsidRPr="00D01CC1">
        <w:rPr>
          <w:b/>
        </w:rPr>
        <w:t>Table A</w:t>
      </w:r>
      <w:r w:rsidR="00E552AD">
        <w:rPr>
          <w:b/>
        </w:rPr>
        <w:t>1-</w:t>
      </w:r>
      <w:r w:rsidRPr="00D01CC1">
        <w:rPr>
          <w:b/>
        </w:rPr>
        <w:t xml:space="preserve">3: Correlations </w:t>
      </w:r>
      <w:r w:rsidR="003C33C9">
        <w:rPr>
          <w:b/>
        </w:rPr>
        <w:t>a</w:t>
      </w:r>
      <w:r w:rsidRPr="00D01CC1">
        <w:rPr>
          <w:b/>
        </w:rPr>
        <w:t xml:space="preserve">cross </w:t>
      </w:r>
      <w:r w:rsidR="003C33C9">
        <w:rPr>
          <w:b/>
        </w:rPr>
        <w:t>P</w:t>
      </w:r>
      <w:r w:rsidRPr="00D01CC1">
        <w:rPr>
          <w:b/>
        </w:rPr>
        <w:t xml:space="preserve">residential </w:t>
      </w:r>
      <w:r w:rsidR="003C33C9">
        <w:rPr>
          <w:b/>
        </w:rPr>
        <w:t>E</w:t>
      </w:r>
      <w:r w:rsidRPr="00D01CC1">
        <w:rPr>
          <w:b/>
        </w:rPr>
        <w:t>lections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8"/>
        <w:gridCol w:w="1225"/>
        <w:gridCol w:w="1226"/>
        <w:gridCol w:w="1226"/>
        <w:gridCol w:w="1225"/>
        <w:gridCol w:w="1226"/>
        <w:gridCol w:w="1226"/>
      </w:tblGrid>
      <w:tr w:rsidR="00AD6EA0" w:rsidRPr="00E90779" w14:paraId="03E15370" w14:textId="77777777" w:rsidTr="00D47DF2">
        <w:tc>
          <w:tcPr>
            <w:tcW w:w="1718" w:type="dxa"/>
            <w:tcBorders>
              <w:top w:val="double" w:sz="6" w:space="0" w:color="000000"/>
              <w:bottom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099BD1A" w14:textId="77777777" w:rsidR="00AD6EA0" w:rsidRPr="00E90779" w:rsidRDefault="00AD6EA0" w:rsidP="00AD6EA0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8"/>
                <w:szCs w:val="18"/>
              </w:rPr>
            </w:pPr>
            <w:r w:rsidRPr="00E90779">
              <w:rPr>
                <w:rFonts w:eastAsia="Times New Roman" w:cstheme="minorHAnsi"/>
                <w:iCs/>
                <w:sz w:val="18"/>
                <w:szCs w:val="18"/>
              </w:rPr>
              <w:t> </w:t>
            </w:r>
          </w:p>
        </w:tc>
        <w:tc>
          <w:tcPr>
            <w:tcW w:w="1225" w:type="dxa"/>
            <w:tcBorders>
              <w:top w:val="double" w:sz="6" w:space="0" w:color="000000"/>
              <w:bottom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4F856F9" w14:textId="209CE763" w:rsidR="00AD6EA0" w:rsidRPr="00E90779" w:rsidRDefault="00AD6EA0" w:rsidP="00CD3A2C">
            <w:pPr>
              <w:spacing w:after="0" w:line="240" w:lineRule="auto"/>
              <w:ind w:left="154"/>
              <w:jc w:val="center"/>
              <w:rPr>
                <w:rFonts w:eastAsia="Times New Roman" w:cstheme="minorHAnsi"/>
                <w:iCs/>
                <w:sz w:val="18"/>
                <w:szCs w:val="18"/>
              </w:rPr>
            </w:pPr>
            <w:r w:rsidRPr="00E90779">
              <w:rPr>
                <w:rFonts w:cstheme="minorHAnsi"/>
                <w:sz w:val="18"/>
                <w:szCs w:val="18"/>
              </w:rPr>
              <w:t>Capacity</w:t>
            </w:r>
          </w:p>
        </w:tc>
        <w:tc>
          <w:tcPr>
            <w:tcW w:w="1226" w:type="dxa"/>
            <w:tcBorders>
              <w:top w:val="double" w:sz="6" w:space="0" w:color="000000"/>
              <w:bottom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62D8810" w14:textId="11AA25E8" w:rsidR="00AD6EA0" w:rsidRPr="00E90779" w:rsidRDefault="0043319A" w:rsidP="00CD3A2C">
            <w:pPr>
              <w:spacing w:after="0" w:line="240" w:lineRule="auto"/>
              <w:ind w:left="154"/>
              <w:jc w:val="center"/>
              <w:rPr>
                <w:rFonts w:eastAsia="Times New Roman" w:cstheme="minorHAnsi"/>
                <w:i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Content control</w:t>
            </w:r>
          </w:p>
        </w:tc>
        <w:tc>
          <w:tcPr>
            <w:tcW w:w="1226" w:type="dxa"/>
            <w:tcBorders>
              <w:top w:val="double" w:sz="6" w:space="0" w:color="000000"/>
              <w:bottom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BC9C686" w14:textId="2AADE2EF" w:rsidR="00AD6EA0" w:rsidRPr="00E90779" w:rsidRDefault="00AD6EA0" w:rsidP="00CD3A2C">
            <w:pPr>
              <w:spacing w:after="0" w:line="240" w:lineRule="auto"/>
              <w:ind w:left="154"/>
              <w:jc w:val="center"/>
              <w:rPr>
                <w:rFonts w:eastAsia="Times New Roman" w:cstheme="minorHAnsi"/>
                <w:iCs/>
                <w:sz w:val="18"/>
                <w:szCs w:val="18"/>
              </w:rPr>
            </w:pPr>
            <w:r w:rsidRPr="00E90779">
              <w:rPr>
                <w:rFonts w:cstheme="minorHAnsi"/>
                <w:sz w:val="18"/>
                <w:szCs w:val="18"/>
              </w:rPr>
              <w:t xml:space="preserve">Electoral </w:t>
            </w:r>
            <w:r>
              <w:rPr>
                <w:rFonts w:cstheme="minorHAnsi"/>
                <w:sz w:val="18"/>
                <w:szCs w:val="18"/>
              </w:rPr>
              <w:t>v</w:t>
            </w:r>
            <w:r w:rsidRPr="00E90779">
              <w:rPr>
                <w:rFonts w:cstheme="minorHAnsi"/>
                <w:sz w:val="18"/>
                <w:szCs w:val="18"/>
              </w:rPr>
              <w:t>iolence</w:t>
            </w:r>
          </w:p>
        </w:tc>
        <w:tc>
          <w:tcPr>
            <w:tcW w:w="1225" w:type="dxa"/>
            <w:tcBorders>
              <w:top w:val="double" w:sz="6" w:space="0" w:color="000000"/>
              <w:bottom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6D1CE23" w14:textId="32938069" w:rsidR="00AD6EA0" w:rsidRPr="00E90779" w:rsidRDefault="00AD6EA0" w:rsidP="00CD3A2C">
            <w:pPr>
              <w:spacing w:after="0" w:line="240" w:lineRule="auto"/>
              <w:ind w:left="154"/>
              <w:jc w:val="center"/>
              <w:rPr>
                <w:rFonts w:eastAsia="Times New Roman" w:cstheme="minorHAnsi"/>
                <w:iCs/>
                <w:sz w:val="18"/>
                <w:szCs w:val="18"/>
              </w:rPr>
            </w:pPr>
            <w:r w:rsidRPr="00E90779">
              <w:rPr>
                <w:rFonts w:cstheme="minorHAnsi"/>
                <w:sz w:val="18"/>
                <w:szCs w:val="18"/>
              </w:rPr>
              <w:t>Margin</w:t>
            </w:r>
          </w:p>
        </w:tc>
        <w:tc>
          <w:tcPr>
            <w:tcW w:w="1226" w:type="dxa"/>
            <w:tcBorders>
              <w:top w:val="double" w:sz="6" w:space="0" w:color="000000"/>
              <w:bottom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9DDC4D3" w14:textId="4A75DF16" w:rsidR="00AD6EA0" w:rsidRPr="00E90779" w:rsidRDefault="00AD6EA0" w:rsidP="00CD3A2C">
            <w:pPr>
              <w:spacing w:after="0" w:line="240" w:lineRule="auto"/>
              <w:ind w:left="154"/>
              <w:jc w:val="center"/>
              <w:rPr>
                <w:rFonts w:eastAsia="Times New Roman" w:cstheme="minorHAnsi"/>
                <w:iCs/>
                <w:sz w:val="18"/>
                <w:szCs w:val="18"/>
              </w:rPr>
            </w:pPr>
            <w:r w:rsidRPr="00E90779">
              <w:rPr>
                <w:rFonts w:cstheme="minorHAnsi"/>
                <w:sz w:val="18"/>
                <w:szCs w:val="18"/>
              </w:rPr>
              <w:t>Concurrent</w:t>
            </w:r>
          </w:p>
        </w:tc>
        <w:tc>
          <w:tcPr>
            <w:tcW w:w="1226" w:type="dxa"/>
            <w:tcBorders>
              <w:top w:val="double" w:sz="6" w:space="0" w:color="000000"/>
              <w:bottom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BD4774B" w14:textId="32558973" w:rsidR="00AD6EA0" w:rsidRPr="00E90779" w:rsidRDefault="00AD6EA0" w:rsidP="00CD3A2C">
            <w:pPr>
              <w:spacing w:after="0" w:line="240" w:lineRule="auto"/>
              <w:ind w:left="154"/>
              <w:jc w:val="center"/>
              <w:rPr>
                <w:rFonts w:eastAsia="Times New Roman" w:cstheme="minorHAnsi"/>
                <w:iCs/>
                <w:sz w:val="18"/>
                <w:szCs w:val="18"/>
              </w:rPr>
            </w:pPr>
            <w:r w:rsidRPr="00E90779">
              <w:rPr>
                <w:rFonts w:cstheme="minorHAnsi"/>
                <w:sz w:val="18"/>
                <w:szCs w:val="18"/>
              </w:rPr>
              <w:t>Usage</w:t>
            </w:r>
          </w:p>
        </w:tc>
      </w:tr>
      <w:tr w:rsidR="00AD6EA0" w:rsidRPr="00E90779" w14:paraId="6FF9C862" w14:textId="77777777" w:rsidTr="00D47DF2">
        <w:tc>
          <w:tcPr>
            <w:tcW w:w="1718" w:type="dxa"/>
            <w:hideMark/>
          </w:tcPr>
          <w:p w14:paraId="764A9A18" w14:textId="1BB11272" w:rsidR="00AD6EA0" w:rsidRPr="00E90779" w:rsidRDefault="00AD6EA0" w:rsidP="00AD6EA0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</w:rPr>
            </w:pPr>
            <w:r w:rsidRPr="00E90779">
              <w:rPr>
                <w:rFonts w:cstheme="minorHAnsi"/>
                <w:sz w:val="18"/>
                <w:szCs w:val="18"/>
              </w:rPr>
              <w:t>Capacity</w:t>
            </w:r>
          </w:p>
        </w:tc>
        <w:tc>
          <w:tcPr>
            <w:tcW w:w="122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7068394" w14:textId="7AD089BE" w:rsidR="00AD6EA0" w:rsidRPr="001116D2" w:rsidRDefault="00AD6EA0" w:rsidP="00AD6EA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16D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122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FF29E28" w14:textId="3CE5B2D5" w:rsidR="00AD6EA0" w:rsidRPr="001116D2" w:rsidRDefault="00AD6EA0" w:rsidP="00AD6EA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16D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122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9AA32C1" w14:textId="51D26F18" w:rsidR="00AD6EA0" w:rsidRPr="001116D2" w:rsidRDefault="00AD6EA0" w:rsidP="00AD6EA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16D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122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16A083A" w14:textId="4C6A6E2A" w:rsidR="00AD6EA0" w:rsidRPr="001116D2" w:rsidRDefault="00AD6EA0" w:rsidP="00AD6EA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16D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122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BCA8B6A" w14:textId="6CFBC33E" w:rsidR="00AD6EA0" w:rsidRPr="001116D2" w:rsidRDefault="00AD6EA0" w:rsidP="00AD6EA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16D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122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4531C2C" w14:textId="2E3CD5C4" w:rsidR="00AD6EA0" w:rsidRPr="001116D2" w:rsidRDefault="00AD6EA0" w:rsidP="00AD6EA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16D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AD6EA0" w:rsidRPr="00E90779" w14:paraId="7F821865" w14:textId="77777777" w:rsidTr="00286837">
        <w:tc>
          <w:tcPr>
            <w:tcW w:w="1718" w:type="dxa"/>
            <w:hideMark/>
          </w:tcPr>
          <w:p w14:paraId="5C8957BA" w14:textId="4B5474B6" w:rsidR="00AD6EA0" w:rsidRPr="00912112" w:rsidRDefault="00AD6EA0" w:rsidP="00AD6EA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Content control</w:t>
            </w:r>
          </w:p>
        </w:tc>
        <w:tc>
          <w:tcPr>
            <w:tcW w:w="122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BF76BCA" w14:textId="5CDA2C75" w:rsidR="00AD6EA0" w:rsidRPr="001116D2" w:rsidRDefault="00AD6EA0" w:rsidP="00AD6EA0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116D2">
              <w:rPr>
                <w:rFonts w:eastAsia="Times New Roman" w:cstheme="minorHAnsi"/>
                <w:sz w:val="18"/>
                <w:szCs w:val="18"/>
              </w:rPr>
              <w:t>-0.43</w:t>
            </w:r>
            <w:r w:rsidRPr="001116D2">
              <w:rPr>
                <w:rFonts w:eastAsia="Times New Roman" w:cstheme="minorHAnsi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22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DEEE977" w14:textId="44D16F24" w:rsidR="00AD6EA0" w:rsidRPr="001116D2" w:rsidRDefault="00AD6EA0" w:rsidP="00AD6EA0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116D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122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17F6634" w14:textId="1FA9A790" w:rsidR="00AD6EA0" w:rsidRPr="001116D2" w:rsidRDefault="00AD6EA0" w:rsidP="00AD6EA0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116D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122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F80A8FE" w14:textId="4268C3E6" w:rsidR="00AD6EA0" w:rsidRPr="001116D2" w:rsidRDefault="00AD6EA0" w:rsidP="00AD6EA0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116D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122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5DFD26B" w14:textId="7C8FE515" w:rsidR="00AD6EA0" w:rsidRPr="001116D2" w:rsidRDefault="00AD6EA0" w:rsidP="00AD6EA0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116D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122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6982AEA" w14:textId="3754497F" w:rsidR="00AD6EA0" w:rsidRPr="001116D2" w:rsidRDefault="00AD6EA0" w:rsidP="00AD6EA0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116D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AD6EA0" w:rsidRPr="00E90779" w14:paraId="71C5CC0A" w14:textId="77777777" w:rsidTr="00286837">
        <w:tc>
          <w:tcPr>
            <w:tcW w:w="1718" w:type="dxa"/>
            <w:hideMark/>
          </w:tcPr>
          <w:p w14:paraId="3CEEC64A" w14:textId="763577FC" w:rsidR="00AD6EA0" w:rsidRPr="00912112" w:rsidRDefault="00AD6EA0" w:rsidP="00AD6EA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90779">
              <w:rPr>
                <w:rFonts w:cstheme="minorHAnsi"/>
                <w:sz w:val="18"/>
                <w:szCs w:val="18"/>
              </w:rPr>
              <w:t xml:space="preserve">Electoral </w:t>
            </w:r>
            <w:r>
              <w:rPr>
                <w:rFonts w:cstheme="minorHAnsi"/>
                <w:sz w:val="18"/>
                <w:szCs w:val="18"/>
              </w:rPr>
              <w:t>v</w:t>
            </w:r>
            <w:r w:rsidRPr="00E90779">
              <w:rPr>
                <w:rFonts w:cstheme="minorHAnsi"/>
                <w:sz w:val="18"/>
                <w:szCs w:val="18"/>
              </w:rPr>
              <w:t>iolence</w:t>
            </w:r>
          </w:p>
        </w:tc>
        <w:tc>
          <w:tcPr>
            <w:tcW w:w="122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F39D86E" w14:textId="50203A72" w:rsidR="00AD6EA0" w:rsidRPr="001116D2" w:rsidRDefault="00AD6EA0" w:rsidP="00AD6EA0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116D2">
              <w:rPr>
                <w:rFonts w:eastAsia="Times New Roman" w:cstheme="minorHAnsi"/>
                <w:sz w:val="18"/>
                <w:szCs w:val="18"/>
              </w:rPr>
              <w:t>0.51</w:t>
            </w:r>
            <w:r w:rsidRPr="001116D2">
              <w:rPr>
                <w:rFonts w:eastAsia="Times New Roman" w:cstheme="minorHAnsi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22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930BBBE" w14:textId="5FB5761D" w:rsidR="00AD6EA0" w:rsidRPr="001116D2" w:rsidRDefault="00AD6EA0" w:rsidP="00AD6EA0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116D2">
              <w:rPr>
                <w:rFonts w:eastAsia="Times New Roman" w:cstheme="minorHAnsi"/>
                <w:sz w:val="18"/>
                <w:szCs w:val="18"/>
              </w:rPr>
              <w:t>-0.52</w:t>
            </w:r>
            <w:r w:rsidRPr="001116D2">
              <w:rPr>
                <w:rFonts w:eastAsia="Times New Roman" w:cstheme="minorHAnsi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22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D9F4250" w14:textId="2643FA34" w:rsidR="00AD6EA0" w:rsidRPr="001116D2" w:rsidRDefault="00AD6EA0" w:rsidP="00AD6EA0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116D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122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1BFCC2F" w14:textId="3F769DB2" w:rsidR="00AD6EA0" w:rsidRPr="001116D2" w:rsidRDefault="00AD6EA0" w:rsidP="00AD6EA0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116D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122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608E7BC" w14:textId="61138665" w:rsidR="00AD6EA0" w:rsidRPr="001116D2" w:rsidRDefault="00AD6EA0" w:rsidP="00AD6EA0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116D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122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EAF0E22" w14:textId="4517ADFA" w:rsidR="00AD6EA0" w:rsidRPr="001116D2" w:rsidRDefault="00AD6EA0" w:rsidP="00AD6EA0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116D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AD6EA0" w:rsidRPr="00E90779" w14:paraId="15EF711E" w14:textId="77777777" w:rsidTr="00286837">
        <w:tc>
          <w:tcPr>
            <w:tcW w:w="1718" w:type="dxa"/>
            <w:hideMark/>
          </w:tcPr>
          <w:p w14:paraId="4C3187C1" w14:textId="18702845" w:rsidR="00AD6EA0" w:rsidRPr="00912112" w:rsidRDefault="00AD6EA0" w:rsidP="00AD6EA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90779">
              <w:rPr>
                <w:rFonts w:cstheme="minorHAnsi"/>
                <w:sz w:val="18"/>
                <w:szCs w:val="18"/>
              </w:rPr>
              <w:t>Margin</w:t>
            </w:r>
            <w:r>
              <w:rPr>
                <w:rFonts w:cstheme="minorHAnsi"/>
                <w:sz w:val="18"/>
                <w:szCs w:val="18"/>
              </w:rPr>
              <w:t xml:space="preserve"> of victory</w:t>
            </w:r>
          </w:p>
        </w:tc>
        <w:tc>
          <w:tcPr>
            <w:tcW w:w="122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331D526" w14:textId="426EE0A0" w:rsidR="00AD6EA0" w:rsidRPr="001116D2" w:rsidRDefault="00AD6EA0" w:rsidP="00AD6EA0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116D2">
              <w:rPr>
                <w:rFonts w:eastAsia="Times New Roman" w:cstheme="minorHAnsi"/>
                <w:sz w:val="18"/>
                <w:szCs w:val="18"/>
              </w:rPr>
              <w:t>0.41</w:t>
            </w:r>
            <w:r w:rsidRPr="001116D2">
              <w:rPr>
                <w:rFonts w:eastAsia="Times New Roman" w:cstheme="minorHAnsi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22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9CAEB12" w14:textId="1429F2B5" w:rsidR="00AD6EA0" w:rsidRPr="001116D2" w:rsidRDefault="00AD6EA0" w:rsidP="00AD6EA0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116D2">
              <w:rPr>
                <w:rFonts w:eastAsia="Times New Roman" w:cstheme="minorHAnsi"/>
                <w:sz w:val="18"/>
                <w:szCs w:val="18"/>
              </w:rPr>
              <w:t>-0.50</w:t>
            </w:r>
            <w:r w:rsidRPr="001116D2">
              <w:rPr>
                <w:rFonts w:eastAsia="Times New Roman" w:cstheme="minorHAnsi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22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8A8EA55" w14:textId="3C13B6A2" w:rsidR="00AD6EA0" w:rsidRPr="001116D2" w:rsidRDefault="00AD6EA0" w:rsidP="00AD6EA0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116D2">
              <w:rPr>
                <w:rFonts w:eastAsia="Times New Roman" w:cstheme="minorHAnsi"/>
                <w:sz w:val="18"/>
                <w:szCs w:val="18"/>
              </w:rPr>
              <w:t>0.38</w:t>
            </w:r>
            <w:r w:rsidRPr="001116D2">
              <w:rPr>
                <w:rFonts w:eastAsia="Times New Roman" w:cstheme="minorHAnsi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22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3327BB8" w14:textId="7BC90EA7" w:rsidR="00AD6EA0" w:rsidRPr="001116D2" w:rsidRDefault="00AD6EA0" w:rsidP="00AD6EA0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116D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122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2C12E90" w14:textId="2E3152E7" w:rsidR="00AD6EA0" w:rsidRPr="001116D2" w:rsidRDefault="00AD6EA0" w:rsidP="00AD6EA0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116D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122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82439A8" w14:textId="35462DAD" w:rsidR="00AD6EA0" w:rsidRPr="001116D2" w:rsidRDefault="00AD6EA0" w:rsidP="00AD6EA0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116D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AD6EA0" w:rsidRPr="00E90779" w14:paraId="58BDBD31" w14:textId="77777777" w:rsidTr="00286837">
        <w:tc>
          <w:tcPr>
            <w:tcW w:w="1718" w:type="dxa"/>
            <w:hideMark/>
          </w:tcPr>
          <w:p w14:paraId="1DD3528F" w14:textId="375984B7" w:rsidR="00AD6EA0" w:rsidRPr="00912112" w:rsidRDefault="00AD6EA0" w:rsidP="00AD6EA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90779">
              <w:rPr>
                <w:rFonts w:cstheme="minorHAnsi"/>
                <w:sz w:val="18"/>
                <w:szCs w:val="18"/>
              </w:rPr>
              <w:t>Concurrent</w:t>
            </w:r>
          </w:p>
        </w:tc>
        <w:tc>
          <w:tcPr>
            <w:tcW w:w="122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F1301F1" w14:textId="70918D7E" w:rsidR="00AD6EA0" w:rsidRPr="001116D2" w:rsidRDefault="00AD6EA0" w:rsidP="00AD6EA0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color w:val="999999"/>
                <w:sz w:val="18"/>
                <w:szCs w:val="18"/>
              </w:rPr>
            </w:pPr>
            <w:r w:rsidRPr="001116D2">
              <w:rPr>
                <w:rFonts w:eastAsia="Times New Roman" w:cstheme="minorHAnsi"/>
                <w:color w:val="999999"/>
                <w:sz w:val="18"/>
                <w:szCs w:val="18"/>
              </w:rPr>
              <w:t>0.09</w:t>
            </w:r>
          </w:p>
        </w:tc>
        <w:tc>
          <w:tcPr>
            <w:tcW w:w="122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73E4F69" w14:textId="3C039531" w:rsidR="00AD6EA0" w:rsidRPr="001116D2" w:rsidRDefault="00AD6EA0" w:rsidP="00AD6EA0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color w:val="999999"/>
                <w:sz w:val="18"/>
                <w:szCs w:val="18"/>
              </w:rPr>
            </w:pPr>
            <w:r w:rsidRPr="001116D2">
              <w:rPr>
                <w:rFonts w:eastAsia="Times New Roman" w:cstheme="minorHAnsi"/>
                <w:color w:val="999999"/>
                <w:sz w:val="18"/>
                <w:szCs w:val="18"/>
              </w:rPr>
              <w:t>-0.08</w:t>
            </w:r>
          </w:p>
        </w:tc>
        <w:tc>
          <w:tcPr>
            <w:tcW w:w="122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C792AA4" w14:textId="5D2DEACC" w:rsidR="00AD6EA0" w:rsidRPr="001116D2" w:rsidRDefault="00AD6EA0" w:rsidP="00AD6EA0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color w:val="999999"/>
                <w:sz w:val="18"/>
                <w:szCs w:val="18"/>
              </w:rPr>
            </w:pPr>
            <w:r w:rsidRPr="001116D2">
              <w:rPr>
                <w:rFonts w:eastAsia="Times New Roman" w:cstheme="minorHAnsi"/>
                <w:color w:val="999999"/>
                <w:sz w:val="18"/>
                <w:szCs w:val="18"/>
              </w:rPr>
              <w:t>0.16</w:t>
            </w:r>
          </w:p>
        </w:tc>
        <w:tc>
          <w:tcPr>
            <w:tcW w:w="122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F659198" w14:textId="0FEA1D7D" w:rsidR="00AD6EA0" w:rsidRPr="001116D2" w:rsidRDefault="00AD6EA0" w:rsidP="00AD6EA0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color w:val="999999"/>
                <w:sz w:val="18"/>
                <w:szCs w:val="18"/>
              </w:rPr>
            </w:pPr>
            <w:r w:rsidRPr="001116D2">
              <w:rPr>
                <w:rFonts w:eastAsia="Times New Roman" w:cstheme="minorHAnsi"/>
                <w:color w:val="999999"/>
                <w:sz w:val="18"/>
                <w:szCs w:val="18"/>
              </w:rPr>
              <w:t>-0.17</w:t>
            </w:r>
          </w:p>
        </w:tc>
        <w:tc>
          <w:tcPr>
            <w:tcW w:w="122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68F6104" w14:textId="199A8BF7" w:rsidR="00AD6EA0" w:rsidRPr="001116D2" w:rsidRDefault="00AD6EA0" w:rsidP="00AD6EA0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116D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122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589A666" w14:textId="58F850BB" w:rsidR="00AD6EA0" w:rsidRPr="001116D2" w:rsidRDefault="00AD6EA0" w:rsidP="00AD6EA0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116D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AD6EA0" w:rsidRPr="00E90779" w14:paraId="4EF93AC1" w14:textId="77777777" w:rsidTr="00286837">
        <w:tc>
          <w:tcPr>
            <w:tcW w:w="1718" w:type="dxa"/>
            <w:hideMark/>
          </w:tcPr>
          <w:p w14:paraId="020FEA61" w14:textId="7A3FF471" w:rsidR="00AD6EA0" w:rsidRPr="00912112" w:rsidRDefault="00AD6EA0" w:rsidP="00AD6EA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90779">
              <w:rPr>
                <w:rFonts w:cstheme="minorHAnsi"/>
                <w:sz w:val="18"/>
                <w:szCs w:val="18"/>
              </w:rPr>
              <w:t>Usage</w:t>
            </w:r>
          </w:p>
        </w:tc>
        <w:tc>
          <w:tcPr>
            <w:tcW w:w="122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79F3C18" w14:textId="68A5AAC8" w:rsidR="00AD6EA0" w:rsidRPr="001116D2" w:rsidRDefault="00AD6EA0" w:rsidP="00AD6EA0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116D2">
              <w:rPr>
                <w:rFonts w:eastAsia="Times New Roman" w:cstheme="minorHAnsi"/>
                <w:sz w:val="18"/>
                <w:szCs w:val="18"/>
              </w:rPr>
              <w:t>-0.36</w:t>
            </w:r>
            <w:r w:rsidRPr="001116D2">
              <w:rPr>
                <w:rFonts w:eastAsia="Times New Roman" w:cstheme="minorHAnsi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22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2D128AE" w14:textId="2451B398" w:rsidR="00AD6EA0" w:rsidRPr="001116D2" w:rsidRDefault="00AD6EA0" w:rsidP="00AD6EA0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color w:val="999999"/>
                <w:sz w:val="18"/>
                <w:szCs w:val="18"/>
              </w:rPr>
            </w:pPr>
            <w:r w:rsidRPr="001116D2">
              <w:rPr>
                <w:rFonts w:eastAsia="Times New Roman" w:cstheme="minorHAnsi"/>
                <w:color w:val="999999"/>
                <w:sz w:val="18"/>
                <w:szCs w:val="18"/>
              </w:rPr>
              <w:t>0.19</w:t>
            </w:r>
          </w:p>
        </w:tc>
        <w:tc>
          <w:tcPr>
            <w:tcW w:w="122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D128263" w14:textId="20561A1A" w:rsidR="00AD6EA0" w:rsidRPr="001116D2" w:rsidRDefault="00AD6EA0" w:rsidP="00AD6EA0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116D2">
              <w:rPr>
                <w:rFonts w:eastAsia="Times New Roman" w:cstheme="minorHAnsi"/>
                <w:sz w:val="18"/>
                <w:szCs w:val="18"/>
              </w:rPr>
              <w:t>-0.51</w:t>
            </w:r>
            <w:r w:rsidRPr="001116D2">
              <w:rPr>
                <w:rFonts w:eastAsia="Times New Roman" w:cstheme="minorHAnsi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22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A20EE73" w14:textId="43C7380F" w:rsidR="00AD6EA0" w:rsidRPr="001116D2" w:rsidRDefault="00AD6EA0" w:rsidP="00AD6EA0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color w:val="999999"/>
                <w:sz w:val="18"/>
                <w:szCs w:val="18"/>
              </w:rPr>
            </w:pPr>
            <w:r w:rsidRPr="001116D2">
              <w:rPr>
                <w:rFonts w:eastAsia="Times New Roman" w:cstheme="minorHAnsi"/>
                <w:color w:val="999999"/>
                <w:sz w:val="18"/>
                <w:szCs w:val="18"/>
              </w:rPr>
              <w:t>-0.08</w:t>
            </w:r>
          </w:p>
        </w:tc>
        <w:tc>
          <w:tcPr>
            <w:tcW w:w="122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C688D7D" w14:textId="40AB39F4" w:rsidR="00AD6EA0" w:rsidRPr="001116D2" w:rsidRDefault="00AD6EA0" w:rsidP="00AD6EA0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color w:val="999999"/>
                <w:sz w:val="18"/>
                <w:szCs w:val="18"/>
              </w:rPr>
            </w:pPr>
            <w:r w:rsidRPr="001116D2">
              <w:rPr>
                <w:rFonts w:eastAsia="Times New Roman" w:cstheme="minorHAnsi"/>
                <w:color w:val="999999"/>
                <w:sz w:val="18"/>
                <w:szCs w:val="18"/>
              </w:rPr>
              <w:t>-0.21</w:t>
            </w:r>
          </w:p>
        </w:tc>
        <w:tc>
          <w:tcPr>
            <w:tcW w:w="122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208DAD6" w14:textId="03DB11B2" w:rsidR="00AD6EA0" w:rsidRPr="001116D2" w:rsidRDefault="00AD6EA0" w:rsidP="00AD6EA0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116D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AD6EA0" w:rsidRPr="00E90779" w14:paraId="7C0B638E" w14:textId="77777777" w:rsidTr="00286837">
        <w:tc>
          <w:tcPr>
            <w:tcW w:w="1718" w:type="dxa"/>
          </w:tcPr>
          <w:p w14:paraId="07BF5EF3" w14:textId="249492B7" w:rsidR="00AD6EA0" w:rsidRPr="00912112" w:rsidRDefault="00AD6EA0" w:rsidP="00AD6EA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502C5">
              <w:rPr>
                <w:rFonts w:eastAsia="Times New Roman" w:cstheme="minorHAnsi"/>
                <w:sz w:val="18"/>
                <w:szCs w:val="18"/>
              </w:rPr>
              <w:t>Service, % GDP</w:t>
            </w:r>
          </w:p>
        </w:tc>
        <w:tc>
          <w:tcPr>
            <w:tcW w:w="122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3AA3AC3" w14:textId="06429B28" w:rsidR="00AD6EA0" w:rsidRPr="001116D2" w:rsidRDefault="00AD6EA0" w:rsidP="00AD6EA0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116D2">
              <w:rPr>
                <w:rFonts w:eastAsia="Times New Roman" w:cstheme="minorHAnsi"/>
                <w:sz w:val="18"/>
                <w:szCs w:val="18"/>
              </w:rPr>
              <w:t>-0.49</w:t>
            </w:r>
            <w:r w:rsidRPr="001116D2">
              <w:rPr>
                <w:rFonts w:eastAsia="Times New Roman" w:cstheme="minorHAnsi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22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49D244E" w14:textId="4446F791" w:rsidR="00AD6EA0" w:rsidRPr="001116D2" w:rsidRDefault="00AD6EA0" w:rsidP="00AD6EA0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color w:val="999999"/>
                <w:sz w:val="18"/>
                <w:szCs w:val="18"/>
              </w:rPr>
            </w:pPr>
            <w:r w:rsidRPr="001116D2">
              <w:rPr>
                <w:rFonts w:eastAsia="Times New Roman" w:cstheme="minorHAnsi"/>
                <w:color w:val="999999"/>
                <w:sz w:val="18"/>
                <w:szCs w:val="18"/>
              </w:rPr>
              <w:t>0.18</w:t>
            </w:r>
          </w:p>
        </w:tc>
        <w:tc>
          <w:tcPr>
            <w:tcW w:w="122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B869987" w14:textId="71944BB1" w:rsidR="00AD6EA0" w:rsidRPr="001116D2" w:rsidRDefault="00AD6EA0" w:rsidP="00AD6EA0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116D2">
              <w:rPr>
                <w:rFonts w:eastAsia="Times New Roman" w:cstheme="minorHAnsi"/>
                <w:sz w:val="18"/>
                <w:szCs w:val="18"/>
              </w:rPr>
              <w:t>-0.45</w:t>
            </w:r>
            <w:r w:rsidRPr="001116D2">
              <w:rPr>
                <w:rFonts w:eastAsia="Times New Roman" w:cstheme="minorHAnsi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22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5BCBE09" w14:textId="6128B338" w:rsidR="00AD6EA0" w:rsidRPr="001116D2" w:rsidRDefault="00AD6EA0" w:rsidP="00AD6EA0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color w:val="999999"/>
                <w:sz w:val="18"/>
                <w:szCs w:val="18"/>
              </w:rPr>
            </w:pPr>
            <w:r w:rsidRPr="001116D2">
              <w:rPr>
                <w:rFonts w:eastAsia="Times New Roman" w:cstheme="minorHAnsi"/>
                <w:sz w:val="18"/>
                <w:szCs w:val="18"/>
              </w:rPr>
              <w:t>-0.22</w:t>
            </w:r>
            <w:r w:rsidRPr="001116D2">
              <w:rPr>
                <w:rFonts w:eastAsia="Times New Roman" w:cstheme="minorHAns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2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4D351FC" w14:textId="7170572A" w:rsidR="00AD6EA0" w:rsidRPr="001116D2" w:rsidRDefault="00AD6EA0" w:rsidP="00AD6EA0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116D2">
              <w:rPr>
                <w:rFonts w:eastAsia="Times New Roman" w:cstheme="minorHAnsi"/>
                <w:color w:val="999999"/>
                <w:sz w:val="18"/>
                <w:szCs w:val="18"/>
              </w:rPr>
              <w:t>-0.05</w:t>
            </w:r>
          </w:p>
        </w:tc>
        <w:tc>
          <w:tcPr>
            <w:tcW w:w="122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9FD0DE8" w14:textId="7DCCCEB4" w:rsidR="00AD6EA0" w:rsidRPr="001116D2" w:rsidRDefault="00AD6EA0" w:rsidP="00AD6EA0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116D2">
              <w:rPr>
                <w:rFonts w:eastAsia="Times New Roman" w:cstheme="minorHAnsi"/>
                <w:sz w:val="18"/>
                <w:szCs w:val="18"/>
              </w:rPr>
              <w:t>0.49</w:t>
            </w:r>
            <w:r w:rsidRPr="001116D2">
              <w:rPr>
                <w:rFonts w:eastAsia="Times New Roman" w:cstheme="minorHAnsi"/>
                <w:sz w:val="18"/>
                <w:szCs w:val="18"/>
                <w:vertAlign w:val="superscript"/>
              </w:rPr>
              <w:t>***</w:t>
            </w:r>
          </w:p>
        </w:tc>
      </w:tr>
      <w:tr w:rsidR="00990115" w:rsidRPr="00E90779" w14:paraId="5A17B990" w14:textId="77777777" w:rsidTr="00286837">
        <w:tc>
          <w:tcPr>
            <w:tcW w:w="9072" w:type="dxa"/>
            <w:gridSpan w:val="7"/>
            <w:tcBorders>
              <w:top w:val="single" w:sz="6" w:space="0" w:color="000000"/>
              <w:bottom w:val="double" w:sz="6" w:space="0" w:color="000000"/>
            </w:tcBorders>
            <w:vAlign w:val="center"/>
            <w:hideMark/>
          </w:tcPr>
          <w:p w14:paraId="23825586" w14:textId="77777777" w:rsidR="00990115" w:rsidRPr="00E90779" w:rsidRDefault="00990115" w:rsidP="00990115">
            <w:pPr>
              <w:spacing w:after="0" w:line="240" w:lineRule="auto"/>
              <w:jc w:val="right"/>
              <w:rPr>
                <w:rFonts w:eastAsia="Times New Roman" w:cstheme="minorHAnsi"/>
                <w:iCs/>
                <w:sz w:val="18"/>
                <w:szCs w:val="18"/>
              </w:rPr>
            </w:pPr>
            <w:r w:rsidRPr="00E90779">
              <w:rPr>
                <w:rFonts w:eastAsia="Times New Roman" w:cstheme="minorHAnsi"/>
                <w:iCs/>
                <w:sz w:val="18"/>
                <w:szCs w:val="18"/>
              </w:rPr>
              <w:t>Computed correlation used Pearson-method with listwise-deletion.</w:t>
            </w:r>
          </w:p>
        </w:tc>
      </w:tr>
    </w:tbl>
    <w:p w14:paraId="5B36B8E1" w14:textId="77777777" w:rsidR="00822A99" w:rsidRDefault="00822A99" w:rsidP="00822A99">
      <w:pPr>
        <w:rPr>
          <w:b/>
        </w:rPr>
      </w:pPr>
    </w:p>
    <w:p w14:paraId="5332E45F" w14:textId="77777777" w:rsidR="001116D2" w:rsidRPr="001116D2" w:rsidRDefault="00822A99" w:rsidP="001116D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br w:type="page"/>
      </w:r>
    </w:p>
    <w:p w14:paraId="330B65CA" w14:textId="365DBABD" w:rsidR="00822A99" w:rsidRPr="00D01CC1" w:rsidRDefault="00822A99" w:rsidP="00822A99">
      <w:pPr>
        <w:rPr>
          <w:b/>
        </w:rPr>
      </w:pPr>
      <w:r w:rsidRPr="00D01CC1">
        <w:rPr>
          <w:b/>
        </w:rPr>
        <w:lastRenderedPageBreak/>
        <w:t>Table A</w:t>
      </w:r>
      <w:r w:rsidR="00E552AD">
        <w:rPr>
          <w:b/>
        </w:rPr>
        <w:t>1-</w:t>
      </w:r>
      <w:r w:rsidRPr="00D01CC1">
        <w:rPr>
          <w:b/>
        </w:rPr>
        <w:t xml:space="preserve">4: Correlations across </w:t>
      </w:r>
      <w:r w:rsidR="003C33C9">
        <w:rPr>
          <w:b/>
        </w:rPr>
        <w:t>P</w:t>
      </w:r>
      <w:r w:rsidRPr="00D01CC1">
        <w:rPr>
          <w:b/>
        </w:rPr>
        <w:t xml:space="preserve">arliamentary </w:t>
      </w:r>
      <w:r w:rsidR="003C33C9">
        <w:rPr>
          <w:b/>
        </w:rPr>
        <w:t>E</w:t>
      </w:r>
      <w:r w:rsidRPr="00D01CC1">
        <w:rPr>
          <w:b/>
        </w:rPr>
        <w:t xml:space="preserve">lections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1"/>
        <w:gridCol w:w="1231"/>
        <w:gridCol w:w="1232"/>
        <w:gridCol w:w="1232"/>
        <w:gridCol w:w="1232"/>
        <w:gridCol w:w="1232"/>
        <w:gridCol w:w="1232"/>
      </w:tblGrid>
      <w:tr w:rsidR="00D47DF2" w:rsidRPr="00E90779" w14:paraId="00667B00" w14:textId="77777777" w:rsidTr="00D47DF2">
        <w:tc>
          <w:tcPr>
            <w:tcW w:w="1681" w:type="dxa"/>
            <w:tcBorders>
              <w:top w:val="double" w:sz="6" w:space="0" w:color="000000"/>
              <w:bottom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74CBE2A" w14:textId="77777777" w:rsidR="00D47DF2" w:rsidRPr="00E90779" w:rsidRDefault="00D47DF2" w:rsidP="0028683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8"/>
                <w:szCs w:val="18"/>
              </w:rPr>
            </w:pPr>
            <w:r w:rsidRPr="00E90779">
              <w:rPr>
                <w:rFonts w:eastAsia="Times New Roman" w:cstheme="minorHAnsi"/>
                <w:iCs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double" w:sz="6" w:space="0" w:color="000000"/>
              <w:bottom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6282B8C" w14:textId="77777777" w:rsidR="00D47DF2" w:rsidRPr="00CD3A2C" w:rsidRDefault="00D47DF2" w:rsidP="00CD3A2C">
            <w:pPr>
              <w:spacing w:after="0" w:line="240" w:lineRule="auto"/>
              <w:ind w:left="154"/>
              <w:jc w:val="center"/>
              <w:rPr>
                <w:rFonts w:cstheme="minorHAnsi"/>
                <w:sz w:val="18"/>
                <w:szCs w:val="18"/>
              </w:rPr>
            </w:pPr>
            <w:r w:rsidRPr="00E90779">
              <w:rPr>
                <w:rFonts w:cstheme="minorHAnsi"/>
                <w:sz w:val="18"/>
                <w:szCs w:val="18"/>
              </w:rPr>
              <w:t>Capacity</w:t>
            </w:r>
          </w:p>
        </w:tc>
        <w:tc>
          <w:tcPr>
            <w:tcW w:w="1232" w:type="dxa"/>
            <w:tcBorders>
              <w:top w:val="double" w:sz="6" w:space="0" w:color="000000"/>
              <w:bottom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E1B6EFA" w14:textId="38219BB2" w:rsidR="00D47DF2" w:rsidRPr="00CD3A2C" w:rsidRDefault="0043319A" w:rsidP="00CD3A2C">
            <w:pPr>
              <w:spacing w:after="0" w:line="240" w:lineRule="auto"/>
              <w:ind w:left="15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Content control</w:t>
            </w:r>
          </w:p>
        </w:tc>
        <w:tc>
          <w:tcPr>
            <w:tcW w:w="1232" w:type="dxa"/>
            <w:tcBorders>
              <w:top w:val="double" w:sz="6" w:space="0" w:color="000000"/>
              <w:bottom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D7D53D9" w14:textId="7F481B61" w:rsidR="00D47DF2" w:rsidRPr="00CD3A2C" w:rsidRDefault="00D47DF2" w:rsidP="00CD3A2C">
            <w:pPr>
              <w:spacing w:after="0" w:line="240" w:lineRule="auto"/>
              <w:ind w:left="154"/>
              <w:jc w:val="center"/>
              <w:rPr>
                <w:rFonts w:cstheme="minorHAnsi"/>
                <w:sz w:val="18"/>
                <w:szCs w:val="18"/>
              </w:rPr>
            </w:pPr>
            <w:r w:rsidRPr="00E90779">
              <w:rPr>
                <w:rFonts w:cstheme="minorHAnsi"/>
                <w:sz w:val="18"/>
                <w:szCs w:val="18"/>
              </w:rPr>
              <w:t xml:space="preserve">Electoral </w:t>
            </w:r>
            <w:r w:rsidR="00AD6EA0">
              <w:rPr>
                <w:rFonts w:cstheme="minorHAnsi"/>
                <w:sz w:val="18"/>
                <w:szCs w:val="18"/>
              </w:rPr>
              <w:t>v</w:t>
            </w:r>
            <w:r w:rsidRPr="00E90779">
              <w:rPr>
                <w:rFonts w:cstheme="minorHAnsi"/>
                <w:sz w:val="18"/>
                <w:szCs w:val="18"/>
              </w:rPr>
              <w:t>iolence</w:t>
            </w:r>
          </w:p>
        </w:tc>
        <w:tc>
          <w:tcPr>
            <w:tcW w:w="1232" w:type="dxa"/>
            <w:tcBorders>
              <w:top w:val="double" w:sz="6" w:space="0" w:color="000000"/>
              <w:bottom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C067C4F" w14:textId="77777777" w:rsidR="00D47DF2" w:rsidRPr="00CD3A2C" w:rsidRDefault="00D47DF2" w:rsidP="00CD3A2C">
            <w:pPr>
              <w:spacing w:after="0" w:line="240" w:lineRule="auto"/>
              <w:ind w:left="154"/>
              <w:jc w:val="center"/>
              <w:rPr>
                <w:rFonts w:cstheme="minorHAnsi"/>
                <w:sz w:val="18"/>
                <w:szCs w:val="18"/>
              </w:rPr>
            </w:pPr>
            <w:r w:rsidRPr="00E90779">
              <w:rPr>
                <w:rFonts w:cstheme="minorHAnsi"/>
                <w:sz w:val="18"/>
                <w:szCs w:val="18"/>
              </w:rPr>
              <w:t>Margin</w:t>
            </w:r>
          </w:p>
        </w:tc>
        <w:tc>
          <w:tcPr>
            <w:tcW w:w="1232" w:type="dxa"/>
            <w:tcBorders>
              <w:top w:val="double" w:sz="6" w:space="0" w:color="000000"/>
              <w:bottom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FDB9952" w14:textId="77777777" w:rsidR="00D47DF2" w:rsidRPr="00CD3A2C" w:rsidRDefault="00D47DF2" w:rsidP="00CD3A2C">
            <w:pPr>
              <w:spacing w:after="0" w:line="240" w:lineRule="auto"/>
              <w:ind w:left="154"/>
              <w:jc w:val="center"/>
              <w:rPr>
                <w:rFonts w:cstheme="minorHAnsi"/>
                <w:sz w:val="18"/>
                <w:szCs w:val="18"/>
              </w:rPr>
            </w:pPr>
            <w:r w:rsidRPr="00E90779">
              <w:rPr>
                <w:rFonts w:cstheme="minorHAnsi"/>
                <w:sz w:val="18"/>
                <w:szCs w:val="18"/>
              </w:rPr>
              <w:t>Concurrent</w:t>
            </w:r>
          </w:p>
        </w:tc>
        <w:tc>
          <w:tcPr>
            <w:tcW w:w="1232" w:type="dxa"/>
            <w:tcBorders>
              <w:top w:val="double" w:sz="6" w:space="0" w:color="000000"/>
              <w:bottom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695C896" w14:textId="77777777" w:rsidR="00D47DF2" w:rsidRPr="00CD3A2C" w:rsidRDefault="00D47DF2" w:rsidP="00CD3A2C">
            <w:pPr>
              <w:spacing w:after="0" w:line="240" w:lineRule="auto"/>
              <w:ind w:left="154"/>
              <w:jc w:val="center"/>
              <w:rPr>
                <w:rFonts w:cstheme="minorHAnsi"/>
                <w:sz w:val="18"/>
                <w:szCs w:val="18"/>
              </w:rPr>
            </w:pPr>
            <w:r w:rsidRPr="00E90779">
              <w:rPr>
                <w:rFonts w:cstheme="minorHAnsi"/>
                <w:sz w:val="18"/>
                <w:szCs w:val="18"/>
              </w:rPr>
              <w:t>Usage</w:t>
            </w:r>
          </w:p>
        </w:tc>
      </w:tr>
      <w:tr w:rsidR="001116D2" w:rsidRPr="00E90779" w14:paraId="5E246BDA" w14:textId="77777777" w:rsidTr="00D47DF2">
        <w:tc>
          <w:tcPr>
            <w:tcW w:w="1681" w:type="dxa"/>
            <w:hideMark/>
          </w:tcPr>
          <w:p w14:paraId="768959EE" w14:textId="77777777" w:rsidR="001116D2" w:rsidRPr="00E90779" w:rsidRDefault="001116D2" w:rsidP="001116D2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</w:rPr>
            </w:pPr>
            <w:r w:rsidRPr="00E90779">
              <w:rPr>
                <w:rFonts w:cstheme="minorHAnsi"/>
                <w:sz w:val="18"/>
                <w:szCs w:val="18"/>
              </w:rPr>
              <w:t>Capacity</w:t>
            </w:r>
          </w:p>
        </w:tc>
        <w:tc>
          <w:tcPr>
            <w:tcW w:w="1231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E4C02BD" w14:textId="5EF0F4AE" w:rsidR="001116D2" w:rsidRPr="001116D2" w:rsidRDefault="001116D2" w:rsidP="001116D2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116D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1232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511D784" w14:textId="3E6BE697" w:rsidR="001116D2" w:rsidRPr="001116D2" w:rsidRDefault="001116D2" w:rsidP="001116D2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116D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1232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885A809" w14:textId="7D67EBF7" w:rsidR="001116D2" w:rsidRPr="001116D2" w:rsidRDefault="001116D2" w:rsidP="001116D2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116D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1232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A8C4D3D" w14:textId="6E514C38" w:rsidR="001116D2" w:rsidRPr="001116D2" w:rsidRDefault="001116D2" w:rsidP="001116D2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116D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1232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37C138D" w14:textId="74037FF3" w:rsidR="001116D2" w:rsidRPr="001116D2" w:rsidRDefault="001116D2" w:rsidP="001116D2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116D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1232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A06BB65" w14:textId="3A9EC40E" w:rsidR="001116D2" w:rsidRPr="001116D2" w:rsidRDefault="001116D2" w:rsidP="001116D2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116D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90274F" w:rsidRPr="00E90779" w14:paraId="35ED31D8" w14:textId="77777777" w:rsidTr="00912112">
        <w:tc>
          <w:tcPr>
            <w:tcW w:w="1681" w:type="dxa"/>
            <w:hideMark/>
          </w:tcPr>
          <w:p w14:paraId="364A7D49" w14:textId="0AC2EF72" w:rsidR="0090274F" w:rsidRPr="00E90779" w:rsidRDefault="0090274F" w:rsidP="0090274F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Content </w:t>
            </w:r>
            <w:r w:rsidR="00AD6EA0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ontrol</w:t>
            </w:r>
          </w:p>
        </w:tc>
        <w:tc>
          <w:tcPr>
            <w:tcW w:w="1231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2B5335B" w14:textId="1F22D813" w:rsidR="0090274F" w:rsidRPr="001116D2" w:rsidRDefault="0090274F" w:rsidP="0090274F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116D2">
              <w:rPr>
                <w:rFonts w:eastAsia="Times New Roman" w:cstheme="minorHAnsi"/>
                <w:sz w:val="18"/>
                <w:szCs w:val="18"/>
              </w:rPr>
              <w:t>-0.37</w:t>
            </w:r>
            <w:r w:rsidRPr="001116D2">
              <w:rPr>
                <w:rFonts w:eastAsia="Times New Roman" w:cstheme="minorHAnsi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232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C802218" w14:textId="1747D645" w:rsidR="0090274F" w:rsidRPr="001116D2" w:rsidRDefault="0090274F" w:rsidP="0090274F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116D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1232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AA8CC1C" w14:textId="5805524E" w:rsidR="0090274F" w:rsidRPr="001116D2" w:rsidRDefault="0090274F" w:rsidP="0090274F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116D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1232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8AB1C65" w14:textId="51A3B7D3" w:rsidR="0090274F" w:rsidRPr="001116D2" w:rsidRDefault="0090274F" w:rsidP="0090274F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116D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1232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76D40CE" w14:textId="180454AF" w:rsidR="0090274F" w:rsidRPr="001116D2" w:rsidRDefault="0090274F" w:rsidP="0090274F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116D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1232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55C1141" w14:textId="793188E0" w:rsidR="0090274F" w:rsidRPr="001116D2" w:rsidRDefault="0090274F" w:rsidP="0090274F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116D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1116D2" w:rsidRPr="00E90779" w14:paraId="7BDBFB6A" w14:textId="77777777" w:rsidTr="00912112">
        <w:tc>
          <w:tcPr>
            <w:tcW w:w="1681" w:type="dxa"/>
            <w:hideMark/>
          </w:tcPr>
          <w:p w14:paraId="679E017C" w14:textId="0E3FD65E" w:rsidR="001116D2" w:rsidRPr="00E90779" w:rsidRDefault="001116D2" w:rsidP="001116D2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</w:rPr>
            </w:pPr>
            <w:r w:rsidRPr="00E90779">
              <w:rPr>
                <w:rFonts w:cstheme="minorHAnsi"/>
                <w:sz w:val="18"/>
                <w:szCs w:val="18"/>
              </w:rPr>
              <w:t xml:space="preserve">Electoral </w:t>
            </w:r>
            <w:r w:rsidR="00AD6EA0">
              <w:rPr>
                <w:rFonts w:cstheme="minorHAnsi"/>
                <w:sz w:val="18"/>
                <w:szCs w:val="18"/>
              </w:rPr>
              <w:t>v</w:t>
            </w:r>
            <w:r w:rsidRPr="00E90779">
              <w:rPr>
                <w:rFonts w:cstheme="minorHAnsi"/>
                <w:sz w:val="18"/>
                <w:szCs w:val="18"/>
              </w:rPr>
              <w:t>iolence</w:t>
            </w:r>
          </w:p>
        </w:tc>
        <w:tc>
          <w:tcPr>
            <w:tcW w:w="1231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3ABDFF8" w14:textId="13477251" w:rsidR="001116D2" w:rsidRPr="001116D2" w:rsidRDefault="001116D2" w:rsidP="001116D2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116D2">
              <w:rPr>
                <w:rFonts w:eastAsia="Times New Roman" w:cstheme="minorHAnsi"/>
                <w:sz w:val="18"/>
                <w:szCs w:val="18"/>
              </w:rPr>
              <w:t>0.33</w:t>
            </w:r>
            <w:r w:rsidRPr="001116D2">
              <w:rPr>
                <w:rFonts w:eastAsia="Times New Roman" w:cstheme="minorHAnsi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232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3BBF27A" w14:textId="121C3C87" w:rsidR="001116D2" w:rsidRPr="001116D2" w:rsidRDefault="001116D2" w:rsidP="001116D2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116D2">
              <w:rPr>
                <w:rFonts w:eastAsia="Times New Roman" w:cstheme="minorHAnsi"/>
                <w:sz w:val="18"/>
                <w:szCs w:val="18"/>
              </w:rPr>
              <w:t>-0.48</w:t>
            </w:r>
            <w:r w:rsidRPr="001116D2">
              <w:rPr>
                <w:rFonts w:eastAsia="Times New Roman" w:cstheme="minorHAnsi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232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C5213CD" w14:textId="2C55A3D6" w:rsidR="001116D2" w:rsidRPr="001116D2" w:rsidRDefault="001116D2" w:rsidP="001116D2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116D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1232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3CE8560" w14:textId="49D68C37" w:rsidR="001116D2" w:rsidRPr="001116D2" w:rsidRDefault="001116D2" w:rsidP="001116D2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116D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1232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4DF8EEA" w14:textId="67CFFCC9" w:rsidR="001116D2" w:rsidRPr="001116D2" w:rsidRDefault="001116D2" w:rsidP="001116D2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116D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1232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F7A7515" w14:textId="31218DB4" w:rsidR="001116D2" w:rsidRPr="001116D2" w:rsidRDefault="001116D2" w:rsidP="001116D2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116D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1116D2" w:rsidRPr="00E90779" w14:paraId="26654311" w14:textId="77777777" w:rsidTr="00912112">
        <w:tc>
          <w:tcPr>
            <w:tcW w:w="1681" w:type="dxa"/>
            <w:hideMark/>
          </w:tcPr>
          <w:p w14:paraId="41491801" w14:textId="68E9D5C3" w:rsidR="001116D2" w:rsidRPr="00E90779" w:rsidRDefault="001116D2" w:rsidP="001116D2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</w:rPr>
            </w:pPr>
            <w:r w:rsidRPr="00E90779">
              <w:rPr>
                <w:rFonts w:cstheme="minorHAnsi"/>
                <w:sz w:val="18"/>
                <w:szCs w:val="18"/>
              </w:rPr>
              <w:t>Margin</w:t>
            </w:r>
            <w:r>
              <w:rPr>
                <w:rFonts w:cstheme="minorHAnsi"/>
                <w:sz w:val="18"/>
                <w:szCs w:val="18"/>
              </w:rPr>
              <w:t xml:space="preserve"> of </w:t>
            </w:r>
            <w:r w:rsidR="00AD6EA0">
              <w:rPr>
                <w:rFonts w:cstheme="minorHAnsi"/>
                <w:sz w:val="18"/>
                <w:szCs w:val="18"/>
              </w:rPr>
              <w:t>v</w:t>
            </w:r>
            <w:r>
              <w:rPr>
                <w:rFonts w:cstheme="minorHAnsi"/>
                <w:sz w:val="18"/>
                <w:szCs w:val="18"/>
              </w:rPr>
              <w:t>ictory</w:t>
            </w:r>
          </w:p>
        </w:tc>
        <w:tc>
          <w:tcPr>
            <w:tcW w:w="1231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C2ABA01" w14:textId="68D518B4" w:rsidR="001116D2" w:rsidRPr="001116D2" w:rsidRDefault="001116D2" w:rsidP="001116D2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116D2">
              <w:rPr>
                <w:rFonts w:eastAsia="Times New Roman" w:cstheme="minorHAnsi"/>
                <w:sz w:val="18"/>
                <w:szCs w:val="18"/>
              </w:rPr>
              <w:t>0.23</w:t>
            </w:r>
            <w:r w:rsidRPr="001116D2">
              <w:rPr>
                <w:rFonts w:eastAsia="Times New Roman" w:cstheme="minorHAns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32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E2E7175" w14:textId="70CC6FB7" w:rsidR="001116D2" w:rsidRPr="001116D2" w:rsidRDefault="001116D2" w:rsidP="001116D2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color w:val="999999"/>
                <w:sz w:val="18"/>
                <w:szCs w:val="18"/>
              </w:rPr>
            </w:pPr>
            <w:r w:rsidRPr="001116D2">
              <w:rPr>
                <w:rFonts w:eastAsia="Times New Roman" w:cstheme="minorHAnsi"/>
                <w:sz w:val="18"/>
                <w:szCs w:val="18"/>
              </w:rPr>
              <w:t>-0.44</w:t>
            </w:r>
            <w:r w:rsidRPr="001116D2">
              <w:rPr>
                <w:rFonts w:eastAsia="Times New Roman" w:cstheme="minorHAnsi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232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6C37F14" w14:textId="4934A43C" w:rsidR="001116D2" w:rsidRPr="001116D2" w:rsidRDefault="001116D2" w:rsidP="001116D2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color w:val="999999"/>
                <w:sz w:val="18"/>
                <w:szCs w:val="18"/>
              </w:rPr>
            </w:pPr>
            <w:r w:rsidRPr="001116D2">
              <w:rPr>
                <w:rFonts w:eastAsia="Times New Roman" w:cstheme="minorHAnsi"/>
                <w:sz w:val="18"/>
                <w:szCs w:val="18"/>
              </w:rPr>
              <w:t>0.31</w:t>
            </w:r>
            <w:r w:rsidRPr="001116D2">
              <w:rPr>
                <w:rFonts w:eastAsia="Times New Roman" w:cstheme="minorHAns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32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4EEF98F" w14:textId="62366B98" w:rsidR="001116D2" w:rsidRPr="001116D2" w:rsidRDefault="001116D2" w:rsidP="001116D2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116D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1232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EE8ADE0" w14:textId="61C7784A" w:rsidR="001116D2" w:rsidRPr="001116D2" w:rsidRDefault="001116D2" w:rsidP="001116D2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116D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1232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F635CCA" w14:textId="3C5E96A9" w:rsidR="001116D2" w:rsidRPr="001116D2" w:rsidRDefault="001116D2" w:rsidP="001116D2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116D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1116D2" w:rsidRPr="00E90779" w14:paraId="4DF6BD51" w14:textId="77777777" w:rsidTr="00912112">
        <w:tc>
          <w:tcPr>
            <w:tcW w:w="1681" w:type="dxa"/>
            <w:hideMark/>
          </w:tcPr>
          <w:p w14:paraId="15CAB513" w14:textId="77777777" w:rsidR="001116D2" w:rsidRPr="00E90779" w:rsidRDefault="001116D2" w:rsidP="001116D2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</w:rPr>
            </w:pPr>
            <w:r w:rsidRPr="00E90779">
              <w:rPr>
                <w:rFonts w:cstheme="minorHAnsi"/>
                <w:sz w:val="18"/>
                <w:szCs w:val="18"/>
              </w:rPr>
              <w:t>Concurrent</w:t>
            </w:r>
          </w:p>
        </w:tc>
        <w:tc>
          <w:tcPr>
            <w:tcW w:w="1231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C9161D6" w14:textId="452E6ACB" w:rsidR="001116D2" w:rsidRPr="001116D2" w:rsidRDefault="001116D2" w:rsidP="001116D2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116D2">
              <w:rPr>
                <w:rFonts w:eastAsia="Times New Roman" w:cstheme="minorHAnsi"/>
                <w:color w:val="999999"/>
                <w:sz w:val="18"/>
                <w:szCs w:val="18"/>
              </w:rPr>
              <w:t>0.15</w:t>
            </w:r>
          </w:p>
        </w:tc>
        <w:tc>
          <w:tcPr>
            <w:tcW w:w="1232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063109B" w14:textId="0F00D75F" w:rsidR="001116D2" w:rsidRPr="001116D2" w:rsidRDefault="001116D2" w:rsidP="001116D2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116D2">
              <w:rPr>
                <w:rFonts w:eastAsia="Times New Roman" w:cstheme="minorHAnsi"/>
                <w:color w:val="999999"/>
                <w:sz w:val="18"/>
                <w:szCs w:val="18"/>
              </w:rPr>
              <w:t>-0.10</w:t>
            </w:r>
          </w:p>
        </w:tc>
        <w:tc>
          <w:tcPr>
            <w:tcW w:w="1232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380D72F" w14:textId="41554F0B" w:rsidR="001116D2" w:rsidRPr="001116D2" w:rsidRDefault="001116D2" w:rsidP="001116D2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116D2">
              <w:rPr>
                <w:rFonts w:eastAsia="Times New Roman" w:cstheme="minorHAnsi"/>
                <w:color w:val="999999"/>
                <w:sz w:val="18"/>
                <w:szCs w:val="18"/>
              </w:rPr>
              <w:t>0.17</w:t>
            </w:r>
          </w:p>
        </w:tc>
        <w:tc>
          <w:tcPr>
            <w:tcW w:w="1232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0CC0DDA" w14:textId="4BAACF2B" w:rsidR="001116D2" w:rsidRPr="001116D2" w:rsidRDefault="001116D2" w:rsidP="001116D2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116D2">
              <w:rPr>
                <w:rFonts w:eastAsia="Times New Roman" w:cstheme="minorHAnsi"/>
                <w:color w:val="999999"/>
                <w:sz w:val="18"/>
                <w:szCs w:val="18"/>
              </w:rPr>
              <w:t>-0.02</w:t>
            </w:r>
          </w:p>
        </w:tc>
        <w:tc>
          <w:tcPr>
            <w:tcW w:w="1232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F3C2D9F" w14:textId="4357B052" w:rsidR="001116D2" w:rsidRPr="001116D2" w:rsidRDefault="001116D2" w:rsidP="001116D2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116D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1232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2AF2D43" w14:textId="16142251" w:rsidR="001116D2" w:rsidRPr="001116D2" w:rsidRDefault="001116D2" w:rsidP="001116D2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116D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1116D2" w:rsidRPr="00E90779" w14:paraId="0C96A2CE" w14:textId="77777777" w:rsidTr="00912112">
        <w:tc>
          <w:tcPr>
            <w:tcW w:w="1681" w:type="dxa"/>
            <w:hideMark/>
          </w:tcPr>
          <w:p w14:paraId="0DC99F00" w14:textId="77777777" w:rsidR="001116D2" w:rsidRPr="00E90779" w:rsidRDefault="001116D2" w:rsidP="001116D2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</w:rPr>
            </w:pPr>
            <w:r w:rsidRPr="00E90779">
              <w:rPr>
                <w:rFonts w:cstheme="minorHAnsi"/>
                <w:sz w:val="18"/>
                <w:szCs w:val="18"/>
              </w:rPr>
              <w:t>Usage</w:t>
            </w:r>
          </w:p>
        </w:tc>
        <w:tc>
          <w:tcPr>
            <w:tcW w:w="1231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AE57CEC" w14:textId="361DE5DB" w:rsidR="001116D2" w:rsidRPr="001116D2" w:rsidRDefault="001116D2" w:rsidP="001116D2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116D2">
              <w:rPr>
                <w:rFonts w:eastAsia="Times New Roman" w:cstheme="minorHAnsi"/>
                <w:sz w:val="18"/>
                <w:szCs w:val="18"/>
              </w:rPr>
              <w:t>-0.24</w:t>
            </w:r>
            <w:r w:rsidRPr="001116D2">
              <w:rPr>
                <w:rFonts w:eastAsia="Times New Roman" w:cstheme="minorHAns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32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0F62CDF" w14:textId="2A630077" w:rsidR="001116D2" w:rsidRPr="001116D2" w:rsidRDefault="001116D2" w:rsidP="001116D2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color w:val="999999"/>
                <w:sz w:val="18"/>
                <w:szCs w:val="18"/>
              </w:rPr>
            </w:pPr>
            <w:r w:rsidRPr="001116D2">
              <w:rPr>
                <w:rFonts w:eastAsia="Times New Roman" w:cstheme="minorHAnsi"/>
                <w:sz w:val="18"/>
                <w:szCs w:val="18"/>
              </w:rPr>
              <w:t>0.21</w:t>
            </w:r>
            <w:r w:rsidRPr="001116D2">
              <w:rPr>
                <w:rFonts w:eastAsia="Times New Roman" w:cstheme="minorHAns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32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F243743" w14:textId="5E43E13E" w:rsidR="001116D2" w:rsidRPr="001116D2" w:rsidRDefault="001116D2" w:rsidP="001116D2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116D2">
              <w:rPr>
                <w:rFonts w:eastAsia="Times New Roman" w:cstheme="minorHAnsi"/>
                <w:sz w:val="18"/>
                <w:szCs w:val="18"/>
              </w:rPr>
              <w:t>-0.53</w:t>
            </w:r>
            <w:r w:rsidRPr="001116D2">
              <w:rPr>
                <w:rFonts w:eastAsia="Times New Roman" w:cstheme="minorHAnsi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232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B68CD6C" w14:textId="3A53E50E" w:rsidR="001116D2" w:rsidRPr="001116D2" w:rsidRDefault="001116D2" w:rsidP="001116D2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116D2">
              <w:rPr>
                <w:rFonts w:eastAsia="Times New Roman" w:cstheme="minorHAnsi"/>
                <w:color w:val="999999"/>
                <w:sz w:val="18"/>
                <w:szCs w:val="18"/>
              </w:rPr>
              <w:t>-0.09</w:t>
            </w:r>
          </w:p>
        </w:tc>
        <w:tc>
          <w:tcPr>
            <w:tcW w:w="1232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E9D7809" w14:textId="3B6C2FF2" w:rsidR="001116D2" w:rsidRPr="001116D2" w:rsidRDefault="001116D2" w:rsidP="001116D2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116D2">
              <w:rPr>
                <w:rFonts w:eastAsia="Times New Roman" w:cstheme="minorHAnsi"/>
                <w:sz w:val="18"/>
                <w:szCs w:val="18"/>
              </w:rPr>
              <w:t>-0.24</w:t>
            </w:r>
            <w:r w:rsidRPr="001116D2">
              <w:rPr>
                <w:rFonts w:eastAsia="Times New Roman" w:cstheme="minorHAns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32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A12B5E7" w14:textId="407838B2" w:rsidR="001116D2" w:rsidRPr="001116D2" w:rsidRDefault="001116D2" w:rsidP="001116D2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116D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1116D2" w:rsidRPr="00E90779" w14:paraId="28682DD1" w14:textId="77777777" w:rsidTr="00D47DF2">
        <w:tc>
          <w:tcPr>
            <w:tcW w:w="1681" w:type="dxa"/>
          </w:tcPr>
          <w:p w14:paraId="09F069C5" w14:textId="228B47D3" w:rsidR="001116D2" w:rsidRPr="00E90779" w:rsidRDefault="001116D2" w:rsidP="001116D2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</w:rPr>
            </w:pPr>
            <w:r w:rsidRPr="008502C5">
              <w:rPr>
                <w:rFonts w:eastAsia="Times New Roman" w:cstheme="minorHAnsi"/>
                <w:sz w:val="18"/>
                <w:szCs w:val="18"/>
              </w:rPr>
              <w:t>Service, % GDP</w:t>
            </w:r>
          </w:p>
        </w:tc>
        <w:tc>
          <w:tcPr>
            <w:tcW w:w="1231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7164F21" w14:textId="7E5829D1" w:rsidR="001116D2" w:rsidRPr="001116D2" w:rsidRDefault="001116D2" w:rsidP="001116D2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116D2">
              <w:rPr>
                <w:rFonts w:eastAsia="Times New Roman" w:cstheme="minorHAnsi"/>
                <w:sz w:val="18"/>
                <w:szCs w:val="18"/>
              </w:rPr>
              <w:t>-0.23</w:t>
            </w:r>
            <w:r w:rsidRPr="001116D2">
              <w:rPr>
                <w:rFonts w:eastAsia="Times New Roman" w:cstheme="minorHAns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32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DE69767" w14:textId="6D4AF086" w:rsidR="001116D2" w:rsidRPr="001116D2" w:rsidRDefault="001116D2" w:rsidP="001116D2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color w:val="999999"/>
                <w:sz w:val="18"/>
                <w:szCs w:val="18"/>
              </w:rPr>
            </w:pPr>
            <w:r w:rsidRPr="001116D2">
              <w:rPr>
                <w:rFonts w:eastAsia="Times New Roman" w:cstheme="minorHAnsi"/>
                <w:sz w:val="18"/>
                <w:szCs w:val="18"/>
              </w:rPr>
              <w:t>0.22</w:t>
            </w:r>
            <w:r w:rsidRPr="001116D2">
              <w:rPr>
                <w:rFonts w:eastAsia="Times New Roman" w:cstheme="minorHAns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32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24B3244" w14:textId="1295FF66" w:rsidR="001116D2" w:rsidRPr="001116D2" w:rsidRDefault="001116D2" w:rsidP="001116D2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116D2">
              <w:rPr>
                <w:rFonts w:eastAsia="Times New Roman" w:cstheme="minorHAnsi"/>
                <w:sz w:val="18"/>
                <w:szCs w:val="18"/>
              </w:rPr>
              <w:t>-0.45</w:t>
            </w:r>
            <w:r w:rsidRPr="001116D2">
              <w:rPr>
                <w:rFonts w:eastAsia="Times New Roman" w:cstheme="minorHAnsi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232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9D45177" w14:textId="3525CEC4" w:rsidR="001116D2" w:rsidRPr="001116D2" w:rsidRDefault="001116D2" w:rsidP="001116D2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116D2">
              <w:rPr>
                <w:rFonts w:eastAsia="Times New Roman" w:cstheme="minorHAnsi"/>
                <w:color w:val="999999"/>
                <w:sz w:val="18"/>
                <w:szCs w:val="18"/>
              </w:rPr>
              <w:t>-0.14</w:t>
            </w:r>
          </w:p>
        </w:tc>
        <w:tc>
          <w:tcPr>
            <w:tcW w:w="1232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1461852" w14:textId="0FC8D6E7" w:rsidR="001116D2" w:rsidRPr="001116D2" w:rsidRDefault="001116D2" w:rsidP="001116D2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116D2">
              <w:rPr>
                <w:rFonts w:eastAsia="Times New Roman" w:cstheme="minorHAnsi"/>
                <w:color w:val="999999"/>
                <w:sz w:val="18"/>
                <w:szCs w:val="18"/>
              </w:rPr>
              <w:t>-0.08</w:t>
            </w:r>
          </w:p>
        </w:tc>
        <w:tc>
          <w:tcPr>
            <w:tcW w:w="1232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91FF6AE" w14:textId="26E904E8" w:rsidR="001116D2" w:rsidRPr="001116D2" w:rsidRDefault="001116D2" w:rsidP="001116D2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116D2">
              <w:rPr>
                <w:rFonts w:eastAsia="Times New Roman" w:cstheme="minorHAnsi"/>
                <w:sz w:val="18"/>
                <w:szCs w:val="18"/>
              </w:rPr>
              <w:t>0.54</w:t>
            </w:r>
            <w:r w:rsidRPr="001116D2">
              <w:rPr>
                <w:rFonts w:eastAsia="Times New Roman" w:cstheme="minorHAnsi"/>
                <w:sz w:val="18"/>
                <w:szCs w:val="18"/>
                <w:vertAlign w:val="superscript"/>
              </w:rPr>
              <w:t>***</w:t>
            </w:r>
          </w:p>
        </w:tc>
      </w:tr>
      <w:tr w:rsidR="00990115" w:rsidRPr="00E90779" w14:paraId="3A241859" w14:textId="77777777" w:rsidTr="00286837">
        <w:tc>
          <w:tcPr>
            <w:tcW w:w="9072" w:type="dxa"/>
            <w:gridSpan w:val="7"/>
            <w:tcBorders>
              <w:top w:val="single" w:sz="6" w:space="0" w:color="000000"/>
              <w:bottom w:val="double" w:sz="6" w:space="0" w:color="000000"/>
            </w:tcBorders>
            <w:vAlign w:val="center"/>
            <w:hideMark/>
          </w:tcPr>
          <w:p w14:paraId="3FB266F2" w14:textId="77777777" w:rsidR="00990115" w:rsidRPr="00E90779" w:rsidRDefault="00990115" w:rsidP="00990115">
            <w:pPr>
              <w:spacing w:after="0" w:line="240" w:lineRule="auto"/>
              <w:jc w:val="right"/>
              <w:rPr>
                <w:rFonts w:eastAsia="Times New Roman" w:cstheme="minorHAnsi"/>
                <w:iCs/>
                <w:sz w:val="18"/>
                <w:szCs w:val="18"/>
              </w:rPr>
            </w:pPr>
            <w:r w:rsidRPr="00E90779">
              <w:rPr>
                <w:rFonts w:eastAsia="Times New Roman" w:cstheme="minorHAnsi"/>
                <w:iCs/>
                <w:sz w:val="18"/>
                <w:szCs w:val="18"/>
              </w:rPr>
              <w:t>Computed correlation used Pearson-method with listwise-deletion.</w:t>
            </w:r>
          </w:p>
        </w:tc>
      </w:tr>
    </w:tbl>
    <w:p w14:paraId="15C6DE49" w14:textId="3F262285" w:rsidR="00822A99" w:rsidRDefault="00822A99" w:rsidP="00912112">
      <w:pPr>
        <w:jc w:val="both"/>
        <w:rPr>
          <w:b/>
        </w:rPr>
      </w:pPr>
    </w:p>
    <w:p w14:paraId="35072AB3" w14:textId="441C5502" w:rsidR="00912112" w:rsidRDefault="00912112" w:rsidP="00912112">
      <w:pPr>
        <w:jc w:val="both"/>
        <w:rPr>
          <w:b/>
        </w:rPr>
      </w:pPr>
    </w:p>
    <w:p w14:paraId="00EEB9DB" w14:textId="3E607C58" w:rsidR="00822A99" w:rsidRDefault="00822A99" w:rsidP="00822A99">
      <w:pPr>
        <w:spacing w:line="360" w:lineRule="auto"/>
      </w:pPr>
      <w:r w:rsidRPr="00D01CC1">
        <w:rPr>
          <w:b/>
        </w:rPr>
        <w:t>Table A</w:t>
      </w:r>
      <w:r w:rsidR="00E552AD">
        <w:rPr>
          <w:b/>
        </w:rPr>
        <w:t>1-</w:t>
      </w:r>
      <w:r>
        <w:rPr>
          <w:b/>
        </w:rPr>
        <w:t>5</w:t>
      </w:r>
      <w:r w:rsidRPr="00D01CC1">
        <w:rPr>
          <w:b/>
        </w:rPr>
        <w:t>:</w:t>
      </w:r>
      <w:r w:rsidRPr="00BF0F47">
        <w:rPr>
          <w:b/>
        </w:rPr>
        <w:t xml:space="preserve"> </w:t>
      </w:r>
      <w:r>
        <w:rPr>
          <w:b/>
        </w:rPr>
        <w:t xml:space="preserve">Regression </w:t>
      </w:r>
      <w:r w:rsidR="003C33C9">
        <w:rPr>
          <w:b/>
        </w:rPr>
        <w:t>A</w:t>
      </w:r>
      <w:r>
        <w:rPr>
          <w:b/>
        </w:rPr>
        <w:t xml:space="preserve">nalyses of </w:t>
      </w:r>
      <w:r w:rsidR="003C33C9">
        <w:rPr>
          <w:b/>
        </w:rPr>
        <w:t>C</w:t>
      </w:r>
      <w:r>
        <w:rPr>
          <w:b/>
        </w:rPr>
        <w:t xml:space="preserve">apacity and </w:t>
      </w:r>
      <w:r w:rsidR="003C33C9">
        <w:rPr>
          <w:b/>
        </w:rPr>
        <w:t>I</w:t>
      </w:r>
      <w:r>
        <w:rPr>
          <w:b/>
        </w:rPr>
        <w:t xml:space="preserve">ncentives to </w:t>
      </w:r>
      <w:r w:rsidR="003C33C9">
        <w:rPr>
          <w:b/>
        </w:rPr>
        <w:t>S</w:t>
      </w:r>
      <w:r>
        <w:rPr>
          <w:b/>
        </w:rPr>
        <w:t xml:space="preserve">hut </w:t>
      </w:r>
      <w:r w:rsidR="003C33C9">
        <w:rPr>
          <w:b/>
        </w:rPr>
        <w:t>D</w:t>
      </w:r>
      <w:r>
        <w:rPr>
          <w:b/>
        </w:rPr>
        <w:t xml:space="preserve">own the </w:t>
      </w:r>
      <w:r w:rsidR="003C33C9">
        <w:rPr>
          <w:b/>
        </w:rPr>
        <w:t>I</w:t>
      </w:r>
      <w:r>
        <w:rPr>
          <w:b/>
        </w:rPr>
        <w:t>nternet (Log-Odds)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3"/>
        <w:gridCol w:w="1616"/>
        <w:gridCol w:w="1763"/>
      </w:tblGrid>
      <w:tr w:rsidR="00822A99" w:rsidRPr="001116D2" w14:paraId="22C42C5F" w14:textId="77777777" w:rsidTr="00286837">
        <w:trPr>
          <w:trHeight w:val="20"/>
        </w:trPr>
        <w:tc>
          <w:tcPr>
            <w:tcW w:w="0" w:type="auto"/>
            <w:tcBorders>
              <w:top w:val="double" w:sz="6" w:space="0" w:color="auto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15CC9B1" w14:textId="77777777" w:rsidR="00822A99" w:rsidRPr="001116D2" w:rsidRDefault="00822A99" w:rsidP="0028683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6" w:space="0" w:color="auto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FB281EA" w14:textId="4EF609E2" w:rsidR="00822A99" w:rsidRPr="001116D2" w:rsidRDefault="00822A99" w:rsidP="0028683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116D2">
              <w:rPr>
                <w:rFonts w:eastAsia="Times New Roman" w:cstheme="minorHAnsi"/>
                <w:sz w:val="16"/>
                <w:szCs w:val="16"/>
              </w:rPr>
              <w:t xml:space="preserve">Presidential </w:t>
            </w:r>
            <w:r w:rsidR="00AD6EA0">
              <w:rPr>
                <w:rFonts w:eastAsia="Times New Roman" w:cstheme="minorHAnsi"/>
                <w:sz w:val="16"/>
                <w:szCs w:val="16"/>
              </w:rPr>
              <w:t>e</w:t>
            </w:r>
            <w:r w:rsidRPr="001116D2">
              <w:rPr>
                <w:rFonts w:eastAsia="Times New Roman" w:cstheme="minorHAnsi"/>
                <w:sz w:val="16"/>
                <w:szCs w:val="16"/>
              </w:rPr>
              <w:t>lections</w:t>
            </w:r>
          </w:p>
        </w:tc>
        <w:tc>
          <w:tcPr>
            <w:tcW w:w="0" w:type="auto"/>
            <w:tcBorders>
              <w:top w:val="double" w:sz="6" w:space="0" w:color="auto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E2EC18E" w14:textId="44E07E54" w:rsidR="00822A99" w:rsidRPr="001116D2" w:rsidRDefault="00822A99" w:rsidP="0028683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116D2">
              <w:rPr>
                <w:rFonts w:eastAsia="Times New Roman" w:cstheme="minorHAnsi"/>
                <w:sz w:val="16"/>
                <w:szCs w:val="16"/>
              </w:rPr>
              <w:t xml:space="preserve">Parliamentary </w:t>
            </w:r>
            <w:r w:rsidR="00AD6EA0">
              <w:rPr>
                <w:rFonts w:eastAsia="Times New Roman" w:cstheme="minorHAnsi"/>
                <w:sz w:val="16"/>
                <w:szCs w:val="16"/>
              </w:rPr>
              <w:t>e</w:t>
            </w:r>
            <w:r w:rsidRPr="001116D2">
              <w:rPr>
                <w:rFonts w:eastAsia="Times New Roman" w:cstheme="minorHAnsi"/>
                <w:sz w:val="16"/>
                <w:szCs w:val="16"/>
              </w:rPr>
              <w:t>lections</w:t>
            </w:r>
          </w:p>
        </w:tc>
      </w:tr>
      <w:tr w:rsidR="001116D2" w:rsidRPr="001116D2" w14:paraId="765E60C1" w14:textId="77777777" w:rsidTr="00286837">
        <w:trPr>
          <w:trHeight w:val="20"/>
        </w:trPr>
        <w:tc>
          <w:tcPr>
            <w:tcW w:w="0" w:type="auto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AE6EC70" w14:textId="77777777" w:rsidR="001116D2" w:rsidRPr="001116D2" w:rsidRDefault="001116D2" w:rsidP="0090274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1116D2">
              <w:rPr>
                <w:rFonts w:eastAsia="Times New Roman" w:cstheme="minorHAnsi"/>
                <w:sz w:val="16"/>
                <w:szCs w:val="16"/>
              </w:rPr>
              <w:t>Capacity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0959CE" w14:textId="123CA0C7" w:rsidR="001116D2" w:rsidRPr="001116D2" w:rsidRDefault="001116D2" w:rsidP="00CD3A2C">
            <w:pPr>
              <w:tabs>
                <w:tab w:val="decimal" w:pos="67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1116D2">
              <w:rPr>
                <w:rFonts w:eastAsia="Times New Roman" w:cstheme="minorHAnsi"/>
                <w:sz w:val="16"/>
                <w:szCs w:val="16"/>
              </w:rPr>
              <w:t>1.19 </w:t>
            </w:r>
            <w:r w:rsidRPr="001116D2">
              <w:rPr>
                <w:rFonts w:eastAsia="Times New Roman" w:cstheme="minorHAnsi"/>
                <w:sz w:val="16"/>
                <w:szCs w:val="16"/>
                <w:vertAlign w:val="superscript"/>
              </w:rPr>
              <w:t>*</w:t>
            </w:r>
            <w:r w:rsidRPr="001116D2">
              <w:rPr>
                <w:rFonts w:eastAsia="Times New Roman" w:cstheme="minorHAnsi"/>
                <w:sz w:val="16"/>
                <w:szCs w:val="16"/>
              </w:rPr>
              <w:br/>
              <w:t>(0.68)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C71ADD" w14:textId="404A6340" w:rsidR="001116D2" w:rsidRPr="001116D2" w:rsidRDefault="001116D2" w:rsidP="00CD3A2C">
            <w:pPr>
              <w:tabs>
                <w:tab w:val="decimal" w:pos="67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1116D2">
              <w:rPr>
                <w:rFonts w:eastAsia="Times New Roman" w:cstheme="minorHAnsi"/>
                <w:sz w:val="16"/>
                <w:szCs w:val="16"/>
              </w:rPr>
              <w:t>1.11 </w:t>
            </w:r>
            <w:r w:rsidRPr="00CD3A2C">
              <w:rPr>
                <w:rFonts w:eastAsia="Times New Roman" w:cstheme="minorHAnsi"/>
                <w:sz w:val="16"/>
                <w:szCs w:val="16"/>
              </w:rPr>
              <w:t>*</w:t>
            </w:r>
            <w:r w:rsidRPr="001116D2">
              <w:rPr>
                <w:rFonts w:eastAsia="Times New Roman" w:cstheme="minorHAnsi"/>
                <w:sz w:val="16"/>
                <w:szCs w:val="16"/>
              </w:rPr>
              <w:br/>
              <w:t>(0.62)</w:t>
            </w:r>
          </w:p>
        </w:tc>
      </w:tr>
      <w:tr w:rsidR="001116D2" w:rsidRPr="001116D2" w14:paraId="45D91397" w14:textId="77777777" w:rsidTr="00286837">
        <w:trPr>
          <w:trHeight w:val="20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DB2CF77" w14:textId="312E21F9" w:rsidR="001116D2" w:rsidRPr="001116D2" w:rsidRDefault="0090274F" w:rsidP="0090274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Content </w:t>
            </w:r>
            <w:r w:rsidR="00AD6EA0">
              <w:rPr>
                <w:rFonts w:eastAsia="Times New Roman" w:cstheme="minorHAnsi"/>
                <w:sz w:val="16"/>
                <w:szCs w:val="16"/>
              </w:rPr>
              <w:t>c</w:t>
            </w:r>
            <w:r>
              <w:rPr>
                <w:rFonts w:eastAsia="Times New Roman" w:cstheme="minorHAnsi"/>
                <w:sz w:val="16"/>
                <w:szCs w:val="16"/>
              </w:rPr>
              <w:t>ontrol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CDCBBD" w14:textId="0B02FA71" w:rsidR="001116D2" w:rsidRPr="001116D2" w:rsidRDefault="001116D2" w:rsidP="00CD3A2C">
            <w:pPr>
              <w:tabs>
                <w:tab w:val="decimal" w:pos="67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1116D2">
              <w:rPr>
                <w:rFonts w:eastAsia="Times New Roman" w:cstheme="minorHAnsi"/>
                <w:sz w:val="16"/>
                <w:szCs w:val="16"/>
              </w:rPr>
              <w:t>-1.29 </w:t>
            </w:r>
            <w:r w:rsidRPr="001116D2">
              <w:rPr>
                <w:rFonts w:eastAsia="Times New Roman" w:cstheme="minorHAnsi"/>
                <w:sz w:val="16"/>
                <w:szCs w:val="16"/>
                <w:vertAlign w:val="superscript"/>
              </w:rPr>
              <w:t>**</w:t>
            </w:r>
            <w:r w:rsidRPr="001116D2">
              <w:rPr>
                <w:rFonts w:eastAsia="Times New Roman" w:cstheme="minorHAnsi"/>
                <w:sz w:val="16"/>
                <w:szCs w:val="16"/>
              </w:rPr>
              <w:br/>
              <w:t>(0.58)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0E04C0" w14:textId="3B06E321" w:rsidR="001116D2" w:rsidRPr="001116D2" w:rsidRDefault="001116D2" w:rsidP="00CD3A2C">
            <w:pPr>
              <w:tabs>
                <w:tab w:val="decimal" w:pos="67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1116D2">
              <w:rPr>
                <w:rFonts w:eastAsia="Times New Roman" w:cstheme="minorHAnsi"/>
                <w:sz w:val="16"/>
                <w:szCs w:val="16"/>
              </w:rPr>
              <w:t>-0.45</w:t>
            </w:r>
            <w:r w:rsidRPr="001116D2">
              <w:rPr>
                <w:rFonts w:eastAsia="Times New Roman" w:cstheme="minorHAnsi"/>
                <w:sz w:val="16"/>
                <w:szCs w:val="16"/>
              </w:rPr>
              <w:br/>
              <w:t>(0.51)</w:t>
            </w:r>
          </w:p>
        </w:tc>
      </w:tr>
      <w:tr w:rsidR="001116D2" w:rsidRPr="001116D2" w14:paraId="63CF0DF9" w14:textId="77777777" w:rsidTr="00286837">
        <w:trPr>
          <w:trHeight w:val="20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3D15987" w14:textId="368D3E07" w:rsidR="001116D2" w:rsidRPr="001116D2" w:rsidRDefault="001116D2" w:rsidP="0090274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1116D2">
              <w:rPr>
                <w:rFonts w:eastAsia="Times New Roman" w:cstheme="minorHAnsi"/>
                <w:sz w:val="16"/>
                <w:szCs w:val="16"/>
              </w:rPr>
              <w:t xml:space="preserve">Electoral </w:t>
            </w:r>
            <w:r w:rsidR="00AD6EA0">
              <w:rPr>
                <w:rFonts w:eastAsia="Times New Roman" w:cstheme="minorHAnsi"/>
                <w:sz w:val="16"/>
                <w:szCs w:val="16"/>
              </w:rPr>
              <w:t>v</w:t>
            </w:r>
            <w:r w:rsidRPr="001116D2">
              <w:rPr>
                <w:rFonts w:eastAsia="Times New Roman" w:cstheme="minorHAnsi"/>
                <w:sz w:val="16"/>
                <w:szCs w:val="16"/>
              </w:rPr>
              <w:t>iolence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646970" w14:textId="5D113FD4" w:rsidR="001116D2" w:rsidRPr="001116D2" w:rsidRDefault="001116D2" w:rsidP="00CD3A2C">
            <w:pPr>
              <w:tabs>
                <w:tab w:val="decimal" w:pos="67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1116D2">
              <w:rPr>
                <w:rFonts w:eastAsia="Times New Roman" w:cstheme="minorHAnsi"/>
                <w:sz w:val="16"/>
                <w:szCs w:val="16"/>
              </w:rPr>
              <w:t>0.95</w:t>
            </w:r>
            <w:r w:rsidRPr="001116D2">
              <w:rPr>
                <w:rFonts w:eastAsia="Times New Roman" w:cstheme="minorHAnsi"/>
                <w:sz w:val="16"/>
                <w:szCs w:val="16"/>
              </w:rPr>
              <w:br/>
              <w:t>(0.62)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2D958E" w14:textId="686605EB" w:rsidR="001116D2" w:rsidRPr="001116D2" w:rsidRDefault="001116D2" w:rsidP="00CD3A2C">
            <w:pPr>
              <w:tabs>
                <w:tab w:val="decimal" w:pos="67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1116D2">
              <w:rPr>
                <w:rFonts w:eastAsia="Times New Roman" w:cstheme="minorHAnsi"/>
                <w:sz w:val="16"/>
                <w:szCs w:val="16"/>
              </w:rPr>
              <w:t>2.32 </w:t>
            </w:r>
            <w:r w:rsidRPr="00CD3A2C">
              <w:rPr>
                <w:rFonts w:eastAsia="Times New Roman" w:cstheme="minorHAnsi"/>
                <w:sz w:val="16"/>
                <w:szCs w:val="16"/>
              </w:rPr>
              <w:t>**</w:t>
            </w:r>
            <w:r w:rsidRPr="001116D2">
              <w:rPr>
                <w:rFonts w:eastAsia="Times New Roman" w:cstheme="minorHAnsi"/>
                <w:sz w:val="16"/>
                <w:szCs w:val="16"/>
              </w:rPr>
              <w:br/>
              <w:t>(0.91)</w:t>
            </w:r>
          </w:p>
        </w:tc>
      </w:tr>
      <w:tr w:rsidR="001116D2" w:rsidRPr="001116D2" w14:paraId="1119D198" w14:textId="77777777" w:rsidTr="00286837">
        <w:trPr>
          <w:trHeight w:val="20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958074C" w14:textId="5B375172" w:rsidR="001116D2" w:rsidRPr="001116D2" w:rsidRDefault="001116D2" w:rsidP="0090274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1116D2">
              <w:rPr>
                <w:rFonts w:eastAsia="Times New Roman" w:cstheme="minorHAnsi"/>
                <w:sz w:val="16"/>
                <w:szCs w:val="16"/>
              </w:rPr>
              <w:t xml:space="preserve">Margin of </w:t>
            </w:r>
            <w:r w:rsidR="00AD6EA0">
              <w:rPr>
                <w:rFonts w:eastAsia="Times New Roman" w:cstheme="minorHAnsi"/>
                <w:sz w:val="16"/>
                <w:szCs w:val="16"/>
              </w:rPr>
              <w:t>v</w:t>
            </w:r>
            <w:r w:rsidRPr="001116D2">
              <w:rPr>
                <w:rFonts w:eastAsia="Times New Roman" w:cstheme="minorHAnsi"/>
                <w:sz w:val="16"/>
                <w:szCs w:val="16"/>
              </w:rPr>
              <w:t>ictory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1CB02C" w14:textId="26FDD3B3" w:rsidR="001116D2" w:rsidRPr="001116D2" w:rsidRDefault="001116D2" w:rsidP="00CD3A2C">
            <w:pPr>
              <w:tabs>
                <w:tab w:val="decimal" w:pos="67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1116D2">
              <w:rPr>
                <w:rFonts w:eastAsia="Times New Roman" w:cstheme="minorHAnsi"/>
                <w:sz w:val="16"/>
                <w:szCs w:val="16"/>
              </w:rPr>
              <w:t>-2.18 </w:t>
            </w:r>
            <w:r w:rsidRPr="001116D2">
              <w:rPr>
                <w:rFonts w:eastAsia="Times New Roman" w:cstheme="minorHAnsi"/>
                <w:sz w:val="16"/>
                <w:szCs w:val="16"/>
                <w:vertAlign w:val="superscript"/>
              </w:rPr>
              <w:t>***</w:t>
            </w:r>
            <w:r w:rsidRPr="001116D2">
              <w:rPr>
                <w:rFonts w:eastAsia="Times New Roman" w:cstheme="minorHAnsi"/>
                <w:sz w:val="16"/>
                <w:szCs w:val="16"/>
              </w:rPr>
              <w:br/>
              <w:t>(0.84)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9F5F5A" w14:textId="48122146" w:rsidR="001116D2" w:rsidRPr="001116D2" w:rsidRDefault="001116D2" w:rsidP="00CD3A2C">
            <w:pPr>
              <w:tabs>
                <w:tab w:val="decimal" w:pos="67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1116D2">
              <w:rPr>
                <w:rFonts w:eastAsia="Times New Roman" w:cstheme="minorHAnsi"/>
                <w:sz w:val="16"/>
                <w:szCs w:val="16"/>
              </w:rPr>
              <w:t>-1.04 </w:t>
            </w:r>
            <w:r w:rsidRPr="00CD3A2C">
              <w:rPr>
                <w:rFonts w:eastAsia="Times New Roman" w:cstheme="minorHAnsi"/>
                <w:sz w:val="16"/>
                <w:szCs w:val="16"/>
              </w:rPr>
              <w:t>**</w:t>
            </w:r>
            <w:r w:rsidRPr="001116D2">
              <w:rPr>
                <w:rFonts w:eastAsia="Times New Roman" w:cstheme="minorHAnsi"/>
                <w:sz w:val="16"/>
                <w:szCs w:val="16"/>
              </w:rPr>
              <w:br/>
              <w:t>(0.52)</w:t>
            </w:r>
          </w:p>
        </w:tc>
      </w:tr>
      <w:tr w:rsidR="001116D2" w:rsidRPr="001116D2" w14:paraId="0BFBD96F" w14:textId="77777777" w:rsidTr="00286837">
        <w:trPr>
          <w:trHeight w:val="20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8A7C27" w14:textId="77777777" w:rsidR="001116D2" w:rsidRPr="001116D2" w:rsidRDefault="001116D2" w:rsidP="0090274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1116D2">
              <w:rPr>
                <w:rFonts w:eastAsia="Times New Roman" w:cstheme="minorHAnsi"/>
                <w:sz w:val="16"/>
                <w:szCs w:val="16"/>
              </w:rPr>
              <w:t>Concurrent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C9A608" w14:textId="003A3692" w:rsidR="001116D2" w:rsidRPr="001116D2" w:rsidRDefault="001116D2" w:rsidP="00CD3A2C">
            <w:pPr>
              <w:tabs>
                <w:tab w:val="decimal" w:pos="67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1116D2">
              <w:rPr>
                <w:rFonts w:eastAsia="Times New Roman" w:cstheme="minorHAnsi"/>
                <w:sz w:val="16"/>
                <w:szCs w:val="16"/>
              </w:rPr>
              <w:t>-0.38</w:t>
            </w:r>
            <w:r w:rsidRPr="001116D2">
              <w:rPr>
                <w:rFonts w:eastAsia="Times New Roman" w:cstheme="minorHAnsi"/>
                <w:sz w:val="16"/>
                <w:szCs w:val="16"/>
              </w:rPr>
              <w:br/>
              <w:t>(0.43)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F34DC9" w14:textId="0B20B949" w:rsidR="001116D2" w:rsidRPr="001116D2" w:rsidRDefault="001116D2" w:rsidP="00CD3A2C">
            <w:pPr>
              <w:tabs>
                <w:tab w:val="decimal" w:pos="67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1116D2">
              <w:rPr>
                <w:rFonts w:eastAsia="Times New Roman" w:cstheme="minorHAnsi"/>
                <w:sz w:val="16"/>
                <w:szCs w:val="16"/>
              </w:rPr>
              <w:t>-0.79</w:t>
            </w:r>
            <w:r w:rsidRPr="001116D2">
              <w:rPr>
                <w:rFonts w:eastAsia="Times New Roman" w:cstheme="minorHAnsi"/>
                <w:sz w:val="16"/>
                <w:szCs w:val="16"/>
              </w:rPr>
              <w:br/>
              <w:t>(0.49)</w:t>
            </w:r>
          </w:p>
        </w:tc>
      </w:tr>
      <w:tr w:rsidR="001116D2" w:rsidRPr="001116D2" w14:paraId="20020504" w14:textId="77777777" w:rsidTr="00286837">
        <w:trPr>
          <w:trHeight w:val="20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7D140C1" w14:textId="77777777" w:rsidR="001116D2" w:rsidRPr="001116D2" w:rsidRDefault="001116D2" w:rsidP="0090274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1116D2">
              <w:rPr>
                <w:rFonts w:eastAsia="Times New Roman" w:cstheme="minorHAnsi"/>
                <w:sz w:val="16"/>
                <w:szCs w:val="16"/>
              </w:rPr>
              <w:t>Service, % GDP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AE0641" w14:textId="5FEE4F91" w:rsidR="001116D2" w:rsidRPr="001116D2" w:rsidRDefault="001116D2" w:rsidP="00CD3A2C">
            <w:pPr>
              <w:tabs>
                <w:tab w:val="decimal" w:pos="67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1116D2">
              <w:rPr>
                <w:rFonts w:eastAsia="Times New Roman" w:cstheme="minorHAnsi"/>
                <w:sz w:val="16"/>
                <w:szCs w:val="16"/>
              </w:rPr>
              <w:t>-1.57 </w:t>
            </w:r>
            <w:r w:rsidRPr="001116D2">
              <w:rPr>
                <w:rFonts w:eastAsia="Times New Roman" w:cstheme="minorHAnsi"/>
                <w:sz w:val="16"/>
                <w:szCs w:val="16"/>
                <w:vertAlign w:val="superscript"/>
              </w:rPr>
              <w:t>**</w:t>
            </w:r>
            <w:r w:rsidRPr="001116D2">
              <w:rPr>
                <w:rFonts w:eastAsia="Times New Roman" w:cstheme="minorHAnsi"/>
                <w:sz w:val="16"/>
                <w:szCs w:val="16"/>
              </w:rPr>
              <w:br/>
              <w:t>(0.61)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32B2CB" w14:textId="4FE8C41E" w:rsidR="001116D2" w:rsidRPr="001116D2" w:rsidRDefault="001116D2" w:rsidP="00CD3A2C">
            <w:pPr>
              <w:tabs>
                <w:tab w:val="decimal" w:pos="67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1116D2">
              <w:rPr>
                <w:rFonts w:eastAsia="Times New Roman" w:cstheme="minorHAnsi"/>
                <w:sz w:val="16"/>
                <w:szCs w:val="16"/>
              </w:rPr>
              <w:t>-1.14 </w:t>
            </w:r>
            <w:r w:rsidRPr="00CD3A2C">
              <w:rPr>
                <w:rFonts w:eastAsia="Times New Roman" w:cstheme="minorHAnsi"/>
                <w:sz w:val="16"/>
                <w:szCs w:val="16"/>
              </w:rPr>
              <w:t>*</w:t>
            </w:r>
            <w:r w:rsidRPr="001116D2">
              <w:rPr>
                <w:rFonts w:eastAsia="Times New Roman" w:cstheme="minorHAnsi"/>
                <w:sz w:val="16"/>
                <w:szCs w:val="16"/>
              </w:rPr>
              <w:br/>
              <w:t>(0.64)</w:t>
            </w:r>
          </w:p>
        </w:tc>
      </w:tr>
      <w:tr w:rsidR="001116D2" w:rsidRPr="001116D2" w14:paraId="3EBEDDB1" w14:textId="77777777" w:rsidTr="00286837">
        <w:trPr>
          <w:trHeight w:val="20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8873A2E" w14:textId="77777777" w:rsidR="001116D2" w:rsidRPr="001116D2" w:rsidRDefault="001116D2" w:rsidP="0090274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1116D2">
              <w:rPr>
                <w:rFonts w:eastAsia="Times New Roman" w:cstheme="minorHAnsi"/>
                <w:sz w:val="16"/>
                <w:szCs w:val="16"/>
              </w:rPr>
              <w:t>Usage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CFB460" w14:textId="57748F64" w:rsidR="001116D2" w:rsidRPr="001116D2" w:rsidRDefault="001116D2" w:rsidP="00CD3A2C">
            <w:pPr>
              <w:tabs>
                <w:tab w:val="decimal" w:pos="67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1116D2">
              <w:rPr>
                <w:rFonts w:eastAsia="Times New Roman" w:cstheme="minorHAnsi"/>
                <w:sz w:val="16"/>
                <w:szCs w:val="16"/>
              </w:rPr>
              <w:t>1.05</w:t>
            </w:r>
            <w:r w:rsidRPr="001116D2">
              <w:rPr>
                <w:rFonts w:eastAsia="Times New Roman" w:cstheme="minorHAnsi"/>
                <w:sz w:val="16"/>
                <w:szCs w:val="16"/>
              </w:rPr>
              <w:br/>
              <w:t>(0.65)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47B386" w14:textId="7E8FADDA" w:rsidR="001116D2" w:rsidRPr="001116D2" w:rsidRDefault="001116D2" w:rsidP="00CD3A2C">
            <w:pPr>
              <w:tabs>
                <w:tab w:val="decimal" w:pos="67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1116D2">
              <w:rPr>
                <w:rFonts w:eastAsia="Times New Roman" w:cstheme="minorHAnsi"/>
                <w:sz w:val="16"/>
                <w:szCs w:val="16"/>
              </w:rPr>
              <w:t>-0.38</w:t>
            </w:r>
            <w:r w:rsidRPr="001116D2">
              <w:rPr>
                <w:rFonts w:eastAsia="Times New Roman" w:cstheme="minorHAnsi"/>
                <w:sz w:val="16"/>
                <w:szCs w:val="16"/>
              </w:rPr>
              <w:br/>
              <w:t>(0.54)</w:t>
            </w:r>
          </w:p>
        </w:tc>
      </w:tr>
      <w:tr w:rsidR="001116D2" w:rsidRPr="001116D2" w14:paraId="5E57BBF0" w14:textId="77777777" w:rsidTr="00286837">
        <w:trPr>
          <w:trHeight w:val="20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4BAA1D" w14:textId="77777777" w:rsidR="001116D2" w:rsidRPr="001116D2" w:rsidRDefault="001116D2" w:rsidP="0090274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1116D2">
              <w:rPr>
                <w:rFonts w:eastAsia="Times New Roman" w:cstheme="minorHAnsi"/>
                <w:sz w:val="16"/>
                <w:szCs w:val="16"/>
              </w:rPr>
              <w:t>Intercept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C9FA11" w14:textId="39676E42" w:rsidR="001116D2" w:rsidRPr="001116D2" w:rsidRDefault="001116D2" w:rsidP="00CD3A2C">
            <w:pPr>
              <w:tabs>
                <w:tab w:val="decimal" w:pos="67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1116D2">
              <w:rPr>
                <w:rFonts w:eastAsia="Times New Roman" w:cstheme="minorHAnsi"/>
                <w:sz w:val="16"/>
                <w:szCs w:val="16"/>
              </w:rPr>
              <w:t>-3.14 </w:t>
            </w:r>
            <w:r w:rsidRPr="001116D2">
              <w:rPr>
                <w:rFonts w:eastAsia="Times New Roman" w:cstheme="minorHAnsi"/>
                <w:sz w:val="16"/>
                <w:szCs w:val="16"/>
                <w:vertAlign w:val="superscript"/>
              </w:rPr>
              <w:t>***</w:t>
            </w:r>
            <w:r w:rsidRPr="001116D2">
              <w:rPr>
                <w:rFonts w:eastAsia="Times New Roman" w:cstheme="minorHAnsi"/>
                <w:sz w:val="16"/>
                <w:szCs w:val="16"/>
              </w:rPr>
              <w:br/>
              <w:t>(0.73)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8B4EB8" w14:textId="522A7322" w:rsidR="001116D2" w:rsidRPr="001116D2" w:rsidRDefault="001116D2" w:rsidP="00CD3A2C">
            <w:pPr>
              <w:tabs>
                <w:tab w:val="decimal" w:pos="67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1116D2">
              <w:rPr>
                <w:rFonts w:eastAsia="Times New Roman" w:cstheme="minorHAnsi"/>
                <w:sz w:val="16"/>
                <w:szCs w:val="16"/>
              </w:rPr>
              <w:t>-4.84 </w:t>
            </w:r>
            <w:r w:rsidRPr="00CD3A2C">
              <w:rPr>
                <w:rFonts w:eastAsia="Times New Roman" w:cstheme="minorHAnsi"/>
                <w:sz w:val="16"/>
                <w:szCs w:val="16"/>
              </w:rPr>
              <w:t>***</w:t>
            </w:r>
            <w:r w:rsidRPr="001116D2">
              <w:rPr>
                <w:rFonts w:eastAsia="Times New Roman" w:cstheme="minorHAnsi"/>
                <w:sz w:val="16"/>
                <w:szCs w:val="16"/>
              </w:rPr>
              <w:br/>
              <w:t>(1.33)</w:t>
            </w:r>
          </w:p>
        </w:tc>
      </w:tr>
      <w:tr w:rsidR="001116D2" w:rsidRPr="001116D2" w14:paraId="3622F15C" w14:textId="77777777" w:rsidTr="00286837">
        <w:trPr>
          <w:trHeight w:val="20"/>
        </w:trPr>
        <w:tc>
          <w:tcPr>
            <w:tcW w:w="0" w:type="auto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6D1D0E2" w14:textId="77777777" w:rsidR="001116D2" w:rsidRPr="001116D2" w:rsidRDefault="001116D2" w:rsidP="00C53B4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1116D2">
              <w:rPr>
                <w:rFonts w:eastAsia="Times New Roman" w:cstheme="minorHAnsi"/>
                <w:sz w:val="16"/>
                <w:szCs w:val="16"/>
              </w:rPr>
              <w:t>Observations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A47611E" w14:textId="162D098C" w:rsidR="001116D2" w:rsidRPr="001116D2" w:rsidRDefault="001116D2" w:rsidP="00CD3A2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116D2">
              <w:rPr>
                <w:rFonts w:eastAsia="Times New Roman" w:cstheme="minorHAnsi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F658EC5" w14:textId="56FCD279" w:rsidR="001116D2" w:rsidRPr="001116D2" w:rsidRDefault="001116D2" w:rsidP="00CD3A2C">
            <w:pPr>
              <w:spacing w:after="0" w:line="240" w:lineRule="auto"/>
              <w:ind w:right="13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116D2">
              <w:rPr>
                <w:rFonts w:eastAsia="Times New Roman" w:cstheme="minorHAnsi"/>
                <w:sz w:val="16"/>
                <w:szCs w:val="16"/>
              </w:rPr>
              <w:t>106</w:t>
            </w:r>
          </w:p>
        </w:tc>
      </w:tr>
      <w:tr w:rsidR="001116D2" w:rsidRPr="001116D2" w14:paraId="1EB0F28D" w14:textId="77777777" w:rsidTr="00286837">
        <w:trPr>
          <w:trHeight w:val="20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5922F6F" w14:textId="77777777" w:rsidR="001116D2" w:rsidRPr="001116D2" w:rsidRDefault="001116D2" w:rsidP="0090274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1116D2">
              <w:rPr>
                <w:rFonts w:eastAsia="Times New Roman" w:cstheme="minorHAnsi"/>
                <w:sz w:val="16"/>
                <w:szCs w:val="16"/>
              </w:rPr>
              <w:t>R2 </w:t>
            </w:r>
            <w:proofErr w:type="spellStart"/>
            <w:r w:rsidRPr="001116D2">
              <w:rPr>
                <w:rFonts w:eastAsia="Times New Roman" w:cstheme="minorHAnsi"/>
                <w:sz w:val="16"/>
                <w:szCs w:val="16"/>
              </w:rPr>
              <w:t>Tjur</w:t>
            </w:r>
            <w:proofErr w:type="spellEnd"/>
          </w:p>
        </w:tc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432AD70" w14:textId="31110B15" w:rsidR="001116D2" w:rsidRPr="001116D2" w:rsidRDefault="001116D2" w:rsidP="00CD3A2C">
            <w:pPr>
              <w:tabs>
                <w:tab w:val="decimal" w:pos="67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1116D2">
              <w:rPr>
                <w:rFonts w:eastAsia="Times New Roman" w:cstheme="minorHAnsi"/>
                <w:sz w:val="16"/>
                <w:szCs w:val="16"/>
              </w:rPr>
              <w:t>0.452</w:t>
            </w:r>
          </w:p>
        </w:tc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7345BC2" w14:textId="1FE477CB" w:rsidR="001116D2" w:rsidRPr="001116D2" w:rsidRDefault="001116D2" w:rsidP="00CD3A2C">
            <w:pPr>
              <w:tabs>
                <w:tab w:val="decimal" w:pos="67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1116D2">
              <w:rPr>
                <w:rFonts w:eastAsia="Times New Roman" w:cstheme="minorHAnsi"/>
                <w:sz w:val="16"/>
                <w:szCs w:val="16"/>
              </w:rPr>
              <w:t>0.422</w:t>
            </w:r>
          </w:p>
        </w:tc>
      </w:tr>
      <w:tr w:rsidR="00822A99" w:rsidRPr="001116D2" w14:paraId="070CA4A8" w14:textId="77777777" w:rsidTr="00286837">
        <w:trPr>
          <w:trHeight w:val="20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555D33C" w14:textId="77777777" w:rsidR="00822A99" w:rsidRPr="001116D2" w:rsidRDefault="00822A99" w:rsidP="0090274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1116D2">
              <w:rPr>
                <w:rFonts w:eastAsia="Times New Roman" w:cstheme="minorHAnsi"/>
                <w:sz w:val="16"/>
                <w:szCs w:val="16"/>
              </w:rPr>
              <w:t>AIC</w:t>
            </w:r>
          </w:p>
        </w:tc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8954744" w14:textId="284CD30E" w:rsidR="00822A99" w:rsidRPr="001116D2" w:rsidRDefault="002928E6" w:rsidP="00CD3A2C">
            <w:pPr>
              <w:tabs>
                <w:tab w:val="decimal" w:pos="67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1116D2">
              <w:rPr>
                <w:rFonts w:eastAsia="Times New Roman" w:cstheme="minorHAnsi"/>
                <w:sz w:val="16"/>
                <w:szCs w:val="16"/>
              </w:rPr>
              <w:t>57.459</w:t>
            </w:r>
          </w:p>
        </w:tc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1DBC476" w14:textId="6B89E57B" w:rsidR="00822A99" w:rsidRPr="001116D2" w:rsidRDefault="00822A99" w:rsidP="00CD3A2C">
            <w:pPr>
              <w:tabs>
                <w:tab w:val="decimal" w:pos="67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1116D2">
              <w:rPr>
                <w:rFonts w:eastAsia="Times New Roman" w:cstheme="minorHAnsi"/>
                <w:sz w:val="16"/>
                <w:szCs w:val="16"/>
              </w:rPr>
              <w:t>55.8</w:t>
            </w:r>
            <w:r w:rsidR="002928E6" w:rsidRPr="001116D2">
              <w:rPr>
                <w:rFonts w:eastAsia="Times New Roman" w:cstheme="minorHAnsi"/>
                <w:sz w:val="16"/>
                <w:szCs w:val="16"/>
              </w:rPr>
              <w:t>5</w:t>
            </w:r>
            <w:r w:rsidRPr="001116D2">
              <w:rPr>
                <w:rFonts w:eastAsia="Times New Roman" w:cstheme="minorHAnsi"/>
                <w:sz w:val="16"/>
                <w:szCs w:val="16"/>
              </w:rPr>
              <w:t>8</w:t>
            </w:r>
          </w:p>
        </w:tc>
      </w:tr>
      <w:tr w:rsidR="00822A99" w:rsidRPr="001116D2" w14:paraId="53E69115" w14:textId="77777777" w:rsidTr="00286837">
        <w:trPr>
          <w:trHeight w:val="20"/>
        </w:trPr>
        <w:tc>
          <w:tcPr>
            <w:tcW w:w="0" w:type="auto"/>
            <w:gridSpan w:val="3"/>
            <w:tcBorders>
              <w:top w:val="double" w:sz="6" w:space="0" w:color="000000"/>
            </w:tcBorders>
            <w:vAlign w:val="center"/>
            <w:hideMark/>
          </w:tcPr>
          <w:p w14:paraId="0B1586F1" w14:textId="77777777" w:rsidR="00822A99" w:rsidRPr="001116D2" w:rsidRDefault="00822A99" w:rsidP="0028683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116D2">
              <w:rPr>
                <w:rFonts w:eastAsia="Times New Roman" w:cstheme="minorHAnsi"/>
                <w:sz w:val="16"/>
                <w:szCs w:val="16"/>
              </w:rPr>
              <w:t>* p&lt;0.1   ** p&lt;0.05   *** p&lt;0.01</w:t>
            </w:r>
          </w:p>
        </w:tc>
      </w:tr>
    </w:tbl>
    <w:p w14:paraId="4F58C20C" w14:textId="7AAA9275" w:rsidR="00822A99" w:rsidRDefault="00822A99" w:rsidP="00822A99">
      <w:pPr>
        <w:rPr>
          <w:b/>
        </w:rPr>
      </w:pPr>
    </w:p>
    <w:p w14:paraId="7CC1855E" w14:textId="27265E10" w:rsidR="00A2503D" w:rsidRDefault="00A2503D" w:rsidP="00822A99">
      <w:pPr>
        <w:rPr>
          <w:b/>
        </w:rPr>
      </w:pPr>
    </w:p>
    <w:p w14:paraId="05F3497B" w14:textId="77777777" w:rsidR="00A2503D" w:rsidRDefault="00A2503D" w:rsidP="00822A99">
      <w:pPr>
        <w:rPr>
          <w:b/>
        </w:rPr>
      </w:pPr>
    </w:p>
    <w:p w14:paraId="3AF6453E" w14:textId="496D0761" w:rsidR="00E552AD" w:rsidRPr="00D01CC1" w:rsidRDefault="00E552AD" w:rsidP="00E552AD">
      <w:pPr>
        <w:jc w:val="center"/>
        <w:rPr>
          <w:b/>
          <w:bCs/>
          <w:sz w:val="28"/>
          <w:szCs w:val="28"/>
        </w:rPr>
      </w:pPr>
      <w:bookmarkStart w:id="0" w:name="_Hlk102480952"/>
      <w:r>
        <w:rPr>
          <w:b/>
          <w:bCs/>
          <w:sz w:val="28"/>
          <w:szCs w:val="28"/>
        </w:rPr>
        <w:lastRenderedPageBreak/>
        <w:t xml:space="preserve">Online </w:t>
      </w:r>
      <w:r w:rsidRPr="00D01CC1">
        <w:rPr>
          <w:b/>
          <w:bCs/>
          <w:sz w:val="28"/>
          <w:szCs w:val="28"/>
        </w:rPr>
        <w:t>Appendix</w:t>
      </w:r>
      <w:r>
        <w:rPr>
          <w:b/>
          <w:bCs/>
          <w:sz w:val="28"/>
          <w:szCs w:val="28"/>
        </w:rPr>
        <w:t xml:space="preserve"> A2: Robustness of the Findings</w:t>
      </w:r>
    </w:p>
    <w:bookmarkEnd w:id="0"/>
    <w:p w14:paraId="3E70BEF3" w14:textId="065A4D1E" w:rsidR="00912112" w:rsidRDefault="00912112" w:rsidP="00822A99">
      <w:pPr>
        <w:rPr>
          <w:b/>
        </w:rPr>
      </w:pPr>
    </w:p>
    <w:p w14:paraId="514D2D66" w14:textId="05731D53" w:rsidR="00912112" w:rsidRDefault="00912112" w:rsidP="00822A99">
      <w:pPr>
        <w:rPr>
          <w:b/>
        </w:rPr>
      </w:pPr>
      <w:r>
        <w:rPr>
          <w:b/>
        </w:rPr>
        <w:t>Figure A</w:t>
      </w:r>
      <w:r w:rsidR="00E552AD">
        <w:rPr>
          <w:b/>
        </w:rPr>
        <w:t>2-</w:t>
      </w:r>
      <w:r>
        <w:rPr>
          <w:b/>
        </w:rPr>
        <w:t xml:space="preserve">1: </w:t>
      </w:r>
      <w:r w:rsidR="00286837">
        <w:rPr>
          <w:b/>
        </w:rPr>
        <w:t xml:space="preserve">Cook’s </w:t>
      </w:r>
      <w:r w:rsidR="003C33C9">
        <w:rPr>
          <w:b/>
        </w:rPr>
        <w:t>D</w:t>
      </w:r>
      <w:r>
        <w:rPr>
          <w:b/>
        </w:rPr>
        <w:t xml:space="preserve">istance for </w:t>
      </w:r>
      <w:r w:rsidR="003C33C9">
        <w:rPr>
          <w:b/>
        </w:rPr>
        <w:t>P</w:t>
      </w:r>
      <w:r>
        <w:rPr>
          <w:b/>
        </w:rPr>
        <w:t xml:space="preserve">residential </w:t>
      </w:r>
      <w:r w:rsidR="003C33C9">
        <w:rPr>
          <w:b/>
        </w:rPr>
        <w:t>E</w:t>
      </w:r>
      <w:r>
        <w:rPr>
          <w:b/>
        </w:rPr>
        <w:t xml:space="preserve">lections </w:t>
      </w:r>
    </w:p>
    <w:p w14:paraId="4C3ED1B8" w14:textId="12610198" w:rsidR="00912112" w:rsidRDefault="00912112" w:rsidP="00822A99">
      <w:pPr>
        <w:rPr>
          <w:b/>
        </w:rPr>
      </w:pPr>
      <w:r>
        <w:rPr>
          <w:noProof/>
        </w:rPr>
        <w:drawing>
          <wp:inline distT="0" distB="0" distL="0" distR="0" wp14:anchorId="2D7907C4" wp14:editId="709A6D7D">
            <wp:extent cx="5760720" cy="360934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6DAEB" w14:textId="797731E2" w:rsidR="00912112" w:rsidRDefault="00912112" w:rsidP="00822A99">
      <w:pPr>
        <w:rPr>
          <w:b/>
        </w:rPr>
      </w:pPr>
    </w:p>
    <w:p w14:paraId="763994BC" w14:textId="2C38A37E" w:rsidR="00912112" w:rsidRDefault="00912112" w:rsidP="00912112">
      <w:pPr>
        <w:rPr>
          <w:b/>
        </w:rPr>
      </w:pPr>
      <w:r>
        <w:rPr>
          <w:b/>
        </w:rPr>
        <w:t>Figure A2</w:t>
      </w:r>
      <w:r w:rsidR="00E552AD">
        <w:rPr>
          <w:b/>
        </w:rPr>
        <w:t>-2</w:t>
      </w:r>
      <w:r>
        <w:rPr>
          <w:b/>
        </w:rPr>
        <w:t xml:space="preserve">: </w:t>
      </w:r>
      <w:r w:rsidR="00286837">
        <w:rPr>
          <w:b/>
        </w:rPr>
        <w:t xml:space="preserve">Cook’s </w:t>
      </w:r>
      <w:r w:rsidR="003C33C9">
        <w:rPr>
          <w:b/>
        </w:rPr>
        <w:t>D</w:t>
      </w:r>
      <w:r>
        <w:rPr>
          <w:b/>
        </w:rPr>
        <w:t xml:space="preserve">istance for </w:t>
      </w:r>
      <w:r w:rsidR="003C33C9">
        <w:rPr>
          <w:b/>
        </w:rPr>
        <w:t>P</w:t>
      </w:r>
      <w:r>
        <w:rPr>
          <w:b/>
        </w:rPr>
        <w:t xml:space="preserve">arliamentary </w:t>
      </w:r>
      <w:r w:rsidR="003C33C9">
        <w:rPr>
          <w:b/>
        </w:rPr>
        <w:t>E</w:t>
      </w:r>
      <w:r>
        <w:rPr>
          <w:b/>
        </w:rPr>
        <w:t>lections</w:t>
      </w:r>
    </w:p>
    <w:p w14:paraId="5A34FF58" w14:textId="4D75B797" w:rsidR="00912112" w:rsidRDefault="00912112" w:rsidP="00912112">
      <w:pPr>
        <w:rPr>
          <w:b/>
        </w:rPr>
      </w:pPr>
      <w:r>
        <w:rPr>
          <w:noProof/>
        </w:rPr>
        <w:drawing>
          <wp:inline distT="0" distB="0" distL="0" distR="0" wp14:anchorId="3810FF70" wp14:editId="55F7C0DB">
            <wp:extent cx="5760720" cy="360934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10499E06" w14:textId="46792473" w:rsidR="00692D81" w:rsidRDefault="00692D81" w:rsidP="00692D81">
      <w:pPr>
        <w:spacing w:line="360" w:lineRule="auto"/>
        <w:rPr>
          <w:b/>
        </w:rPr>
      </w:pPr>
      <w:r w:rsidRPr="00D01CC1">
        <w:rPr>
          <w:b/>
        </w:rPr>
        <w:lastRenderedPageBreak/>
        <w:t>Table A</w:t>
      </w:r>
      <w:r w:rsidR="00E552AD">
        <w:rPr>
          <w:b/>
        </w:rPr>
        <w:t>2-1</w:t>
      </w:r>
      <w:r w:rsidRPr="00D01CC1">
        <w:rPr>
          <w:b/>
        </w:rPr>
        <w:t>:</w:t>
      </w:r>
      <w:r w:rsidRPr="00BF0F47">
        <w:rPr>
          <w:b/>
        </w:rPr>
        <w:t xml:space="preserve"> </w:t>
      </w:r>
      <w:r w:rsidRPr="00692D81">
        <w:rPr>
          <w:b/>
        </w:rPr>
        <w:t xml:space="preserve">Jackknife </w:t>
      </w:r>
      <w:r w:rsidR="003C33C9">
        <w:rPr>
          <w:b/>
        </w:rPr>
        <w:t>A</w:t>
      </w:r>
      <w:r w:rsidR="00AD6EA0">
        <w:rPr>
          <w:b/>
        </w:rPr>
        <w:t xml:space="preserve">nalysis of </w:t>
      </w:r>
      <w:r w:rsidR="003C33C9">
        <w:rPr>
          <w:b/>
        </w:rPr>
        <w:t>C</w:t>
      </w:r>
      <w:r w:rsidR="00AD6EA0">
        <w:rPr>
          <w:b/>
        </w:rPr>
        <w:t xml:space="preserve">apacity and </w:t>
      </w:r>
      <w:r w:rsidR="003C33C9">
        <w:rPr>
          <w:b/>
        </w:rPr>
        <w:t>I</w:t>
      </w:r>
      <w:r w:rsidR="00AD6EA0">
        <w:rPr>
          <w:b/>
        </w:rPr>
        <w:t xml:space="preserve">ncentives to </w:t>
      </w:r>
      <w:r w:rsidR="003C33C9">
        <w:rPr>
          <w:b/>
        </w:rPr>
        <w:t>S</w:t>
      </w:r>
      <w:r w:rsidR="00AD6EA0">
        <w:rPr>
          <w:b/>
        </w:rPr>
        <w:t xml:space="preserve">hut </w:t>
      </w:r>
      <w:r w:rsidR="003C33C9">
        <w:rPr>
          <w:b/>
        </w:rPr>
        <w:t>D</w:t>
      </w:r>
      <w:r w:rsidR="00AD6EA0">
        <w:rPr>
          <w:b/>
        </w:rPr>
        <w:t xml:space="preserve">own the </w:t>
      </w:r>
      <w:r w:rsidR="003C33C9">
        <w:rPr>
          <w:b/>
        </w:rPr>
        <w:t>I</w:t>
      </w:r>
      <w:r w:rsidR="00AD6EA0">
        <w:rPr>
          <w:b/>
        </w:rPr>
        <w:t xml:space="preserve">nternet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1272"/>
        <w:gridCol w:w="1247"/>
        <w:gridCol w:w="1247"/>
        <w:gridCol w:w="1271"/>
        <w:gridCol w:w="1247"/>
        <w:gridCol w:w="1247"/>
      </w:tblGrid>
      <w:tr w:rsidR="00AD6EA0" w:rsidRPr="009A1C7F" w14:paraId="3C68EB08" w14:textId="00A95527" w:rsidTr="005D24A2">
        <w:trPr>
          <w:trHeight w:val="20"/>
        </w:trPr>
        <w:tc>
          <w:tcPr>
            <w:tcW w:w="0" w:type="auto"/>
            <w:tcBorders>
              <w:top w:val="double" w:sz="6" w:space="0" w:color="auto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AA91D36" w14:textId="77777777" w:rsidR="00AD6EA0" w:rsidRPr="003A4A61" w:rsidRDefault="00AD6EA0" w:rsidP="00AD6EA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766" w:type="dxa"/>
            <w:gridSpan w:val="3"/>
            <w:tcBorders>
              <w:top w:val="double" w:sz="6" w:space="0" w:color="auto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6755024" w14:textId="42AE598F" w:rsidR="00AD6EA0" w:rsidRPr="003A4A61" w:rsidRDefault="00AD6EA0" w:rsidP="00AD6EA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A4A61">
              <w:rPr>
                <w:rFonts w:eastAsia="Times New Roman" w:cstheme="minorHAnsi"/>
                <w:sz w:val="18"/>
                <w:szCs w:val="18"/>
              </w:rPr>
              <w:t>Presidential elections</w:t>
            </w:r>
          </w:p>
        </w:tc>
        <w:tc>
          <w:tcPr>
            <w:tcW w:w="3765" w:type="dxa"/>
            <w:gridSpan w:val="3"/>
            <w:tcBorders>
              <w:top w:val="double" w:sz="6" w:space="0" w:color="auto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B346320" w14:textId="05129675" w:rsidR="00AD6EA0" w:rsidRPr="003A4A61" w:rsidRDefault="00AD6EA0" w:rsidP="00AD6EA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A4A61">
              <w:rPr>
                <w:rFonts w:eastAsia="Times New Roman" w:cstheme="minorHAnsi"/>
                <w:sz w:val="18"/>
                <w:szCs w:val="18"/>
              </w:rPr>
              <w:t>Parliamentary elections</w:t>
            </w:r>
          </w:p>
        </w:tc>
      </w:tr>
      <w:tr w:rsidR="0042441A" w:rsidRPr="009A1C7F" w14:paraId="1E1FE13E" w14:textId="77777777" w:rsidTr="005D24A2">
        <w:trPr>
          <w:trHeight w:val="20"/>
        </w:trPr>
        <w:tc>
          <w:tcPr>
            <w:tcW w:w="0" w:type="auto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BC5CEF" w14:textId="77777777" w:rsidR="0042441A" w:rsidRPr="003A4A61" w:rsidRDefault="0042441A" w:rsidP="004244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464199" w14:textId="11DA9164" w:rsidR="0042441A" w:rsidRPr="003A4A61" w:rsidRDefault="0042441A" w:rsidP="003A4A6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3A4A61">
              <w:rPr>
                <w:rFonts w:eastAsia="Times New Roman" w:cstheme="minorHAnsi"/>
                <w:sz w:val="18"/>
                <w:szCs w:val="18"/>
              </w:rPr>
              <w:t>B</w:t>
            </w:r>
            <w:r w:rsidRPr="003A4A61">
              <w:rPr>
                <w:rFonts w:eastAsia="Times New Roman" w:cstheme="minorHAnsi"/>
                <w:sz w:val="18"/>
                <w:szCs w:val="18"/>
                <w:vertAlign w:val="subscript"/>
              </w:rPr>
              <w:t>mean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4D4F5F53" w14:textId="0D5D9F16" w:rsidR="0042441A" w:rsidRPr="003A4A61" w:rsidRDefault="0042441A" w:rsidP="003A4A6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3A4A61">
              <w:rPr>
                <w:rFonts w:eastAsia="Times New Roman" w:cstheme="minorHAnsi"/>
                <w:sz w:val="18"/>
                <w:szCs w:val="18"/>
              </w:rPr>
              <w:t>B</w:t>
            </w:r>
            <w:r w:rsidRPr="003A4A61">
              <w:rPr>
                <w:rFonts w:eastAsia="Times New Roman" w:cstheme="minorHAnsi"/>
                <w:sz w:val="18"/>
                <w:szCs w:val="18"/>
                <w:vertAlign w:val="subscript"/>
              </w:rPr>
              <w:t>min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7908DDB2" w14:textId="0C73F55E" w:rsidR="0042441A" w:rsidRPr="003A4A61" w:rsidRDefault="0042441A" w:rsidP="003A4A6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3A4A61">
              <w:rPr>
                <w:rFonts w:eastAsia="Times New Roman" w:cstheme="minorHAnsi"/>
                <w:sz w:val="18"/>
                <w:szCs w:val="18"/>
              </w:rPr>
              <w:t>B</w:t>
            </w:r>
            <w:r w:rsidRPr="003A4A61">
              <w:rPr>
                <w:rFonts w:eastAsia="Times New Roman" w:cstheme="minorHAnsi"/>
                <w:sz w:val="18"/>
                <w:szCs w:val="18"/>
                <w:vertAlign w:val="subscript"/>
              </w:rPr>
              <w:t>max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2E011B" w14:textId="3636FCF1" w:rsidR="0042441A" w:rsidRPr="003A4A61" w:rsidRDefault="0042441A" w:rsidP="003A4A6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3A4A61">
              <w:rPr>
                <w:rFonts w:eastAsia="Times New Roman" w:cstheme="minorHAnsi"/>
                <w:sz w:val="18"/>
                <w:szCs w:val="18"/>
              </w:rPr>
              <w:t>B</w:t>
            </w:r>
            <w:r w:rsidRPr="003A4A61">
              <w:rPr>
                <w:rFonts w:eastAsia="Times New Roman" w:cstheme="minorHAnsi"/>
                <w:sz w:val="18"/>
                <w:szCs w:val="18"/>
                <w:vertAlign w:val="subscript"/>
              </w:rPr>
              <w:t>mean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53ED43FF" w14:textId="6C23B7E1" w:rsidR="0042441A" w:rsidRPr="003A4A61" w:rsidRDefault="0042441A" w:rsidP="003A4A6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3A4A61">
              <w:rPr>
                <w:rFonts w:eastAsia="Times New Roman" w:cstheme="minorHAnsi"/>
                <w:sz w:val="18"/>
                <w:szCs w:val="18"/>
              </w:rPr>
              <w:t>B</w:t>
            </w:r>
            <w:r w:rsidRPr="003A4A61">
              <w:rPr>
                <w:rFonts w:eastAsia="Times New Roman" w:cstheme="minorHAnsi"/>
                <w:sz w:val="18"/>
                <w:szCs w:val="18"/>
                <w:vertAlign w:val="subscript"/>
              </w:rPr>
              <w:t>min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505669A6" w14:textId="37962F06" w:rsidR="0042441A" w:rsidRPr="003A4A61" w:rsidRDefault="0042441A" w:rsidP="003A4A6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3A4A61">
              <w:rPr>
                <w:rFonts w:eastAsia="Times New Roman" w:cstheme="minorHAnsi"/>
                <w:sz w:val="18"/>
                <w:szCs w:val="18"/>
              </w:rPr>
              <w:t>B</w:t>
            </w:r>
            <w:r w:rsidRPr="003A4A61">
              <w:rPr>
                <w:rFonts w:eastAsia="Times New Roman" w:cstheme="minorHAnsi"/>
                <w:sz w:val="18"/>
                <w:szCs w:val="18"/>
                <w:vertAlign w:val="subscript"/>
              </w:rPr>
              <w:t>max</w:t>
            </w:r>
            <w:proofErr w:type="spellEnd"/>
          </w:p>
        </w:tc>
      </w:tr>
      <w:tr w:rsidR="00AD6EA0" w:rsidRPr="009A1C7F" w14:paraId="54C5408B" w14:textId="23CBB80A" w:rsidTr="005D24A2">
        <w:trPr>
          <w:trHeight w:val="20"/>
        </w:trPr>
        <w:tc>
          <w:tcPr>
            <w:tcW w:w="0" w:type="auto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00D66A7" w14:textId="4D849CE9" w:rsidR="00AD6EA0" w:rsidRPr="003A4A61" w:rsidRDefault="00AD6EA0" w:rsidP="003A4A6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A4A61">
              <w:rPr>
                <w:rFonts w:eastAsia="Times New Roman" w:cstheme="minorHAnsi"/>
                <w:sz w:val="18"/>
                <w:szCs w:val="18"/>
              </w:rPr>
              <w:t>Capacity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27D8DA" w14:textId="0D5C4CCB" w:rsidR="00AD6EA0" w:rsidRPr="003A4A61" w:rsidRDefault="00AD6EA0" w:rsidP="00AD6EA0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A4A61">
              <w:rPr>
                <w:rFonts w:eastAsia="Times New Roman" w:cstheme="minorHAnsi"/>
                <w:sz w:val="18"/>
                <w:szCs w:val="18"/>
              </w:rPr>
              <w:t>1.20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5588078E" w14:textId="0616D177" w:rsidR="00AD6EA0" w:rsidRPr="003A4A61" w:rsidRDefault="00AD6EA0" w:rsidP="00576640">
            <w:pPr>
              <w:tabs>
                <w:tab w:val="decimal" w:pos="542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A4A61">
              <w:rPr>
                <w:rFonts w:eastAsia="Times New Roman" w:cstheme="minorHAnsi"/>
                <w:sz w:val="18"/>
                <w:szCs w:val="18"/>
              </w:rPr>
              <w:t>0.90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1275B2F6" w14:textId="346E6E24" w:rsidR="00AD6EA0" w:rsidRPr="003A4A61" w:rsidRDefault="00AD6EA0" w:rsidP="00576640">
            <w:pPr>
              <w:tabs>
                <w:tab w:val="decimal" w:pos="555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A4A61">
              <w:rPr>
                <w:rFonts w:eastAsia="Times New Roman" w:cstheme="minorHAnsi"/>
                <w:sz w:val="18"/>
                <w:szCs w:val="18"/>
              </w:rPr>
              <w:t>1.64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B70846" w14:textId="1E8DE837" w:rsidR="00AD6EA0" w:rsidRPr="003A4A61" w:rsidRDefault="00AD6EA0" w:rsidP="00AD6EA0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A4A61">
              <w:rPr>
                <w:rFonts w:eastAsia="Times New Roman" w:cstheme="minorHAnsi"/>
                <w:sz w:val="18"/>
                <w:szCs w:val="18"/>
              </w:rPr>
              <w:t>-4.85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49269654" w14:textId="451247B1" w:rsidR="00AD6EA0" w:rsidRPr="003A4A61" w:rsidRDefault="00AD6EA0" w:rsidP="00576640">
            <w:pPr>
              <w:tabs>
                <w:tab w:val="decimal" w:pos="542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A4A61">
              <w:rPr>
                <w:rFonts w:eastAsia="Times New Roman" w:cstheme="minorHAnsi"/>
                <w:sz w:val="18"/>
                <w:szCs w:val="18"/>
              </w:rPr>
              <w:t>-5.67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59602EEC" w14:textId="6955369A" w:rsidR="00AD6EA0" w:rsidRPr="003A4A61" w:rsidRDefault="00AD6EA0" w:rsidP="00576640">
            <w:pPr>
              <w:tabs>
                <w:tab w:val="decimal" w:pos="555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A4A61">
              <w:rPr>
                <w:rFonts w:eastAsia="Times New Roman" w:cstheme="minorHAnsi"/>
                <w:sz w:val="18"/>
                <w:szCs w:val="18"/>
              </w:rPr>
              <w:t>-4.65</w:t>
            </w:r>
          </w:p>
        </w:tc>
      </w:tr>
      <w:tr w:rsidR="00AD6EA0" w:rsidRPr="009A1C7F" w14:paraId="25A0064E" w14:textId="59F50506" w:rsidTr="005D24A2">
        <w:trPr>
          <w:trHeight w:val="20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E49E98B" w14:textId="392CEA1E" w:rsidR="00AD6EA0" w:rsidRPr="003A4A61" w:rsidRDefault="00AD6EA0" w:rsidP="003A4A6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A4A61">
              <w:rPr>
                <w:rFonts w:eastAsia="Times New Roman" w:cstheme="minorHAnsi"/>
                <w:sz w:val="18"/>
                <w:szCs w:val="18"/>
              </w:rPr>
              <w:t>Content control</w:t>
            </w:r>
          </w:p>
        </w:tc>
        <w:tc>
          <w:tcPr>
            <w:tcW w:w="127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13330" w14:textId="79AD6DDA" w:rsidR="00AD6EA0" w:rsidRPr="003A4A61" w:rsidRDefault="00AD6EA0" w:rsidP="00AD6EA0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A4A61">
              <w:rPr>
                <w:rFonts w:eastAsia="Times New Roman" w:cstheme="minorHAnsi"/>
                <w:sz w:val="18"/>
                <w:szCs w:val="18"/>
              </w:rPr>
              <w:t>-1.29</w:t>
            </w:r>
          </w:p>
        </w:tc>
        <w:tc>
          <w:tcPr>
            <w:tcW w:w="1247" w:type="dxa"/>
          </w:tcPr>
          <w:p w14:paraId="5710CFDF" w14:textId="66B8D207" w:rsidR="00AD6EA0" w:rsidRPr="003A4A61" w:rsidRDefault="00AD6EA0" w:rsidP="00576640">
            <w:pPr>
              <w:tabs>
                <w:tab w:val="decimal" w:pos="542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A4A61">
              <w:rPr>
                <w:rFonts w:eastAsia="Times New Roman" w:cstheme="minorHAnsi"/>
                <w:sz w:val="18"/>
                <w:szCs w:val="18"/>
              </w:rPr>
              <w:t>-1.73</w:t>
            </w:r>
          </w:p>
        </w:tc>
        <w:tc>
          <w:tcPr>
            <w:tcW w:w="1247" w:type="dxa"/>
          </w:tcPr>
          <w:p w14:paraId="0B6F1EF8" w14:textId="5B5E4BA8" w:rsidR="00AD6EA0" w:rsidRPr="003A4A61" w:rsidRDefault="00AD6EA0" w:rsidP="00576640">
            <w:pPr>
              <w:tabs>
                <w:tab w:val="decimal" w:pos="555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A4A61">
              <w:rPr>
                <w:rFonts w:eastAsia="Times New Roman" w:cstheme="minorHAnsi"/>
                <w:sz w:val="18"/>
                <w:szCs w:val="18"/>
              </w:rPr>
              <w:t>-0.91</w:t>
            </w:r>
          </w:p>
        </w:tc>
        <w:tc>
          <w:tcPr>
            <w:tcW w:w="127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65B365" w14:textId="051CA1F8" w:rsidR="00AD6EA0" w:rsidRPr="003A4A61" w:rsidRDefault="00AD6EA0" w:rsidP="00AD6EA0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A4A61">
              <w:rPr>
                <w:rFonts w:eastAsia="Times New Roman" w:cstheme="minorHAnsi"/>
                <w:sz w:val="18"/>
                <w:szCs w:val="18"/>
              </w:rPr>
              <w:t>1.11</w:t>
            </w:r>
          </w:p>
        </w:tc>
        <w:tc>
          <w:tcPr>
            <w:tcW w:w="1247" w:type="dxa"/>
          </w:tcPr>
          <w:p w14:paraId="0FEDCBA4" w14:textId="367E4969" w:rsidR="00AD6EA0" w:rsidRPr="003A4A61" w:rsidRDefault="00AD6EA0" w:rsidP="00576640">
            <w:pPr>
              <w:tabs>
                <w:tab w:val="decimal" w:pos="542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A4A61">
              <w:rPr>
                <w:rFonts w:eastAsia="Times New Roman" w:cstheme="minorHAnsi"/>
                <w:sz w:val="18"/>
                <w:szCs w:val="18"/>
              </w:rPr>
              <w:t>0.72</w:t>
            </w:r>
          </w:p>
        </w:tc>
        <w:tc>
          <w:tcPr>
            <w:tcW w:w="1247" w:type="dxa"/>
          </w:tcPr>
          <w:p w14:paraId="27CEA999" w14:textId="25D32254" w:rsidR="00AD6EA0" w:rsidRPr="003A4A61" w:rsidRDefault="00AD6EA0" w:rsidP="00576640">
            <w:pPr>
              <w:tabs>
                <w:tab w:val="decimal" w:pos="555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A4A61">
              <w:rPr>
                <w:rFonts w:eastAsia="Times New Roman" w:cstheme="minorHAnsi"/>
                <w:sz w:val="18"/>
                <w:szCs w:val="18"/>
              </w:rPr>
              <w:t>1.46</w:t>
            </w:r>
          </w:p>
        </w:tc>
      </w:tr>
      <w:tr w:rsidR="00AD6EA0" w:rsidRPr="009A1C7F" w14:paraId="23A20962" w14:textId="3E4D1412" w:rsidTr="005D24A2">
        <w:trPr>
          <w:trHeight w:val="20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71EA54C" w14:textId="27214F9C" w:rsidR="00AD6EA0" w:rsidRPr="003A4A61" w:rsidRDefault="00AD6EA0" w:rsidP="003A4A6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A4A61">
              <w:rPr>
                <w:rFonts w:eastAsia="Times New Roman" w:cstheme="minorHAnsi"/>
                <w:sz w:val="18"/>
                <w:szCs w:val="18"/>
              </w:rPr>
              <w:t>Electoral violence</w:t>
            </w:r>
          </w:p>
        </w:tc>
        <w:tc>
          <w:tcPr>
            <w:tcW w:w="127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B8089C" w14:textId="4B894233" w:rsidR="00AD6EA0" w:rsidRPr="003A4A61" w:rsidRDefault="00AD6EA0" w:rsidP="00AD6EA0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A4A61">
              <w:rPr>
                <w:rFonts w:eastAsia="Times New Roman" w:cstheme="minorHAnsi"/>
                <w:sz w:val="18"/>
                <w:szCs w:val="18"/>
              </w:rPr>
              <w:t>0.95</w:t>
            </w:r>
          </w:p>
        </w:tc>
        <w:tc>
          <w:tcPr>
            <w:tcW w:w="1247" w:type="dxa"/>
          </w:tcPr>
          <w:p w14:paraId="0E61C026" w14:textId="6BBD7405" w:rsidR="00AD6EA0" w:rsidRPr="003A4A61" w:rsidRDefault="00AD6EA0" w:rsidP="00576640">
            <w:pPr>
              <w:tabs>
                <w:tab w:val="decimal" w:pos="542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A4A61">
              <w:rPr>
                <w:rFonts w:eastAsia="Times New Roman" w:cstheme="minorHAnsi"/>
                <w:sz w:val="18"/>
                <w:szCs w:val="18"/>
              </w:rPr>
              <w:t>0.67</w:t>
            </w:r>
          </w:p>
        </w:tc>
        <w:tc>
          <w:tcPr>
            <w:tcW w:w="1247" w:type="dxa"/>
          </w:tcPr>
          <w:p w14:paraId="471F58F9" w14:textId="5E18C752" w:rsidR="00AD6EA0" w:rsidRPr="003A4A61" w:rsidRDefault="00AD6EA0" w:rsidP="00576640">
            <w:pPr>
              <w:tabs>
                <w:tab w:val="decimal" w:pos="555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A4A61">
              <w:rPr>
                <w:rFonts w:eastAsia="Times New Roman" w:cstheme="minorHAnsi"/>
                <w:sz w:val="18"/>
                <w:szCs w:val="18"/>
              </w:rPr>
              <w:t>1.36</w:t>
            </w:r>
          </w:p>
        </w:tc>
        <w:tc>
          <w:tcPr>
            <w:tcW w:w="127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2F24C2" w14:textId="2FD8BA8C" w:rsidR="00AD6EA0" w:rsidRPr="003A4A61" w:rsidRDefault="00AD6EA0" w:rsidP="00AD6EA0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A4A61">
              <w:rPr>
                <w:rFonts w:eastAsia="Times New Roman" w:cstheme="minorHAnsi"/>
                <w:sz w:val="18"/>
                <w:szCs w:val="18"/>
              </w:rPr>
              <w:t>-0.45</w:t>
            </w:r>
          </w:p>
        </w:tc>
        <w:tc>
          <w:tcPr>
            <w:tcW w:w="1247" w:type="dxa"/>
          </w:tcPr>
          <w:p w14:paraId="0438C9F6" w14:textId="28795205" w:rsidR="00AD6EA0" w:rsidRPr="003A4A61" w:rsidRDefault="00AD6EA0" w:rsidP="00576640">
            <w:pPr>
              <w:tabs>
                <w:tab w:val="decimal" w:pos="542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A4A61">
              <w:rPr>
                <w:rFonts w:eastAsia="Times New Roman" w:cstheme="minorHAnsi"/>
                <w:sz w:val="18"/>
                <w:szCs w:val="18"/>
              </w:rPr>
              <w:t>-0.82</w:t>
            </w:r>
          </w:p>
        </w:tc>
        <w:tc>
          <w:tcPr>
            <w:tcW w:w="1247" w:type="dxa"/>
          </w:tcPr>
          <w:p w14:paraId="2E07C6F0" w14:textId="514C5664" w:rsidR="00AD6EA0" w:rsidRPr="003A4A61" w:rsidRDefault="00AD6EA0" w:rsidP="00576640">
            <w:pPr>
              <w:tabs>
                <w:tab w:val="decimal" w:pos="555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A4A61">
              <w:rPr>
                <w:rFonts w:eastAsia="Times New Roman" w:cstheme="minorHAnsi"/>
                <w:sz w:val="18"/>
                <w:szCs w:val="18"/>
              </w:rPr>
              <w:t>-0.33</w:t>
            </w:r>
          </w:p>
        </w:tc>
      </w:tr>
      <w:tr w:rsidR="00AD6EA0" w:rsidRPr="009A1C7F" w14:paraId="525CF379" w14:textId="7B67BB34" w:rsidTr="005D24A2">
        <w:trPr>
          <w:trHeight w:val="20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A4EC574" w14:textId="15EFF3D7" w:rsidR="00AD6EA0" w:rsidRPr="003A4A61" w:rsidRDefault="00AD6EA0" w:rsidP="003A4A6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A4A61">
              <w:rPr>
                <w:rFonts w:eastAsia="Times New Roman" w:cstheme="minorHAnsi"/>
                <w:sz w:val="18"/>
                <w:szCs w:val="18"/>
              </w:rPr>
              <w:t>Margin of victory</w:t>
            </w:r>
          </w:p>
        </w:tc>
        <w:tc>
          <w:tcPr>
            <w:tcW w:w="127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F9A63E" w14:textId="77A37704" w:rsidR="00AD6EA0" w:rsidRPr="003A4A61" w:rsidRDefault="00AD6EA0" w:rsidP="00AD6EA0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A4A61">
              <w:rPr>
                <w:rFonts w:eastAsia="Times New Roman" w:cstheme="minorHAnsi"/>
                <w:sz w:val="18"/>
                <w:szCs w:val="18"/>
              </w:rPr>
              <w:t>-2.19</w:t>
            </w:r>
          </w:p>
        </w:tc>
        <w:tc>
          <w:tcPr>
            <w:tcW w:w="1247" w:type="dxa"/>
          </w:tcPr>
          <w:p w14:paraId="607AD5E1" w14:textId="5519D9AD" w:rsidR="00AD6EA0" w:rsidRPr="003A4A61" w:rsidRDefault="00AD6EA0" w:rsidP="00576640">
            <w:pPr>
              <w:tabs>
                <w:tab w:val="decimal" w:pos="542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A4A61">
              <w:rPr>
                <w:rFonts w:eastAsia="Times New Roman" w:cstheme="minorHAnsi"/>
                <w:sz w:val="18"/>
                <w:szCs w:val="18"/>
              </w:rPr>
              <w:t>-2.81</w:t>
            </w:r>
          </w:p>
        </w:tc>
        <w:tc>
          <w:tcPr>
            <w:tcW w:w="1247" w:type="dxa"/>
          </w:tcPr>
          <w:p w14:paraId="10332587" w14:textId="5BC09A30" w:rsidR="00AD6EA0" w:rsidRPr="003A4A61" w:rsidRDefault="00AD6EA0" w:rsidP="00576640">
            <w:pPr>
              <w:tabs>
                <w:tab w:val="decimal" w:pos="555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A4A61">
              <w:rPr>
                <w:rFonts w:eastAsia="Times New Roman" w:cstheme="minorHAnsi"/>
                <w:sz w:val="18"/>
                <w:szCs w:val="18"/>
              </w:rPr>
              <w:t>-1.99</w:t>
            </w:r>
          </w:p>
        </w:tc>
        <w:tc>
          <w:tcPr>
            <w:tcW w:w="127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6B6DB8" w14:textId="789B2C97" w:rsidR="00AD6EA0" w:rsidRPr="003A4A61" w:rsidRDefault="00AD6EA0" w:rsidP="00AD6EA0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A4A61">
              <w:rPr>
                <w:rFonts w:eastAsia="Times New Roman" w:cstheme="minorHAnsi"/>
                <w:sz w:val="18"/>
                <w:szCs w:val="18"/>
              </w:rPr>
              <w:t>2.33</w:t>
            </w:r>
          </w:p>
        </w:tc>
        <w:tc>
          <w:tcPr>
            <w:tcW w:w="1247" w:type="dxa"/>
          </w:tcPr>
          <w:p w14:paraId="0D1E9EE9" w14:textId="740A9D21" w:rsidR="00AD6EA0" w:rsidRPr="003A4A61" w:rsidRDefault="00AD6EA0" w:rsidP="00576640">
            <w:pPr>
              <w:tabs>
                <w:tab w:val="decimal" w:pos="542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A4A61">
              <w:rPr>
                <w:rFonts w:eastAsia="Times New Roman" w:cstheme="minorHAnsi"/>
                <w:sz w:val="18"/>
                <w:szCs w:val="18"/>
              </w:rPr>
              <w:t>2.02</w:t>
            </w:r>
          </w:p>
        </w:tc>
        <w:tc>
          <w:tcPr>
            <w:tcW w:w="1247" w:type="dxa"/>
          </w:tcPr>
          <w:p w14:paraId="5585A7CF" w14:textId="563AF9FE" w:rsidR="00AD6EA0" w:rsidRPr="003A4A61" w:rsidRDefault="00AD6EA0" w:rsidP="00576640">
            <w:pPr>
              <w:tabs>
                <w:tab w:val="decimal" w:pos="555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A4A61">
              <w:rPr>
                <w:rFonts w:eastAsia="Times New Roman" w:cstheme="minorHAnsi"/>
                <w:sz w:val="18"/>
                <w:szCs w:val="18"/>
              </w:rPr>
              <w:t>2.81</w:t>
            </w:r>
          </w:p>
        </w:tc>
      </w:tr>
      <w:tr w:rsidR="00AD6EA0" w:rsidRPr="009A1C7F" w14:paraId="7642ECE6" w14:textId="03839C06" w:rsidTr="005D24A2">
        <w:trPr>
          <w:trHeight w:val="20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F55BAC" w14:textId="5154591D" w:rsidR="00AD6EA0" w:rsidRPr="003A4A61" w:rsidRDefault="00AD6EA0" w:rsidP="003A4A6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A4A61">
              <w:rPr>
                <w:rFonts w:eastAsia="Times New Roman" w:cstheme="minorHAnsi"/>
                <w:sz w:val="18"/>
                <w:szCs w:val="18"/>
              </w:rPr>
              <w:t>Concurrent</w:t>
            </w:r>
          </w:p>
        </w:tc>
        <w:tc>
          <w:tcPr>
            <w:tcW w:w="127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CAB2D9" w14:textId="06E80333" w:rsidR="00AD6EA0" w:rsidRPr="003A4A61" w:rsidRDefault="00AD6EA0" w:rsidP="00AD6EA0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A4A61">
              <w:rPr>
                <w:rFonts w:eastAsia="Times New Roman" w:cstheme="minorHAnsi"/>
                <w:sz w:val="18"/>
                <w:szCs w:val="18"/>
              </w:rPr>
              <w:t>-0.38</w:t>
            </w:r>
          </w:p>
        </w:tc>
        <w:tc>
          <w:tcPr>
            <w:tcW w:w="1247" w:type="dxa"/>
          </w:tcPr>
          <w:p w14:paraId="423147D0" w14:textId="0DCF7440" w:rsidR="00AD6EA0" w:rsidRPr="003A4A61" w:rsidRDefault="00AD6EA0" w:rsidP="00576640">
            <w:pPr>
              <w:tabs>
                <w:tab w:val="decimal" w:pos="542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A4A61">
              <w:rPr>
                <w:rFonts w:eastAsia="Times New Roman" w:cstheme="minorHAnsi"/>
                <w:sz w:val="18"/>
                <w:szCs w:val="18"/>
              </w:rPr>
              <w:t>-0.63</w:t>
            </w:r>
          </w:p>
        </w:tc>
        <w:tc>
          <w:tcPr>
            <w:tcW w:w="1247" w:type="dxa"/>
          </w:tcPr>
          <w:p w14:paraId="71906435" w14:textId="6AAB81FB" w:rsidR="00AD6EA0" w:rsidRPr="003A4A61" w:rsidRDefault="00AD6EA0" w:rsidP="00576640">
            <w:pPr>
              <w:tabs>
                <w:tab w:val="decimal" w:pos="555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A4A61">
              <w:rPr>
                <w:rFonts w:eastAsia="Times New Roman" w:cstheme="minorHAnsi"/>
                <w:sz w:val="18"/>
                <w:szCs w:val="18"/>
              </w:rPr>
              <w:t>-0.22</w:t>
            </w:r>
          </w:p>
        </w:tc>
        <w:tc>
          <w:tcPr>
            <w:tcW w:w="127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3BEEBF" w14:textId="2F955A9E" w:rsidR="00AD6EA0" w:rsidRPr="003A4A61" w:rsidRDefault="00AD6EA0" w:rsidP="00AD6EA0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A4A61">
              <w:rPr>
                <w:rFonts w:eastAsia="Times New Roman" w:cstheme="minorHAnsi"/>
                <w:sz w:val="18"/>
                <w:szCs w:val="18"/>
              </w:rPr>
              <w:t>-1.05</w:t>
            </w:r>
          </w:p>
        </w:tc>
        <w:tc>
          <w:tcPr>
            <w:tcW w:w="1247" w:type="dxa"/>
          </w:tcPr>
          <w:p w14:paraId="55991568" w14:textId="0FC234F8" w:rsidR="00AD6EA0" w:rsidRPr="003A4A61" w:rsidRDefault="00AD6EA0" w:rsidP="00576640">
            <w:pPr>
              <w:tabs>
                <w:tab w:val="decimal" w:pos="542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A4A61">
              <w:rPr>
                <w:rFonts w:eastAsia="Times New Roman" w:cstheme="minorHAnsi"/>
                <w:sz w:val="18"/>
                <w:szCs w:val="18"/>
              </w:rPr>
              <w:t>-1.32</w:t>
            </w:r>
          </w:p>
        </w:tc>
        <w:tc>
          <w:tcPr>
            <w:tcW w:w="1247" w:type="dxa"/>
          </w:tcPr>
          <w:p w14:paraId="6B055444" w14:textId="2876D235" w:rsidR="00AD6EA0" w:rsidRPr="003A4A61" w:rsidRDefault="00AD6EA0" w:rsidP="00576640">
            <w:pPr>
              <w:tabs>
                <w:tab w:val="decimal" w:pos="555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A4A61">
              <w:rPr>
                <w:rFonts w:eastAsia="Times New Roman" w:cstheme="minorHAnsi"/>
                <w:sz w:val="18"/>
                <w:szCs w:val="18"/>
              </w:rPr>
              <w:t>-0.86</w:t>
            </w:r>
          </w:p>
        </w:tc>
      </w:tr>
      <w:tr w:rsidR="00AD6EA0" w:rsidRPr="009A1C7F" w14:paraId="304653F7" w14:textId="467E967C" w:rsidTr="005D24A2">
        <w:trPr>
          <w:trHeight w:val="20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08739C1" w14:textId="041D11EA" w:rsidR="00AD6EA0" w:rsidRPr="003A4A61" w:rsidRDefault="00AD6EA0" w:rsidP="003A4A6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A4A61">
              <w:rPr>
                <w:rFonts w:eastAsia="Times New Roman" w:cstheme="minorHAnsi"/>
                <w:sz w:val="18"/>
                <w:szCs w:val="18"/>
              </w:rPr>
              <w:t>Service, % GDP</w:t>
            </w:r>
          </w:p>
        </w:tc>
        <w:tc>
          <w:tcPr>
            <w:tcW w:w="127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BF60E0" w14:textId="50A66601" w:rsidR="00AD6EA0" w:rsidRPr="003A4A61" w:rsidRDefault="00AD6EA0" w:rsidP="00AD6EA0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A4A61">
              <w:rPr>
                <w:rFonts w:eastAsia="Times New Roman" w:cstheme="minorHAnsi"/>
                <w:sz w:val="18"/>
                <w:szCs w:val="18"/>
              </w:rPr>
              <w:t>-1.58</w:t>
            </w:r>
          </w:p>
        </w:tc>
        <w:tc>
          <w:tcPr>
            <w:tcW w:w="1247" w:type="dxa"/>
          </w:tcPr>
          <w:p w14:paraId="564A0D36" w14:textId="1AA41CD1" w:rsidR="00AD6EA0" w:rsidRPr="003A4A61" w:rsidRDefault="00AD6EA0" w:rsidP="00576640">
            <w:pPr>
              <w:tabs>
                <w:tab w:val="decimal" w:pos="542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A4A61">
              <w:rPr>
                <w:rFonts w:eastAsia="Times New Roman" w:cstheme="minorHAnsi"/>
                <w:sz w:val="18"/>
                <w:szCs w:val="18"/>
              </w:rPr>
              <w:t>-2.14</w:t>
            </w:r>
          </w:p>
        </w:tc>
        <w:tc>
          <w:tcPr>
            <w:tcW w:w="1247" w:type="dxa"/>
          </w:tcPr>
          <w:p w14:paraId="6A5F9187" w14:textId="24F23959" w:rsidR="00AD6EA0" w:rsidRPr="003A4A61" w:rsidRDefault="00AD6EA0" w:rsidP="00576640">
            <w:pPr>
              <w:tabs>
                <w:tab w:val="decimal" w:pos="555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A4A61">
              <w:rPr>
                <w:rFonts w:eastAsia="Times New Roman" w:cstheme="minorHAnsi"/>
                <w:sz w:val="18"/>
                <w:szCs w:val="18"/>
              </w:rPr>
              <w:t>-1.33</w:t>
            </w:r>
          </w:p>
        </w:tc>
        <w:tc>
          <w:tcPr>
            <w:tcW w:w="127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F46151" w14:textId="716AF2FF" w:rsidR="00AD6EA0" w:rsidRPr="003A4A61" w:rsidRDefault="00AD6EA0" w:rsidP="00AD6EA0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A4A61">
              <w:rPr>
                <w:rFonts w:eastAsia="Times New Roman" w:cstheme="minorHAnsi"/>
                <w:sz w:val="18"/>
                <w:szCs w:val="18"/>
              </w:rPr>
              <w:t>-0.79</w:t>
            </w:r>
          </w:p>
        </w:tc>
        <w:tc>
          <w:tcPr>
            <w:tcW w:w="1247" w:type="dxa"/>
          </w:tcPr>
          <w:p w14:paraId="159C27C9" w14:textId="2EF9263C" w:rsidR="00AD6EA0" w:rsidRPr="003A4A61" w:rsidRDefault="00AD6EA0" w:rsidP="00576640">
            <w:pPr>
              <w:tabs>
                <w:tab w:val="decimal" w:pos="542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A4A61">
              <w:rPr>
                <w:rFonts w:eastAsia="Times New Roman" w:cstheme="minorHAnsi"/>
                <w:sz w:val="18"/>
                <w:szCs w:val="18"/>
              </w:rPr>
              <w:t>-1.25</w:t>
            </w:r>
          </w:p>
        </w:tc>
        <w:tc>
          <w:tcPr>
            <w:tcW w:w="1247" w:type="dxa"/>
          </w:tcPr>
          <w:p w14:paraId="015FEE8A" w14:textId="273CA08B" w:rsidR="00AD6EA0" w:rsidRPr="003A4A61" w:rsidRDefault="00AD6EA0" w:rsidP="00576640">
            <w:pPr>
              <w:tabs>
                <w:tab w:val="decimal" w:pos="555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A4A61">
              <w:rPr>
                <w:rFonts w:eastAsia="Times New Roman" w:cstheme="minorHAnsi"/>
                <w:sz w:val="18"/>
                <w:szCs w:val="18"/>
              </w:rPr>
              <w:t>-0.64</w:t>
            </w:r>
          </w:p>
        </w:tc>
      </w:tr>
      <w:tr w:rsidR="00AD6EA0" w:rsidRPr="009A1C7F" w14:paraId="7DB46C2E" w14:textId="584ECF4A" w:rsidTr="005D24A2">
        <w:trPr>
          <w:trHeight w:val="17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510082B" w14:textId="735563AE" w:rsidR="00AD6EA0" w:rsidRPr="003A4A61" w:rsidRDefault="00AD6EA0" w:rsidP="003A4A6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A4A61">
              <w:rPr>
                <w:rFonts w:eastAsia="Times New Roman" w:cstheme="minorHAnsi"/>
                <w:sz w:val="18"/>
                <w:szCs w:val="18"/>
              </w:rPr>
              <w:t>Usage</w:t>
            </w:r>
          </w:p>
        </w:tc>
        <w:tc>
          <w:tcPr>
            <w:tcW w:w="127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162081" w14:textId="7B8EC061" w:rsidR="00AD6EA0" w:rsidRPr="003A4A61" w:rsidRDefault="00AD6EA0" w:rsidP="00AD6EA0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A4A61">
              <w:rPr>
                <w:rFonts w:eastAsia="Times New Roman" w:cstheme="minorHAnsi"/>
                <w:sz w:val="18"/>
                <w:szCs w:val="18"/>
              </w:rPr>
              <w:t>1.06</w:t>
            </w:r>
          </w:p>
        </w:tc>
        <w:tc>
          <w:tcPr>
            <w:tcW w:w="1247" w:type="dxa"/>
          </w:tcPr>
          <w:p w14:paraId="2AE42BB2" w14:textId="2E773A28" w:rsidR="00AD6EA0" w:rsidRPr="003A4A61" w:rsidRDefault="00AD6EA0" w:rsidP="00576640">
            <w:pPr>
              <w:tabs>
                <w:tab w:val="decimal" w:pos="542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A4A61">
              <w:rPr>
                <w:rFonts w:eastAsia="Times New Roman" w:cstheme="minorHAnsi"/>
                <w:sz w:val="18"/>
                <w:szCs w:val="18"/>
              </w:rPr>
              <w:t>0.82</w:t>
            </w:r>
          </w:p>
        </w:tc>
        <w:tc>
          <w:tcPr>
            <w:tcW w:w="1247" w:type="dxa"/>
          </w:tcPr>
          <w:p w14:paraId="26CFACC2" w14:textId="2EFEE02E" w:rsidR="00AD6EA0" w:rsidRPr="003A4A61" w:rsidRDefault="00AD6EA0" w:rsidP="00576640">
            <w:pPr>
              <w:tabs>
                <w:tab w:val="decimal" w:pos="555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A4A61">
              <w:rPr>
                <w:rFonts w:eastAsia="Times New Roman" w:cstheme="minorHAnsi"/>
                <w:sz w:val="18"/>
                <w:szCs w:val="18"/>
              </w:rPr>
              <w:t>1.50</w:t>
            </w:r>
          </w:p>
        </w:tc>
        <w:tc>
          <w:tcPr>
            <w:tcW w:w="127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E9C843" w14:textId="5BE7B8AE" w:rsidR="00AD6EA0" w:rsidRPr="003A4A61" w:rsidRDefault="00AD6EA0" w:rsidP="00AD6EA0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A4A61">
              <w:rPr>
                <w:rFonts w:eastAsia="Times New Roman" w:cstheme="minorHAnsi"/>
                <w:sz w:val="18"/>
                <w:szCs w:val="18"/>
              </w:rPr>
              <w:t>-1.14</w:t>
            </w:r>
          </w:p>
        </w:tc>
        <w:tc>
          <w:tcPr>
            <w:tcW w:w="1247" w:type="dxa"/>
          </w:tcPr>
          <w:p w14:paraId="2EA73E27" w14:textId="63A4D04A" w:rsidR="00AD6EA0" w:rsidRPr="003A4A61" w:rsidRDefault="00AD6EA0" w:rsidP="00576640">
            <w:pPr>
              <w:tabs>
                <w:tab w:val="decimal" w:pos="542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A4A61">
              <w:rPr>
                <w:rFonts w:eastAsia="Times New Roman" w:cstheme="minorHAnsi"/>
                <w:sz w:val="18"/>
                <w:szCs w:val="18"/>
              </w:rPr>
              <w:t>-1.50</w:t>
            </w:r>
          </w:p>
        </w:tc>
        <w:tc>
          <w:tcPr>
            <w:tcW w:w="1247" w:type="dxa"/>
          </w:tcPr>
          <w:p w14:paraId="62733BB3" w14:textId="44D781FF" w:rsidR="00AD6EA0" w:rsidRPr="003A4A61" w:rsidRDefault="00AD6EA0" w:rsidP="00576640">
            <w:pPr>
              <w:tabs>
                <w:tab w:val="decimal" w:pos="555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A4A61">
              <w:rPr>
                <w:rFonts w:eastAsia="Times New Roman" w:cstheme="minorHAnsi"/>
                <w:sz w:val="18"/>
                <w:szCs w:val="18"/>
              </w:rPr>
              <w:t>-0.89</w:t>
            </w:r>
          </w:p>
        </w:tc>
      </w:tr>
      <w:tr w:rsidR="00AD6EA0" w:rsidRPr="009A1C7F" w14:paraId="31E07195" w14:textId="79C623F5" w:rsidTr="005D24A2">
        <w:trPr>
          <w:trHeight w:val="20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A7299C" w14:textId="3859AC3E" w:rsidR="00AD6EA0" w:rsidRPr="003A4A61" w:rsidRDefault="00AD6EA0" w:rsidP="003A4A6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A4A61">
              <w:rPr>
                <w:rFonts w:eastAsia="Times New Roman" w:cstheme="minorHAnsi"/>
                <w:sz w:val="18"/>
                <w:szCs w:val="18"/>
              </w:rPr>
              <w:t>Intercept</w:t>
            </w:r>
          </w:p>
        </w:tc>
        <w:tc>
          <w:tcPr>
            <w:tcW w:w="127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F3F3C0" w14:textId="7BD05C7C" w:rsidR="00AD6EA0" w:rsidRPr="003A4A61" w:rsidRDefault="00AD6EA0" w:rsidP="00AD6EA0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A4A61">
              <w:rPr>
                <w:rFonts w:eastAsia="Times New Roman" w:cstheme="minorHAnsi"/>
                <w:sz w:val="18"/>
                <w:szCs w:val="18"/>
              </w:rPr>
              <w:t>-3.15</w:t>
            </w:r>
          </w:p>
        </w:tc>
        <w:tc>
          <w:tcPr>
            <w:tcW w:w="1247" w:type="dxa"/>
          </w:tcPr>
          <w:p w14:paraId="0B981F4C" w14:textId="0378F51D" w:rsidR="00AD6EA0" w:rsidRPr="003A4A61" w:rsidRDefault="00AD6EA0" w:rsidP="00576640">
            <w:pPr>
              <w:tabs>
                <w:tab w:val="decimal" w:pos="542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A4A61">
              <w:rPr>
                <w:rFonts w:eastAsia="Times New Roman" w:cstheme="minorHAnsi"/>
                <w:sz w:val="18"/>
                <w:szCs w:val="18"/>
              </w:rPr>
              <w:t>-3.67</w:t>
            </w:r>
          </w:p>
        </w:tc>
        <w:tc>
          <w:tcPr>
            <w:tcW w:w="1247" w:type="dxa"/>
          </w:tcPr>
          <w:p w14:paraId="50578941" w14:textId="52601AF2" w:rsidR="00AD6EA0" w:rsidRPr="003A4A61" w:rsidRDefault="00AD6EA0" w:rsidP="00576640">
            <w:pPr>
              <w:tabs>
                <w:tab w:val="decimal" w:pos="555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A4A61">
              <w:rPr>
                <w:rFonts w:eastAsia="Times New Roman" w:cstheme="minorHAnsi"/>
                <w:sz w:val="18"/>
                <w:szCs w:val="18"/>
              </w:rPr>
              <w:t>-3.06</w:t>
            </w:r>
          </w:p>
        </w:tc>
        <w:tc>
          <w:tcPr>
            <w:tcW w:w="127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DB01CB" w14:textId="1AA2E8AF" w:rsidR="00AD6EA0" w:rsidRPr="003A4A61" w:rsidRDefault="00AD6EA0" w:rsidP="00AD6EA0">
            <w:pPr>
              <w:tabs>
                <w:tab w:val="decimal" w:pos="47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A4A61">
              <w:rPr>
                <w:rFonts w:eastAsia="Times New Roman" w:cstheme="minorHAnsi"/>
                <w:sz w:val="18"/>
                <w:szCs w:val="18"/>
              </w:rPr>
              <w:t>-0.38</w:t>
            </w:r>
          </w:p>
        </w:tc>
        <w:tc>
          <w:tcPr>
            <w:tcW w:w="1247" w:type="dxa"/>
          </w:tcPr>
          <w:p w14:paraId="140BAE62" w14:textId="76C53B44" w:rsidR="00AD6EA0" w:rsidRPr="003A4A61" w:rsidRDefault="00AD6EA0" w:rsidP="00576640">
            <w:pPr>
              <w:tabs>
                <w:tab w:val="decimal" w:pos="542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A4A61">
              <w:rPr>
                <w:rFonts w:eastAsia="Times New Roman" w:cstheme="minorHAnsi"/>
                <w:sz w:val="18"/>
                <w:szCs w:val="18"/>
              </w:rPr>
              <w:t>-0.52</w:t>
            </w:r>
          </w:p>
        </w:tc>
        <w:tc>
          <w:tcPr>
            <w:tcW w:w="1247" w:type="dxa"/>
          </w:tcPr>
          <w:p w14:paraId="415E575A" w14:textId="077F9AAA" w:rsidR="00AD6EA0" w:rsidRPr="003A4A61" w:rsidRDefault="00AD6EA0" w:rsidP="00576640">
            <w:pPr>
              <w:tabs>
                <w:tab w:val="decimal" w:pos="555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A4A61">
              <w:rPr>
                <w:rFonts w:eastAsia="Times New Roman" w:cstheme="minorHAnsi"/>
                <w:sz w:val="18"/>
                <w:szCs w:val="18"/>
              </w:rPr>
              <w:t>-0.23</w:t>
            </w:r>
          </w:p>
        </w:tc>
      </w:tr>
      <w:tr w:rsidR="005D24A2" w:rsidRPr="009A1C7F" w14:paraId="4F4F155C" w14:textId="5B4A0085" w:rsidTr="005D24A2">
        <w:trPr>
          <w:trHeight w:val="20"/>
        </w:trPr>
        <w:tc>
          <w:tcPr>
            <w:tcW w:w="8922" w:type="dxa"/>
            <w:gridSpan w:val="7"/>
            <w:tcBorders>
              <w:top w:val="double" w:sz="6" w:space="0" w:color="000000"/>
            </w:tcBorders>
          </w:tcPr>
          <w:p w14:paraId="4102CC94" w14:textId="558245E9" w:rsidR="005D24A2" w:rsidRPr="003A4A61" w:rsidRDefault="005D24A2" w:rsidP="005D24A2">
            <w:pPr>
              <w:tabs>
                <w:tab w:val="decimal" w:pos="0"/>
              </w:tabs>
              <w:rPr>
                <w:rFonts w:cstheme="minorHAnsi"/>
                <w:color w:val="000000"/>
                <w:sz w:val="16"/>
                <w:szCs w:val="16"/>
              </w:rPr>
            </w:pPr>
            <w:r w:rsidRPr="003A4A61">
              <w:rPr>
                <w:rFonts w:cstheme="minorHAnsi"/>
                <w:i/>
                <w:color w:val="000000"/>
                <w:sz w:val="16"/>
                <w:szCs w:val="16"/>
              </w:rPr>
              <w:t>Note:</w:t>
            </w:r>
            <w:r w:rsidRPr="003A4A61">
              <w:rPr>
                <w:rFonts w:cstheme="minorHAnsi"/>
                <w:i/>
                <w:color w:val="000000"/>
                <w:sz w:val="16"/>
                <w:szCs w:val="16"/>
              </w:rPr>
              <w:br/>
            </w:r>
            <w:r w:rsidRPr="003A4A61">
              <w:rPr>
                <w:rFonts w:cstheme="minorHAnsi"/>
                <w:color w:val="000000"/>
                <w:sz w:val="16"/>
                <w:szCs w:val="16"/>
              </w:rPr>
              <w:t xml:space="preserve">Jackknife resampling of </w:t>
            </w:r>
            <w:r w:rsidR="00DC00E6" w:rsidRPr="003A4A61">
              <w:rPr>
                <w:rFonts w:cstheme="minorHAnsi"/>
                <w:color w:val="000000"/>
                <w:sz w:val="16"/>
                <w:szCs w:val="16"/>
              </w:rPr>
              <w:t>regression</w:t>
            </w:r>
            <w:r w:rsidRPr="003A4A61">
              <w:rPr>
                <w:rFonts w:cstheme="minorHAnsi"/>
                <w:color w:val="000000"/>
                <w:sz w:val="16"/>
                <w:szCs w:val="16"/>
              </w:rPr>
              <w:t xml:space="preserve"> models treating countries as observations</w:t>
            </w:r>
            <w:r w:rsidR="00DC00E6" w:rsidRPr="003A4A61">
              <w:rPr>
                <w:rFonts w:cstheme="minorHAnsi"/>
                <w:color w:val="000000"/>
                <w:sz w:val="16"/>
                <w:szCs w:val="16"/>
              </w:rPr>
              <w:t xml:space="preserve"> and leaving one observation out consecutively</w:t>
            </w:r>
            <w:r w:rsidRPr="003A4A61">
              <w:rPr>
                <w:rFonts w:cstheme="minorHAnsi"/>
                <w:color w:val="000000"/>
                <w:sz w:val="16"/>
                <w:szCs w:val="16"/>
              </w:rPr>
              <w:t xml:space="preserve">. </w:t>
            </w:r>
            <w:r w:rsidR="00DC00E6" w:rsidRPr="003A4A61">
              <w:rPr>
                <w:rFonts w:cstheme="minorHAnsi"/>
                <w:color w:val="000000"/>
                <w:sz w:val="16"/>
                <w:szCs w:val="16"/>
              </w:rPr>
              <w:t xml:space="preserve">For each variable, the mean, </w:t>
            </w:r>
            <w:r w:rsidRPr="003A4A61">
              <w:rPr>
                <w:rFonts w:cstheme="minorHAnsi"/>
                <w:color w:val="000000"/>
                <w:sz w:val="16"/>
                <w:szCs w:val="16"/>
              </w:rPr>
              <w:t>smalles</w:t>
            </w:r>
            <w:r w:rsidR="00DC00E6" w:rsidRPr="003A4A61">
              <w:rPr>
                <w:rFonts w:cstheme="minorHAnsi"/>
                <w:color w:val="000000"/>
                <w:sz w:val="16"/>
                <w:szCs w:val="16"/>
              </w:rPr>
              <w:t>t,</w:t>
            </w:r>
            <w:r w:rsidRPr="003A4A61">
              <w:rPr>
                <w:rFonts w:cstheme="minorHAnsi"/>
                <w:color w:val="000000"/>
                <w:sz w:val="16"/>
                <w:szCs w:val="16"/>
              </w:rPr>
              <w:t xml:space="preserve"> and larges coefficients</w:t>
            </w:r>
            <w:r w:rsidR="00DC00E6" w:rsidRPr="003A4A61">
              <w:rPr>
                <w:rFonts w:cstheme="minorHAnsi"/>
                <w:color w:val="000000"/>
                <w:sz w:val="16"/>
                <w:szCs w:val="16"/>
              </w:rPr>
              <w:t xml:space="preserve"> of</w:t>
            </w:r>
            <w:r w:rsidRPr="003A4A61">
              <w:rPr>
                <w:rFonts w:cstheme="minorHAnsi"/>
                <w:color w:val="000000"/>
                <w:sz w:val="16"/>
                <w:szCs w:val="16"/>
              </w:rPr>
              <w:t xml:space="preserve"> resampled regression</w:t>
            </w:r>
            <w:r w:rsidR="00DC00E6" w:rsidRPr="003A4A61">
              <w:rPr>
                <w:rFonts w:cstheme="minorHAnsi"/>
                <w:color w:val="000000"/>
                <w:sz w:val="16"/>
                <w:szCs w:val="16"/>
              </w:rPr>
              <w:t xml:space="preserve"> are displayed</w:t>
            </w:r>
            <w:r w:rsidRPr="003A4A61">
              <w:rPr>
                <w:rFonts w:cstheme="minorHAnsi"/>
                <w:color w:val="000000"/>
                <w:sz w:val="16"/>
                <w:szCs w:val="16"/>
              </w:rPr>
              <w:t xml:space="preserve">. All original coefficients are within the 99% confidence interval of the resampled coefficients and there is in no case a change of sign in the resampled models. </w:t>
            </w:r>
            <w:r w:rsidR="00DC00E6" w:rsidRPr="003A4A61">
              <w:rPr>
                <w:rFonts w:cstheme="minorHAnsi"/>
                <w:color w:val="000000"/>
                <w:sz w:val="16"/>
                <w:szCs w:val="16"/>
              </w:rPr>
              <w:t>Therefore,</w:t>
            </w:r>
            <w:r w:rsidRPr="003A4A61">
              <w:rPr>
                <w:rFonts w:cstheme="minorHAnsi"/>
                <w:color w:val="000000"/>
                <w:sz w:val="16"/>
                <w:szCs w:val="16"/>
              </w:rPr>
              <w:t xml:space="preserve"> the coefficients are deemed robust.  </w:t>
            </w:r>
          </w:p>
        </w:tc>
      </w:tr>
    </w:tbl>
    <w:p w14:paraId="73E69B61" w14:textId="0CF5832B" w:rsidR="00692D81" w:rsidRDefault="00692D81" w:rsidP="00692D81">
      <w:pPr>
        <w:spacing w:line="360" w:lineRule="auto"/>
        <w:rPr>
          <w:b/>
        </w:rPr>
      </w:pPr>
    </w:p>
    <w:p w14:paraId="41B5C52A" w14:textId="7559AD1A" w:rsidR="00E552AD" w:rsidRDefault="00E552AD" w:rsidP="00692D81">
      <w:pPr>
        <w:spacing w:line="360" w:lineRule="auto"/>
        <w:rPr>
          <w:b/>
        </w:rPr>
      </w:pPr>
    </w:p>
    <w:p w14:paraId="0C52BE47" w14:textId="5D5A58C6" w:rsidR="00E552AD" w:rsidRDefault="00E552AD" w:rsidP="00692D81">
      <w:pPr>
        <w:spacing w:line="360" w:lineRule="auto"/>
        <w:rPr>
          <w:b/>
        </w:rPr>
      </w:pPr>
    </w:p>
    <w:p w14:paraId="6E0C797F" w14:textId="6F9DE79B" w:rsidR="00E552AD" w:rsidRDefault="00E552AD" w:rsidP="00692D81">
      <w:pPr>
        <w:spacing w:line="360" w:lineRule="auto"/>
        <w:rPr>
          <w:b/>
        </w:rPr>
      </w:pPr>
    </w:p>
    <w:p w14:paraId="17CB29DC" w14:textId="68119CD5" w:rsidR="00E552AD" w:rsidRDefault="00E552AD" w:rsidP="00692D81">
      <w:pPr>
        <w:spacing w:line="360" w:lineRule="auto"/>
        <w:rPr>
          <w:b/>
        </w:rPr>
      </w:pPr>
    </w:p>
    <w:p w14:paraId="06BA9543" w14:textId="3EFCE4CF" w:rsidR="00E552AD" w:rsidRDefault="00E552AD" w:rsidP="00692D81">
      <w:pPr>
        <w:spacing w:line="360" w:lineRule="auto"/>
        <w:rPr>
          <w:b/>
        </w:rPr>
      </w:pPr>
    </w:p>
    <w:p w14:paraId="06E2BF41" w14:textId="43CFE33A" w:rsidR="00E552AD" w:rsidRDefault="00E552AD" w:rsidP="00692D81">
      <w:pPr>
        <w:spacing w:line="360" w:lineRule="auto"/>
        <w:rPr>
          <w:b/>
        </w:rPr>
      </w:pPr>
    </w:p>
    <w:p w14:paraId="194CEDE8" w14:textId="374F9BD9" w:rsidR="00E552AD" w:rsidRDefault="00E552AD" w:rsidP="00692D81">
      <w:pPr>
        <w:spacing w:line="360" w:lineRule="auto"/>
        <w:rPr>
          <w:b/>
        </w:rPr>
      </w:pPr>
    </w:p>
    <w:p w14:paraId="041AA103" w14:textId="0C9FA704" w:rsidR="00E552AD" w:rsidRDefault="00E552AD" w:rsidP="00692D81">
      <w:pPr>
        <w:spacing w:line="360" w:lineRule="auto"/>
        <w:rPr>
          <w:b/>
        </w:rPr>
      </w:pPr>
    </w:p>
    <w:p w14:paraId="63D6FD66" w14:textId="49C40DB1" w:rsidR="00E552AD" w:rsidRDefault="00E552AD" w:rsidP="00692D81">
      <w:pPr>
        <w:spacing w:line="360" w:lineRule="auto"/>
        <w:rPr>
          <w:b/>
        </w:rPr>
      </w:pPr>
    </w:p>
    <w:p w14:paraId="014E1EC3" w14:textId="2CFEE20D" w:rsidR="00E552AD" w:rsidRDefault="00E552AD" w:rsidP="00692D81">
      <w:pPr>
        <w:spacing w:line="360" w:lineRule="auto"/>
        <w:rPr>
          <w:b/>
        </w:rPr>
      </w:pPr>
    </w:p>
    <w:p w14:paraId="4932E3F1" w14:textId="405F6403" w:rsidR="00E552AD" w:rsidRDefault="00E552AD" w:rsidP="00692D81">
      <w:pPr>
        <w:spacing w:line="360" w:lineRule="auto"/>
        <w:rPr>
          <w:b/>
        </w:rPr>
      </w:pPr>
    </w:p>
    <w:p w14:paraId="268CA5F3" w14:textId="16B19689" w:rsidR="00E552AD" w:rsidRDefault="00E552AD" w:rsidP="00692D81">
      <w:pPr>
        <w:spacing w:line="360" w:lineRule="auto"/>
        <w:rPr>
          <w:b/>
        </w:rPr>
      </w:pPr>
    </w:p>
    <w:p w14:paraId="35E8BCB1" w14:textId="77777777" w:rsidR="00286837" w:rsidRDefault="00286837" w:rsidP="00692D81">
      <w:pPr>
        <w:spacing w:line="360" w:lineRule="auto"/>
        <w:rPr>
          <w:b/>
        </w:rPr>
      </w:pPr>
    </w:p>
    <w:p w14:paraId="1DC94DD6" w14:textId="7417BB8A" w:rsidR="00E552AD" w:rsidRPr="00D01CC1" w:rsidRDefault="00E552AD" w:rsidP="00E552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Online </w:t>
      </w:r>
      <w:r w:rsidRPr="00D01CC1">
        <w:rPr>
          <w:b/>
          <w:bCs/>
          <w:sz w:val="28"/>
          <w:szCs w:val="28"/>
        </w:rPr>
        <w:t>Appendix</w:t>
      </w:r>
      <w:r>
        <w:rPr>
          <w:b/>
          <w:bCs/>
          <w:sz w:val="28"/>
          <w:szCs w:val="28"/>
        </w:rPr>
        <w:t xml:space="preserve"> A3: Alternative Model Specifications</w:t>
      </w:r>
    </w:p>
    <w:p w14:paraId="5E142A4B" w14:textId="77777777" w:rsidR="00A2503D" w:rsidRDefault="00A2503D" w:rsidP="00B4290A">
      <w:pPr>
        <w:spacing w:line="360" w:lineRule="auto"/>
      </w:pPr>
      <w:bookmarkStart w:id="1" w:name="_Hlk102480978"/>
    </w:p>
    <w:p w14:paraId="472BDA24" w14:textId="5FE7E39F" w:rsidR="009B7AF1" w:rsidRDefault="00EA49E0" w:rsidP="00B4290A">
      <w:pPr>
        <w:spacing w:line="360" w:lineRule="auto"/>
      </w:pPr>
      <w:r>
        <w:t>During the review process, we were encouraged to include further variables into our regression models such as</w:t>
      </w:r>
      <w:r w:rsidRPr="00714B24">
        <w:t xml:space="preserve"> GDP per capita, military strength, oil rents, urbanization, press freedom. </w:t>
      </w:r>
      <w:r w:rsidR="00B4290A">
        <w:t>In fact, w</w:t>
      </w:r>
      <w:r w:rsidR="00B4290A" w:rsidRPr="00714B24">
        <w:t>ith regard to</w:t>
      </w:r>
      <w:r w:rsidR="00B4290A" w:rsidRPr="00EA49E0">
        <w:t xml:space="preserve"> </w:t>
      </w:r>
      <w:r w:rsidR="00B4290A" w:rsidRPr="00714B24">
        <w:t>the debates in autocracy research and</w:t>
      </w:r>
      <w:r w:rsidR="00B4290A">
        <w:t xml:space="preserve"> concerning</w:t>
      </w:r>
      <w:r w:rsidR="00B4290A" w:rsidRPr="00714B24">
        <w:t xml:space="preserve"> authoritarian survival</w:t>
      </w:r>
      <w:r w:rsidR="00B4290A">
        <w:t xml:space="preserve">, these variables would be commendable. However, as discussed in the article, </w:t>
      </w:r>
      <w:r w:rsidRPr="00190160">
        <w:t>we had to take two limitations into account</w:t>
      </w:r>
      <w:r>
        <w:t>. First,</w:t>
      </w:r>
      <w:r w:rsidRPr="00714B24">
        <w:t xml:space="preserve"> we are restricted by the small number of events in which a shutdown occurred</w:t>
      </w:r>
      <w:r>
        <w:t>,</w:t>
      </w:r>
      <w:r w:rsidRPr="00714B24">
        <w:t xml:space="preserve"> and </w:t>
      </w:r>
      <w:r>
        <w:t xml:space="preserve">second, the further suggested variables </w:t>
      </w:r>
      <w:r w:rsidRPr="00714B24">
        <w:t>correlat</w:t>
      </w:r>
      <w:r>
        <w:t>e with at least one variable in the original model</w:t>
      </w:r>
      <w:r w:rsidRPr="00714B24">
        <w:t>. We therefore analyzed the suggested variables in separate models</w:t>
      </w:r>
      <w:r w:rsidR="00653E5E">
        <w:t xml:space="preserve">, which provide further evidence for the robustness of our initial findings. </w:t>
      </w:r>
    </w:p>
    <w:p w14:paraId="490F51D8" w14:textId="45015ECE" w:rsidR="00CB5E2B" w:rsidRDefault="00B4290A" w:rsidP="00B4290A">
      <w:pPr>
        <w:spacing w:line="360" w:lineRule="auto"/>
      </w:pPr>
      <w:r>
        <w:t xml:space="preserve">Tables A3-1 and A3-2 summarize </w:t>
      </w:r>
      <w:r w:rsidR="00653E5E">
        <w:t>the results of these supplementary models</w:t>
      </w:r>
      <w:r w:rsidR="009B7AF1">
        <w:t xml:space="preserve">. </w:t>
      </w:r>
      <w:r w:rsidR="001676AF">
        <w:t>All</w:t>
      </w:r>
      <w:r w:rsidR="00653E5E">
        <w:t xml:space="preserve"> additional</w:t>
      </w:r>
      <w:r w:rsidR="001676AF">
        <w:t xml:space="preserve"> variable</w:t>
      </w:r>
      <w:r w:rsidR="00653E5E">
        <w:t>s</w:t>
      </w:r>
      <w:r w:rsidR="001676AF">
        <w:t xml:space="preserve"> were retrieved from the</w:t>
      </w:r>
      <w:r w:rsidR="002239AB">
        <w:t xml:space="preserve"> </w:t>
      </w:r>
      <w:r w:rsidR="002239AB" w:rsidRPr="002239AB">
        <w:t>Quality of Government</w:t>
      </w:r>
      <w:r w:rsidR="002239AB">
        <w:t xml:space="preserve"> (QOG) dataset</w:t>
      </w:r>
      <w:r w:rsidR="00653E5E">
        <w:t xml:space="preserve"> </w:t>
      </w:r>
      <w:r w:rsidR="00653E5E">
        <w:fldChar w:fldCharType="begin"/>
      </w:r>
      <w:r w:rsidR="00653E5E">
        <w:instrText xml:space="preserve"> ADDIN ZOTERO_ITEM CSL_CITATION {"citationID":"2aQrG4uy","properties":{"formattedCitation":"(Teorell et al. 2022)","plainCitation":"(Teorell et al. 2022)","noteIndex":0},"citationItems":[{"id":5477,"uris":["http://zotero.org/users/2915985/items/M4DMA5CN"],"itemData":{"id":5477,"type":"document","abstract":"Roth","title":"The Quality of Government Standard Dataset, version jan22.","author":[{"family":"Teorell","given":"Jan"},{"family":"Sundström","given":"Aksel"},{"family":"Holmberg","given":"Sören"},{"family":"Rothstein","given":"Bo"},{"family":"Alvarado Pachon","given":"Natalia"},{"family":"Dalli","given":"Cem Mert"}],"issued":{"date-parts":[["2022"]]}}}],"schema":"https://github.com/citation-style-language/schema/raw/master/csl-citation.json"} </w:instrText>
      </w:r>
      <w:r w:rsidR="00653E5E">
        <w:fldChar w:fldCharType="separate"/>
      </w:r>
      <w:r w:rsidR="00653E5E" w:rsidRPr="00653E5E">
        <w:rPr>
          <w:rFonts w:ascii="Calibri" w:hAnsi="Calibri" w:cs="Calibri"/>
        </w:rPr>
        <w:t>(Teorell et al. 2022)</w:t>
      </w:r>
      <w:r w:rsidR="00653E5E">
        <w:fldChar w:fldCharType="end"/>
      </w:r>
      <w:r w:rsidR="00653E5E">
        <w:t>.</w:t>
      </w:r>
      <w:r w:rsidR="001676AF">
        <w:t xml:space="preserve"> </w:t>
      </w:r>
      <w:r w:rsidR="009B7AF1">
        <w:t xml:space="preserve">In each table, model 1 refers to the original models as presented in </w:t>
      </w:r>
      <w:r w:rsidR="00653E5E">
        <w:t>Table A1-5. In some cases,</w:t>
      </w:r>
      <w:r w:rsidR="00EA49E0">
        <w:t xml:space="preserve"> v</w:t>
      </w:r>
      <w:r w:rsidR="00EA49E0" w:rsidRPr="000B19EC">
        <w:t xml:space="preserve">ariables from the original model </w:t>
      </w:r>
      <w:r w:rsidR="00653E5E">
        <w:t xml:space="preserve">had to be </w:t>
      </w:r>
      <w:r w:rsidR="00EA49E0" w:rsidRPr="000B19EC">
        <w:t>removed due to</w:t>
      </w:r>
      <w:r w:rsidR="00EA49E0">
        <w:t xml:space="preserve"> multicollinearity</w:t>
      </w:r>
      <w:bookmarkEnd w:id="1"/>
      <w:r w:rsidR="00653E5E">
        <w:t xml:space="preserve">. </w:t>
      </w:r>
      <w:r w:rsidR="00D83308">
        <w:t xml:space="preserve">For both types of elections, we find the coefficients of our initial models by and large robust. </w:t>
      </w:r>
    </w:p>
    <w:p w14:paraId="5E8A1055" w14:textId="5EFB43D5" w:rsidR="00653E5E" w:rsidRDefault="00D83308" w:rsidP="00B4290A">
      <w:pPr>
        <w:spacing w:line="360" w:lineRule="auto"/>
      </w:pPr>
      <w:r>
        <w:t xml:space="preserve">In presidential elections, the only exception is capacity (Table A3-1, model 3), which slightly </w:t>
      </w:r>
      <w:r w:rsidRPr="00D83308">
        <w:t>exceeds conventional</w:t>
      </w:r>
      <w:r>
        <w:t xml:space="preserve"> levels of statistical</w:t>
      </w:r>
      <w:r w:rsidRPr="00D83308">
        <w:t xml:space="preserve"> significance</w:t>
      </w:r>
      <w:r w:rsidR="00125CB2">
        <w:t xml:space="preserve"> (</w:t>
      </w:r>
      <w:r w:rsidR="00125CB2" w:rsidRPr="00101B73">
        <w:rPr>
          <w:i/>
        </w:rPr>
        <w:t>p</w:t>
      </w:r>
      <w:r w:rsidR="00125CB2">
        <w:t>=.</w:t>
      </w:r>
      <w:r w:rsidR="00125CB2" w:rsidRPr="00125CB2">
        <w:t>1156</w:t>
      </w:r>
      <w:r w:rsidR="00125CB2">
        <w:t>) when controlling for the degree of urbanization</w:t>
      </w:r>
      <w:r w:rsidRPr="00D83308">
        <w:t>.</w:t>
      </w:r>
      <w:r w:rsidR="00125CB2">
        <w:t xml:space="preserve"> Of the added variables, </w:t>
      </w:r>
      <w:r w:rsidR="00125CB2" w:rsidRPr="00125CB2">
        <w:t>GNI per Capita</w:t>
      </w:r>
      <w:r w:rsidR="00125CB2">
        <w:t xml:space="preserve"> (Table A3-1, model 2) and press freedom (Table A3-1, model 5) are statistically significant and have a positive effect on probability of the occurrence of a shut down. </w:t>
      </w:r>
      <w:r w:rsidR="00B32775">
        <w:t xml:space="preserve">The former </w:t>
      </w:r>
      <w:r w:rsidR="00CB5E2B">
        <w:t>may be explained as part of our model and in reference to the usage of the internet: based on modernization theory</w:t>
      </w:r>
      <w:r w:rsidR="00101B73">
        <w:t>,</w:t>
      </w:r>
      <w:r w:rsidR="00CB5E2B">
        <w:t xml:space="preserve"> a higher degree of wealth is linked to increases in literacy rates and the usage of the internet. Therefore, autocrats may be incentivized to shut down the internet to affect a larger share of the population. At the same time cost increase</w:t>
      </w:r>
      <w:r w:rsidR="00286837">
        <w:t>,</w:t>
      </w:r>
      <w:r w:rsidR="00CB5E2B">
        <w:t xml:space="preserve"> and therefore this finding </w:t>
      </w:r>
      <w:r w:rsidR="00101B73">
        <w:t>requires further research</w:t>
      </w:r>
      <w:r w:rsidR="00CB5E2B">
        <w:t xml:space="preserve">. </w:t>
      </w:r>
      <w:r w:rsidR="00125CB2">
        <w:t xml:space="preserve">The latter finding </w:t>
      </w:r>
      <w:r w:rsidR="00101B73">
        <w:t xml:space="preserve">concerning press freedom </w:t>
      </w:r>
      <w:r w:rsidR="00125CB2">
        <w:t>is</w:t>
      </w:r>
      <w:r w:rsidR="00101B73">
        <w:t xml:space="preserve"> directly</w:t>
      </w:r>
      <w:r w:rsidR="00125CB2">
        <w:t xml:space="preserve"> linked to our initial </w:t>
      </w:r>
      <w:r w:rsidR="00286837">
        <w:t xml:space="preserve">hypothesis </w:t>
      </w:r>
      <w:r w:rsidR="00101B73">
        <w:t xml:space="preserve">for </w:t>
      </w:r>
      <w:r w:rsidR="00B32775">
        <w:t>content control (H2) and the hypothesized incentives in the context of lack of</w:t>
      </w:r>
      <w:r w:rsidR="00101B73">
        <w:t xml:space="preserve"> autocratic</w:t>
      </w:r>
      <w:r w:rsidR="00B32775">
        <w:t xml:space="preserve"> control over reporting. In fact, the variable content control had to be removed from the model, as it was highly correlated to press freedom </w:t>
      </w:r>
      <w:r w:rsidR="00B32775" w:rsidRPr="00714B24">
        <w:t>(</w:t>
      </w:r>
      <w:r w:rsidR="00A2503D" w:rsidRPr="00714B24">
        <w:t>Pearson</w:t>
      </w:r>
      <w:r w:rsidR="00A2503D">
        <w:t>’</w:t>
      </w:r>
      <w:r w:rsidR="00A2503D" w:rsidRPr="00714B24">
        <w:t xml:space="preserve">s </w:t>
      </w:r>
      <w:r w:rsidR="00B32775" w:rsidRPr="00101B73">
        <w:rPr>
          <w:i/>
        </w:rPr>
        <w:t>r</w:t>
      </w:r>
      <w:r w:rsidR="00B32775" w:rsidRPr="00714B24">
        <w:t>&gt;</w:t>
      </w:r>
      <w:r w:rsidR="00B32775">
        <w:t>-</w:t>
      </w:r>
      <w:r w:rsidR="00B32775" w:rsidRPr="00714B24">
        <w:t>.7)</w:t>
      </w:r>
      <w:r w:rsidR="00B32775">
        <w:t xml:space="preserve">. </w:t>
      </w:r>
    </w:p>
    <w:p w14:paraId="4DE87F81" w14:textId="2CFACFFB" w:rsidR="00CB5E2B" w:rsidRDefault="00CB5E2B" w:rsidP="00B4290A">
      <w:pPr>
        <w:spacing w:line="360" w:lineRule="auto"/>
      </w:pPr>
      <w:r>
        <w:t>In parliamentary elections, the picture is a bit more mixed. None of the additional variables are significant. However,</w:t>
      </w:r>
      <w:r w:rsidR="002F4B57">
        <w:t xml:space="preserve"> the </w:t>
      </w:r>
      <w:r w:rsidR="002F4B57" w:rsidRPr="00101B73">
        <w:rPr>
          <w:i/>
        </w:rPr>
        <w:t>p-</w:t>
      </w:r>
      <w:r w:rsidR="002F4B57">
        <w:t>values of the variables</w:t>
      </w:r>
      <w:r>
        <w:t xml:space="preserve"> capacity to shut down the internet</w:t>
      </w:r>
      <w:r w:rsidR="002F4B57">
        <w:t>, the percentage of GDP generated through services, and the margin of victory</w:t>
      </w:r>
      <w:r>
        <w:t xml:space="preserve"> exceed conventional levels of significance when controlling for military personal and oil rents (Table A3-2, model 4 and 6). In both cases this is likely to be attributed to the smaller number of observations</w:t>
      </w:r>
      <w:r w:rsidR="00101B73">
        <w:t xml:space="preserve"> and therefore should not be overstated</w:t>
      </w:r>
      <w:r>
        <w:t xml:space="preserve">. </w:t>
      </w:r>
    </w:p>
    <w:p w14:paraId="4D2B4094" w14:textId="68662DF9" w:rsidR="009A1C7F" w:rsidRDefault="00BC3523" w:rsidP="009A1C7F">
      <w:pPr>
        <w:rPr>
          <w:b/>
          <w:bCs/>
        </w:rPr>
      </w:pPr>
      <w:r>
        <w:rPr>
          <w:b/>
          <w:bCs/>
        </w:rPr>
        <w:br w:type="page"/>
      </w:r>
      <w:r w:rsidR="009A1C7F" w:rsidRPr="009A1C7F">
        <w:rPr>
          <w:b/>
          <w:bCs/>
        </w:rPr>
        <w:lastRenderedPageBreak/>
        <w:t xml:space="preserve">Table A3-1: Regression </w:t>
      </w:r>
      <w:r w:rsidR="009A1C7F">
        <w:rPr>
          <w:b/>
          <w:bCs/>
        </w:rPr>
        <w:t>A</w:t>
      </w:r>
      <w:r w:rsidR="009A1C7F" w:rsidRPr="009A1C7F">
        <w:rPr>
          <w:b/>
          <w:bCs/>
        </w:rPr>
        <w:t xml:space="preserve">nalysis with </w:t>
      </w:r>
      <w:r w:rsidR="009A1C7F">
        <w:rPr>
          <w:b/>
          <w:bCs/>
        </w:rPr>
        <w:t>E</w:t>
      </w:r>
      <w:r w:rsidR="009A1C7F" w:rsidRPr="009A1C7F">
        <w:rPr>
          <w:b/>
          <w:bCs/>
        </w:rPr>
        <w:t>xtended set of IVs (</w:t>
      </w:r>
      <w:r w:rsidR="009A1C7F">
        <w:rPr>
          <w:b/>
          <w:bCs/>
        </w:rPr>
        <w:t>P</w:t>
      </w:r>
      <w:r w:rsidR="009A1C7F" w:rsidRPr="009A1C7F">
        <w:rPr>
          <w:b/>
          <w:bCs/>
        </w:rPr>
        <w:t xml:space="preserve">residential </w:t>
      </w:r>
      <w:r w:rsidR="009A1C7F">
        <w:rPr>
          <w:b/>
          <w:bCs/>
        </w:rPr>
        <w:t>E</w:t>
      </w:r>
      <w:r w:rsidR="009A1C7F" w:rsidRPr="009A1C7F">
        <w:rPr>
          <w:b/>
          <w:bCs/>
        </w:rPr>
        <w:t>lections)</w:t>
      </w: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1204"/>
        <w:gridCol w:w="1205"/>
        <w:gridCol w:w="1205"/>
        <w:gridCol w:w="1205"/>
        <w:gridCol w:w="1205"/>
        <w:gridCol w:w="1205"/>
      </w:tblGrid>
      <w:tr w:rsidR="00DA5470" w:rsidRPr="009B7AF1" w14:paraId="132C50A5" w14:textId="77777777" w:rsidTr="00255503">
        <w:tc>
          <w:tcPr>
            <w:tcW w:w="2127" w:type="dxa"/>
            <w:tcBorders>
              <w:top w:val="double" w:sz="6" w:space="0" w:color="auto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0D954E3" w14:textId="77777777" w:rsidR="00DA5470" w:rsidRPr="00AE7E8E" w:rsidRDefault="00DA5470" w:rsidP="0028683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bookmarkStart w:id="2" w:name="_Hlk102485809"/>
            <w:r w:rsidRPr="00AE7E8E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double" w:sz="6" w:space="0" w:color="auto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C9A563D" w14:textId="77777777" w:rsidR="00DA5470" w:rsidRPr="00AE7E8E" w:rsidRDefault="00DA5470" w:rsidP="008A03B8">
            <w:pPr>
              <w:spacing w:after="0" w:line="240" w:lineRule="auto"/>
              <w:ind w:left="156" w:firstLine="16"/>
              <w:rPr>
                <w:rFonts w:eastAsia="Times New Roman" w:cstheme="minorHAnsi"/>
                <w:sz w:val="18"/>
                <w:szCs w:val="18"/>
              </w:rPr>
            </w:pPr>
            <w:r w:rsidRPr="00AE7E8E">
              <w:rPr>
                <w:rFonts w:eastAsia="Times New Roman" w:cstheme="minorHAnsi"/>
                <w:sz w:val="18"/>
                <w:szCs w:val="18"/>
              </w:rPr>
              <w:t>(1)</w:t>
            </w:r>
          </w:p>
        </w:tc>
        <w:tc>
          <w:tcPr>
            <w:tcW w:w="1205" w:type="dxa"/>
            <w:tcBorders>
              <w:top w:val="double" w:sz="6" w:space="0" w:color="auto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7EB50D3" w14:textId="77777777" w:rsidR="00DA5470" w:rsidRPr="00AE7E8E" w:rsidRDefault="00DA5470" w:rsidP="008A03B8">
            <w:pPr>
              <w:spacing w:after="0" w:line="240" w:lineRule="auto"/>
              <w:ind w:left="156"/>
              <w:rPr>
                <w:rFonts w:eastAsia="Times New Roman" w:cstheme="minorHAnsi"/>
                <w:sz w:val="18"/>
                <w:szCs w:val="18"/>
              </w:rPr>
            </w:pPr>
            <w:r w:rsidRPr="00AE7E8E">
              <w:rPr>
                <w:rFonts w:eastAsia="Times New Roman" w:cstheme="minorHAnsi"/>
                <w:sz w:val="18"/>
                <w:szCs w:val="18"/>
              </w:rPr>
              <w:t>(2)</w:t>
            </w:r>
          </w:p>
        </w:tc>
        <w:tc>
          <w:tcPr>
            <w:tcW w:w="1205" w:type="dxa"/>
            <w:tcBorders>
              <w:top w:val="double" w:sz="6" w:space="0" w:color="auto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988B9CC" w14:textId="77777777" w:rsidR="00DA5470" w:rsidRPr="00AE7E8E" w:rsidRDefault="00DA5470" w:rsidP="008A03B8">
            <w:pPr>
              <w:spacing w:after="0" w:line="240" w:lineRule="auto"/>
              <w:ind w:left="156"/>
              <w:rPr>
                <w:rFonts w:eastAsia="Times New Roman" w:cstheme="minorHAnsi"/>
                <w:sz w:val="18"/>
                <w:szCs w:val="18"/>
              </w:rPr>
            </w:pPr>
            <w:r w:rsidRPr="00AE7E8E">
              <w:rPr>
                <w:rFonts w:eastAsia="Times New Roman" w:cstheme="minorHAnsi"/>
                <w:sz w:val="18"/>
                <w:szCs w:val="18"/>
              </w:rPr>
              <w:t>(3)</w:t>
            </w:r>
          </w:p>
        </w:tc>
        <w:tc>
          <w:tcPr>
            <w:tcW w:w="1205" w:type="dxa"/>
            <w:tcBorders>
              <w:top w:val="double" w:sz="6" w:space="0" w:color="auto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D4C866D" w14:textId="77777777" w:rsidR="00DA5470" w:rsidRPr="00AE7E8E" w:rsidRDefault="00DA5470" w:rsidP="008A03B8">
            <w:pPr>
              <w:spacing w:after="0" w:line="240" w:lineRule="auto"/>
              <w:ind w:left="156"/>
              <w:rPr>
                <w:rFonts w:eastAsia="Times New Roman" w:cstheme="minorHAnsi"/>
                <w:sz w:val="18"/>
                <w:szCs w:val="18"/>
              </w:rPr>
            </w:pPr>
            <w:r w:rsidRPr="00AE7E8E">
              <w:rPr>
                <w:rFonts w:eastAsia="Times New Roman" w:cstheme="minorHAnsi"/>
                <w:sz w:val="18"/>
                <w:szCs w:val="18"/>
              </w:rPr>
              <w:t>(4)</w:t>
            </w:r>
          </w:p>
        </w:tc>
        <w:tc>
          <w:tcPr>
            <w:tcW w:w="1205" w:type="dxa"/>
            <w:tcBorders>
              <w:top w:val="double" w:sz="6" w:space="0" w:color="auto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BCDC9BA" w14:textId="77777777" w:rsidR="00DA5470" w:rsidRPr="00AE7E8E" w:rsidRDefault="00DA5470" w:rsidP="008A03B8">
            <w:pPr>
              <w:spacing w:after="0" w:line="240" w:lineRule="auto"/>
              <w:ind w:left="156"/>
              <w:rPr>
                <w:rFonts w:eastAsia="Times New Roman" w:cstheme="minorHAnsi"/>
                <w:sz w:val="18"/>
                <w:szCs w:val="18"/>
              </w:rPr>
            </w:pPr>
            <w:r w:rsidRPr="00AE7E8E">
              <w:rPr>
                <w:rFonts w:eastAsia="Times New Roman" w:cstheme="minorHAnsi"/>
                <w:sz w:val="18"/>
                <w:szCs w:val="18"/>
              </w:rPr>
              <w:t>(5)</w:t>
            </w:r>
          </w:p>
        </w:tc>
        <w:tc>
          <w:tcPr>
            <w:tcW w:w="1205" w:type="dxa"/>
            <w:tcBorders>
              <w:top w:val="double" w:sz="6" w:space="0" w:color="auto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0C0E55F" w14:textId="77777777" w:rsidR="00DA5470" w:rsidRPr="00AE7E8E" w:rsidRDefault="00DA5470" w:rsidP="008A03B8">
            <w:pPr>
              <w:spacing w:after="0" w:line="240" w:lineRule="auto"/>
              <w:ind w:left="156"/>
              <w:rPr>
                <w:rFonts w:eastAsia="Times New Roman" w:cstheme="minorHAnsi"/>
                <w:sz w:val="18"/>
                <w:szCs w:val="18"/>
              </w:rPr>
            </w:pPr>
            <w:r w:rsidRPr="00AE7E8E">
              <w:rPr>
                <w:rFonts w:eastAsia="Times New Roman" w:cstheme="minorHAnsi"/>
                <w:sz w:val="18"/>
                <w:szCs w:val="18"/>
              </w:rPr>
              <w:t>(6)</w:t>
            </w:r>
          </w:p>
        </w:tc>
      </w:tr>
      <w:tr w:rsidR="002103C5" w:rsidRPr="009B7AF1" w14:paraId="5DAD333C" w14:textId="77777777" w:rsidTr="00255503">
        <w:tc>
          <w:tcPr>
            <w:tcW w:w="2127" w:type="dxa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61E8955" w14:textId="77777777" w:rsidR="002103C5" w:rsidRPr="00145BB6" w:rsidRDefault="002103C5" w:rsidP="002103C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45BB6">
              <w:rPr>
                <w:rFonts w:eastAsia="Times New Roman" w:cstheme="minorHAnsi"/>
                <w:sz w:val="18"/>
                <w:szCs w:val="18"/>
              </w:rPr>
              <w:t>Capacity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874EFA" w14:textId="7BFB4557" w:rsidR="002103C5" w:rsidRPr="00AD5556" w:rsidRDefault="002103C5" w:rsidP="008A03B8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EA427C">
              <w:rPr>
                <w:sz w:val="18"/>
                <w:szCs w:val="18"/>
              </w:rPr>
              <w:t>1.19 *</w:t>
            </w:r>
            <w:r w:rsidRPr="00EA427C">
              <w:rPr>
                <w:sz w:val="18"/>
                <w:szCs w:val="18"/>
              </w:rPr>
              <w:br/>
              <w:t>(0.68)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EDC980" w14:textId="28257272" w:rsidR="002103C5" w:rsidRPr="00AD5556" w:rsidRDefault="002103C5" w:rsidP="008A03B8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EA427C">
              <w:rPr>
                <w:sz w:val="18"/>
                <w:szCs w:val="18"/>
              </w:rPr>
              <w:t>1.16 *</w:t>
            </w:r>
            <w:r w:rsidRPr="00EA427C">
              <w:rPr>
                <w:sz w:val="18"/>
                <w:szCs w:val="18"/>
              </w:rPr>
              <w:br/>
              <w:t>(0.66)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5816EE" w14:textId="1C0446B0" w:rsidR="002103C5" w:rsidRPr="00AD5556" w:rsidRDefault="002103C5" w:rsidP="008A03B8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EA427C">
              <w:rPr>
                <w:sz w:val="18"/>
                <w:szCs w:val="18"/>
              </w:rPr>
              <w:t>0.95</w:t>
            </w:r>
            <w:r w:rsidRPr="00EA427C">
              <w:rPr>
                <w:sz w:val="18"/>
                <w:szCs w:val="18"/>
              </w:rPr>
              <w:br/>
              <w:t>(0.60)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7483CD" w14:textId="29656BEF" w:rsidR="002103C5" w:rsidRPr="00AD5556" w:rsidRDefault="002103C5" w:rsidP="008A03B8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EA427C">
              <w:rPr>
                <w:sz w:val="18"/>
                <w:szCs w:val="18"/>
              </w:rPr>
              <w:t>1.66 *</w:t>
            </w:r>
            <w:r w:rsidRPr="00EA427C">
              <w:rPr>
                <w:sz w:val="18"/>
                <w:szCs w:val="18"/>
              </w:rPr>
              <w:br/>
              <w:t>(0.95)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F1130E" w14:textId="6B008CCE" w:rsidR="002103C5" w:rsidRPr="00AD5556" w:rsidRDefault="002103C5" w:rsidP="008A03B8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EA427C">
              <w:rPr>
                <w:sz w:val="18"/>
                <w:szCs w:val="18"/>
              </w:rPr>
              <w:t>1.22 *</w:t>
            </w:r>
            <w:r w:rsidRPr="00EA427C">
              <w:rPr>
                <w:sz w:val="18"/>
                <w:szCs w:val="18"/>
              </w:rPr>
              <w:br/>
              <w:t>(0.63)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74FA24" w14:textId="5BC581AC" w:rsidR="002103C5" w:rsidRPr="00AD5556" w:rsidRDefault="002103C5" w:rsidP="008A03B8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EA427C">
              <w:rPr>
                <w:sz w:val="18"/>
                <w:szCs w:val="18"/>
              </w:rPr>
              <w:t>1.36 *</w:t>
            </w:r>
            <w:r w:rsidRPr="00EA427C">
              <w:rPr>
                <w:sz w:val="18"/>
                <w:szCs w:val="18"/>
              </w:rPr>
              <w:br/>
              <w:t>(0.70)</w:t>
            </w:r>
          </w:p>
        </w:tc>
      </w:tr>
      <w:tr w:rsidR="002103C5" w:rsidRPr="009B7AF1" w14:paraId="161E7CA0" w14:textId="77777777" w:rsidTr="00576640">
        <w:tc>
          <w:tcPr>
            <w:tcW w:w="2127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8935DE3" w14:textId="77777777" w:rsidR="002103C5" w:rsidRPr="00145BB6" w:rsidRDefault="002103C5" w:rsidP="002103C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45BB6">
              <w:rPr>
                <w:rFonts w:eastAsia="Times New Roman" w:cstheme="minorHAnsi"/>
                <w:sz w:val="18"/>
                <w:szCs w:val="18"/>
              </w:rPr>
              <w:t>Content Control</w:t>
            </w:r>
          </w:p>
        </w:tc>
        <w:tc>
          <w:tcPr>
            <w:tcW w:w="120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85A62F" w14:textId="5297FAA8" w:rsidR="002103C5" w:rsidRPr="00AD5556" w:rsidRDefault="002103C5" w:rsidP="008A03B8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EA427C">
              <w:rPr>
                <w:sz w:val="18"/>
                <w:szCs w:val="18"/>
              </w:rPr>
              <w:t>-1.29 **</w:t>
            </w:r>
            <w:r w:rsidRPr="00EA427C">
              <w:rPr>
                <w:sz w:val="18"/>
                <w:szCs w:val="18"/>
              </w:rPr>
              <w:br/>
              <w:t>(0.58)</w:t>
            </w:r>
          </w:p>
        </w:tc>
        <w:tc>
          <w:tcPr>
            <w:tcW w:w="120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450EF3" w14:textId="3300AF91" w:rsidR="002103C5" w:rsidRPr="00AD5556" w:rsidRDefault="002103C5" w:rsidP="008A03B8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EA427C">
              <w:rPr>
                <w:sz w:val="18"/>
                <w:szCs w:val="18"/>
              </w:rPr>
              <w:t>-1.20 **</w:t>
            </w:r>
            <w:r w:rsidRPr="00EA427C">
              <w:rPr>
                <w:sz w:val="18"/>
                <w:szCs w:val="18"/>
              </w:rPr>
              <w:br/>
              <w:t>(0.58)</w:t>
            </w:r>
          </w:p>
        </w:tc>
        <w:tc>
          <w:tcPr>
            <w:tcW w:w="120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5B4AC2" w14:textId="374D9A27" w:rsidR="002103C5" w:rsidRPr="00AD5556" w:rsidRDefault="002103C5" w:rsidP="008A03B8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EA427C">
              <w:rPr>
                <w:sz w:val="18"/>
                <w:szCs w:val="18"/>
              </w:rPr>
              <w:t>-1.17 **</w:t>
            </w:r>
            <w:r w:rsidRPr="00EA427C">
              <w:rPr>
                <w:sz w:val="18"/>
                <w:szCs w:val="18"/>
              </w:rPr>
              <w:br/>
              <w:t>(0.56)</w:t>
            </w:r>
          </w:p>
        </w:tc>
        <w:tc>
          <w:tcPr>
            <w:tcW w:w="120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4FBD14" w14:textId="4FCA819A" w:rsidR="002103C5" w:rsidRPr="00AD5556" w:rsidRDefault="002103C5" w:rsidP="008A03B8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EA427C">
              <w:rPr>
                <w:sz w:val="18"/>
                <w:szCs w:val="18"/>
              </w:rPr>
              <w:t>-2.51 **</w:t>
            </w:r>
            <w:r w:rsidRPr="00EA427C">
              <w:rPr>
                <w:sz w:val="18"/>
                <w:szCs w:val="18"/>
              </w:rPr>
              <w:br/>
              <w:t>(1.11)</w:t>
            </w:r>
          </w:p>
        </w:tc>
        <w:tc>
          <w:tcPr>
            <w:tcW w:w="120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15A8D7" w14:textId="77777777" w:rsidR="002103C5" w:rsidRPr="00AD5556" w:rsidRDefault="002103C5" w:rsidP="008A03B8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FB349E" w14:textId="33C4A5A1" w:rsidR="002103C5" w:rsidRPr="00AD5556" w:rsidRDefault="002103C5" w:rsidP="008A03B8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EA427C">
              <w:rPr>
                <w:sz w:val="18"/>
                <w:szCs w:val="18"/>
              </w:rPr>
              <w:t>-1.03 *</w:t>
            </w:r>
            <w:r w:rsidRPr="00EA427C">
              <w:rPr>
                <w:sz w:val="18"/>
                <w:szCs w:val="18"/>
              </w:rPr>
              <w:br/>
              <w:t>(0.54)</w:t>
            </w:r>
          </w:p>
        </w:tc>
      </w:tr>
      <w:tr w:rsidR="002103C5" w:rsidRPr="009B7AF1" w14:paraId="410CEEE2" w14:textId="77777777" w:rsidTr="00576640">
        <w:tc>
          <w:tcPr>
            <w:tcW w:w="2127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A9FB6D4" w14:textId="77777777" w:rsidR="002103C5" w:rsidRPr="00145BB6" w:rsidRDefault="002103C5" w:rsidP="002103C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45BB6">
              <w:rPr>
                <w:rFonts w:eastAsia="Times New Roman" w:cstheme="minorHAnsi"/>
                <w:sz w:val="18"/>
                <w:szCs w:val="18"/>
              </w:rPr>
              <w:t>Electoral Violence</w:t>
            </w:r>
          </w:p>
        </w:tc>
        <w:tc>
          <w:tcPr>
            <w:tcW w:w="120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35BF67" w14:textId="63A6DE01" w:rsidR="002103C5" w:rsidRPr="00AD5556" w:rsidRDefault="002103C5" w:rsidP="008A03B8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EA427C">
              <w:rPr>
                <w:sz w:val="18"/>
                <w:szCs w:val="18"/>
              </w:rPr>
              <w:t>0.95</w:t>
            </w:r>
            <w:r w:rsidRPr="00EA427C">
              <w:rPr>
                <w:sz w:val="18"/>
                <w:szCs w:val="18"/>
              </w:rPr>
              <w:br/>
              <w:t>(0.62)</w:t>
            </w:r>
          </w:p>
        </w:tc>
        <w:tc>
          <w:tcPr>
            <w:tcW w:w="120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FCAAD5" w14:textId="70CBB2A2" w:rsidR="002103C5" w:rsidRPr="00AD5556" w:rsidRDefault="002103C5" w:rsidP="008A03B8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EA427C">
              <w:rPr>
                <w:sz w:val="18"/>
                <w:szCs w:val="18"/>
              </w:rPr>
              <w:t>0.85</w:t>
            </w:r>
            <w:r w:rsidRPr="00EA427C">
              <w:rPr>
                <w:sz w:val="18"/>
                <w:szCs w:val="18"/>
              </w:rPr>
              <w:br/>
              <w:t>(0.58)</w:t>
            </w:r>
          </w:p>
        </w:tc>
        <w:tc>
          <w:tcPr>
            <w:tcW w:w="120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32941B" w14:textId="41261047" w:rsidR="002103C5" w:rsidRPr="00AD5556" w:rsidRDefault="002103C5" w:rsidP="008A03B8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EA427C">
              <w:rPr>
                <w:sz w:val="18"/>
                <w:szCs w:val="18"/>
              </w:rPr>
              <w:t>0.62</w:t>
            </w:r>
            <w:r w:rsidRPr="00EA427C">
              <w:rPr>
                <w:sz w:val="18"/>
                <w:szCs w:val="18"/>
              </w:rPr>
              <w:br/>
              <w:t>(0.50)</w:t>
            </w:r>
          </w:p>
        </w:tc>
        <w:tc>
          <w:tcPr>
            <w:tcW w:w="120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68AAC6" w14:textId="2002309F" w:rsidR="002103C5" w:rsidRPr="00AD5556" w:rsidRDefault="002103C5" w:rsidP="008A03B8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EA427C">
              <w:rPr>
                <w:sz w:val="18"/>
                <w:szCs w:val="18"/>
              </w:rPr>
              <w:t>0.21</w:t>
            </w:r>
            <w:r w:rsidRPr="00EA427C">
              <w:rPr>
                <w:sz w:val="18"/>
                <w:szCs w:val="18"/>
              </w:rPr>
              <w:br/>
              <w:t>(1.05)</w:t>
            </w:r>
          </w:p>
        </w:tc>
        <w:tc>
          <w:tcPr>
            <w:tcW w:w="120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6C3509" w14:textId="73EB610D" w:rsidR="002103C5" w:rsidRPr="00AD5556" w:rsidRDefault="002103C5" w:rsidP="008A03B8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EA427C">
              <w:rPr>
                <w:sz w:val="18"/>
                <w:szCs w:val="18"/>
              </w:rPr>
              <w:t>0.94</w:t>
            </w:r>
            <w:r w:rsidRPr="00EA427C">
              <w:rPr>
                <w:sz w:val="18"/>
                <w:szCs w:val="18"/>
              </w:rPr>
              <w:br/>
              <w:t>(0.57)</w:t>
            </w:r>
          </w:p>
        </w:tc>
        <w:tc>
          <w:tcPr>
            <w:tcW w:w="120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3B8291" w14:textId="5049F09A" w:rsidR="002103C5" w:rsidRPr="00AD5556" w:rsidRDefault="002103C5" w:rsidP="008A03B8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EA427C">
              <w:rPr>
                <w:sz w:val="18"/>
                <w:szCs w:val="18"/>
              </w:rPr>
              <w:t>0.60</w:t>
            </w:r>
            <w:r w:rsidRPr="00EA427C">
              <w:rPr>
                <w:sz w:val="18"/>
                <w:szCs w:val="18"/>
              </w:rPr>
              <w:br/>
              <w:t>(0.62)</w:t>
            </w:r>
          </w:p>
        </w:tc>
      </w:tr>
      <w:tr w:rsidR="002103C5" w:rsidRPr="009B7AF1" w14:paraId="05B8063F" w14:textId="77777777" w:rsidTr="00576640">
        <w:tc>
          <w:tcPr>
            <w:tcW w:w="2127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83537D5" w14:textId="77777777" w:rsidR="002103C5" w:rsidRPr="00145BB6" w:rsidRDefault="002103C5" w:rsidP="002103C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45BB6">
              <w:rPr>
                <w:rFonts w:eastAsia="Times New Roman" w:cstheme="minorHAnsi"/>
                <w:sz w:val="18"/>
                <w:szCs w:val="18"/>
              </w:rPr>
              <w:t>Margin of Victory</w:t>
            </w:r>
          </w:p>
        </w:tc>
        <w:tc>
          <w:tcPr>
            <w:tcW w:w="120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ABB727" w14:textId="002CF0F5" w:rsidR="002103C5" w:rsidRPr="00AD5556" w:rsidRDefault="002103C5" w:rsidP="008A03B8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EA427C">
              <w:rPr>
                <w:sz w:val="18"/>
                <w:szCs w:val="18"/>
              </w:rPr>
              <w:t>-2.18 ***</w:t>
            </w:r>
            <w:r w:rsidRPr="00EA427C">
              <w:rPr>
                <w:sz w:val="18"/>
                <w:szCs w:val="18"/>
              </w:rPr>
              <w:br/>
              <w:t>(0.84)</w:t>
            </w:r>
          </w:p>
        </w:tc>
        <w:tc>
          <w:tcPr>
            <w:tcW w:w="120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9E25AB" w14:textId="33248866" w:rsidR="002103C5" w:rsidRPr="00AD5556" w:rsidRDefault="002103C5" w:rsidP="008A03B8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EA427C">
              <w:rPr>
                <w:sz w:val="18"/>
                <w:szCs w:val="18"/>
              </w:rPr>
              <w:t>-2.01 ***</w:t>
            </w:r>
            <w:r w:rsidRPr="00EA427C">
              <w:rPr>
                <w:sz w:val="18"/>
                <w:szCs w:val="18"/>
              </w:rPr>
              <w:br/>
              <w:t>(0.74)</w:t>
            </w:r>
          </w:p>
        </w:tc>
        <w:tc>
          <w:tcPr>
            <w:tcW w:w="120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17C413" w14:textId="3A115EC9" w:rsidR="002103C5" w:rsidRPr="00AD5556" w:rsidRDefault="002103C5" w:rsidP="008A03B8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EA427C">
              <w:rPr>
                <w:sz w:val="18"/>
                <w:szCs w:val="18"/>
              </w:rPr>
              <w:t>-1.60 **</w:t>
            </w:r>
            <w:r w:rsidRPr="00EA427C">
              <w:rPr>
                <w:sz w:val="18"/>
                <w:szCs w:val="18"/>
              </w:rPr>
              <w:br/>
              <w:t>(0.63)</w:t>
            </w:r>
          </w:p>
        </w:tc>
        <w:tc>
          <w:tcPr>
            <w:tcW w:w="120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C9D42A" w14:textId="6649939A" w:rsidR="002103C5" w:rsidRPr="00AD5556" w:rsidRDefault="002103C5" w:rsidP="008A03B8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EA427C">
              <w:rPr>
                <w:sz w:val="18"/>
                <w:szCs w:val="18"/>
              </w:rPr>
              <w:t>-2.79 **</w:t>
            </w:r>
            <w:r w:rsidRPr="00EA427C">
              <w:rPr>
                <w:sz w:val="18"/>
                <w:szCs w:val="18"/>
              </w:rPr>
              <w:br/>
              <w:t>(1.20)</w:t>
            </w:r>
          </w:p>
        </w:tc>
        <w:tc>
          <w:tcPr>
            <w:tcW w:w="120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DD0FC3" w14:textId="1C85FF9D" w:rsidR="002103C5" w:rsidRPr="00AD5556" w:rsidRDefault="002103C5" w:rsidP="008A03B8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EA427C">
              <w:rPr>
                <w:sz w:val="18"/>
                <w:szCs w:val="18"/>
              </w:rPr>
              <w:t>-2.04 ***</w:t>
            </w:r>
            <w:r w:rsidRPr="00EA427C">
              <w:rPr>
                <w:sz w:val="18"/>
                <w:szCs w:val="18"/>
              </w:rPr>
              <w:br/>
              <w:t>(0.76)</w:t>
            </w:r>
          </w:p>
        </w:tc>
        <w:tc>
          <w:tcPr>
            <w:tcW w:w="120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B2857E" w14:textId="6E1DFC93" w:rsidR="002103C5" w:rsidRPr="00AD5556" w:rsidRDefault="002103C5" w:rsidP="008A03B8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EA427C">
              <w:rPr>
                <w:sz w:val="18"/>
                <w:szCs w:val="18"/>
              </w:rPr>
              <w:t>-1.70 **</w:t>
            </w:r>
            <w:r w:rsidRPr="00EA427C">
              <w:rPr>
                <w:sz w:val="18"/>
                <w:szCs w:val="18"/>
              </w:rPr>
              <w:br/>
              <w:t>(0.70)</w:t>
            </w:r>
          </w:p>
        </w:tc>
      </w:tr>
      <w:tr w:rsidR="002103C5" w:rsidRPr="009B7AF1" w14:paraId="202BDE59" w14:textId="77777777" w:rsidTr="00576640">
        <w:tc>
          <w:tcPr>
            <w:tcW w:w="2127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FD45FB2" w14:textId="77777777" w:rsidR="002103C5" w:rsidRPr="00145BB6" w:rsidRDefault="002103C5" w:rsidP="002103C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45BB6">
              <w:rPr>
                <w:rFonts w:eastAsia="Times New Roman" w:cstheme="minorHAnsi"/>
                <w:sz w:val="18"/>
                <w:szCs w:val="18"/>
              </w:rPr>
              <w:t>Concurrent</w:t>
            </w:r>
          </w:p>
        </w:tc>
        <w:tc>
          <w:tcPr>
            <w:tcW w:w="120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683471" w14:textId="4498A8FD" w:rsidR="002103C5" w:rsidRPr="00AD5556" w:rsidRDefault="002103C5" w:rsidP="008A03B8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EA427C">
              <w:rPr>
                <w:sz w:val="18"/>
                <w:szCs w:val="18"/>
              </w:rPr>
              <w:t>-0.38</w:t>
            </w:r>
            <w:r w:rsidRPr="00EA427C">
              <w:rPr>
                <w:sz w:val="18"/>
                <w:szCs w:val="18"/>
              </w:rPr>
              <w:br/>
              <w:t>(0.43)</w:t>
            </w:r>
          </w:p>
        </w:tc>
        <w:tc>
          <w:tcPr>
            <w:tcW w:w="120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B0816E" w14:textId="6A991724" w:rsidR="002103C5" w:rsidRPr="00AD5556" w:rsidRDefault="002103C5" w:rsidP="008A03B8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EA427C">
              <w:rPr>
                <w:sz w:val="18"/>
                <w:szCs w:val="18"/>
              </w:rPr>
              <w:t>-0.38</w:t>
            </w:r>
            <w:r w:rsidRPr="00EA427C">
              <w:rPr>
                <w:sz w:val="18"/>
                <w:szCs w:val="18"/>
              </w:rPr>
              <w:br/>
              <w:t>(0.43)</w:t>
            </w:r>
          </w:p>
        </w:tc>
        <w:tc>
          <w:tcPr>
            <w:tcW w:w="120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624382" w14:textId="0826F30E" w:rsidR="002103C5" w:rsidRPr="00AD5556" w:rsidRDefault="002103C5" w:rsidP="008A03B8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EA427C">
              <w:rPr>
                <w:sz w:val="18"/>
                <w:szCs w:val="18"/>
              </w:rPr>
              <w:t>-0.25</w:t>
            </w:r>
            <w:r w:rsidRPr="00EA427C">
              <w:rPr>
                <w:sz w:val="18"/>
                <w:szCs w:val="18"/>
              </w:rPr>
              <w:br/>
              <w:t>(0.41)</w:t>
            </w:r>
          </w:p>
        </w:tc>
        <w:tc>
          <w:tcPr>
            <w:tcW w:w="120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C4B74E" w14:textId="15F4766E" w:rsidR="002103C5" w:rsidRPr="00AD5556" w:rsidRDefault="002103C5" w:rsidP="008A03B8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EA427C">
              <w:rPr>
                <w:sz w:val="18"/>
                <w:szCs w:val="18"/>
              </w:rPr>
              <w:t>-0.38</w:t>
            </w:r>
            <w:r w:rsidRPr="00EA427C">
              <w:rPr>
                <w:sz w:val="18"/>
                <w:szCs w:val="18"/>
              </w:rPr>
              <w:br/>
              <w:t>(0.62)</w:t>
            </w:r>
          </w:p>
        </w:tc>
        <w:tc>
          <w:tcPr>
            <w:tcW w:w="120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B90674" w14:textId="0AC63E9D" w:rsidR="002103C5" w:rsidRPr="00AD5556" w:rsidRDefault="002103C5" w:rsidP="008A03B8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EA427C">
              <w:rPr>
                <w:sz w:val="18"/>
                <w:szCs w:val="18"/>
              </w:rPr>
              <w:t>-0.50</w:t>
            </w:r>
            <w:r w:rsidRPr="00EA427C">
              <w:rPr>
                <w:sz w:val="18"/>
                <w:szCs w:val="18"/>
              </w:rPr>
              <w:br/>
              <w:t>(0.47)</w:t>
            </w:r>
          </w:p>
        </w:tc>
        <w:tc>
          <w:tcPr>
            <w:tcW w:w="120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393ED3" w14:textId="6D3DBD25" w:rsidR="002103C5" w:rsidRPr="00AD5556" w:rsidRDefault="002103C5" w:rsidP="008A03B8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EA427C">
              <w:rPr>
                <w:sz w:val="18"/>
                <w:szCs w:val="18"/>
              </w:rPr>
              <w:t>-0.08</w:t>
            </w:r>
            <w:r w:rsidRPr="00EA427C">
              <w:rPr>
                <w:sz w:val="18"/>
                <w:szCs w:val="18"/>
              </w:rPr>
              <w:br/>
              <w:t>(0.44)</w:t>
            </w:r>
          </w:p>
        </w:tc>
      </w:tr>
      <w:tr w:rsidR="002103C5" w:rsidRPr="009B7AF1" w14:paraId="3729AAE1" w14:textId="77777777" w:rsidTr="00576640">
        <w:tc>
          <w:tcPr>
            <w:tcW w:w="2127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DFDD0ED" w14:textId="77777777" w:rsidR="002103C5" w:rsidRPr="00145BB6" w:rsidRDefault="002103C5" w:rsidP="002103C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45BB6">
              <w:rPr>
                <w:rFonts w:eastAsia="Times New Roman" w:cstheme="minorHAnsi"/>
                <w:sz w:val="18"/>
                <w:szCs w:val="18"/>
              </w:rPr>
              <w:t>Service, % GDP</w:t>
            </w:r>
          </w:p>
        </w:tc>
        <w:tc>
          <w:tcPr>
            <w:tcW w:w="120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44F0B6" w14:textId="0C58C8C8" w:rsidR="002103C5" w:rsidRPr="00AD5556" w:rsidRDefault="002103C5" w:rsidP="008A03B8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EA427C">
              <w:rPr>
                <w:sz w:val="18"/>
                <w:szCs w:val="18"/>
              </w:rPr>
              <w:t>-1.57 **</w:t>
            </w:r>
            <w:r w:rsidRPr="00EA427C">
              <w:rPr>
                <w:sz w:val="18"/>
                <w:szCs w:val="18"/>
              </w:rPr>
              <w:br/>
              <w:t>(0.61)</w:t>
            </w:r>
          </w:p>
        </w:tc>
        <w:tc>
          <w:tcPr>
            <w:tcW w:w="120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D33D12" w14:textId="4488AD3F" w:rsidR="002103C5" w:rsidRPr="00AD5556" w:rsidRDefault="002103C5" w:rsidP="008A03B8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EA427C">
              <w:rPr>
                <w:sz w:val="18"/>
                <w:szCs w:val="18"/>
              </w:rPr>
              <w:t>-1.53 ***</w:t>
            </w:r>
            <w:r w:rsidRPr="00EA427C">
              <w:rPr>
                <w:sz w:val="18"/>
                <w:szCs w:val="18"/>
              </w:rPr>
              <w:br/>
              <w:t>(0.59)</w:t>
            </w:r>
          </w:p>
        </w:tc>
        <w:tc>
          <w:tcPr>
            <w:tcW w:w="120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DADC44" w14:textId="0D40517C" w:rsidR="002103C5" w:rsidRPr="00AD5556" w:rsidRDefault="002103C5" w:rsidP="008A03B8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EA427C">
              <w:rPr>
                <w:sz w:val="18"/>
                <w:szCs w:val="18"/>
              </w:rPr>
              <w:t>-1.26 **</w:t>
            </w:r>
            <w:r w:rsidRPr="00EA427C">
              <w:rPr>
                <w:sz w:val="18"/>
                <w:szCs w:val="18"/>
              </w:rPr>
              <w:br/>
              <w:t>(0.55)</w:t>
            </w:r>
          </w:p>
        </w:tc>
        <w:tc>
          <w:tcPr>
            <w:tcW w:w="120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40F8F1" w14:textId="6CF361EB" w:rsidR="002103C5" w:rsidRPr="00AD5556" w:rsidRDefault="002103C5" w:rsidP="008A03B8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EA427C">
              <w:rPr>
                <w:sz w:val="18"/>
                <w:szCs w:val="18"/>
              </w:rPr>
              <w:t>-2.93 **</w:t>
            </w:r>
            <w:r w:rsidRPr="00EA427C">
              <w:rPr>
                <w:sz w:val="18"/>
                <w:szCs w:val="18"/>
              </w:rPr>
              <w:br/>
              <w:t>(1.18)</w:t>
            </w:r>
          </w:p>
        </w:tc>
        <w:tc>
          <w:tcPr>
            <w:tcW w:w="120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9B0007" w14:textId="39829FCF" w:rsidR="002103C5" w:rsidRPr="00AD5556" w:rsidRDefault="002103C5" w:rsidP="008A03B8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EA427C">
              <w:rPr>
                <w:sz w:val="18"/>
                <w:szCs w:val="18"/>
              </w:rPr>
              <w:t>-1.35 **</w:t>
            </w:r>
            <w:r w:rsidRPr="00EA427C">
              <w:rPr>
                <w:sz w:val="18"/>
                <w:szCs w:val="18"/>
              </w:rPr>
              <w:br/>
              <w:t>(0.57)</w:t>
            </w:r>
          </w:p>
        </w:tc>
        <w:tc>
          <w:tcPr>
            <w:tcW w:w="120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5CFB84" w14:textId="77777777" w:rsidR="002103C5" w:rsidRPr="00AD5556" w:rsidRDefault="002103C5" w:rsidP="008A03B8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103C5" w:rsidRPr="009B7AF1" w14:paraId="6B7A0656" w14:textId="77777777" w:rsidTr="00576640">
        <w:tc>
          <w:tcPr>
            <w:tcW w:w="2127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48D4EDB" w14:textId="77777777" w:rsidR="002103C5" w:rsidRPr="00145BB6" w:rsidRDefault="002103C5" w:rsidP="002103C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45BB6">
              <w:rPr>
                <w:rFonts w:eastAsia="Times New Roman" w:cstheme="minorHAnsi"/>
                <w:sz w:val="18"/>
                <w:szCs w:val="18"/>
              </w:rPr>
              <w:t>Usage</w:t>
            </w:r>
          </w:p>
        </w:tc>
        <w:tc>
          <w:tcPr>
            <w:tcW w:w="120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170E96" w14:textId="34CDCE06" w:rsidR="002103C5" w:rsidRPr="00AD5556" w:rsidRDefault="002103C5" w:rsidP="008A03B8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EA427C">
              <w:rPr>
                <w:sz w:val="18"/>
                <w:szCs w:val="18"/>
              </w:rPr>
              <w:t>1.05</w:t>
            </w:r>
            <w:r w:rsidRPr="00EA427C">
              <w:rPr>
                <w:sz w:val="18"/>
                <w:szCs w:val="18"/>
              </w:rPr>
              <w:br/>
              <w:t>(0.65)</w:t>
            </w:r>
          </w:p>
        </w:tc>
        <w:tc>
          <w:tcPr>
            <w:tcW w:w="120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9760F7" w14:textId="77777777" w:rsidR="002103C5" w:rsidRPr="00AD5556" w:rsidRDefault="002103C5" w:rsidP="008A03B8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6FC0B7" w14:textId="77777777" w:rsidR="002103C5" w:rsidRPr="00AD5556" w:rsidRDefault="002103C5" w:rsidP="008A03B8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411647" w14:textId="0DE0A18A" w:rsidR="002103C5" w:rsidRPr="00AD5556" w:rsidRDefault="002103C5" w:rsidP="008A03B8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EA427C">
              <w:rPr>
                <w:sz w:val="18"/>
                <w:szCs w:val="18"/>
              </w:rPr>
              <w:t>0.67</w:t>
            </w:r>
            <w:r w:rsidRPr="00EA427C">
              <w:rPr>
                <w:sz w:val="18"/>
                <w:szCs w:val="18"/>
              </w:rPr>
              <w:br/>
              <w:t>(0.71)</w:t>
            </w:r>
          </w:p>
        </w:tc>
        <w:tc>
          <w:tcPr>
            <w:tcW w:w="120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008DE9" w14:textId="491ED33A" w:rsidR="002103C5" w:rsidRPr="00AD5556" w:rsidRDefault="002103C5" w:rsidP="008A03B8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EA427C">
              <w:rPr>
                <w:sz w:val="18"/>
                <w:szCs w:val="18"/>
              </w:rPr>
              <w:t>0.65</w:t>
            </w:r>
            <w:r w:rsidRPr="00EA427C">
              <w:rPr>
                <w:sz w:val="18"/>
                <w:szCs w:val="18"/>
              </w:rPr>
              <w:br/>
              <w:t>(0.63)</w:t>
            </w:r>
          </w:p>
        </w:tc>
        <w:tc>
          <w:tcPr>
            <w:tcW w:w="120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51280B" w14:textId="3D653EB6" w:rsidR="002103C5" w:rsidRPr="00AD5556" w:rsidRDefault="002103C5" w:rsidP="008A03B8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EA427C">
              <w:rPr>
                <w:sz w:val="18"/>
                <w:szCs w:val="18"/>
              </w:rPr>
              <w:t>-0.42</w:t>
            </w:r>
            <w:r w:rsidRPr="00EA427C">
              <w:rPr>
                <w:sz w:val="18"/>
                <w:szCs w:val="18"/>
              </w:rPr>
              <w:br/>
              <w:t>(0.54)</w:t>
            </w:r>
          </w:p>
        </w:tc>
      </w:tr>
      <w:tr w:rsidR="002103C5" w:rsidRPr="009B7AF1" w14:paraId="16C92EA4" w14:textId="77777777" w:rsidTr="00576640">
        <w:tc>
          <w:tcPr>
            <w:tcW w:w="2127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351F100" w14:textId="77777777" w:rsidR="002103C5" w:rsidRPr="00145BB6" w:rsidRDefault="002103C5" w:rsidP="002103C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45BB6">
              <w:rPr>
                <w:rFonts w:eastAsia="Times New Roman" w:cstheme="minorHAnsi"/>
                <w:sz w:val="18"/>
                <w:szCs w:val="18"/>
              </w:rPr>
              <w:t>GNI per Capita (</w:t>
            </w:r>
            <w:proofErr w:type="spellStart"/>
            <w:proofErr w:type="gramStart"/>
            <w:r w:rsidRPr="00145BB6">
              <w:rPr>
                <w:rFonts w:eastAsia="Times New Roman" w:cstheme="minorHAnsi"/>
                <w:sz w:val="18"/>
                <w:szCs w:val="18"/>
              </w:rPr>
              <w:t>QOG</w:t>
            </w:r>
            <w:r>
              <w:rPr>
                <w:rFonts w:eastAsia="Times New Roman" w:cstheme="minorHAnsi"/>
                <w:sz w:val="18"/>
                <w:szCs w:val="18"/>
              </w:rPr>
              <w:t>:wdi</w:t>
            </w:r>
            <w:proofErr w:type="gramEnd"/>
            <w:r>
              <w:rPr>
                <w:rFonts w:eastAsia="Times New Roman" w:cstheme="minorHAnsi"/>
                <w:sz w:val="18"/>
                <w:szCs w:val="18"/>
              </w:rPr>
              <w:t>_gnicappppcur</w:t>
            </w:r>
            <w:proofErr w:type="spellEnd"/>
            <w:r w:rsidRPr="00145BB6">
              <w:rPr>
                <w:rFonts w:eastAsia="Times New Roman" w:cstheme="minorHAnsi"/>
                <w:sz w:val="18"/>
                <w:szCs w:val="18"/>
              </w:rPr>
              <w:t>)</w:t>
            </w:r>
          </w:p>
        </w:tc>
        <w:tc>
          <w:tcPr>
            <w:tcW w:w="120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976C3C" w14:textId="77777777" w:rsidR="002103C5" w:rsidRPr="00AD5556" w:rsidRDefault="002103C5" w:rsidP="008A03B8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200E78" w14:textId="23AAEDC8" w:rsidR="002103C5" w:rsidRPr="00AD5556" w:rsidRDefault="002103C5" w:rsidP="008A03B8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EA427C">
              <w:rPr>
                <w:sz w:val="18"/>
                <w:szCs w:val="18"/>
              </w:rPr>
              <w:t>1.12 *</w:t>
            </w:r>
            <w:r w:rsidRPr="00EA427C">
              <w:rPr>
                <w:sz w:val="18"/>
                <w:szCs w:val="18"/>
              </w:rPr>
              <w:br/>
              <w:t>(0.67)</w:t>
            </w:r>
          </w:p>
        </w:tc>
        <w:tc>
          <w:tcPr>
            <w:tcW w:w="120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D7CECF" w14:textId="77777777" w:rsidR="002103C5" w:rsidRPr="00AD5556" w:rsidRDefault="002103C5" w:rsidP="008A03B8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25C467" w14:textId="77777777" w:rsidR="002103C5" w:rsidRPr="00AD5556" w:rsidRDefault="002103C5" w:rsidP="008A03B8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EC6341" w14:textId="77777777" w:rsidR="002103C5" w:rsidRPr="00AD5556" w:rsidRDefault="002103C5" w:rsidP="008A03B8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A8AB87" w14:textId="77777777" w:rsidR="002103C5" w:rsidRPr="00AD5556" w:rsidRDefault="002103C5" w:rsidP="008A03B8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103C5" w:rsidRPr="009B7AF1" w14:paraId="3618F9CE" w14:textId="77777777" w:rsidTr="00576640">
        <w:tc>
          <w:tcPr>
            <w:tcW w:w="2127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F0EFFD4" w14:textId="77777777" w:rsidR="002103C5" w:rsidRPr="00145BB6" w:rsidRDefault="002103C5" w:rsidP="002103C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45BB6">
              <w:rPr>
                <w:rFonts w:eastAsia="Times New Roman" w:cstheme="minorHAnsi"/>
                <w:sz w:val="18"/>
                <w:szCs w:val="18"/>
              </w:rPr>
              <w:t>Urbanization (</w:t>
            </w:r>
            <w:proofErr w:type="spellStart"/>
            <w:proofErr w:type="gramStart"/>
            <w:r w:rsidRPr="00145BB6">
              <w:rPr>
                <w:rFonts w:eastAsia="Times New Roman" w:cstheme="minorHAnsi"/>
                <w:sz w:val="18"/>
                <w:szCs w:val="18"/>
              </w:rPr>
              <w:t>QOG</w:t>
            </w:r>
            <w:r>
              <w:rPr>
                <w:rFonts w:eastAsia="Times New Roman" w:cstheme="minorHAnsi"/>
                <w:sz w:val="18"/>
                <w:szCs w:val="18"/>
              </w:rPr>
              <w:t>:wdi</w:t>
            </w:r>
            <w:proofErr w:type="gramEnd"/>
            <w:r>
              <w:rPr>
                <w:rFonts w:eastAsia="Times New Roman" w:cstheme="minorHAnsi"/>
                <w:sz w:val="18"/>
                <w:szCs w:val="18"/>
              </w:rPr>
              <w:t>_popurb</w:t>
            </w:r>
            <w:proofErr w:type="spellEnd"/>
            <w:r w:rsidRPr="00145BB6">
              <w:rPr>
                <w:rFonts w:eastAsia="Times New Roman" w:cstheme="minorHAnsi"/>
                <w:sz w:val="18"/>
                <w:szCs w:val="18"/>
              </w:rPr>
              <w:t>)</w:t>
            </w:r>
          </w:p>
        </w:tc>
        <w:tc>
          <w:tcPr>
            <w:tcW w:w="120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792EF9" w14:textId="77777777" w:rsidR="002103C5" w:rsidRPr="00AD5556" w:rsidRDefault="002103C5" w:rsidP="008A03B8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0BE0D1" w14:textId="77777777" w:rsidR="002103C5" w:rsidRPr="00AD5556" w:rsidRDefault="002103C5" w:rsidP="008A03B8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BCB45F" w14:textId="54E873C8" w:rsidR="002103C5" w:rsidRPr="00AD5556" w:rsidRDefault="002103C5" w:rsidP="008A03B8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EA427C">
              <w:rPr>
                <w:sz w:val="18"/>
                <w:szCs w:val="18"/>
              </w:rPr>
              <w:t>0.61</w:t>
            </w:r>
            <w:r w:rsidRPr="00EA427C">
              <w:rPr>
                <w:sz w:val="18"/>
                <w:szCs w:val="18"/>
              </w:rPr>
              <w:br/>
              <w:t>(0.53)</w:t>
            </w:r>
          </w:p>
        </w:tc>
        <w:tc>
          <w:tcPr>
            <w:tcW w:w="120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60A9DC" w14:textId="77777777" w:rsidR="002103C5" w:rsidRPr="00AD5556" w:rsidRDefault="002103C5" w:rsidP="008A03B8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610E73" w14:textId="77777777" w:rsidR="002103C5" w:rsidRPr="00AD5556" w:rsidRDefault="002103C5" w:rsidP="008A03B8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742E16" w14:textId="77777777" w:rsidR="002103C5" w:rsidRPr="00AD5556" w:rsidRDefault="002103C5" w:rsidP="008A03B8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103C5" w:rsidRPr="009B7AF1" w14:paraId="7EC30F7E" w14:textId="77777777" w:rsidTr="00576640">
        <w:tc>
          <w:tcPr>
            <w:tcW w:w="2127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7341851" w14:textId="77777777" w:rsidR="002103C5" w:rsidRPr="00145BB6" w:rsidRDefault="002103C5" w:rsidP="002103C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45BB6">
              <w:rPr>
                <w:rFonts w:eastAsia="Times New Roman" w:cstheme="minorHAnsi"/>
                <w:sz w:val="18"/>
                <w:szCs w:val="18"/>
              </w:rPr>
              <w:t>Military Personnel (</w:t>
            </w:r>
            <w:proofErr w:type="spellStart"/>
            <w:proofErr w:type="gramStart"/>
            <w:r w:rsidRPr="00145BB6">
              <w:rPr>
                <w:rFonts w:eastAsia="Times New Roman" w:cstheme="minorHAnsi"/>
                <w:sz w:val="18"/>
                <w:szCs w:val="18"/>
              </w:rPr>
              <w:t>QOG</w:t>
            </w:r>
            <w:r>
              <w:rPr>
                <w:rFonts w:eastAsia="Times New Roman" w:cstheme="minorHAnsi"/>
                <w:sz w:val="18"/>
                <w:szCs w:val="18"/>
              </w:rPr>
              <w:t>:bicc</w:t>
            </w:r>
            <w:proofErr w:type="gramEnd"/>
            <w:r>
              <w:rPr>
                <w:rFonts w:eastAsia="Times New Roman" w:cstheme="minorHAnsi"/>
                <w:sz w:val="18"/>
                <w:szCs w:val="18"/>
              </w:rPr>
              <w:t>_milper</w:t>
            </w:r>
            <w:proofErr w:type="spellEnd"/>
            <w:r w:rsidRPr="00145BB6">
              <w:rPr>
                <w:rFonts w:eastAsia="Times New Roman" w:cstheme="minorHAnsi"/>
                <w:sz w:val="18"/>
                <w:szCs w:val="18"/>
              </w:rPr>
              <w:t>)</w:t>
            </w:r>
          </w:p>
        </w:tc>
        <w:tc>
          <w:tcPr>
            <w:tcW w:w="120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95DC61" w14:textId="77777777" w:rsidR="002103C5" w:rsidRPr="00AD5556" w:rsidRDefault="002103C5" w:rsidP="008A03B8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343FF2" w14:textId="77777777" w:rsidR="002103C5" w:rsidRPr="00AD5556" w:rsidRDefault="002103C5" w:rsidP="008A03B8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85DE11" w14:textId="77777777" w:rsidR="002103C5" w:rsidRPr="00AD5556" w:rsidRDefault="002103C5" w:rsidP="008A03B8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A4D9AA" w14:textId="6920F05C" w:rsidR="002103C5" w:rsidRPr="00AD5556" w:rsidRDefault="002103C5" w:rsidP="008A03B8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EA427C">
              <w:rPr>
                <w:sz w:val="18"/>
                <w:szCs w:val="18"/>
              </w:rPr>
              <w:t>-0.41</w:t>
            </w:r>
            <w:r w:rsidRPr="00EA427C">
              <w:rPr>
                <w:sz w:val="18"/>
                <w:szCs w:val="18"/>
              </w:rPr>
              <w:br/>
              <w:t>(0.62)</w:t>
            </w:r>
          </w:p>
        </w:tc>
        <w:tc>
          <w:tcPr>
            <w:tcW w:w="120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3F1E08" w14:textId="77777777" w:rsidR="002103C5" w:rsidRPr="00AD5556" w:rsidRDefault="002103C5" w:rsidP="008A03B8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6FF97D" w14:textId="77777777" w:rsidR="002103C5" w:rsidRPr="00AD5556" w:rsidRDefault="002103C5" w:rsidP="008A03B8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103C5" w:rsidRPr="009B7AF1" w14:paraId="3103EC65" w14:textId="77777777" w:rsidTr="00576640">
        <w:tc>
          <w:tcPr>
            <w:tcW w:w="2127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C3641DF" w14:textId="77777777" w:rsidR="002103C5" w:rsidRPr="00145BB6" w:rsidRDefault="002103C5" w:rsidP="002103C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45BB6">
              <w:rPr>
                <w:rFonts w:eastAsia="Times New Roman" w:cstheme="minorHAnsi"/>
                <w:sz w:val="18"/>
                <w:szCs w:val="18"/>
              </w:rPr>
              <w:t>Press Freedom (</w:t>
            </w:r>
            <w:proofErr w:type="spellStart"/>
            <w:proofErr w:type="gramStart"/>
            <w:r w:rsidRPr="00145BB6">
              <w:rPr>
                <w:rFonts w:eastAsia="Times New Roman" w:cstheme="minorHAnsi"/>
                <w:sz w:val="18"/>
                <w:szCs w:val="18"/>
              </w:rPr>
              <w:t>QOG</w:t>
            </w:r>
            <w:r>
              <w:rPr>
                <w:rFonts w:eastAsia="Times New Roman" w:cstheme="minorHAnsi"/>
                <w:sz w:val="18"/>
                <w:szCs w:val="18"/>
              </w:rPr>
              <w:t>:rsf</w:t>
            </w:r>
            <w:proofErr w:type="gramEnd"/>
            <w:r>
              <w:rPr>
                <w:rFonts w:eastAsia="Times New Roman" w:cstheme="minorHAnsi"/>
                <w:sz w:val="18"/>
                <w:szCs w:val="18"/>
              </w:rPr>
              <w:t>_pf</w:t>
            </w:r>
            <w:proofErr w:type="spellEnd"/>
            <w:r w:rsidRPr="00145BB6">
              <w:rPr>
                <w:rFonts w:eastAsia="Times New Roman" w:cstheme="minorHAnsi"/>
                <w:sz w:val="18"/>
                <w:szCs w:val="18"/>
              </w:rPr>
              <w:t>)</w:t>
            </w:r>
          </w:p>
        </w:tc>
        <w:tc>
          <w:tcPr>
            <w:tcW w:w="120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89CD78" w14:textId="77777777" w:rsidR="002103C5" w:rsidRPr="00AD5556" w:rsidRDefault="002103C5" w:rsidP="008A03B8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9C5D0C" w14:textId="77777777" w:rsidR="002103C5" w:rsidRPr="00AD5556" w:rsidRDefault="002103C5" w:rsidP="008A03B8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AA50C7" w14:textId="77777777" w:rsidR="002103C5" w:rsidRPr="00AD5556" w:rsidRDefault="002103C5" w:rsidP="008A03B8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E9BDB4" w14:textId="77777777" w:rsidR="002103C5" w:rsidRPr="00AD5556" w:rsidRDefault="002103C5" w:rsidP="008A03B8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1F9350" w14:textId="55A07063" w:rsidR="002103C5" w:rsidRPr="00AD5556" w:rsidRDefault="002103C5" w:rsidP="008A03B8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EA427C">
              <w:rPr>
                <w:sz w:val="18"/>
                <w:szCs w:val="18"/>
              </w:rPr>
              <w:t>1.28 *</w:t>
            </w:r>
            <w:r w:rsidRPr="00EA427C">
              <w:rPr>
                <w:sz w:val="18"/>
                <w:szCs w:val="18"/>
              </w:rPr>
              <w:br/>
              <w:t>(0.69)</w:t>
            </w:r>
          </w:p>
        </w:tc>
        <w:tc>
          <w:tcPr>
            <w:tcW w:w="120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630D59" w14:textId="77777777" w:rsidR="002103C5" w:rsidRPr="00AD5556" w:rsidRDefault="002103C5" w:rsidP="008A03B8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103C5" w:rsidRPr="009B7AF1" w14:paraId="55E5D3A3" w14:textId="77777777" w:rsidTr="00576640">
        <w:tc>
          <w:tcPr>
            <w:tcW w:w="2127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E90B77A" w14:textId="77777777" w:rsidR="002103C5" w:rsidRPr="00145BB6" w:rsidRDefault="002103C5" w:rsidP="002103C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45BB6">
              <w:rPr>
                <w:rFonts w:eastAsia="Times New Roman" w:cstheme="minorHAnsi"/>
                <w:sz w:val="18"/>
                <w:szCs w:val="18"/>
              </w:rPr>
              <w:t>Oil Rent (</w:t>
            </w:r>
            <w:proofErr w:type="spellStart"/>
            <w:proofErr w:type="gramStart"/>
            <w:r w:rsidRPr="00145BB6">
              <w:rPr>
                <w:rFonts w:eastAsia="Times New Roman" w:cstheme="minorHAnsi"/>
                <w:sz w:val="18"/>
                <w:szCs w:val="18"/>
              </w:rPr>
              <w:t>QOG</w:t>
            </w:r>
            <w:r>
              <w:rPr>
                <w:rFonts w:eastAsia="Times New Roman" w:cstheme="minorHAnsi"/>
                <w:sz w:val="18"/>
                <w:szCs w:val="18"/>
              </w:rPr>
              <w:t>:wdi</w:t>
            </w:r>
            <w:proofErr w:type="gramEnd"/>
            <w:r>
              <w:rPr>
                <w:rFonts w:eastAsia="Times New Roman" w:cstheme="minorHAnsi"/>
                <w:sz w:val="18"/>
                <w:szCs w:val="18"/>
              </w:rPr>
              <w:t>_oilrent</w:t>
            </w:r>
            <w:proofErr w:type="spellEnd"/>
            <w:r w:rsidRPr="00145BB6">
              <w:rPr>
                <w:rFonts w:eastAsia="Times New Roman" w:cstheme="minorHAnsi"/>
                <w:sz w:val="18"/>
                <w:szCs w:val="18"/>
              </w:rPr>
              <w:t>)</w:t>
            </w:r>
          </w:p>
        </w:tc>
        <w:tc>
          <w:tcPr>
            <w:tcW w:w="120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DBCCE4" w14:textId="77777777" w:rsidR="002103C5" w:rsidRPr="00AD5556" w:rsidRDefault="002103C5" w:rsidP="008A03B8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500D2F" w14:textId="77777777" w:rsidR="002103C5" w:rsidRPr="00AD5556" w:rsidRDefault="002103C5" w:rsidP="008A03B8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16B36B" w14:textId="77777777" w:rsidR="002103C5" w:rsidRPr="00AD5556" w:rsidRDefault="002103C5" w:rsidP="008A03B8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EDE690" w14:textId="77777777" w:rsidR="002103C5" w:rsidRPr="00AD5556" w:rsidRDefault="002103C5" w:rsidP="008A03B8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B30238" w14:textId="77777777" w:rsidR="002103C5" w:rsidRPr="00AD5556" w:rsidRDefault="002103C5" w:rsidP="008A03B8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690B5E" w14:textId="50D8D11B" w:rsidR="002103C5" w:rsidRPr="00AD5556" w:rsidRDefault="002103C5" w:rsidP="008A03B8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EA427C">
              <w:rPr>
                <w:sz w:val="18"/>
                <w:szCs w:val="18"/>
              </w:rPr>
              <w:t>0.49</w:t>
            </w:r>
            <w:r w:rsidRPr="00EA427C">
              <w:rPr>
                <w:sz w:val="18"/>
                <w:szCs w:val="18"/>
              </w:rPr>
              <w:br/>
              <w:t>(0.45)</w:t>
            </w:r>
          </w:p>
        </w:tc>
      </w:tr>
      <w:tr w:rsidR="002103C5" w:rsidRPr="009B7AF1" w14:paraId="71CCE554" w14:textId="77777777" w:rsidTr="00576640">
        <w:tc>
          <w:tcPr>
            <w:tcW w:w="212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F500C9" w14:textId="77777777" w:rsidR="002103C5" w:rsidRPr="00145BB6" w:rsidRDefault="002103C5" w:rsidP="002103C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45BB6">
              <w:rPr>
                <w:rFonts w:eastAsia="Times New Roman" w:cstheme="minorHAnsi"/>
                <w:sz w:val="18"/>
                <w:szCs w:val="18"/>
              </w:rPr>
              <w:t>(Intercept)</w:t>
            </w:r>
          </w:p>
        </w:tc>
        <w:tc>
          <w:tcPr>
            <w:tcW w:w="120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2C006E" w14:textId="4BADBB74" w:rsidR="002103C5" w:rsidRPr="00AD5556" w:rsidRDefault="002103C5" w:rsidP="008A03B8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EA427C">
              <w:rPr>
                <w:sz w:val="18"/>
                <w:szCs w:val="18"/>
              </w:rPr>
              <w:t>-3.14 ***</w:t>
            </w:r>
            <w:r w:rsidRPr="00EA427C">
              <w:rPr>
                <w:sz w:val="18"/>
                <w:szCs w:val="18"/>
              </w:rPr>
              <w:br/>
              <w:t>(0.73)</w:t>
            </w:r>
          </w:p>
        </w:tc>
        <w:tc>
          <w:tcPr>
            <w:tcW w:w="120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193488" w14:textId="233BE9D1" w:rsidR="002103C5" w:rsidRPr="00AD5556" w:rsidRDefault="002103C5" w:rsidP="008A03B8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EA427C">
              <w:rPr>
                <w:sz w:val="18"/>
                <w:szCs w:val="18"/>
              </w:rPr>
              <w:t>-3.04 ***</w:t>
            </w:r>
            <w:r w:rsidRPr="00EA427C">
              <w:rPr>
                <w:sz w:val="18"/>
                <w:szCs w:val="18"/>
              </w:rPr>
              <w:br/>
              <w:t>(0.68)</w:t>
            </w:r>
          </w:p>
        </w:tc>
        <w:tc>
          <w:tcPr>
            <w:tcW w:w="120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012490" w14:textId="430BB35E" w:rsidR="002103C5" w:rsidRPr="00AD5556" w:rsidRDefault="002103C5" w:rsidP="008A03B8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EA427C">
              <w:rPr>
                <w:sz w:val="18"/>
                <w:szCs w:val="18"/>
              </w:rPr>
              <w:t>-2.89 ***</w:t>
            </w:r>
            <w:r w:rsidRPr="00EA427C">
              <w:rPr>
                <w:sz w:val="18"/>
                <w:szCs w:val="18"/>
              </w:rPr>
              <w:br/>
              <w:t>(0.66)</w:t>
            </w:r>
          </w:p>
        </w:tc>
        <w:tc>
          <w:tcPr>
            <w:tcW w:w="120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E49C61" w14:textId="49CEA26F" w:rsidR="002103C5" w:rsidRPr="00AD5556" w:rsidRDefault="002103C5" w:rsidP="008A03B8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EA427C">
              <w:rPr>
                <w:sz w:val="18"/>
                <w:szCs w:val="18"/>
              </w:rPr>
              <w:t>-4.36 ***</w:t>
            </w:r>
            <w:r w:rsidRPr="00EA427C">
              <w:rPr>
                <w:sz w:val="18"/>
                <w:szCs w:val="18"/>
              </w:rPr>
              <w:br/>
              <w:t>(1.48)</w:t>
            </w:r>
          </w:p>
        </w:tc>
        <w:tc>
          <w:tcPr>
            <w:tcW w:w="120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4FF694" w14:textId="32A6CAD6" w:rsidR="002103C5" w:rsidRPr="00AD5556" w:rsidRDefault="002103C5" w:rsidP="008A03B8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EA427C">
              <w:rPr>
                <w:sz w:val="18"/>
                <w:szCs w:val="18"/>
              </w:rPr>
              <w:t>-3.00 ***</w:t>
            </w:r>
            <w:r w:rsidRPr="00EA427C">
              <w:rPr>
                <w:sz w:val="18"/>
                <w:szCs w:val="18"/>
              </w:rPr>
              <w:br/>
              <w:t>(0.69)</w:t>
            </w:r>
          </w:p>
        </w:tc>
        <w:tc>
          <w:tcPr>
            <w:tcW w:w="120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B34E3A" w14:textId="4495317B" w:rsidR="002103C5" w:rsidRPr="00AD5556" w:rsidRDefault="002103C5" w:rsidP="008A03B8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EA427C">
              <w:rPr>
                <w:sz w:val="18"/>
                <w:szCs w:val="18"/>
              </w:rPr>
              <w:t>-2.92 ***</w:t>
            </w:r>
            <w:r w:rsidRPr="00EA427C">
              <w:rPr>
                <w:sz w:val="18"/>
                <w:szCs w:val="18"/>
              </w:rPr>
              <w:br/>
              <w:t>(0.77)</w:t>
            </w:r>
          </w:p>
        </w:tc>
      </w:tr>
      <w:tr w:rsidR="002103C5" w:rsidRPr="009B7AF1" w14:paraId="5E27852F" w14:textId="77777777" w:rsidTr="00576640">
        <w:tc>
          <w:tcPr>
            <w:tcW w:w="2127" w:type="dxa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C86B4AF" w14:textId="77777777" w:rsidR="002103C5" w:rsidRPr="00145BB6" w:rsidRDefault="002103C5" w:rsidP="002103C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45BB6">
              <w:rPr>
                <w:rFonts w:eastAsia="Times New Roman" w:cstheme="minorHAnsi"/>
                <w:sz w:val="18"/>
                <w:szCs w:val="18"/>
              </w:rPr>
              <w:t>Observations</w:t>
            </w:r>
          </w:p>
        </w:tc>
        <w:tc>
          <w:tcPr>
            <w:tcW w:w="1204" w:type="dxa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6CE9071" w14:textId="1E7C33DE" w:rsidR="002103C5" w:rsidRPr="008A03B8" w:rsidRDefault="002103C5" w:rsidP="00CD3A2C">
            <w:pPr>
              <w:spacing w:after="0" w:line="240" w:lineRule="auto"/>
              <w:ind w:left="34" w:firstLine="121"/>
              <w:rPr>
                <w:rFonts w:eastAsia="Times New Roman" w:cstheme="minorHAnsi"/>
                <w:sz w:val="18"/>
                <w:szCs w:val="18"/>
              </w:rPr>
            </w:pPr>
            <w:r w:rsidRPr="008A03B8">
              <w:rPr>
                <w:rFonts w:eastAsia="Times New Roman" w:cstheme="minorHAnsi"/>
                <w:sz w:val="18"/>
                <w:szCs w:val="18"/>
              </w:rPr>
              <w:t>83</w:t>
            </w:r>
          </w:p>
        </w:tc>
        <w:tc>
          <w:tcPr>
            <w:tcW w:w="1205" w:type="dxa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D8803FC" w14:textId="00600B05" w:rsidR="002103C5" w:rsidRPr="008A03B8" w:rsidRDefault="002103C5" w:rsidP="00CD3A2C">
            <w:pPr>
              <w:spacing w:after="0" w:line="240" w:lineRule="auto"/>
              <w:ind w:left="34" w:firstLine="121"/>
              <w:rPr>
                <w:rFonts w:eastAsia="Times New Roman" w:cstheme="minorHAnsi"/>
                <w:sz w:val="18"/>
                <w:szCs w:val="18"/>
              </w:rPr>
            </w:pPr>
            <w:r w:rsidRPr="008A03B8">
              <w:rPr>
                <w:rFonts w:eastAsia="Times New Roman" w:cstheme="minorHAnsi"/>
                <w:sz w:val="18"/>
                <w:szCs w:val="18"/>
              </w:rPr>
              <w:t>82</w:t>
            </w:r>
          </w:p>
        </w:tc>
        <w:tc>
          <w:tcPr>
            <w:tcW w:w="1205" w:type="dxa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60DB895" w14:textId="5507CAC4" w:rsidR="002103C5" w:rsidRPr="008A03B8" w:rsidRDefault="002103C5" w:rsidP="00CD3A2C">
            <w:pPr>
              <w:spacing w:after="0" w:line="240" w:lineRule="auto"/>
              <w:ind w:left="34" w:firstLine="121"/>
              <w:rPr>
                <w:rFonts w:eastAsia="Times New Roman" w:cstheme="minorHAnsi"/>
                <w:sz w:val="18"/>
                <w:szCs w:val="18"/>
              </w:rPr>
            </w:pPr>
            <w:r w:rsidRPr="008A03B8">
              <w:rPr>
                <w:rFonts w:eastAsia="Times New Roman" w:cstheme="minorHAnsi"/>
                <w:sz w:val="18"/>
                <w:szCs w:val="18"/>
              </w:rPr>
              <w:t>82</w:t>
            </w:r>
          </w:p>
        </w:tc>
        <w:tc>
          <w:tcPr>
            <w:tcW w:w="1205" w:type="dxa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76F0464" w14:textId="782EBA40" w:rsidR="002103C5" w:rsidRPr="008A03B8" w:rsidRDefault="002103C5" w:rsidP="00CD3A2C">
            <w:pPr>
              <w:spacing w:after="0" w:line="240" w:lineRule="auto"/>
              <w:ind w:left="34" w:firstLine="121"/>
              <w:rPr>
                <w:rFonts w:eastAsia="Times New Roman" w:cstheme="minorHAnsi"/>
                <w:sz w:val="18"/>
                <w:szCs w:val="18"/>
              </w:rPr>
            </w:pPr>
            <w:r w:rsidRPr="008A03B8">
              <w:rPr>
                <w:rFonts w:eastAsia="Times New Roman" w:cstheme="minorHAnsi"/>
                <w:sz w:val="18"/>
                <w:szCs w:val="18"/>
              </w:rPr>
              <w:t>63</w:t>
            </w:r>
          </w:p>
        </w:tc>
        <w:tc>
          <w:tcPr>
            <w:tcW w:w="1205" w:type="dxa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9086F7C" w14:textId="6CE1EE5A" w:rsidR="002103C5" w:rsidRPr="008A03B8" w:rsidRDefault="002103C5" w:rsidP="00CD3A2C">
            <w:pPr>
              <w:spacing w:after="0" w:line="240" w:lineRule="auto"/>
              <w:ind w:left="34" w:firstLine="121"/>
              <w:rPr>
                <w:rFonts w:eastAsia="Times New Roman" w:cstheme="minorHAnsi"/>
                <w:sz w:val="18"/>
                <w:szCs w:val="18"/>
              </w:rPr>
            </w:pPr>
            <w:r w:rsidRPr="008A03B8">
              <w:rPr>
                <w:rFonts w:eastAsia="Times New Roman" w:cstheme="minorHAnsi"/>
                <w:sz w:val="18"/>
                <w:szCs w:val="18"/>
              </w:rPr>
              <w:t>81</w:t>
            </w:r>
          </w:p>
        </w:tc>
        <w:tc>
          <w:tcPr>
            <w:tcW w:w="1205" w:type="dxa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3A9A4E4" w14:textId="3E531319" w:rsidR="002103C5" w:rsidRPr="008A03B8" w:rsidRDefault="002103C5" w:rsidP="00CD3A2C">
            <w:pPr>
              <w:spacing w:after="0" w:line="240" w:lineRule="auto"/>
              <w:ind w:left="34" w:firstLine="121"/>
              <w:rPr>
                <w:rFonts w:eastAsia="Times New Roman" w:cstheme="minorHAnsi"/>
                <w:sz w:val="18"/>
                <w:szCs w:val="18"/>
              </w:rPr>
            </w:pPr>
            <w:r w:rsidRPr="008A03B8">
              <w:rPr>
                <w:rFonts w:eastAsia="Times New Roman" w:cstheme="minorHAnsi"/>
                <w:sz w:val="18"/>
                <w:szCs w:val="18"/>
              </w:rPr>
              <w:t>69</w:t>
            </w:r>
          </w:p>
        </w:tc>
      </w:tr>
      <w:tr w:rsidR="002103C5" w:rsidRPr="009B7AF1" w14:paraId="17DBAC89" w14:textId="77777777" w:rsidTr="00576640">
        <w:tc>
          <w:tcPr>
            <w:tcW w:w="2127" w:type="dxa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D2D4B6B" w14:textId="77777777" w:rsidR="002103C5" w:rsidRPr="00145BB6" w:rsidRDefault="002103C5" w:rsidP="002103C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45BB6">
              <w:rPr>
                <w:rFonts w:eastAsia="Times New Roman" w:cstheme="minorHAnsi"/>
                <w:sz w:val="18"/>
                <w:szCs w:val="18"/>
              </w:rPr>
              <w:t>R</w:t>
            </w:r>
            <w:r w:rsidRPr="00AE7E8E">
              <w:rPr>
                <w:rFonts w:eastAsia="Times New Roman" w:cstheme="minorHAnsi"/>
                <w:sz w:val="18"/>
                <w:szCs w:val="18"/>
              </w:rPr>
              <w:t>2</w:t>
            </w:r>
            <w:r w:rsidRPr="00145BB6">
              <w:rPr>
                <w:rFonts w:eastAsia="Times New Roman" w:cstheme="minorHAnsi"/>
                <w:sz w:val="18"/>
                <w:szCs w:val="18"/>
              </w:rPr>
              <w:t> </w:t>
            </w:r>
            <w:proofErr w:type="spellStart"/>
            <w:r w:rsidRPr="00145BB6">
              <w:rPr>
                <w:rFonts w:eastAsia="Times New Roman" w:cstheme="minorHAnsi"/>
                <w:sz w:val="18"/>
                <w:szCs w:val="18"/>
              </w:rPr>
              <w:t>Tjur</w:t>
            </w:r>
            <w:proofErr w:type="spellEnd"/>
          </w:p>
        </w:tc>
        <w:tc>
          <w:tcPr>
            <w:tcW w:w="1204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DB31E90" w14:textId="5758FA4B" w:rsidR="002103C5" w:rsidRPr="00AD5556" w:rsidRDefault="002103C5" w:rsidP="008A03B8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EA427C">
              <w:rPr>
                <w:sz w:val="18"/>
                <w:szCs w:val="18"/>
              </w:rPr>
              <w:t>0.452</w:t>
            </w:r>
          </w:p>
        </w:tc>
        <w:tc>
          <w:tcPr>
            <w:tcW w:w="120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BA85A39" w14:textId="54C4FED7" w:rsidR="002103C5" w:rsidRPr="00AD5556" w:rsidRDefault="002103C5" w:rsidP="008A03B8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EA427C">
              <w:rPr>
                <w:sz w:val="18"/>
                <w:szCs w:val="18"/>
              </w:rPr>
              <w:t>0.456</w:t>
            </w:r>
          </w:p>
        </w:tc>
        <w:tc>
          <w:tcPr>
            <w:tcW w:w="120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49A035E" w14:textId="2C9DC133" w:rsidR="002103C5" w:rsidRPr="00AD5556" w:rsidRDefault="002103C5" w:rsidP="008A03B8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EA427C">
              <w:rPr>
                <w:sz w:val="18"/>
                <w:szCs w:val="18"/>
              </w:rPr>
              <w:t>0.432</w:t>
            </w:r>
          </w:p>
        </w:tc>
        <w:tc>
          <w:tcPr>
            <w:tcW w:w="120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37FEBA4" w14:textId="76084B74" w:rsidR="002103C5" w:rsidRPr="00AD5556" w:rsidRDefault="002103C5" w:rsidP="008A03B8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EA427C">
              <w:rPr>
                <w:sz w:val="18"/>
                <w:szCs w:val="18"/>
              </w:rPr>
              <w:t>0.600</w:t>
            </w:r>
          </w:p>
        </w:tc>
        <w:tc>
          <w:tcPr>
            <w:tcW w:w="120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D7FB8CA" w14:textId="36E53210" w:rsidR="002103C5" w:rsidRPr="00AD5556" w:rsidRDefault="002103C5" w:rsidP="008A03B8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EA427C">
              <w:rPr>
                <w:sz w:val="18"/>
                <w:szCs w:val="18"/>
              </w:rPr>
              <w:t>0.416</w:t>
            </w:r>
          </w:p>
        </w:tc>
        <w:tc>
          <w:tcPr>
            <w:tcW w:w="120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7E0D86D" w14:textId="4D3647E3" w:rsidR="002103C5" w:rsidRPr="00AD5556" w:rsidRDefault="002103C5" w:rsidP="008A03B8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EA427C">
              <w:rPr>
                <w:sz w:val="18"/>
                <w:szCs w:val="18"/>
              </w:rPr>
              <w:t>0.368</w:t>
            </w:r>
          </w:p>
        </w:tc>
      </w:tr>
      <w:tr w:rsidR="00DA5470" w:rsidRPr="00145BB6" w14:paraId="232CD461" w14:textId="77777777" w:rsidTr="00576640">
        <w:tc>
          <w:tcPr>
            <w:tcW w:w="9356" w:type="dxa"/>
            <w:gridSpan w:val="7"/>
            <w:tcBorders>
              <w:top w:val="double" w:sz="6" w:space="0" w:color="000000"/>
            </w:tcBorders>
            <w:vAlign w:val="center"/>
            <w:hideMark/>
          </w:tcPr>
          <w:p w14:paraId="6176BC90" w14:textId="77777777" w:rsidR="00DA5470" w:rsidRPr="00145BB6" w:rsidRDefault="00DA5470" w:rsidP="00286837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  <w:r w:rsidRPr="00145BB6">
              <w:rPr>
                <w:rFonts w:eastAsia="Times New Roman" w:cstheme="minorHAnsi"/>
                <w:i/>
                <w:iCs/>
                <w:sz w:val="18"/>
                <w:szCs w:val="18"/>
              </w:rPr>
              <w:t>* p&lt;0.1   ** p&lt;0.05   *** p&lt;0.01</w:t>
            </w:r>
          </w:p>
        </w:tc>
      </w:tr>
      <w:bookmarkEnd w:id="2"/>
    </w:tbl>
    <w:p w14:paraId="17F22DF2" w14:textId="77777777" w:rsidR="00DA5470" w:rsidRPr="009A1C7F" w:rsidRDefault="00DA5470" w:rsidP="009A1C7F">
      <w:pPr>
        <w:rPr>
          <w:b/>
          <w:bCs/>
        </w:rPr>
      </w:pPr>
    </w:p>
    <w:p w14:paraId="33389990" w14:textId="77777777" w:rsidR="00BC3523" w:rsidRDefault="00BC3523">
      <w:pPr>
        <w:rPr>
          <w:b/>
          <w:bCs/>
        </w:rPr>
      </w:pPr>
      <w:r>
        <w:rPr>
          <w:b/>
          <w:bCs/>
        </w:rPr>
        <w:br w:type="page"/>
      </w:r>
    </w:p>
    <w:p w14:paraId="6D5C1A4A" w14:textId="0C04E7AD" w:rsidR="009A1C7F" w:rsidRDefault="009A1C7F" w:rsidP="009A1C7F">
      <w:pPr>
        <w:rPr>
          <w:b/>
          <w:bCs/>
        </w:rPr>
      </w:pPr>
      <w:r w:rsidRPr="009A1C7F">
        <w:rPr>
          <w:b/>
          <w:bCs/>
        </w:rPr>
        <w:lastRenderedPageBreak/>
        <w:t>Table A3-</w:t>
      </w:r>
      <w:r>
        <w:rPr>
          <w:b/>
          <w:bCs/>
        </w:rPr>
        <w:t>2</w:t>
      </w:r>
      <w:r w:rsidRPr="009A1C7F">
        <w:rPr>
          <w:b/>
          <w:bCs/>
        </w:rPr>
        <w:t xml:space="preserve">: Regression </w:t>
      </w:r>
      <w:r>
        <w:rPr>
          <w:b/>
          <w:bCs/>
        </w:rPr>
        <w:t>A</w:t>
      </w:r>
      <w:r w:rsidRPr="009A1C7F">
        <w:rPr>
          <w:b/>
          <w:bCs/>
        </w:rPr>
        <w:t xml:space="preserve">nalysis with </w:t>
      </w:r>
      <w:r>
        <w:rPr>
          <w:b/>
          <w:bCs/>
        </w:rPr>
        <w:t>E</w:t>
      </w:r>
      <w:r w:rsidRPr="009A1C7F">
        <w:rPr>
          <w:b/>
          <w:bCs/>
        </w:rPr>
        <w:t>xtended set of IVs (</w:t>
      </w:r>
      <w:r>
        <w:rPr>
          <w:b/>
          <w:bCs/>
        </w:rPr>
        <w:t>Parliamentary</w:t>
      </w:r>
      <w:r w:rsidRPr="009A1C7F">
        <w:rPr>
          <w:b/>
          <w:bCs/>
        </w:rPr>
        <w:t xml:space="preserve"> </w:t>
      </w:r>
      <w:r>
        <w:rPr>
          <w:b/>
          <w:bCs/>
        </w:rPr>
        <w:t>E</w:t>
      </w:r>
      <w:r w:rsidRPr="009A1C7F">
        <w:rPr>
          <w:b/>
          <w:bCs/>
        </w:rPr>
        <w:t>lections)</w:t>
      </w:r>
    </w:p>
    <w:tbl>
      <w:tblPr>
        <w:tblW w:w="9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8"/>
        <w:gridCol w:w="1209"/>
        <w:gridCol w:w="1210"/>
        <w:gridCol w:w="1210"/>
        <w:gridCol w:w="1209"/>
        <w:gridCol w:w="1210"/>
        <w:gridCol w:w="1210"/>
      </w:tblGrid>
      <w:tr w:rsidR="00BC3523" w:rsidRPr="00145BB6" w14:paraId="6BB2D1EC" w14:textId="77777777" w:rsidTr="00255503">
        <w:tc>
          <w:tcPr>
            <w:tcW w:w="2098" w:type="dxa"/>
            <w:tcBorders>
              <w:top w:val="double" w:sz="6" w:space="0" w:color="auto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848CCBD" w14:textId="77777777" w:rsidR="00BC3523" w:rsidRPr="00AE7E8E" w:rsidRDefault="00BC3523" w:rsidP="0028683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E7E8E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double" w:sz="6" w:space="0" w:color="auto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BE356F5" w14:textId="77777777" w:rsidR="00BC3523" w:rsidRPr="00AE7E8E" w:rsidRDefault="00BC3523" w:rsidP="00295091">
            <w:pPr>
              <w:spacing w:after="0" w:line="240" w:lineRule="auto"/>
              <w:ind w:left="99" w:firstLine="16"/>
              <w:rPr>
                <w:rFonts w:eastAsia="Times New Roman" w:cstheme="minorHAnsi"/>
                <w:sz w:val="18"/>
                <w:szCs w:val="18"/>
              </w:rPr>
            </w:pPr>
            <w:r w:rsidRPr="00AE7E8E">
              <w:rPr>
                <w:rFonts w:eastAsia="Times New Roman" w:cstheme="minorHAnsi"/>
                <w:sz w:val="18"/>
                <w:szCs w:val="18"/>
              </w:rPr>
              <w:t>(1)</w:t>
            </w:r>
          </w:p>
        </w:tc>
        <w:tc>
          <w:tcPr>
            <w:tcW w:w="1210" w:type="dxa"/>
            <w:tcBorders>
              <w:top w:val="double" w:sz="6" w:space="0" w:color="auto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B8BEF36" w14:textId="77777777" w:rsidR="00BC3523" w:rsidRPr="00AE7E8E" w:rsidRDefault="00BC3523" w:rsidP="00295091">
            <w:pPr>
              <w:spacing w:after="0" w:line="240" w:lineRule="auto"/>
              <w:ind w:left="99" w:firstLine="16"/>
              <w:rPr>
                <w:rFonts w:eastAsia="Times New Roman" w:cstheme="minorHAnsi"/>
                <w:sz w:val="18"/>
                <w:szCs w:val="18"/>
              </w:rPr>
            </w:pPr>
            <w:r w:rsidRPr="00AE7E8E">
              <w:rPr>
                <w:rFonts w:eastAsia="Times New Roman" w:cstheme="minorHAnsi"/>
                <w:sz w:val="18"/>
                <w:szCs w:val="18"/>
              </w:rPr>
              <w:t>(2)</w:t>
            </w:r>
          </w:p>
        </w:tc>
        <w:tc>
          <w:tcPr>
            <w:tcW w:w="1210" w:type="dxa"/>
            <w:tcBorders>
              <w:top w:val="double" w:sz="6" w:space="0" w:color="auto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264CE59" w14:textId="77777777" w:rsidR="00BC3523" w:rsidRPr="00AE7E8E" w:rsidRDefault="00BC3523" w:rsidP="00295091">
            <w:pPr>
              <w:spacing w:after="0" w:line="240" w:lineRule="auto"/>
              <w:ind w:left="99" w:firstLine="16"/>
              <w:rPr>
                <w:rFonts w:eastAsia="Times New Roman" w:cstheme="minorHAnsi"/>
                <w:sz w:val="18"/>
                <w:szCs w:val="18"/>
              </w:rPr>
            </w:pPr>
            <w:r w:rsidRPr="00AE7E8E">
              <w:rPr>
                <w:rFonts w:eastAsia="Times New Roman" w:cstheme="minorHAnsi"/>
                <w:sz w:val="18"/>
                <w:szCs w:val="18"/>
              </w:rPr>
              <w:t>(3)</w:t>
            </w:r>
          </w:p>
        </w:tc>
        <w:tc>
          <w:tcPr>
            <w:tcW w:w="1209" w:type="dxa"/>
            <w:tcBorders>
              <w:top w:val="double" w:sz="6" w:space="0" w:color="auto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04CFD1C" w14:textId="77777777" w:rsidR="00BC3523" w:rsidRPr="00AE7E8E" w:rsidRDefault="00BC3523" w:rsidP="00295091">
            <w:pPr>
              <w:spacing w:after="0" w:line="240" w:lineRule="auto"/>
              <w:ind w:left="99" w:firstLine="16"/>
              <w:rPr>
                <w:rFonts w:eastAsia="Times New Roman" w:cstheme="minorHAnsi"/>
                <w:sz w:val="18"/>
                <w:szCs w:val="18"/>
              </w:rPr>
            </w:pPr>
            <w:r w:rsidRPr="00AE7E8E">
              <w:rPr>
                <w:rFonts w:eastAsia="Times New Roman" w:cstheme="minorHAnsi"/>
                <w:sz w:val="18"/>
                <w:szCs w:val="18"/>
              </w:rPr>
              <w:t>(4)</w:t>
            </w:r>
          </w:p>
        </w:tc>
        <w:tc>
          <w:tcPr>
            <w:tcW w:w="1210" w:type="dxa"/>
            <w:tcBorders>
              <w:top w:val="double" w:sz="6" w:space="0" w:color="auto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496C74D" w14:textId="77777777" w:rsidR="00BC3523" w:rsidRPr="00AE7E8E" w:rsidRDefault="00BC3523" w:rsidP="00295091">
            <w:pPr>
              <w:spacing w:after="0" w:line="240" w:lineRule="auto"/>
              <w:ind w:left="99" w:firstLine="16"/>
              <w:rPr>
                <w:rFonts w:eastAsia="Times New Roman" w:cstheme="minorHAnsi"/>
                <w:sz w:val="18"/>
                <w:szCs w:val="18"/>
              </w:rPr>
            </w:pPr>
            <w:r w:rsidRPr="00AE7E8E">
              <w:rPr>
                <w:rFonts w:eastAsia="Times New Roman" w:cstheme="minorHAnsi"/>
                <w:sz w:val="18"/>
                <w:szCs w:val="18"/>
              </w:rPr>
              <w:t>(5)</w:t>
            </w:r>
          </w:p>
        </w:tc>
        <w:tc>
          <w:tcPr>
            <w:tcW w:w="1210" w:type="dxa"/>
            <w:tcBorders>
              <w:top w:val="double" w:sz="6" w:space="0" w:color="auto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768D4A6" w14:textId="77777777" w:rsidR="00BC3523" w:rsidRPr="00AE7E8E" w:rsidRDefault="00BC3523" w:rsidP="00295091">
            <w:pPr>
              <w:spacing w:after="0" w:line="240" w:lineRule="auto"/>
              <w:ind w:left="99" w:firstLine="16"/>
              <w:rPr>
                <w:rFonts w:eastAsia="Times New Roman" w:cstheme="minorHAnsi"/>
                <w:sz w:val="18"/>
                <w:szCs w:val="18"/>
              </w:rPr>
            </w:pPr>
            <w:r w:rsidRPr="00AE7E8E">
              <w:rPr>
                <w:rFonts w:eastAsia="Times New Roman" w:cstheme="minorHAnsi"/>
                <w:sz w:val="18"/>
                <w:szCs w:val="18"/>
              </w:rPr>
              <w:t>(6)</w:t>
            </w:r>
          </w:p>
        </w:tc>
      </w:tr>
      <w:tr w:rsidR="002103C5" w:rsidRPr="00145BB6" w14:paraId="1749C6BA" w14:textId="77777777" w:rsidTr="00255503">
        <w:tc>
          <w:tcPr>
            <w:tcW w:w="2098" w:type="dxa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62C40F9" w14:textId="77777777" w:rsidR="002103C5" w:rsidRPr="00145BB6" w:rsidRDefault="002103C5" w:rsidP="002103C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45BB6">
              <w:rPr>
                <w:rFonts w:eastAsia="Times New Roman" w:cstheme="minorHAnsi"/>
                <w:sz w:val="18"/>
                <w:szCs w:val="18"/>
              </w:rPr>
              <w:t>Capacity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C55C36" w14:textId="099ECEEC" w:rsidR="002103C5" w:rsidRPr="00AD5556" w:rsidRDefault="002103C5" w:rsidP="00CD3A2C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AD5556">
              <w:rPr>
                <w:sz w:val="18"/>
                <w:szCs w:val="18"/>
              </w:rPr>
              <w:t>1.11 *</w:t>
            </w:r>
            <w:r w:rsidRPr="00AD5556">
              <w:rPr>
                <w:sz w:val="18"/>
                <w:szCs w:val="18"/>
              </w:rPr>
              <w:br/>
              <w:t>(0.62)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6F4F98" w14:textId="1B191CD4" w:rsidR="002103C5" w:rsidRPr="00AD5556" w:rsidRDefault="002103C5" w:rsidP="00CD3A2C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AD5556">
              <w:rPr>
                <w:sz w:val="18"/>
                <w:szCs w:val="18"/>
              </w:rPr>
              <w:t>1.07 *</w:t>
            </w:r>
            <w:r w:rsidRPr="00AD5556">
              <w:rPr>
                <w:sz w:val="18"/>
                <w:szCs w:val="18"/>
              </w:rPr>
              <w:br/>
              <w:t>(0.62)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4D5B19" w14:textId="48ED4246" w:rsidR="002103C5" w:rsidRPr="00AD5556" w:rsidRDefault="002103C5" w:rsidP="00CD3A2C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AD5556">
              <w:rPr>
                <w:sz w:val="18"/>
                <w:szCs w:val="18"/>
              </w:rPr>
              <w:t>1.44 **</w:t>
            </w:r>
            <w:r w:rsidRPr="00AD5556">
              <w:rPr>
                <w:sz w:val="18"/>
                <w:szCs w:val="18"/>
              </w:rPr>
              <w:br/>
              <w:t>(0.73)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ACC90B" w14:textId="11B86A2D" w:rsidR="002103C5" w:rsidRPr="00AD5556" w:rsidRDefault="002103C5" w:rsidP="00CD3A2C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AD5556">
              <w:rPr>
                <w:sz w:val="18"/>
                <w:szCs w:val="18"/>
              </w:rPr>
              <w:t>1.01</w:t>
            </w:r>
            <w:r w:rsidRPr="00AD5556">
              <w:rPr>
                <w:sz w:val="18"/>
                <w:szCs w:val="18"/>
              </w:rPr>
              <w:br/>
              <w:t>(0.74)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A96152" w14:textId="79D639E8" w:rsidR="002103C5" w:rsidRPr="00AD5556" w:rsidRDefault="002103C5" w:rsidP="00CD3A2C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AD5556">
              <w:rPr>
                <w:sz w:val="18"/>
                <w:szCs w:val="18"/>
              </w:rPr>
              <w:t>1.04 *</w:t>
            </w:r>
            <w:r w:rsidRPr="00AD5556">
              <w:rPr>
                <w:sz w:val="18"/>
                <w:szCs w:val="18"/>
              </w:rPr>
              <w:br/>
              <w:t>(0.63)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0754B7" w14:textId="6BA8527B" w:rsidR="002103C5" w:rsidRPr="00AD5556" w:rsidRDefault="002103C5" w:rsidP="00CD3A2C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AD5556">
              <w:rPr>
                <w:sz w:val="18"/>
                <w:szCs w:val="18"/>
              </w:rPr>
              <w:t>0.87</w:t>
            </w:r>
            <w:r w:rsidRPr="00AD5556">
              <w:rPr>
                <w:sz w:val="18"/>
                <w:szCs w:val="18"/>
              </w:rPr>
              <w:br/>
              <w:t>(0.64)</w:t>
            </w:r>
          </w:p>
        </w:tc>
      </w:tr>
      <w:tr w:rsidR="002103C5" w:rsidRPr="00145BB6" w14:paraId="0C8B6BE8" w14:textId="77777777" w:rsidTr="00C53B4D">
        <w:tc>
          <w:tcPr>
            <w:tcW w:w="2098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45983AC" w14:textId="77777777" w:rsidR="002103C5" w:rsidRPr="00145BB6" w:rsidRDefault="002103C5" w:rsidP="002103C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45BB6">
              <w:rPr>
                <w:rFonts w:eastAsia="Times New Roman" w:cstheme="minorHAnsi"/>
                <w:sz w:val="18"/>
                <w:szCs w:val="18"/>
              </w:rPr>
              <w:t>Content Control</w:t>
            </w:r>
          </w:p>
        </w:tc>
        <w:tc>
          <w:tcPr>
            <w:tcW w:w="120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1D1680" w14:textId="61F00B22" w:rsidR="002103C5" w:rsidRPr="00AD5556" w:rsidRDefault="002103C5" w:rsidP="00CD3A2C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AD5556">
              <w:rPr>
                <w:sz w:val="18"/>
                <w:szCs w:val="18"/>
              </w:rPr>
              <w:t>-0.45</w:t>
            </w:r>
            <w:r w:rsidRPr="00AD5556">
              <w:rPr>
                <w:sz w:val="18"/>
                <w:szCs w:val="18"/>
              </w:rPr>
              <w:br/>
              <w:t>(0.51)</w:t>
            </w:r>
          </w:p>
        </w:tc>
        <w:tc>
          <w:tcPr>
            <w:tcW w:w="121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F53577" w14:textId="704FF19D" w:rsidR="002103C5" w:rsidRPr="00AD5556" w:rsidRDefault="002103C5" w:rsidP="00CD3A2C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AD5556">
              <w:rPr>
                <w:sz w:val="18"/>
                <w:szCs w:val="18"/>
              </w:rPr>
              <w:t>-0.44</w:t>
            </w:r>
            <w:r w:rsidRPr="00AD5556">
              <w:rPr>
                <w:sz w:val="18"/>
                <w:szCs w:val="18"/>
              </w:rPr>
              <w:br/>
              <w:t>(0.51)</w:t>
            </w:r>
          </w:p>
        </w:tc>
        <w:tc>
          <w:tcPr>
            <w:tcW w:w="121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1117EF" w14:textId="627B837E" w:rsidR="002103C5" w:rsidRPr="00AD5556" w:rsidRDefault="002103C5" w:rsidP="00CD3A2C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AD5556">
              <w:rPr>
                <w:sz w:val="18"/>
                <w:szCs w:val="18"/>
              </w:rPr>
              <w:t>-0.36</w:t>
            </w:r>
            <w:r w:rsidRPr="00AD5556">
              <w:rPr>
                <w:sz w:val="18"/>
                <w:szCs w:val="18"/>
              </w:rPr>
              <w:br/>
              <w:t>(0.51)</w:t>
            </w:r>
          </w:p>
        </w:tc>
        <w:tc>
          <w:tcPr>
            <w:tcW w:w="120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CFEF7C" w14:textId="6FE98B7B" w:rsidR="002103C5" w:rsidRPr="00AD5556" w:rsidRDefault="002103C5" w:rsidP="00CD3A2C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AD5556">
              <w:rPr>
                <w:sz w:val="18"/>
                <w:szCs w:val="18"/>
              </w:rPr>
              <w:t>-0.65</w:t>
            </w:r>
            <w:r w:rsidRPr="00AD5556">
              <w:rPr>
                <w:sz w:val="18"/>
                <w:szCs w:val="18"/>
              </w:rPr>
              <w:br/>
              <w:t>(0.57)</w:t>
            </w:r>
          </w:p>
        </w:tc>
        <w:tc>
          <w:tcPr>
            <w:tcW w:w="121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2342B6" w14:textId="77777777" w:rsidR="002103C5" w:rsidRPr="00AD5556" w:rsidRDefault="002103C5" w:rsidP="00CD3A2C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C311B7" w14:textId="1F9A4740" w:rsidR="002103C5" w:rsidRPr="00AD5556" w:rsidRDefault="002103C5" w:rsidP="00CD3A2C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AD5556">
              <w:rPr>
                <w:sz w:val="18"/>
                <w:szCs w:val="18"/>
              </w:rPr>
              <w:t>-0.28</w:t>
            </w:r>
            <w:r w:rsidRPr="00AD5556">
              <w:rPr>
                <w:sz w:val="18"/>
                <w:szCs w:val="18"/>
              </w:rPr>
              <w:br/>
              <w:t>(0.44)</w:t>
            </w:r>
          </w:p>
        </w:tc>
      </w:tr>
      <w:tr w:rsidR="002103C5" w:rsidRPr="00145BB6" w14:paraId="14A09D03" w14:textId="77777777" w:rsidTr="00C53B4D">
        <w:tc>
          <w:tcPr>
            <w:tcW w:w="2098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BB74F43" w14:textId="77777777" w:rsidR="002103C5" w:rsidRPr="00145BB6" w:rsidRDefault="002103C5" w:rsidP="002103C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45BB6">
              <w:rPr>
                <w:rFonts w:eastAsia="Times New Roman" w:cstheme="minorHAnsi"/>
                <w:sz w:val="18"/>
                <w:szCs w:val="18"/>
              </w:rPr>
              <w:t>Electoral Violence</w:t>
            </w:r>
          </w:p>
        </w:tc>
        <w:tc>
          <w:tcPr>
            <w:tcW w:w="120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68AF15" w14:textId="4D8AAD3F" w:rsidR="002103C5" w:rsidRPr="00AD5556" w:rsidRDefault="002103C5" w:rsidP="00CD3A2C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AD5556">
              <w:rPr>
                <w:sz w:val="18"/>
                <w:szCs w:val="18"/>
              </w:rPr>
              <w:t>2.32 **</w:t>
            </w:r>
            <w:r w:rsidRPr="00AD5556">
              <w:rPr>
                <w:sz w:val="18"/>
                <w:szCs w:val="18"/>
              </w:rPr>
              <w:br/>
              <w:t>(0.91)</w:t>
            </w:r>
          </w:p>
        </w:tc>
        <w:tc>
          <w:tcPr>
            <w:tcW w:w="121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118821" w14:textId="1ADAC596" w:rsidR="002103C5" w:rsidRPr="00AD5556" w:rsidRDefault="002103C5" w:rsidP="00CD3A2C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AD5556">
              <w:rPr>
                <w:sz w:val="18"/>
                <w:szCs w:val="18"/>
              </w:rPr>
              <w:t>2.36 ***</w:t>
            </w:r>
            <w:r w:rsidRPr="00AD5556">
              <w:rPr>
                <w:sz w:val="18"/>
                <w:szCs w:val="18"/>
              </w:rPr>
              <w:br/>
              <w:t>(0.91)</w:t>
            </w:r>
          </w:p>
        </w:tc>
        <w:tc>
          <w:tcPr>
            <w:tcW w:w="121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A0291D" w14:textId="45023493" w:rsidR="002103C5" w:rsidRPr="00AD5556" w:rsidRDefault="002103C5" w:rsidP="00CD3A2C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AD5556">
              <w:rPr>
                <w:sz w:val="18"/>
                <w:szCs w:val="18"/>
              </w:rPr>
              <w:t>2.39 ***</w:t>
            </w:r>
            <w:r w:rsidRPr="00AD5556">
              <w:rPr>
                <w:sz w:val="18"/>
                <w:szCs w:val="18"/>
              </w:rPr>
              <w:br/>
              <w:t>(0.91)</w:t>
            </w:r>
          </w:p>
        </w:tc>
        <w:tc>
          <w:tcPr>
            <w:tcW w:w="120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56102F" w14:textId="3F74AB20" w:rsidR="002103C5" w:rsidRPr="00AD5556" w:rsidRDefault="002103C5" w:rsidP="00CD3A2C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AD5556">
              <w:rPr>
                <w:sz w:val="18"/>
                <w:szCs w:val="18"/>
              </w:rPr>
              <w:t>2.46 **</w:t>
            </w:r>
            <w:r w:rsidRPr="00AD5556">
              <w:rPr>
                <w:sz w:val="18"/>
                <w:szCs w:val="18"/>
              </w:rPr>
              <w:br/>
              <w:t>(1.18)</w:t>
            </w:r>
          </w:p>
        </w:tc>
        <w:tc>
          <w:tcPr>
            <w:tcW w:w="121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B79BF6" w14:textId="1A6B9486" w:rsidR="002103C5" w:rsidRPr="00AD5556" w:rsidRDefault="002103C5" w:rsidP="00CD3A2C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AD5556">
              <w:rPr>
                <w:sz w:val="18"/>
                <w:szCs w:val="18"/>
              </w:rPr>
              <w:t>2.10 **</w:t>
            </w:r>
            <w:r w:rsidRPr="00AD5556">
              <w:rPr>
                <w:sz w:val="18"/>
                <w:szCs w:val="18"/>
              </w:rPr>
              <w:br/>
              <w:t>(0.89)</w:t>
            </w:r>
          </w:p>
        </w:tc>
        <w:tc>
          <w:tcPr>
            <w:tcW w:w="121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E711BF" w14:textId="6A276F0C" w:rsidR="002103C5" w:rsidRPr="00AD5556" w:rsidRDefault="002103C5" w:rsidP="00CD3A2C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AD5556">
              <w:rPr>
                <w:sz w:val="18"/>
                <w:szCs w:val="18"/>
              </w:rPr>
              <w:t>1.75 *</w:t>
            </w:r>
            <w:r w:rsidRPr="00AD5556">
              <w:rPr>
                <w:sz w:val="18"/>
                <w:szCs w:val="18"/>
              </w:rPr>
              <w:br/>
              <w:t>(0.92)</w:t>
            </w:r>
          </w:p>
        </w:tc>
      </w:tr>
      <w:tr w:rsidR="002103C5" w:rsidRPr="00145BB6" w14:paraId="1FA85B95" w14:textId="77777777" w:rsidTr="00C53B4D">
        <w:tc>
          <w:tcPr>
            <w:tcW w:w="2098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0B440A6" w14:textId="77777777" w:rsidR="002103C5" w:rsidRPr="00145BB6" w:rsidRDefault="002103C5" w:rsidP="002103C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45BB6">
              <w:rPr>
                <w:rFonts w:eastAsia="Times New Roman" w:cstheme="minorHAnsi"/>
                <w:sz w:val="18"/>
                <w:szCs w:val="18"/>
              </w:rPr>
              <w:t>Margin of Victory</w:t>
            </w:r>
          </w:p>
        </w:tc>
        <w:tc>
          <w:tcPr>
            <w:tcW w:w="120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2101DC" w14:textId="68D0E303" w:rsidR="002103C5" w:rsidRPr="00AD5556" w:rsidRDefault="002103C5" w:rsidP="00CD3A2C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AD5556">
              <w:rPr>
                <w:sz w:val="18"/>
                <w:szCs w:val="18"/>
              </w:rPr>
              <w:t>-1.04 **</w:t>
            </w:r>
            <w:r w:rsidRPr="00AD5556">
              <w:rPr>
                <w:sz w:val="18"/>
                <w:szCs w:val="18"/>
              </w:rPr>
              <w:br/>
              <w:t>(0.52)</w:t>
            </w:r>
          </w:p>
        </w:tc>
        <w:tc>
          <w:tcPr>
            <w:tcW w:w="121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5141F1" w14:textId="4A5362B5" w:rsidR="002103C5" w:rsidRPr="00AD5556" w:rsidRDefault="002103C5" w:rsidP="00CD3A2C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AD5556">
              <w:rPr>
                <w:sz w:val="18"/>
                <w:szCs w:val="18"/>
              </w:rPr>
              <w:t>-1.04 **</w:t>
            </w:r>
            <w:r w:rsidRPr="00AD5556">
              <w:rPr>
                <w:sz w:val="18"/>
                <w:szCs w:val="18"/>
              </w:rPr>
              <w:br/>
              <w:t>(0.51)</w:t>
            </w:r>
          </w:p>
        </w:tc>
        <w:tc>
          <w:tcPr>
            <w:tcW w:w="121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5B9F68" w14:textId="726DC8FF" w:rsidR="002103C5" w:rsidRPr="00AD5556" w:rsidRDefault="002103C5" w:rsidP="00CD3A2C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AD5556">
              <w:rPr>
                <w:sz w:val="18"/>
                <w:szCs w:val="18"/>
              </w:rPr>
              <w:t>-1.08 **</w:t>
            </w:r>
            <w:r w:rsidRPr="00AD5556">
              <w:rPr>
                <w:sz w:val="18"/>
                <w:szCs w:val="18"/>
              </w:rPr>
              <w:br/>
              <w:t>(0.52)</w:t>
            </w:r>
          </w:p>
        </w:tc>
        <w:tc>
          <w:tcPr>
            <w:tcW w:w="120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FF1EFD" w14:textId="33833168" w:rsidR="002103C5" w:rsidRPr="00AD5556" w:rsidRDefault="002103C5" w:rsidP="00CD3A2C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AD5556">
              <w:rPr>
                <w:sz w:val="18"/>
                <w:szCs w:val="18"/>
              </w:rPr>
              <w:t>-0.71</w:t>
            </w:r>
            <w:r w:rsidRPr="00AD5556">
              <w:rPr>
                <w:sz w:val="18"/>
                <w:szCs w:val="18"/>
              </w:rPr>
              <w:br/>
              <w:t>(0.61)</w:t>
            </w:r>
          </w:p>
        </w:tc>
        <w:tc>
          <w:tcPr>
            <w:tcW w:w="121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54B151" w14:textId="06081522" w:rsidR="002103C5" w:rsidRPr="00AD5556" w:rsidRDefault="002103C5" w:rsidP="00CD3A2C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AD5556">
              <w:rPr>
                <w:sz w:val="18"/>
                <w:szCs w:val="18"/>
              </w:rPr>
              <w:t>-1.04 **</w:t>
            </w:r>
            <w:r w:rsidRPr="00AD5556">
              <w:rPr>
                <w:sz w:val="18"/>
                <w:szCs w:val="18"/>
              </w:rPr>
              <w:br/>
              <w:t>(0.52)</w:t>
            </w:r>
          </w:p>
        </w:tc>
        <w:tc>
          <w:tcPr>
            <w:tcW w:w="121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234F5D" w14:textId="71882ABD" w:rsidR="002103C5" w:rsidRPr="00AD5556" w:rsidRDefault="002103C5" w:rsidP="00CD3A2C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AD5556">
              <w:rPr>
                <w:sz w:val="18"/>
                <w:szCs w:val="18"/>
              </w:rPr>
              <w:t>-0.48</w:t>
            </w:r>
            <w:r w:rsidRPr="00AD5556">
              <w:rPr>
                <w:sz w:val="18"/>
                <w:szCs w:val="18"/>
              </w:rPr>
              <w:br/>
              <w:t>(0.54)</w:t>
            </w:r>
          </w:p>
        </w:tc>
      </w:tr>
      <w:tr w:rsidR="00AD5556" w:rsidRPr="00145BB6" w14:paraId="55A5977F" w14:textId="77777777" w:rsidTr="00C53B4D">
        <w:tc>
          <w:tcPr>
            <w:tcW w:w="2098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8CE30D6" w14:textId="77777777" w:rsidR="00AD5556" w:rsidRPr="00145BB6" w:rsidRDefault="00AD5556" w:rsidP="00AD555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45BB6">
              <w:rPr>
                <w:rFonts w:eastAsia="Times New Roman" w:cstheme="minorHAnsi"/>
                <w:sz w:val="18"/>
                <w:szCs w:val="18"/>
              </w:rPr>
              <w:t>Concurrent</w:t>
            </w:r>
          </w:p>
        </w:tc>
        <w:tc>
          <w:tcPr>
            <w:tcW w:w="120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3433B8" w14:textId="638CD562" w:rsidR="00AD5556" w:rsidRPr="00AD5556" w:rsidRDefault="00AD5556" w:rsidP="00CD3A2C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AD5556">
              <w:rPr>
                <w:sz w:val="18"/>
                <w:szCs w:val="18"/>
              </w:rPr>
              <w:t>-0.79</w:t>
            </w:r>
            <w:r w:rsidRPr="00AD5556">
              <w:rPr>
                <w:sz w:val="18"/>
                <w:szCs w:val="18"/>
              </w:rPr>
              <w:br/>
              <w:t>(0.49)</w:t>
            </w:r>
          </w:p>
        </w:tc>
        <w:tc>
          <w:tcPr>
            <w:tcW w:w="121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B0F99B" w14:textId="1C8CB592" w:rsidR="00AD5556" w:rsidRPr="00AD5556" w:rsidRDefault="00AD5556" w:rsidP="00CD3A2C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AD5556">
              <w:rPr>
                <w:sz w:val="18"/>
                <w:szCs w:val="18"/>
              </w:rPr>
              <w:t>-0.76</w:t>
            </w:r>
            <w:r w:rsidRPr="00AD5556">
              <w:rPr>
                <w:sz w:val="18"/>
                <w:szCs w:val="18"/>
              </w:rPr>
              <w:br/>
              <w:t>(0.49)</w:t>
            </w:r>
          </w:p>
        </w:tc>
        <w:tc>
          <w:tcPr>
            <w:tcW w:w="121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646807" w14:textId="706A331F" w:rsidR="00AD5556" w:rsidRPr="00AD5556" w:rsidRDefault="00AD5556" w:rsidP="00CD3A2C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AD5556">
              <w:rPr>
                <w:sz w:val="18"/>
                <w:szCs w:val="18"/>
              </w:rPr>
              <w:t>-0.83 *</w:t>
            </w:r>
            <w:r w:rsidRPr="00AD5556">
              <w:rPr>
                <w:sz w:val="18"/>
                <w:szCs w:val="18"/>
              </w:rPr>
              <w:br/>
              <w:t>(0.49)</w:t>
            </w:r>
          </w:p>
        </w:tc>
        <w:tc>
          <w:tcPr>
            <w:tcW w:w="120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F7C1A3" w14:textId="45AA3303" w:rsidR="00AD5556" w:rsidRPr="00AD5556" w:rsidRDefault="00AD5556" w:rsidP="00CD3A2C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AD5556">
              <w:rPr>
                <w:sz w:val="18"/>
                <w:szCs w:val="18"/>
              </w:rPr>
              <w:t>-0.66</w:t>
            </w:r>
            <w:r w:rsidRPr="00AD5556">
              <w:rPr>
                <w:sz w:val="18"/>
                <w:szCs w:val="18"/>
              </w:rPr>
              <w:br/>
              <w:t>(0.52)</w:t>
            </w:r>
          </w:p>
        </w:tc>
        <w:tc>
          <w:tcPr>
            <w:tcW w:w="121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CC7609" w14:textId="5267A2AC" w:rsidR="00AD5556" w:rsidRPr="00AD5556" w:rsidRDefault="00AD5556" w:rsidP="00CD3A2C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AD5556">
              <w:rPr>
                <w:sz w:val="18"/>
                <w:szCs w:val="18"/>
              </w:rPr>
              <w:t>-0.87 *</w:t>
            </w:r>
            <w:r w:rsidRPr="00AD5556">
              <w:rPr>
                <w:sz w:val="18"/>
                <w:szCs w:val="18"/>
              </w:rPr>
              <w:br/>
              <w:t>(0.51)</w:t>
            </w:r>
          </w:p>
        </w:tc>
        <w:tc>
          <w:tcPr>
            <w:tcW w:w="121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D91FCB" w14:textId="47FEF225" w:rsidR="00AD5556" w:rsidRPr="00AD5556" w:rsidRDefault="00AD5556" w:rsidP="00CD3A2C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AD5556">
              <w:rPr>
                <w:sz w:val="18"/>
                <w:szCs w:val="18"/>
              </w:rPr>
              <w:t>-0.38</w:t>
            </w:r>
            <w:r w:rsidRPr="00AD5556">
              <w:rPr>
                <w:sz w:val="18"/>
                <w:szCs w:val="18"/>
              </w:rPr>
              <w:br/>
              <w:t>(0.49)</w:t>
            </w:r>
          </w:p>
        </w:tc>
      </w:tr>
      <w:tr w:rsidR="00AD5556" w:rsidRPr="00145BB6" w14:paraId="74D905AB" w14:textId="77777777" w:rsidTr="00C53B4D">
        <w:tc>
          <w:tcPr>
            <w:tcW w:w="2098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CB1BA6D" w14:textId="77777777" w:rsidR="00AD5556" w:rsidRPr="00145BB6" w:rsidRDefault="00AD5556" w:rsidP="00AD555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45BB6">
              <w:rPr>
                <w:rFonts w:eastAsia="Times New Roman" w:cstheme="minorHAnsi"/>
                <w:sz w:val="18"/>
                <w:szCs w:val="18"/>
              </w:rPr>
              <w:t>Service, % GDP</w:t>
            </w:r>
          </w:p>
        </w:tc>
        <w:tc>
          <w:tcPr>
            <w:tcW w:w="120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49D8E3" w14:textId="7B71C591" w:rsidR="00AD5556" w:rsidRPr="00AD5556" w:rsidRDefault="00AD5556" w:rsidP="00CD3A2C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AD5556">
              <w:rPr>
                <w:sz w:val="18"/>
                <w:szCs w:val="18"/>
              </w:rPr>
              <w:t>-1.14 *</w:t>
            </w:r>
            <w:r w:rsidRPr="00AD5556">
              <w:rPr>
                <w:sz w:val="18"/>
                <w:szCs w:val="18"/>
              </w:rPr>
              <w:br/>
              <w:t>(0.64)</w:t>
            </w:r>
          </w:p>
        </w:tc>
        <w:tc>
          <w:tcPr>
            <w:tcW w:w="121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126EE2" w14:textId="044F46F0" w:rsidR="00AD5556" w:rsidRPr="00AD5556" w:rsidRDefault="00AD5556" w:rsidP="00CD3A2C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AD5556">
              <w:rPr>
                <w:sz w:val="18"/>
                <w:szCs w:val="18"/>
              </w:rPr>
              <w:t>-1.14 *</w:t>
            </w:r>
            <w:r w:rsidRPr="00AD5556">
              <w:rPr>
                <w:sz w:val="18"/>
                <w:szCs w:val="18"/>
              </w:rPr>
              <w:br/>
              <w:t>(0.64)</w:t>
            </w:r>
          </w:p>
        </w:tc>
        <w:tc>
          <w:tcPr>
            <w:tcW w:w="121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349597" w14:textId="574CAB51" w:rsidR="00AD5556" w:rsidRPr="00AD5556" w:rsidRDefault="00AD5556" w:rsidP="00CD3A2C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AD5556">
              <w:rPr>
                <w:sz w:val="18"/>
                <w:szCs w:val="18"/>
              </w:rPr>
              <w:t>-1.19 *</w:t>
            </w:r>
            <w:r w:rsidRPr="00AD5556">
              <w:rPr>
                <w:sz w:val="18"/>
                <w:szCs w:val="18"/>
              </w:rPr>
              <w:br/>
              <w:t>(0.63)</w:t>
            </w:r>
          </w:p>
        </w:tc>
        <w:tc>
          <w:tcPr>
            <w:tcW w:w="120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5B9241" w14:textId="66494A6C" w:rsidR="00AD5556" w:rsidRPr="00AD5556" w:rsidRDefault="00AD5556" w:rsidP="00CD3A2C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AD5556">
              <w:rPr>
                <w:sz w:val="18"/>
                <w:szCs w:val="18"/>
              </w:rPr>
              <w:t>-1.30</w:t>
            </w:r>
            <w:r w:rsidRPr="00AD5556">
              <w:rPr>
                <w:sz w:val="18"/>
                <w:szCs w:val="18"/>
              </w:rPr>
              <w:br/>
              <w:t>(0.79)</w:t>
            </w:r>
          </w:p>
        </w:tc>
        <w:tc>
          <w:tcPr>
            <w:tcW w:w="121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06A919" w14:textId="65D7014C" w:rsidR="00AD5556" w:rsidRPr="00AD5556" w:rsidRDefault="00AD5556" w:rsidP="00CD3A2C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AD5556">
              <w:rPr>
                <w:sz w:val="18"/>
                <w:szCs w:val="18"/>
              </w:rPr>
              <w:t>-1.13 *</w:t>
            </w:r>
            <w:r w:rsidRPr="00AD5556">
              <w:rPr>
                <w:sz w:val="18"/>
                <w:szCs w:val="18"/>
              </w:rPr>
              <w:br/>
              <w:t>(0.61)</w:t>
            </w:r>
          </w:p>
        </w:tc>
        <w:tc>
          <w:tcPr>
            <w:tcW w:w="121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91E3B3" w14:textId="77777777" w:rsidR="00AD5556" w:rsidRPr="00AD5556" w:rsidRDefault="00AD5556" w:rsidP="00CD3A2C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D5556" w:rsidRPr="00145BB6" w14:paraId="1BE2A2AC" w14:textId="77777777" w:rsidTr="00C53B4D">
        <w:tc>
          <w:tcPr>
            <w:tcW w:w="2098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4BB6170" w14:textId="77777777" w:rsidR="00AD5556" w:rsidRPr="00145BB6" w:rsidRDefault="00AD5556" w:rsidP="00AD555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45BB6">
              <w:rPr>
                <w:rFonts w:eastAsia="Times New Roman" w:cstheme="minorHAnsi"/>
                <w:sz w:val="18"/>
                <w:szCs w:val="18"/>
              </w:rPr>
              <w:t>Usage</w:t>
            </w:r>
          </w:p>
        </w:tc>
        <w:tc>
          <w:tcPr>
            <w:tcW w:w="120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95EA50" w14:textId="10EDB02D" w:rsidR="00AD5556" w:rsidRPr="00AD5556" w:rsidRDefault="00AD5556" w:rsidP="00CD3A2C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AD5556">
              <w:rPr>
                <w:sz w:val="18"/>
                <w:szCs w:val="18"/>
              </w:rPr>
              <w:t>-0.38</w:t>
            </w:r>
            <w:r w:rsidRPr="00AD5556">
              <w:rPr>
                <w:sz w:val="18"/>
                <w:szCs w:val="18"/>
              </w:rPr>
              <w:br/>
              <w:t>(0.54)</w:t>
            </w:r>
          </w:p>
        </w:tc>
        <w:tc>
          <w:tcPr>
            <w:tcW w:w="121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4AFD18" w14:textId="77777777" w:rsidR="00AD5556" w:rsidRPr="00AD5556" w:rsidRDefault="00AD5556" w:rsidP="00CD3A2C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DC4921" w14:textId="77777777" w:rsidR="00AD5556" w:rsidRPr="00AD5556" w:rsidRDefault="00AD5556" w:rsidP="00CD3A2C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EE2E6F" w14:textId="6C0CF0BE" w:rsidR="00AD5556" w:rsidRPr="00AD5556" w:rsidRDefault="00AD5556" w:rsidP="00CD3A2C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AD5556">
              <w:rPr>
                <w:sz w:val="18"/>
                <w:szCs w:val="18"/>
              </w:rPr>
              <w:t>-0.86</w:t>
            </w:r>
            <w:r w:rsidRPr="00AD5556">
              <w:rPr>
                <w:sz w:val="18"/>
                <w:szCs w:val="18"/>
              </w:rPr>
              <w:br/>
              <w:t>(0.72)</w:t>
            </w:r>
          </w:p>
        </w:tc>
        <w:tc>
          <w:tcPr>
            <w:tcW w:w="121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78420C" w14:textId="102239B0" w:rsidR="00AD5556" w:rsidRPr="00AD5556" w:rsidRDefault="00AD5556" w:rsidP="00CD3A2C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AD5556">
              <w:rPr>
                <w:sz w:val="18"/>
                <w:szCs w:val="18"/>
              </w:rPr>
              <w:t>-0.65</w:t>
            </w:r>
            <w:r w:rsidRPr="00AD5556">
              <w:rPr>
                <w:sz w:val="18"/>
                <w:szCs w:val="18"/>
              </w:rPr>
              <w:br/>
              <w:t>(0.62)</w:t>
            </w:r>
          </w:p>
        </w:tc>
        <w:tc>
          <w:tcPr>
            <w:tcW w:w="121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8AAB84" w14:textId="39680F73" w:rsidR="00AD5556" w:rsidRPr="00AD5556" w:rsidRDefault="00AD5556" w:rsidP="00CD3A2C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AD5556">
              <w:rPr>
                <w:sz w:val="18"/>
                <w:szCs w:val="18"/>
              </w:rPr>
              <w:t>-1.32 *</w:t>
            </w:r>
            <w:r w:rsidRPr="00AD5556">
              <w:rPr>
                <w:sz w:val="18"/>
                <w:szCs w:val="18"/>
              </w:rPr>
              <w:br/>
              <w:t>(0.72)</w:t>
            </w:r>
          </w:p>
        </w:tc>
      </w:tr>
      <w:tr w:rsidR="00BC3523" w:rsidRPr="00145BB6" w14:paraId="2403715E" w14:textId="77777777" w:rsidTr="00C53B4D">
        <w:tc>
          <w:tcPr>
            <w:tcW w:w="2098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0877168" w14:textId="77777777" w:rsidR="00BC3523" w:rsidRPr="00145BB6" w:rsidRDefault="00BC3523" w:rsidP="0028683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45BB6">
              <w:rPr>
                <w:rFonts w:eastAsia="Times New Roman" w:cstheme="minorHAnsi"/>
                <w:sz w:val="18"/>
                <w:szCs w:val="18"/>
              </w:rPr>
              <w:t>GNI per Capita (</w:t>
            </w:r>
            <w:proofErr w:type="spellStart"/>
            <w:proofErr w:type="gramStart"/>
            <w:r w:rsidRPr="00145BB6">
              <w:rPr>
                <w:rFonts w:eastAsia="Times New Roman" w:cstheme="minorHAnsi"/>
                <w:sz w:val="18"/>
                <w:szCs w:val="18"/>
              </w:rPr>
              <w:t>QOG</w:t>
            </w:r>
            <w:r>
              <w:rPr>
                <w:rFonts w:eastAsia="Times New Roman" w:cstheme="minorHAnsi"/>
                <w:sz w:val="18"/>
                <w:szCs w:val="18"/>
              </w:rPr>
              <w:t>:wdi</w:t>
            </w:r>
            <w:proofErr w:type="gramEnd"/>
            <w:r>
              <w:rPr>
                <w:rFonts w:eastAsia="Times New Roman" w:cstheme="minorHAnsi"/>
                <w:sz w:val="18"/>
                <w:szCs w:val="18"/>
              </w:rPr>
              <w:t>_gnicappppcur</w:t>
            </w:r>
            <w:proofErr w:type="spellEnd"/>
            <w:r w:rsidRPr="00145BB6">
              <w:rPr>
                <w:rFonts w:eastAsia="Times New Roman" w:cstheme="minorHAnsi"/>
                <w:sz w:val="18"/>
                <w:szCs w:val="18"/>
              </w:rPr>
              <w:t>)</w:t>
            </w:r>
          </w:p>
        </w:tc>
        <w:tc>
          <w:tcPr>
            <w:tcW w:w="120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168337" w14:textId="77777777" w:rsidR="00BC3523" w:rsidRPr="00AD5556" w:rsidRDefault="00BC3523" w:rsidP="00CD3A2C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B4A60E" w14:textId="77FE0A6D" w:rsidR="00BC3523" w:rsidRPr="00AD5556" w:rsidRDefault="00AD5556" w:rsidP="00CD3A2C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AD5556">
              <w:rPr>
                <w:sz w:val="18"/>
                <w:szCs w:val="18"/>
              </w:rPr>
              <w:t>-0.42</w:t>
            </w:r>
            <w:r w:rsidRPr="00AD5556">
              <w:rPr>
                <w:sz w:val="18"/>
                <w:szCs w:val="18"/>
              </w:rPr>
              <w:br/>
              <w:t>(0.95)</w:t>
            </w:r>
          </w:p>
        </w:tc>
        <w:tc>
          <w:tcPr>
            <w:tcW w:w="121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532F18" w14:textId="77777777" w:rsidR="00BC3523" w:rsidRPr="00AD5556" w:rsidRDefault="00BC3523" w:rsidP="00CD3A2C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42748D" w14:textId="77777777" w:rsidR="00BC3523" w:rsidRPr="00AD5556" w:rsidRDefault="00BC3523" w:rsidP="00CD3A2C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7E0DFA" w14:textId="77777777" w:rsidR="00BC3523" w:rsidRPr="00AD5556" w:rsidRDefault="00BC3523" w:rsidP="00CD3A2C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EB17F9" w14:textId="77777777" w:rsidR="00BC3523" w:rsidRPr="00AD5556" w:rsidRDefault="00BC3523" w:rsidP="00CD3A2C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C3523" w:rsidRPr="00145BB6" w14:paraId="47A1D2F2" w14:textId="77777777" w:rsidTr="00C53B4D">
        <w:tc>
          <w:tcPr>
            <w:tcW w:w="2098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320E8AF" w14:textId="77777777" w:rsidR="00BC3523" w:rsidRPr="00145BB6" w:rsidRDefault="00BC3523" w:rsidP="0028683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45BB6">
              <w:rPr>
                <w:rFonts w:eastAsia="Times New Roman" w:cstheme="minorHAnsi"/>
                <w:sz w:val="18"/>
                <w:szCs w:val="18"/>
              </w:rPr>
              <w:t>Urbanization (</w:t>
            </w:r>
            <w:proofErr w:type="spellStart"/>
            <w:proofErr w:type="gramStart"/>
            <w:r w:rsidRPr="00145BB6">
              <w:rPr>
                <w:rFonts w:eastAsia="Times New Roman" w:cstheme="minorHAnsi"/>
                <w:sz w:val="18"/>
                <w:szCs w:val="18"/>
              </w:rPr>
              <w:t>QOG</w:t>
            </w:r>
            <w:r>
              <w:rPr>
                <w:rFonts w:eastAsia="Times New Roman" w:cstheme="minorHAnsi"/>
                <w:sz w:val="18"/>
                <w:szCs w:val="18"/>
              </w:rPr>
              <w:t>:wdi</w:t>
            </w:r>
            <w:proofErr w:type="gramEnd"/>
            <w:r>
              <w:rPr>
                <w:rFonts w:eastAsia="Times New Roman" w:cstheme="minorHAnsi"/>
                <w:sz w:val="18"/>
                <w:szCs w:val="18"/>
              </w:rPr>
              <w:t>_popurb</w:t>
            </w:r>
            <w:proofErr w:type="spellEnd"/>
            <w:r w:rsidRPr="00145BB6">
              <w:rPr>
                <w:rFonts w:eastAsia="Times New Roman" w:cstheme="minorHAnsi"/>
                <w:sz w:val="18"/>
                <w:szCs w:val="18"/>
              </w:rPr>
              <w:t>)</w:t>
            </w:r>
          </w:p>
        </w:tc>
        <w:tc>
          <w:tcPr>
            <w:tcW w:w="120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8B4AA2" w14:textId="77777777" w:rsidR="00BC3523" w:rsidRPr="00AD5556" w:rsidRDefault="00BC3523" w:rsidP="00CD3A2C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BAE026" w14:textId="77777777" w:rsidR="00BC3523" w:rsidRPr="00AD5556" w:rsidRDefault="00BC3523" w:rsidP="00CD3A2C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35ED97" w14:textId="5A6B9F36" w:rsidR="00BC3523" w:rsidRPr="00AD5556" w:rsidRDefault="00AD5556" w:rsidP="00CD3A2C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AD5556">
              <w:rPr>
                <w:sz w:val="18"/>
                <w:szCs w:val="18"/>
              </w:rPr>
              <w:t>-0.60</w:t>
            </w:r>
            <w:r w:rsidRPr="00AD5556">
              <w:rPr>
                <w:sz w:val="18"/>
                <w:szCs w:val="18"/>
              </w:rPr>
              <w:br/>
              <w:t>(0.55)</w:t>
            </w:r>
          </w:p>
        </w:tc>
        <w:tc>
          <w:tcPr>
            <w:tcW w:w="120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E8A73F" w14:textId="77777777" w:rsidR="00BC3523" w:rsidRPr="00AD5556" w:rsidRDefault="00BC3523" w:rsidP="00CD3A2C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2394" w14:textId="77777777" w:rsidR="00BC3523" w:rsidRPr="00AD5556" w:rsidRDefault="00BC3523" w:rsidP="00CD3A2C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12E32C" w14:textId="77777777" w:rsidR="00BC3523" w:rsidRPr="00AD5556" w:rsidRDefault="00BC3523" w:rsidP="00CD3A2C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C3523" w:rsidRPr="00145BB6" w14:paraId="2841F017" w14:textId="77777777" w:rsidTr="00C53B4D">
        <w:tc>
          <w:tcPr>
            <w:tcW w:w="2098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6265E17" w14:textId="77777777" w:rsidR="00BC3523" w:rsidRPr="00145BB6" w:rsidRDefault="00BC3523" w:rsidP="0028683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45BB6">
              <w:rPr>
                <w:rFonts w:eastAsia="Times New Roman" w:cstheme="minorHAnsi"/>
                <w:sz w:val="18"/>
                <w:szCs w:val="18"/>
              </w:rPr>
              <w:t>Military Personnel (</w:t>
            </w:r>
            <w:proofErr w:type="spellStart"/>
            <w:proofErr w:type="gramStart"/>
            <w:r w:rsidRPr="00145BB6">
              <w:rPr>
                <w:rFonts w:eastAsia="Times New Roman" w:cstheme="minorHAnsi"/>
                <w:sz w:val="18"/>
                <w:szCs w:val="18"/>
              </w:rPr>
              <w:t>QOG</w:t>
            </w:r>
            <w:r>
              <w:rPr>
                <w:rFonts w:eastAsia="Times New Roman" w:cstheme="minorHAnsi"/>
                <w:sz w:val="18"/>
                <w:szCs w:val="18"/>
              </w:rPr>
              <w:t>:bicc</w:t>
            </w:r>
            <w:proofErr w:type="gramEnd"/>
            <w:r>
              <w:rPr>
                <w:rFonts w:eastAsia="Times New Roman" w:cstheme="minorHAnsi"/>
                <w:sz w:val="18"/>
                <w:szCs w:val="18"/>
              </w:rPr>
              <w:t>_milper</w:t>
            </w:r>
            <w:proofErr w:type="spellEnd"/>
            <w:r w:rsidRPr="00145BB6">
              <w:rPr>
                <w:rFonts w:eastAsia="Times New Roman" w:cstheme="minorHAnsi"/>
                <w:sz w:val="18"/>
                <w:szCs w:val="18"/>
              </w:rPr>
              <w:t>)</w:t>
            </w:r>
          </w:p>
        </w:tc>
        <w:tc>
          <w:tcPr>
            <w:tcW w:w="120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F45978" w14:textId="77777777" w:rsidR="00BC3523" w:rsidRPr="00AD5556" w:rsidRDefault="00BC3523" w:rsidP="00CD3A2C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192484" w14:textId="77777777" w:rsidR="00BC3523" w:rsidRPr="00AD5556" w:rsidRDefault="00BC3523" w:rsidP="00CD3A2C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9AA036" w14:textId="77777777" w:rsidR="00BC3523" w:rsidRPr="00AD5556" w:rsidRDefault="00BC3523" w:rsidP="00CD3A2C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0123AA" w14:textId="33E0DB72" w:rsidR="00BC3523" w:rsidRPr="00AD5556" w:rsidRDefault="00AD5556" w:rsidP="00CD3A2C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AD5556">
              <w:rPr>
                <w:sz w:val="18"/>
                <w:szCs w:val="18"/>
              </w:rPr>
              <w:t>-0.45</w:t>
            </w:r>
            <w:r w:rsidRPr="00AD5556">
              <w:rPr>
                <w:sz w:val="18"/>
                <w:szCs w:val="18"/>
              </w:rPr>
              <w:br/>
              <w:t>(0.59)</w:t>
            </w:r>
          </w:p>
        </w:tc>
        <w:tc>
          <w:tcPr>
            <w:tcW w:w="121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C207E6" w14:textId="77777777" w:rsidR="00BC3523" w:rsidRPr="00AD5556" w:rsidRDefault="00BC3523" w:rsidP="00CD3A2C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B5E5E9" w14:textId="77777777" w:rsidR="00BC3523" w:rsidRPr="00AD5556" w:rsidRDefault="00BC3523" w:rsidP="00CD3A2C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C3523" w:rsidRPr="00145BB6" w14:paraId="68A225F6" w14:textId="77777777" w:rsidTr="00C53B4D">
        <w:tc>
          <w:tcPr>
            <w:tcW w:w="2098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4A47109" w14:textId="77777777" w:rsidR="00BC3523" w:rsidRPr="00145BB6" w:rsidRDefault="00BC3523" w:rsidP="0028683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45BB6">
              <w:rPr>
                <w:rFonts w:eastAsia="Times New Roman" w:cstheme="minorHAnsi"/>
                <w:sz w:val="18"/>
                <w:szCs w:val="18"/>
              </w:rPr>
              <w:t>Press Freedom (</w:t>
            </w:r>
            <w:proofErr w:type="spellStart"/>
            <w:proofErr w:type="gramStart"/>
            <w:r w:rsidRPr="00145BB6">
              <w:rPr>
                <w:rFonts w:eastAsia="Times New Roman" w:cstheme="minorHAnsi"/>
                <w:sz w:val="18"/>
                <w:szCs w:val="18"/>
              </w:rPr>
              <w:t>QOG</w:t>
            </w:r>
            <w:r>
              <w:rPr>
                <w:rFonts w:eastAsia="Times New Roman" w:cstheme="minorHAnsi"/>
                <w:sz w:val="18"/>
                <w:szCs w:val="18"/>
              </w:rPr>
              <w:t>:rsf</w:t>
            </w:r>
            <w:proofErr w:type="gramEnd"/>
            <w:r>
              <w:rPr>
                <w:rFonts w:eastAsia="Times New Roman" w:cstheme="minorHAnsi"/>
                <w:sz w:val="18"/>
                <w:szCs w:val="18"/>
              </w:rPr>
              <w:t>_pf</w:t>
            </w:r>
            <w:proofErr w:type="spellEnd"/>
            <w:r w:rsidRPr="00145BB6">
              <w:rPr>
                <w:rFonts w:eastAsia="Times New Roman" w:cstheme="minorHAnsi"/>
                <w:sz w:val="18"/>
                <w:szCs w:val="18"/>
              </w:rPr>
              <w:t>)</w:t>
            </w:r>
          </w:p>
        </w:tc>
        <w:tc>
          <w:tcPr>
            <w:tcW w:w="120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910F1B" w14:textId="77777777" w:rsidR="00BC3523" w:rsidRPr="00AD5556" w:rsidRDefault="00BC3523" w:rsidP="00CD3A2C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FD586C" w14:textId="77777777" w:rsidR="00BC3523" w:rsidRPr="00AD5556" w:rsidRDefault="00BC3523" w:rsidP="00CD3A2C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360A5E" w14:textId="77777777" w:rsidR="00BC3523" w:rsidRPr="00AD5556" w:rsidRDefault="00BC3523" w:rsidP="00CD3A2C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38778B" w14:textId="77777777" w:rsidR="00BC3523" w:rsidRPr="00AD5556" w:rsidRDefault="00BC3523" w:rsidP="00CD3A2C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4EB63B" w14:textId="1C0E4217" w:rsidR="00BC3523" w:rsidRPr="00AD5556" w:rsidRDefault="00AD5556" w:rsidP="00CD3A2C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AD5556">
              <w:rPr>
                <w:sz w:val="18"/>
                <w:szCs w:val="18"/>
              </w:rPr>
              <w:t>0.82</w:t>
            </w:r>
            <w:r w:rsidRPr="00AD5556">
              <w:rPr>
                <w:sz w:val="18"/>
                <w:szCs w:val="18"/>
              </w:rPr>
              <w:br/>
              <w:t>(0.73)</w:t>
            </w:r>
          </w:p>
        </w:tc>
        <w:tc>
          <w:tcPr>
            <w:tcW w:w="121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B1F21C" w14:textId="77777777" w:rsidR="00BC3523" w:rsidRPr="00AD5556" w:rsidRDefault="00BC3523" w:rsidP="00CD3A2C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C3523" w:rsidRPr="00145BB6" w14:paraId="7AD22FD7" w14:textId="77777777" w:rsidTr="00C53B4D">
        <w:tc>
          <w:tcPr>
            <w:tcW w:w="2098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F975012" w14:textId="77777777" w:rsidR="00BC3523" w:rsidRPr="00145BB6" w:rsidRDefault="00BC3523" w:rsidP="0028683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45BB6">
              <w:rPr>
                <w:rFonts w:eastAsia="Times New Roman" w:cstheme="minorHAnsi"/>
                <w:sz w:val="18"/>
                <w:szCs w:val="18"/>
              </w:rPr>
              <w:t>Oil Rent (</w:t>
            </w:r>
            <w:proofErr w:type="spellStart"/>
            <w:proofErr w:type="gramStart"/>
            <w:r w:rsidRPr="00145BB6">
              <w:rPr>
                <w:rFonts w:eastAsia="Times New Roman" w:cstheme="minorHAnsi"/>
                <w:sz w:val="18"/>
                <w:szCs w:val="18"/>
              </w:rPr>
              <w:t>QOG</w:t>
            </w:r>
            <w:r>
              <w:rPr>
                <w:rFonts w:eastAsia="Times New Roman" w:cstheme="minorHAnsi"/>
                <w:sz w:val="18"/>
                <w:szCs w:val="18"/>
              </w:rPr>
              <w:t>:wdi</w:t>
            </w:r>
            <w:proofErr w:type="gramEnd"/>
            <w:r>
              <w:rPr>
                <w:rFonts w:eastAsia="Times New Roman" w:cstheme="minorHAnsi"/>
                <w:sz w:val="18"/>
                <w:szCs w:val="18"/>
              </w:rPr>
              <w:t>_oilrent</w:t>
            </w:r>
            <w:proofErr w:type="spellEnd"/>
            <w:r w:rsidRPr="00145BB6">
              <w:rPr>
                <w:rFonts w:eastAsia="Times New Roman" w:cstheme="minorHAnsi"/>
                <w:sz w:val="18"/>
                <w:szCs w:val="18"/>
              </w:rPr>
              <w:t>)</w:t>
            </w:r>
          </w:p>
        </w:tc>
        <w:tc>
          <w:tcPr>
            <w:tcW w:w="120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E78620" w14:textId="77777777" w:rsidR="00BC3523" w:rsidRPr="00AD5556" w:rsidRDefault="00BC3523" w:rsidP="00CD3A2C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114D51" w14:textId="77777777" w:rsidR="00BC3523" w:rsidRPr="00AD5556" w:rsidRDefault="00BC3523" w:rsidP="00CD3A2C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D01882" w14:textId="77777777" w:rsidR="00BC3523" w:rsidRPr="00AD5556" w:rsidRDefault="00BC3523" w:rsidP="00CD3A2C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490546" w14:textId="77777777" w:rsidR="00BC3523" w:rsidRPr="00AD5556" w:rsidRDefault="00BC3523" w:rsidP="00CD3A2C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5C244D" w14:textId="77777777" w:rsidR="00BC3523" w:rsidRPr="00AD5556" w:rsidRDefault="00BC3523" w:rsidP="00CD3A2C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E95799" w14:textId="5D430541" w:rsidR="00BC3523" w:rsidRPr="00AD5556" w:rsidRDefault="00AD5556" w:rsidP="00CD3A2C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AD5556">
              <w:rPr>
                <w:sz w:val="18"/>
                <w:szCs w:val="18"/>
              </w:rPr>
              <w:t>0.31</w:t>
            </w:r>
            <w:r w:rsidRPr="00AD5556">
              <w:rPr>
                <w:sz w:val="18"/>
                <w:szCs w:val="18"/>
              </w:rPr>
              <w:br/>
              <w:t>(0.33)</w:t>
            </w:r>
          </w:p>
        </w:tc>
      </w:tr>
      <w:tr w:rsidR="002103C5" w:rsidRPr="00145BB6" w14:paraId="017AE3E0" w14:textId="77777777" w:rsidTr="00C53B4D">
        <w:tc>
          <w:tcPr>
            <w:tcW w:w="209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825233" w14:textId="77777777" w:rsidR="002103C5" w:rsidRPr="00145BB6" w:rsidRDefault="002103C5" w:rsidP="002103C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45BB6">
              <w:rPr>
                <w:rFonts w:eastAsia="Times New Roman" w:cstheme="minorHAnsi"/>
                <w:sz w:val="18"/>
                <w:szCs w:val="18"/>
              </w:rPr>
              <w:t>(Intercept)</w:t>
            </w:r>
          </w:p>
        </w:tc>
        <w:tc>
          <w:tcPr>
            <w:tcW w:w="120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985B8C" w14:textId="29A3324E" w:rsidR="002103C5" w:rsidRPr="00CD3A2C" w:rsidRDefault="002103C5" w:rsidP="00CD3A2C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AD5556">
              <w:rPr>
                <w:sz w:val="18"/>
                <w:szCs w:val="18"/>
              </w:rPr>
              <w:t>-4.84 </w:t>
            </w:r>
            <w:r w:rsidRPr="00CD3A2C">
              <w:rPr>
                <w:sz w:val="18"/>
                <w:szCs w:val="18"/>
              </w:rPr>
              <w:t>***</w:t>
            </w:r>
            <w:r w:rsidRPr="00AD5556">
              <w:rPr>
                <w:sz w:val="18"/>
                <w:szCs w:val="18"/>
              </w:rPr>
              <w:br/>
              <w:t>(1.33)</w:t>
            </w:r>
          </w:p>
        </w:tc>
        <w:tc>
          <w:tcPr>
            <w:tcW w:w="121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FCEECA" w14:textId="0F66D7FA" w:rsidR="002103C5" w:rsidRPr="00CD3A2C" w:rsidRDefault="002103C5" w:rsidP="00CD3A2C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AD5556">
              <w:rPr>
                <w:sz w:val="18"/>
                <w:szCs w:val="18"/>
              </w:rPr>
              <w:t>-4.80 </w:t>
            </w:r>
            <w:r w:rsidRPr="00CD3A2C">
              <w:rPr>
                <w:sz w:val="18"/>
                <w:szCs w:val="18"/>
              </w:rPr>
              <w:t>***</w:t>
            </w:r>
            <w:r w:rsidRPr="00AD5556">
              <w:rPr>
                <w:sz w:val="18"/>
                <w:szCs w:val="18"/>
              </w:rPr>
              <w:br/>
              <w:t>(1.31)</w:t>
            </w:r>
          </w:p>
        </w:tc>
        <w:tc>
          <w:tcPr>
            <w:tcW w:w="121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618890" w14:textId="5B2CD01C" w:rsidR="002103C5" w:rsidRPr="00CD3A2C" w:rsidRDefault="002103C5" w:rsidP="00CD3A2C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AD5556">
              <w:rPr>
                <w:sz w:val="18"/>
                <w:szCs w:val="18"/>
              </w:rPr>
              <w:t>-5.14 </w:t>
            </w:r>
            <w:r w:rsidRPr="00CD3A2C">
              <w:rPr>
                <w:sz w:val="18"/>
                <w:szCs w:val="18"/>
              </w:rPr>
              <w:t>***</w:t>
            </w:r>
            <w:r w:rsidRPr="00AD5556">
              <w:rPr>
                <w:sz w:val="18"/>
                <w:szCs w:val="18"/>
              </w:rPr>
              <w:br/>
              <w:t>(1.46)</w:t>
            </w:r>
          </w:p>
        </w:tc>
        <w:tc>
          <w:tcPr>
            <w:tcW w:w="120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C0B33B" w14:textId="54ABE66A" w:rsidR="002103C5" w:rsidRPr="00CD3A2C" w:rsidRDefault="002103C5" w:rsidP="00CD3A2C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AD5556">
              <w:rPr>
                <w:sz w:val="18"/>
                <w:szCs w:val="18"/>
              </w:rPr>
              <w:t>-5.23 </w:t>
            </w:r>
            <w:r w:rsidRPr="00CD3A2C">
              <w:rPr>
                <w:sz w:val="18"/>
                <w:szCs w:val="18"/>
              </w:rPr>
              <w:t>***</w:t>
            </w:r>
            <w:r w:rsidRPr="00AD5556">
              <w:rPr>
                <w:sz w:val="18"/>
                <w:szCs w:val="18"/>
              </w:rPr>
              <w:br/>
              <w:t>(1.76)</w:t>
            </w:r>
          </w:p>
        </w:tc>
        <w:tc>
          <w:tcPr>
            <w:tcW w:w="121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A8E41B" w14:textId="387CAFE1" w:rsidR="002103C5" w:rsidRPr="00CD3A2C" w:rsidRDefault="002103C5" w:rsidP="00CD3A2C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AD5556">
              <w:rPr>
                <w:sz w:val="18"/>
                <w:szCs w:val="18"/>
              </w:rPr>
              <w:t>-4.87 </w:t>
            </w:r>
            <w:r w:rsidRPr="00CD3A2C">
              <w:rPr>
                <w:sz w:val="18"/>
                <w:szCs w:val="18"/>
              </w:rPr>
              <w:t>***</w:t>
            </w:r>
            <w:r w:rsidRPr="00AD5556">
              <w:rPr>
                <w:sz w:val="18"/>
                <w:szCs w:val="18"/>
              </w:rPr>
              <w:br/>
              <w:t>(1.31)</w:t>
            </w:r>
          </w:p>
        </w:tc>
        <w:tc>
          <w:tcPr>
            <w:tcW w:w="121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43BB72" w14:textId="5E55804C" w:rsidR="002103C5" w:rsidRPr="00CD3A2C" w:rsidRDefault="002103C5" w:rsidP="00CD3A2C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AD5556">
              <w:rPr>
                <w:sz w:val="18"/>
                <w:szCs w:val="18"/>
              </w:rPr>
              <w:t>-4.15 </w:t>
            </w:r>
            <w:r w:rsidRPr="00CD3A2C">
              <w:rPr>
                <w:sz w:val="18"/>
                <w:szCs w:val="18"/>
              </w:rPr>
              <w:t>***</w:t>
            </w:r>
            <w:r w:rsidRPr="00AD5556">
              <w:rPr>
                <w:sz w:val="18"/>
                <w:szCs w:val="18"/>
              </w:rPr>
              <w:br/>
              <w:t>(1.17)</w:t>
            </w:r>
          </w:p>
        </w:tc>
      </w:tr>
      <w:tr w:rsidR="00AD5556" w:rsidRPr="00145BB6" w14:paraId="13C5B2D4" w14:textId="77777777" w:rsidTr="00C53B4D">
        <w:tc>
          <w:tcPr>
            <w:tcW w:w="2098" w:type="dxa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284CB95" w14:textId="77777777" w:rsidR="00AD5556" w:rsidRPr="00145BB6" w:rsidRDefault="00AD5556" w:rsidP="00CD3A2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45BB6">
              <w:rPr>
                <w:rFonts w:eastAsia="Times New Roman" w:cstheme="minorHAnsi"/>
                <w:sz w:val="18"/>
                <w:szCs w:val="18"/>
              </w:rPr>
              <w:t>Observations</w:t>
            </w:r>
          </w:p>
        </w:tc>
        <w:tc>
          <w:tcPr>
            <w:tcW w:w="1209" w:type="dxa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B8310B6" w14:textId="4678269B" w:rsidR="00AD5556" w:rsidRPr="00CD3A2C" w:rsidRDefault="00AD5556" w:rsidP="00295091">
            <w:pPr>
              <w:spacing w:after="0" w:line="240" w:lineRule="auto"/>
              <w:ind w:left="99" w:firstLine="16"/>
              <w:rPr>
                <w:rFonts w:eastAsia="Times New Roman" w:cstheme="minorHAnsi"/>
                <w:sz w:val="18"/>
                <w:szCs w:val="18"/>
              </w:rPr>
            </w:pPr>
            <w:r w:rsidRPr="00CD3A2C">
              <w:rPr>
                <w:rFonts w:eastAsia="Times New Roman" w:cstheme="minorHAnsi"/>
                <w:sz w:val="18"/>
                <w:szCs w:val="18"/>
              </w:rPr>
              <w:t>106</w:t>
            </w:r>
          </w:p>
        </w:tc>
        <w:tc>
          <w:tcPr>
            <w:tcW w:w="1210" w:type="dxa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E24E58B" w14:textId="36F0C1CD" w:rsidR="00AD5556" w:rsidRPr="00CD3A2C" w:rsidRDefault="00AD5556" w:rsidP="00295091">
            <w:pPr>
              <w:spacing w:after="0" w:line="240" w:lineRule="auto"/>
              <w:ind w:left="99" w:firstLine="16"/>
              <w:rPr>
                <w:rFonts w:eastAsia="Times New Roman" w:cstheme="minorHAnsi"/>
                <w:sz w:val="18"/>
                <w:szCs w:val="18"/>
              </w:rPr>
            </w:pPr>
            <w:r w:rsidRPr="00CD3A2C">
              <w:rPr>
                <w:rFonts w:eastAsia="Times New Roman" w:cstheme="minorHAnsi"/>
                <w:sz w:val="18"/>
                <w:szCs w:val="18"/>
              </w:rPr>
              <w:t>104</w:t>
            </w:r>
          </w:p>
        </w:tc>
        <w:tc>
          <w:tcPr>
            <w:tcW w:w="1210" w:type="dxa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886CDA7" w14:textId="521D61BC" w:rsidR="00AD5556" w:rsidRPr="00CD3A2C" w:rsidRDefault="00AD5556" w:rsidP="00295091">
            <w:pPr>
              <w:spacing w:after="0" w:line="240" w:lineRule="auto"/>
              <w:ind w:left="99" w:firstLine="16"/>
              <w:rPr>
                <w:rFonts w:eastAsia="Times New Roman" w:cstheme="minorHAnsi"/>
                <w:sz w:val="18"/>
                <w:szCs w:val="18"/>
              </w:rPr>
            </w:pPr>
            <w:r w:rsidRPr="00CD3A2C">
              <w:rPr>
                <w:rFonts w:eastAsia="Times New Roman" w:cstheme="minorHAnsi"/>
                <w:sz w:val="18"/>
                <w:szCs w:val="18"/>
              </w:rPr>
              <w:t>105</w:t>
            </w:r>
          </w:p>
        </w:tc>
        <w:tc>
          <w:tcPr>
            <w:tcW w:w="1209" w:type="dxa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68C5670" w14:textId="187A282A" w:rsidR="00AD5556" w:rsidRPr="00CD3A2C" w:rsidRDefault="00AD5556" w:rsidP="00295091">
            <w:pPr>
              <w:spacing w:after="0" w:line="240" w:lineRule="auto"/>
              <w:ind w:left="99" w:firstLine="16"/>
              <w:rPr>
                <w:rFonts w:eastAsia="Times New Roman" w:cstheme="minorHAnsi"/>
                <w:sz w:val="18"/>
                <w:szCs w:val="18"/>
              </w:rPr>
            </w:pPr>
            <w:r w:rsidRPr="00CD3A2C">
              <w:rPr>
                <w:rFonts w:eastAsia="Times New Roman" w:cstheme="minorHAnsi"/>
                <w:sz w:val="18"/>
                <w:szCs w:val="18"/>
              </w:rPr>
              <w:t>71</w:t>
            </w:r>
          </w:p>
        </w:tc>
        <w:tc>
          <w:tcPr>
            <w:tcW w:w="1210" w:type="dxa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0DCC733" w14:textId="05D80212" w:rsidR="00AD5556" w:rsidRPr="00CD3A2C" w:rsidRDefault="00AD5556" w:rsidP="00295091">
            <w:pPr>
              <w:spacing w:after="0" w:line="240" w:lineRule="auto"/>
              <w:ind w:left="99" w:firstLine="16"/>
              <w:rPr>
                <w:rFonts w:eastAsia="Times New Roman" w:cstheme="minorHAnsi"/>
                <w:sz w:val="18"/>
                <w:szCs w:val="18"/>
              </w:rPr>
            </w:pPr>
            <w:r w:rsidRPr="00CD3A2C">
              <w:rPr>
                <w:rFonts w:eastAsia="Times New Roman" w:cstheme="minorHAnsi"/>
                <w:sz w:val="18"/>
                <w:szCs w:val="18"/>
              </w:rPr>
              <w:t>104</w:t>
            </w:r>
          </w:p>
        </w:tc>
        <w:tc>
          <w:tcPr>
            <w:tcW w:w="1210" w:type="dxa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0D2D86D" w14:textId="47EB3EF8" w:rsidR="00AD5556" w:rsidRPr="00CD3A2C" w:rsidRDefault="00AD5556" w:rsidP="00295091">
            <w:pPr>
              <w:spacing w:after="0" w:line="240" w:lineRule="auto"/>
              <w:ind w:left="99" w:firstLine="16"/>
              <w:rPr>
                <w:rFonts w:eastAsia="Times New Roman" w:cstheme="minorHAnsi"/>
                <w:sz w:val="18"/>
                <w:szCs w:val="18"/>
              </w:rPr>
            </w:pPr>
            <w:r w:rsidRPr="00CD3A2C">
              <w:rPr>
                <w:rFonts w:eastAsia="Times New Roman" w:cstheme="minorHAnsi"/>
                <w:sz w:val="18"/>
                <w:szCs w:val="18"/>
              </w:rPr>
              <w:t>77</w:t>
            </w:r>
          </w:p>
        </w:tc>
      </w:tr>
      <w:tr w:rsidR="00AD5556" w:rsidRPr="00145BB6" w14:paraId="5FB80321" w14:textId="77777777" w:rsidTr="00C53B4D">
        <w:tc>
          <w:tcPr>
            <w:tcW w:w="2098" w:type="dxa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26A31B4" w14:textId="77777777" w:rsidR="00AD5556" w:rsidRPr="00145BB6" w:rsidRDefault="00AD5556" w:rsidP="00AD555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45BB6">
              <w:rPr>
                <w:rFonts w:eastAsia="Times New Roman" w:cstheme="minorHAnsi"/>
                <w:sz w:val="18"/>
                <w:szCs w:val="18"/>
              </w:rPr>
              <w:t>R</w:t>
            </w:r>
            <w:r w:rsidRPr="00AE7E8E">
              <w:rPr>
                <w:rFonts w:eastAsia="Times New Roman" w:cstheme="minorHAnsi"/>
                <w:sz w:val="18"/>
                <w:szCs w:val="18"/>
              </w:rPr>
              <w:t>2</w:t>
            </w:r>
            <w:r w:rsidRPr="00145BB6">
              <w:rPr>
                <w:rFonts w:eastAsia="Times New Roman" w:cstheme="minorHAnsi"/>
                <w:sz w:val="18"/>
                <w:szCs w:val="18"/>
              </w:rPr>
              <w:t> </w:t>
            </w:r>
            <w:proofErr w:type="spellStart"/>
            <w:r w:rsidRPr="00145BB6">
              <w:rPr>
                <w:rFonts w:eastAsia="Times New Roman" w:cstheme="minorHAnsi"/>
                <w:sz w:val="18"/>
                <w:szCs w:val="18"/>
              </w:rPr>
              <w:t>Tjur</w:t>
            </w:r>
            <w:proofErr w:type="spellEnd"/>
          </w:p>
        </w:tc>
        <w:tc>
          <w:tcPr>
            <w:tcW w:w="1209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F019331" w14:textId="6B809268" w:rsidR="00AD5556" w:rsidRPr="00C53B4D" w:rsidRDefault="00AD5556" w:rsidP="00CD3A2C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AD5556">
              <w:rPr>
                <w:sz w:val="18"/>
                <w:szCs w:val="18"/>
              </w:rPr>
              <w:t>0.422</w:t>
            </w:r>
          </w:p>
        </w:tc>
        <w:tc>
          <w:tcPr>
            <w:tcW w:w="121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A789F9B" w14:textId="7144BCC3" w:rsidR="00AD5556" w:rsidRPr="00C53B4D" w:rsidRDefault="00AD5556" w:rsidP="00CD3A2C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AD5556">
              <w:rPr>
                <w:sz w:val="18"/>
                <w:szCs w:val="18"/>
              </w:rPr>
              <w:t>0.418</w:t>
            </w:r>
          </w:p>
        </w:tc>
        <w:tc>
          <w:tcPr>
            <w:tcW w:w="121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08FF139" w14:textId="2C884C3C" w:rsidR="00AD5556" w:rsidRPr="00C53B4D" w:rsidRDefault="00AD5556" w:rsidP="00CD3A2C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AD5556">
              <w:rPr>
                <w:sz w:val="18"/>
                <w:szCs w:val="18"/>
              </w:rPr>
              <w:t>0.431</w:t>
            </w:r>
          </w:p>
        </w:tc>
        <w:tc>
          <w:tcPr>
            <w:tcW w:w="1209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D25F179" w14:textId="786C24EC" w:rsidR="00AD5556" w:rsidRPr="00C53B4D" w:rsidRDefault="00AD5556" w:rsidP="00CD3A2C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AD5556">
              <w:rPr>
                <w:sz w:val="18"/>
                <w:szCs w:val="18"/>
              </w:rPr>
              <w:t>0.448</w:t>
            </w:r>
          </w:p>
        </w:tc>
        <w:tc>
          <w:tcPr>
            <w:tcW w:w="121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3AD79AA" w14:textId="67B9A531" w:rsidR="00AD5556" w:rsidRPr="00C53B4D" w:rsidRDefault="00AD5556" w:rsidP="00CD3A2C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AD5556">
              <w:rPr>
                <w:sz w:val="18"/>
                <w:szCs w:val="18"/>
              </w:rPr>
              <w:t>0.433</w:t>
            </w:r>
          </w:p>
        </w:tc>
        <w:tc>
          <w:tcPr>
            <w:tcW w:w="121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12125E8" w14:textId="10316741" w:rsidR="00AD5556" w:rsidRPr="00C53B4D" w:rsidRDefault="00AD5556" w:rsidP="00CD3A2C">
            <w:pPr>
              <w:tabs>
                <w:tab w:val="decimal" w:pos="176"/>
              </w:tabs>
              <w:spacing w:after="0" w:line="240" w:lineRule="auto"/>
              <w:rPr>
                <w:sz w:val="18"/>
                <w:szCs w:val="18"/>
              </w:rPr>
            </w:pPr>
            <w:r w:rsidRPr="00AD5556">
              <w:rPr>
                <w:sz w:val="18"/>
                <w:szCs w:val="18"/>
              </w:rPr>
              <w:t>0.377</w:t>
            </w:r>
          </w:p>
        </w:tc>
      </w:tr>
      <w:tr w:rsidR="00BC3523" w:rsidRPr="00145BB6" w14:paraId="57A120B5" w14:textId="77777777" w:rsidTr="00C53B4D">
        <w:tc>
          <w:tcPr>
            <w:tcW w:w="9356" w:type="dxa"/>
            <w:gridSpan w:val="7"/>
            <w:tcBorders>
              <w:top w:val="double" w:sz="6" w:space="0" w:color="000000"/>
            </w:tcBorders>
            <w:vAlign w:val="center"/>
            <w:hideMark/>
          </w:tcPr>
          <w:p w14:paraId="315CFEA0" w14:textId="77777777" w:rsidR="00BC3523" w:rsidRPr="00145BB6" w:rsidRDefault="00BC3523" w:rsidP="00286837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  <w:r w:rsidRPr="00145BB6">
              <w:rPr>
                <w:rFonts w:eastAsia="Times New Roman" w:cstheme="minorHAnsi"/>
                <w:i/>
                <w:iCs/>
                <w:sz w:val="18"/>
                <w:szCs w:val="18"/>
              </w:rPr>
              <w:t>* p&lt;0.1   ** p&lt;0.05   *** p&lt;0.01</w:t>
            </w:r>
          </w:p>
        </w:tc>
      </w:tr>
    </w:tbl>
    <w:p w14:paraId="64B03E09" w14:textId="2F2D52C0" w:rsidR="00BC3523" w:rsidRDefault="00BC3523" w:rsidP="009A1C7F">
      <w:pPr>
        <w:rPr>
          <w:b/>
          <w:bCs/>
        </w:rPr>
      </w:pPr>
    </w:p>
    <w:p w14:paraId="78CC4A91" w14:textId="3BB453C1" w:rsidR="00BC3523" w:rsidRPr="00576640" w:rsidRDefault="00BC3523" w:rsidP="009A1C7F">
      <w:pPr>
        <w:rPr>
          <w:bCs/>
          <w:i/>
        </w:rPr>
      </w:pPr>
      <w:r w:rsidRPr="00576640">
        <w:rPr>
          <w:bCs/>
          <w:i/>
        </w:rPr>
        <w:t>References Online Appendix A3</w:t>
      </w:r>
    </w:p>
    <w:p w14:paraId="116AF034" w14:textId="77777777" w:rsidR="00653E5E" w:rsidRPr="00653E5E" w:rsidRDefault="00653E5E" w:rsidP="00653E5E">
      <w:pPr>
        <w:pStyle w:val="Literaturverzeichnis"/>
        <w:rPr>
          <w:rFonts w:ascii="Calibri" w:hAnsi="Calibri" w:cs="Calibri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653E5E">
        <w:rPr>
          <w:rFonts w:ascii="Calibri" w:hAnsi="Calibri" w:cs="Calibri"/>
        </w:rPr>
        <w:t>Teorell, J., A. Sundström, S. Holmberg, B. Rothstein, N. Alvarado Pachon, and C.M. Dalli. 2022. The Quality of Government Standard Dataset, Version Jan22.</w:t>
      </w:r>
    </w:p>
    <w:p w14:paraId="7BAF5480" w14:textId="3049EAF6" w:rsidR="00692D81" w:rsidRDefault="00653E5E" w:rsidP="006C172B">
      <w:r>
        <w:fldChar w:fldCharType="end"/>
      </w:r>
    </w:p>
    <w:sectPr w:rsidR="00692D81" w:rsidSect="00C64E0F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90262" w14:textId="77777777" w:rsidR="00E47265" w:rsidRDefault="00E47265" w:rsidP="00EA49E0">
      <w:pPr>
        <w:spacing w:after="0" w:line="240" w:lineRule="auto"/>
      </w:pPr>
      <w:r>
        <w:separator/>
      </w:r>
    </w:p>
  </w:endnote>
  <w:endnote w:type="continuationSeparator" w:id="0">
    <w:p w14:paraId="1643E8F1" w14:textId="77777777" w:rsidR="00E47265" w:rsidRDefault="00E47265" w:rsidP="00EA4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133810"/>
      <w:docPartObj>
        <w:docPartGallery w:val="Page Numbers (Bottom of Page)"/>
        <w:docPartUnique/>
      </w:docPartObj>
    </w:sdtPr>
    <w:sdtEndPr/>
    <w:sdtContent>
      <w:p w14:paraId="251DD6BD" w14:textId="6A0DED6C" w:rsidR="00A2503D" w:rsidRDefault="00A2503D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7E3371A8" w14:textId="77777777" w:rsidR="00A2503D" w:rsidRDefault="00A2503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D64BF" w14:textId="77777777" w:rsidR="00E47265" w:rsidRDefault="00E47265" w:rsidP="00EA49E0">
      <w:pPr>
        <w:spacing w:after="0" w:line="240" w:lineRule="auto"/>
      </w:pPr>
      <w:r>
        <w:separator/>
      </w:r>
    </w:p>
  </w:footnote>
  <w:footnote w:type="continuationSeparator" w:id="0">
    <w:p w14:paraId="52B302FC" w14:textId="77777777" w:rsidR="00E47265" w:rsidRDefault="00E47265" w:rsidP="00EA49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A99"/>
    <w:rsid w:val="00034266"/>
    <w:rsid w:val="00101B73"/>
    <w:rsid w:val="001116D2"/>
    <w:rsid w:val="00125CB2"/>
    <w:rsid w:val="001676AF"/>
    <w:rsid w:val="002103C5"/>
    <w:rsid w:val="002239AB"/>
    <w:rsid w:val="00255503"/>
    <w:rsid w:val="00286837"/>
    <w:rsid w:val="002928E6"/>
    <w:rsid w:val="00295091"/>
    <w:rsid w:val="002A5629"/>
    <w:rsid w:val="002F4B57"/>
    <w:rsid w:val="0033269A"/>
    <w:rsid w:val="003A4A61"/>
    <w:rsid w:val="003C33C9"/>
    <w:rsid w:val="0042441A"/>
    <w:rsid w:val="0043319A"/>
    <w:rsid w:val="00576640"/>
    <w:rsid w:val="005876BF"/>
    <w:rsid w:val="005D24A2"/>
    <w:rsid w:val="005D771F"/>
    <w:rsid w:val="005F0146"/>
    <w:rsid w:val="00653E5E"/>
    <w:rsid w:val="00692D81"/>
    <w:rsid w:val="006C172B"/>
    <w:rsid w:val="007F26FF"/>
    <w:rsid w:val="00805930"/>
    <w:rsid w:val="00805BBE"/>
    <w:rsid w:val="00822A99"/>
    <w:rsid w:val="008279DE"/>
    <w:rsid w:val="00890A0B"/>
    <w:rsid w:val="008A03B8"/>
    <w:rsid w:val="0090274F"/>
    <w:rsid w:val="00912112"/>
    <w:rsid w:val="00990115"/>
    <w:rsid w:val="009A1C7F"/>
    <w:rsid w:val="009B7AF1"/>
    <w:rsid w:val="00A07B16"/>
    <w:rsid w:val="00A2503D"/>
    <w:rsid w:val="00A378ED"/>
    <w:rsid w:val="00A41B76"/>
    <w:rsid w:val="00AC019D"/>
    <w:rsid w:val="00AC4B40"/>
    <w:rsid w:val="00AC744C"/>
    <w:rsid w:val="00AD5556"/>
    <w:rsid w:val="00AD6EA0"/>
    <w:rsid w:val="00B32775"/>
    <w:rsid w:val="00B4290A"/>
    <w:rsid w:val="00BC3523"/>
    <w:rsid w:val="00C53B4D"/>
    <w:rsid w:val="00C64E0F"/>
    <w:rsid w:val="00CB5E2B"/>
    <w:rsid w:val="00CD3A2C"/>
    <w:rsid w:val="00CE138A"/>
    <w:rsid w:val="00D47DF2"/>
    <w:rsid w:val="00D83308"/>
    <w:rsid w:val="00DA5470"/>
    <w:rsid w:val="00DC00E6"/>
    <w:rsid w:val="00DF5D77"/>
    <w:rsid w:val="00DF7EEF"/>
    <w:rsid w:val="00E47265"/>
    <w:rsid w:val="00E552AD"/>
    <w:rsid w:val="00EA49E0"/>
    <w:rsid w:val="00F33AA6"/>
    <w:rsid w:val="00FD1DB3"/>
    <w:rsid w:val="00FF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A40061"/>
  <w15:chartTrackingRefBased/>
  <w15:docId w15:val="{CF8ECC79-F03B-4788-8F92-D8D9DA26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2A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822A9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2A9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2A99"/>
    <w:rPr>
      <w:sz w:val="20"/>
      <w:szCs w:val="20"/>
    </w:rPr>
  </w:style>
  <w:style w:type="table" w:styleId="Tabellenraster">
    <w:name w:val="Table Grid"/>
    <w:basedOn w:val="NormaleTabelle"/>
    <w:uiPriority w:val="39"/>
    <w:rsid w:val="00822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74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744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7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744C"/>
    <w:rPr>
      <w:rFonts w:ascii="Segoe UI" w:hAnsi="Segoe UI" w:cs="Segoe UI"/>
      <w:sz w:val="18"/>
      <w:szCs w:val="18"/>
    </w:rPr>
  </w:style>
  <w:style w:type="character" w:customStyle="1" w:styleId="pval">
    <w:name w:val="pval"/>
    <w:basedOn w:val="Absatz-Standardschriftart"/>
    <w:rsid w:val="00912112"/>
  </w:style>
  <w:style w:type="paragraph" w:styleId="berarbeitung">
    <w:name w:val="Revision"/>
    <w:hidden/>
    <w:uiPriority w:val="99"/>
    <w:semiHidden/>
    <w:rsid w:val="0090274F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692D8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2D81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A49E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A49E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A49E0"/>
    <w:rPr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53E5E"/>
    <w:pPr>
      <w:spacing w:after="0" w:line="240" w:lineRule="auto"/>
      <w:ind w:left="720" w:hanging="720"/>
    </w:pPr>
  </w:style>
  <w:style w:type="paragraph" w:styleId="Kopfzeile">
    <w:name w:val="header"/>
    <w:basedOn w:val="Standard"/>
    <w:link w:val="KopfzeileZchn"/>
    <w:uiPriority w:val="99"/>
    <w:unhideWhenUsed/>
    <w:rsid w:val="00A25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503D"/>
  </w:style>
  <w:style w:type="paragraph" w:styleId="Fuzeile">
    <w:name w:val="footer"/>
    <w:basedOn w:val="Standard"/>
    <w:link w:val="FuzeileZchn"/>
    <w:uiPriority w:val="99"/>
    <w:unhideWhenUsed/>
    <w:rsid w:val="00A25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5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t.net.user.z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1915</Words>
  <Characters>9999</Characters>
  <Application>Microsoft Office Word</Application>
  <DocSecurity>0</DocSecurity>
  <Lines>312</Lines>
  <Paragraphs>183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ms707027</dc:creator>
  <cp:keywords/>
  <dc:description/>
  <cp:lastModifiedBy>ms707027</cp:lastModifiedBy>
  <cp:revision>3</cp:revision>
  <dcterms:created xsi:type="dcterms:W3CDTF">2022-05-09T16:45:00Z</dcterms:created>
  <dcterms:modified xsi:type="dcterms:W3CDTF">2022-05-09T16:50:00Z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zotero-version="6.0.6"&gt;&lt;session id="u8QH6FQ0"/&gt;&lt;style id="http://www.zotero.org/styles/taylor-and-francis-chicago-f" hasBibliography="1" bibliographyStyleHasBeenSet="1"/&gt;&lt;prefs&gt;&lt;pref name="fieldType" value="Field"/&gt;&lt;/prefs&gt;&lt;/data&gt;</vt:lpwstr>
  </property>
</Properties>
</file>