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A959" w14:textId="77777777" w:rsidR="00E81087" w:rsidRDefault="00E81087" w:rsidP="00E81087">
      <w:pPr>
        <w:pStyle w:val="AppendixH2"/>
        <w:rPr>
          <w:lang w:val="en-GB"/>
        </w:rPr>
      </w:pPr>
      <w:r>
        <w:rPr>
          <w:lang w:val="en-GB"/>
        </w:rPr>
        <w:t>Persona</w:t>
      </w:r>
    </w:p>
    <w:p w14:paraId="3CE3ACC6" w14:textId="77777777" w:rsidR="00E81087" w:rsidRPr="00130A42" w:rsidRDefault="00E81087" w:rsidP="00E81087">
      <w:pPr>
        <w:pStyle w:val="Para"/>
        <w:rPr>
          <w:b/>
          <w:bCs/>
          <w:lang w:val="en-GB" w:eastAsia="en-US"/>
        </w:rPr>
      </w:pPr>
      <w:r w:rsidRPr="00130A42">
        <w:rPr>
          <w:b/>
          <w:bCs/>
          <w:lang w:val="en-GB" w:eastAsia="en-US"/>
        </w:rPr>
        <w:t>Jo</w:t>
      </w:r>
    </w:p>
    <w:p w14:paraId="05680213" w14:textId="77777777" w:rsidR="00E81087" w:rsidRPr="00130A42" w:rsidRDefault="00E81087" w:rsidP="00E81087">
      <w:pPr>
        <w:pStyle w:val="Para"/>
        <w:rPr>
          <w:lang w:val="en-GB" w:eastAsia="en-US"/>
        </w:rPr>
      </w:pPr>
    </w:p>
    <w:p w14:paraId="022433BA" w14:textId="77777777" w:rsidR="00E81087" w:rsidRPr="00130A42" w:rsidRDefault="00E81087" w:rsidP="00E81087">
      <w:pPr>
        <w:pStyle w:val="Para"/>
        <w:rPr>
          <w:lang w:val="en-GB" w:eastAsia="en-US"/>
        </w:rPr>
      </w:pPr>
      <w:r w:rsidRPr="00130A42">
        <w:rPr>
          <w:b/>
          <w:bCs/>
          <w:lang w:val="en-GB" w:eastAsia="en-US"/>
        </w:rPr>
        <w:t>Hard facts:</w:t>
      </w:r>
      <w:r w:rsidRPr="00130A42">
        <w:rPr>
          <w:lang w:val="en-GB" w:eastAsia="en-US"/>
        </w:rPr>
        <w:t xml:space="preserve"> Jo lives with their family (mom, dad, sister and brother) in an estate in Dublin. Jo is 22 years old, in a relationship and studying at UCD. Jo has a small group of good friends, mostly from school that also go to UCD. Jo has experienced a one or two periods in the last few years, when they’ve felt quite low and overwhelmed by feelings of stress. </w:t>
      </w:r>
    </w:p>
    <w:p w14:paraId="41E1091D" w14:textId="77777777" w:rsidR="00E81087" w:rsidRPr="00130A42" w:rsidRDefault="00E81087" w:rsidP="00E81087">
      <w:pPr>
        <w:pStyle w:val="Para"/>
        <w:rPr>
          <w:lang w:val="en-GB" w:eastAsia="en-US"/>
        </w:rPr>
      </w:pPr>
    </w:p>
    <w:p w14:paraId="71276D42" w14:textId="77777777" w:rsidR="00E81087" w:rsidRPr="00130A42" w:rsidRDefault="00E81087" w:rsidP="00E81087">
      <w:pPr>
        <w:pStyle w:val="Para"/>
        <w:rPr>
          <w:lang w:val="en-GB" w:eastAsia="en-US"/>
        </w:rPr>
      </w:pPr>
      <w:r w:rsidRPr="00130A42">
        <w:rPr>
          <w:b/>
          <w:bCs/>
          <w:lang w:val="en-GB" w:eastAsia="en-US"/>
        </w:rPr>
        <w:t>Interests and values:</w:t>
      </w:r>
      <w:r w:rsidRPr="00130A42">
        <w:rPr>
          <w:lang w:val="en-GB" w:eastAsia="en-US"/>
        </w:rPr>
        <w:t xml:space="preserve"> Jo enjoys college and the opportunity to meet new people there. However, in general, Jo is generally a private person but enjoys chatting to friends, and when experiencing concerns mostly shares with their best friend and older sister. Jo’s hobbies include playing the guitar and reading. Jo tries to live a balanced life by going to gym regularly; taking time to read and play the guitar; spending time with friends and family; and working hard at college. It can be hard to maintain a balance especially when there’s a lot of work to be done for college. Jo works in a retail job some weekends and over the summer to earn some extra money. </w:t>
      </w:r>
    </w:p>
    <w:p w14:paraId="10977803" w14:textId="77777777" w:rsidR="00E81087" w:rsidRPr="00130A42" w:rsidRDefault="00E81087" w:rsidP="00E81087">
      <w:pPr>
        <w:pStyle w:val="Para"/>
        <w:rPr>
          <w:lang w:val="en-GB" w:eastAsia="en-US"/>
        </w:rPr>
      </w:pPr>
    </w:p>
    <w:p w14:paraId="1DE3C875" w14:textId="77777777" w:rsidR="00E81087" w:rsidRPr="00130A42" w:rsidRDefault="00E81087" w:rsidP="00E81087">
      <w:pPr>
        <w:pStyle w:val="Para"/>
        <w:rPr>
          <w:lang w:val="en-GB" w:eastAsia="en-US"/>
        </w:rPr>
      </w:pPr>
      <w:r w:rsidRPr="00130A42">
        <w:rPr>
          <w:b/>
          <w:bCs/>
          <w:lang w:val="en-GB" w:eastAsia="en-US"/>
        </w:rPr>
        <w:t>Computer, Internet and mobile phone use:</w:t>
      </w:r>
      <w:r w:rsidRPr="00130A42">
        <w:rPr>
          <w:lang w:val="en-GB" w:eastAsia="en-US"/>
        </w:rPr>
        <w:t xml:space="preserve"> Jo own their own laptop and mobile phone. Jo uses the laptop for college work and to stream Netflix. Jo shares their Netflix account with their siblings. Jo takes their mobile phone everywhere and often uses it to access social media including Instagram and snapchat. </w:t>
      </w:r>
    </w:p>
    <w:p w14:paraId="468E0147" w14:textId="77777777" w:rsidR="00E81087" w:rsidRPr="00130A42" w:rsidRDefault="00E81087" w:rsidP="00E81087">
      <w:pPr>
        <w:pStyle w:val="Para"/>
        <w:rPr>
          <w:lang w:val="en-GB" w:eastAsia="en-US"/>
        </w:rPr>
      </w:pPr>
    </w:p>
    <w:p w14:paraId="50D3D34A" w14:textId="77777777" w:rsidR="00E81087" w:rsidRDefault="00E81087" w:rsidP="00E81087">
      <w:pPr>
        <w:pStyle w:val="Para"/>
        <w:ind w:firstLine="0"/>
        <w:rPr>
          <w:lang w:val="en-GB" w:eastAsia="en-US"/>
        </w:rPr>
      </w:pPr>
      <w:r w:rsidRPr="00130A42">
        <w:rPr>
          <w:b/>
          <w:bCs/>
          <w:lang w:val="en-GB" w:eastAsia="en-US"/>
        </w:rPr>
        <w:t>A Typical day:</w:t>
      </w:r>
      <w:r w:rsidRPr="00130A42">
        <w:rPr>
          <w:lang w:val="en-GB" w:eastAsia="en-US"/>
        </w:rPr>
        <w:t xml:space="preserve"> Jo wakes up between 7am and 8am to get the bus into college in time for their first lecture. Jo spends most of their day at college, attending lectures and labs, working in the library and hanging out with friends. Three days a week, before taking the bus home, Jo goes to the gym for an hour with a close friend. Jo often uses the time on the bus to check social media and watch videos on YouTube. In the evenings, Jo has dinner with the family, before going to their room, to do some work and/or watch Netflix. On weekends, Jo goes out with friends, does one or two shifts at work and spends some time playing guitar.</w:t>
      </w:r>
    </w:p>
    <w:p w14:paraId="695D9732" w14:textId="77777777" w:rsidR="00E81087" w:rsidRDefault="00E81087" w:rsidP="00E81087">
      <w:pPr>
        <w:pStyle w:val="ParaContinue"/>
        <w:ind w:firstLine="0"/>
        <w:rPr>
          <w:lang w:eastAsia="en-US"/>
        </w:rPr>
      </w:pPr>
    </w:p>
    <w:p w14:paraId="467E46C9" w14:textId="77777777" w:rsidR="00E81087" w:rsidRPr="00130A42" w:rsidRDefault="00E81087" w:rsidP="00E81087">
      <w:pPr>
        <w:pStyle w:val="ParaContinue"/>
        <w:rPr>
          <w:b/>
          <w:bCs/>
          <w:lang w:eastAsia="en-US"/>
        </w:rPr>
      </w:pPr>
      <w:r w:rsidRPr="00130A42">
        <w:rPr>
          <w:b/>
          <w:bCs/>
          <w:lang w:eastAsia="en-US"/>
        </w:rPr>
        <w:t>Scenario</w:t>
      </w:r>
      <w:r>
        <w:rPr>
          <w:b/>
          <w:bCs/>
          <w:lang w:eastAsia="en-US"/>
        </w:rPr>
        <w:t>:</w:t>
      </w:r>
    </w:p>
    <w:p w14:paraId="756E5CE4" w14:textId="77777777" w:rsidR="00E81087" w:rsidRPr="00C95973" w:rsidRDefault="00E81087" w:rsidP="00E81087">
      <w:pPr>
        <w:pStyle w:val="ParaContinue"/>
        <w:ind w:firstLine="0"/>
        <w:rPr>
          <w:lang w:eastAsia="en-US"/>
        </w:rPr>
      </w:pPr>
      <w:r w:rsidRPr="00130A42">
        <w:rPr>
          <w:lang w:eastAsia="en-US"/>
        </w:rPr>
        <w:t>Jo has been having a tough time for the last few weeks. They’re struggling to concentrate during lectures and on their college work. Jo feels pressured by the upcoming exams. Jo is having a hard time falling asleep at night or when they do fall asleep, they wake up often and find it difficult to fall back asleep. Jo has been feeling sad a lot of the time lately and finds it hard to get excited about going out with friends or playing the guitar. Jo knows that something isn’t quite right and wants to understand what has been going on and what they can do about it.</w:t>
      </w:r>
    </w:p>
    <w:p w14:paraId="78FDBD1E" w14:textId="25EE88CC" w:rsidR="00414E20" w:rsidRDefault="00414E20" w:rsidP="00E81087"/>
    <w:p w14:paraId="4B02B839" w14:textId="426252CD" w:rsidR="00E81087" w:rsidRDefault="00E81087" w:rsidP="00E81087"/>
    <w:p w14:paraId="510F521F" w14:textId="53CE4C52" w:rsidR="00E81087" w:rsidRDefault="00E81087" w:rsidP="00E81087"/>
    <w:p w14:paraId="2C52D68F" w14:textId="00FDED97" w:rsidR="00E81087" w:rsidRDefault="00E81087" w:rsidP="00E81087"/>
    <w:p w14:paraId="289071D4" w14:textId="486B9FCB" w:rsidR="00E81087" w:rsidRDefault="00E81087" w:rsidP="00E81087"/>
    <w:p w14:paraId="63DE028D" w14:textId="5714CE9C" w:rsidR="00E81087" w:rsidRDefault="00E81087" w:rsidP="00E81087"/>
    <w:p w14:paraId="54472C62" w14:textId="497E9327" w:rsidR="00E81087" w:rsidRDefault="00E81087" w:rsidP="00E81087"/>
    <w:p w14:paraId="17E01A0F" w14:textId="0B547197" w:rsidR="00E81087" w:rsidRDefault="00E81087" w:rsidP="00E81087"/>
    <w:p w14:paraId="419673EA" w14:textId="43E9AB7A" w:rsidR="00E81087" w:rsidRDefault="00E81087" w:rsidP="00E81087"/>
    <w:p w14:paraId="76644E7E" w14:textId="01243C8D" w:rsidR="00E81087" w:rsidRDefault="00E81087" w:rsidP="00E81087"/>
    <w:p w14:paraId="66339B9A" w14:textId="64E54D7E" w:rsidR="00E81087" w:rsidRDefault="00E81087" w:rsidP="00E81087"/>
    <w:p w14:paraId="4BDACB51" w14:textId="23B6B586" w:rsidR="00E81087" w:rsidRDefault="00E81087" w:rsidP="00E81087"/>
    <w:p w14:paraId="335E9A04" w14:textId="4F47581B" w:rsidR="00E81087" w:rsidRDefault="00E81087" w:rsidP="00E81087"/>
    <w:p w14:paraId="7F0BD6AD" w14:textId="0437A702" w:rsidR="00E81087" w:rsidRDefault="00E81087" w:rsidP="00E81087"/>
    <w:p w14:paraId="660EAA73" w14:textId="5BADFCDB" w:rsidR="00E81087" w:rsidRDefault="00E81087" w:rsidP="00E81087"/>
    <w:p w14:paraId="3CCA39CC" w14:textId="35181197" w:rsidR="00E81087" w:rsidRDefault="00E81087" w:rsidP="00E81087"/>
    <w:p w14:paraId="77679675" w14:textId="5C040714" w:rsidR="00E81087" w:rsidRDefault="00E81087" w:rsidP="00E81087"/>
    <w:p w14:paraId="4627264D" w14:textId="77777777" w:rsidR="00E81087" w:rsidRDefault="00E81087" w:rsidP="00E81087">
      <w:pPr>
        <w:pStyle w:val="AppendixH2"/>
        <w:rPr>
          <w:lang w:val="en-GB"/>
        </w:rPr>
      </w:pPr>
      <w:r>
        <w:rPr>
          <w:lang w:val="en-GB"/>
        </w:rPr>
        <w:lastRenderedPageBreak/>
        <w:t>Semi-structured Interview Schedule</w:t>
      </w:r>
    </w:p>
    <w:p w14:paraId="66F53628" w14:textId="77777777" w:rsidR="00E81087" w:rsidRPr="00130A42" w:rsidRDefault="00E81087" w:rsidP="00E81087">
      <w:pPr>
        <w:pStyle w:val="Para"/>
        <w:rPr>
          <w:lang w:val="en-GB" w:eastAsia="en-US"/>
        </w:rPr>
      </w:pPr>
    </w:p>
    <w:p w14:paraId="682B82BB" w14:textId="77777777" w:rsidR="00E81087" w:rsidRDefault="00E81087" w:rsidP="00E81087">
      <w:pPr>
        <w:pStyle w:val="ListParagraph"/>
        <w:numPr>
          <w:ilvl w:val="0"/>
          <w:numId w:val="2"/>
        </w:numPr>
        <w:shd w:val="clear" w:color="auto" w:fill="auto"/>
        <w:tabs>
          <w:tab w:val="clear" w:pos="480"/>
        </w:tabs>
        <w:spacing w:before="0" w:after="0" w:line="240" w:lineRule="auto"/>
        <w:jc w:val="left"/>
        <w:rPr>
          <w:rFonts w:cs="Arial"/>
        </w:rPr>
      </w:pPr>
      <w:r>
        <w:rPr>
          <w:rFonts w:cs="Arial"/>
        </w:rPr>
        <w:t>Describe</w:t>
      </w:r>
      <w:r w:rsidRPr="00F703CC">
        <w:rPr>
          <w:rFonts w:cs="Arial"/>
        </w:rPr>
        <w:t xml:space="preserve"> your experience today of using different platforms to look for online mental health resources?</w:t>
      </w:r>
    </w:p>
    <w:p w14:paraId="684336D8" w14:textId="77777777" w:rsidR="00E81087" w:rsidRDefault="00E81087" w:rsidP="00E81087">
      <w:pPr>
        <w:rPr>
          <w:rFonts w:cs="Arial"/>
        </w:rPr>
      </w:pPr>
    </w:p>
    <w:p w14:paraId="759BE06C" w14:textId="77777777" w:rsidR="00E81087" w:rsidRPr="00F703CC" w:rsidRDefault="00E81087" w:rsidP="00E81087">
      <w:pPr>
        <w:pStyle w:val="ListParagraph"/>
        <w:numPr>
          <w:ilvl w:val="0"/>
          <w:numId w:val="2"/>
        </w:numPr>
        <w:shd w:val="clear" w:color="auto" w:fill="auto"/>
        <w:tabs>
          <w:tab w:val="clear" w:pos="480"/>
        </w:tabs>
        <w:spacing w:before="0" w:after="0" w:line="240" w:lineRule="auto"/>
        <w:jc w:val="left"/>
        <w:rPr>
          <w:rFonts w:cs="Arial"/>
        </w:rPr>
      </w:pPr>
      <w:r>
        <w:rPr>
          <w:rFonts w:cs="Arial"/>
        </w:rPr>
        <w:t>What aspects of the different platforms did you like</w:t>
      </w:r>
      <w:r w:rsidRPr="00F703CC">
        <w:rPr>
          <w:rFonts w:cs="Arial"/>
        </w:rPr>
        <w:t xml:space="preserve"> and why?</w:t>
      </w:r>
    </w:p>
    <w:p w14:paraId="77FD74E9" w14:textId="77777777" w:rsidR="00E81087" w:rsidRDefault="00E81087" w:rsidP="00E81087">
      <w:pPr>
        <w:rPr>
          <w:rFonts w:cs="Arial"/>
        </w:rPr>
      </w:pPr>
    </w:p>
    <w:p w14:paraId="517AFB37" w14:textId="77777777" w:rsidR="00E81087" w:rsidRDefault="00E81087" w:rsidP="00E81087">
      <w:pPr>
        <w:pStyle w:val="ListParagraph"/>
        <w:numPr>
          <w:ilvl w:val="0"/>
          <w:numId w:val="2"/>
        </w:numPr>
        <w:shd w:val="clear" w:color="auto" w:fill="auto"/>
        <w:tabs>
          <w:tab w:val="clear" w:pos="480"/>
        </w:tabs>
        <w:spacing w:before="0" w:after="0" w:line="240" w:lineRule="auto"/>
        <w:jc w:val="left"/>
        <w:rPr>
          <w:rFonts w:cs="Arial"/>
        </w:rPr>
      </w:pPr>
      <w:r>
        <w:rPr>
          <w:rFonts w:cs="Arial"/>
        </w:rPr>
        <w:t xml:space="preserve">Were there any parts of the different platforms that you found </w:t>
      </w:r>
      <w:r w:rsidRPr="00F703CC">
        <w:rPr>
          <w:rFonts w:cs="Arial"/>
        </w:rPr>
        <w:t xml:space="preserve">frustrating and </w:t>
      </w:r>
    </w:p>
    <w:p w14:paraId="76044E76" w14:textId="77777777" w:rsidR="00E81087" w:rsidRDefault="00E81087" w:rsidP="00E81087">
      <w:pPr>
        <w:pStyle w:val="ListParagraph"/>
        <w:numPr>
          <w:ilvl w:val="0"/>
          <w:numId w:val="0"/>
        </w:numPr>
        <w:ind w:left="360"/>
        <w:rPr>
          <w:rFonts w:cs="Arial"/>
        </w:rPr>
      </w:pPr>
      <w:r w:rsidRPr="00F703CC">
        <w:rPr>
          <w:rFonts w:cs="Arial"/>
        </w:rPr>
        <w:t>why?</w:t>
      </w:r>
    </w:p>
    <w:p w14:paraId="1E42EAC6" w14:textId="77777777" w:rsidR="00E81087" w:rsidRDefault="00E81087" w:rsidP="00E81087">
      <w:pPr>
        <w:pStyle w:val="ListParagraph"/>
        <w:numPr>
          <w:ilvl w:val="0"/>
          <w:numId w:val="0"/>
        </w:numPr>
        <w:ind w:left="360"/>
        <w:rPr>
          <w:rFonts w:cs="Arial"/>
        </w:rPr>
      </w:pPr>
    </w:p>
    <w:p w14:paraId="0835629C" w14:textId="77777777" w:rsidR="00E81087" w:rsidRDefault="00E81087" w:rsidP="00E81087">
      <w:pPr>
        <w:pStyle w:val="ListParagraph"/>
        <w:numPr>
          <w:ilvl w:val="0"/>
          <w:numId w:val="2"/>
        </w:numPr>
        <w:shd w:val="clear" w:color="auto" w:fill="auto"/>
        <w:tabs>
          <w:tab w:val="clear" w:pos="480"/>
        </w:tabs>
        <w:spacing w:before="0" w:after="0" w:line="240" w:lineRule="auto"/>
        <w:jc w:val="left"/>
        <w:rPr>
          <w:rFonts w:cs="Arial"/>
        </w:rPr>
      </w:pPr>
      <w:r>
        <w:rPr>
          <w:rFonts w:cs="Arial"/>
        </w:rPr>
        <w:t>Sometimes when people are looking for help online, what they’d like is information, how did the platforms help your persona find the information they were looking for?</w:t>
      </w:r>
    </w:p>
    <w:p w14:paraId="0314A263" w14:textId="77777777" w:rsidR="00E81087" w:rsidRDefault="00E81087" w:rsidP="00E81087">
      <w:pPr>
        <w:rPr>
          <w:rFonts w:cs="Arial"/>
        </w:rPr>
      </w:pPr>
    </w:p>
    <w:p w14:paraId="49A66DC8" w14:textId="77777777" w:rsidR="00E81087" w:rsidRDefault="00E81087" w:rsidP="00E81087">
      <w:pPr>
        <w:pStyle w:val="ListParagraph"/>
        <w:numPr>
          <w:ilvl w:val="0"/>
          <w:numId w:val="2"/>
        </w:numPr>
        <w:shd w:val="clear" w:color="auto" w:fill="auto"/>
        <w:tabs>
          <w:tab w:val="clear" w:pos="480"/>
        </w:tabs>
        <w:spacing w:before="0" w:after="0" w:line="240" w:lineRule="auto"/>
        <w:jc w:val="left"/>
        <w:rPr>
          <w:rFonts w:cs="Arial"/>
        </w:rPr>
      </w:pPr>
      <w:r>
        <w:rPr>
          <w:rFonts w:cs="Arial"/>
        </w:rPr>
        <w:t>When people go online, they’re looking for differing kinds of things, information, activities, linking in with groups or people, how did the different platforms help someone like Jo, find what they’re looking for?</w:t>
      </w:r>
    </w:p>
    <w:p w14:paraId="10CE65E2" w14:textId="77777777" w:rsidR="00E81087" w:rsidRDefault="00E81087" w:rsidP="00E81087">
      <w:pPr>
        <w:pStyle w:val="ListParagraph"/>
        <w:numPr>
          <w:ilvl w:val="0"/>
          <w:numId w:val="0"/>
        </w:numPr>
        <w:ind w:left="360"/>
        <w:rPr>
          <w:rFonts w:cs="Arial"/>
        </w:rPr>
      </w:pPr>
    </w:p>
    <w:p w14:paraId="59273983" w14:textId="77777777" w:rsidR="00E81087" w:rsidRDefault="00E81087" w:rsidP="00E81087">
      <w:pPr>
        <w:pStyle w:val="ListParagraph"/>
        <w:numPr>
          <w:ilvl w:val="0"/>
          <w:numId w:val="2"/>
        </w:numPr>
        <w:shd w:val="clear" w:color="auto" w:fill="auto"/>
        <w:tabs>
          <w:tab w:val="clear" w:pos="480"/>
        </w:tabs>
        <w:spacing w:before="0" w:after="0" w:line="240" w:lineRule="auto"/>
        <w:jc w:val="left"/>
        <w:rPr>
          <w:rFonts w:cs="Arial"/>
        </w:rPr>
      </w:pPr>
      <w:r>
        <w:rPr>
          <w:rFonts w:cs="Arial"/>
        </w:rPr>
        <w:t>Which aspects of the different platforms allowed you to find personalised options?</w:t>
      </w:r>
    </w:p>
    <w:p w14:paraId="50D62916" w14:textId="77777777" w:rsidR="00E81087" w:rsidRDefault="00E81087" w:rsidP="00E81087">
      <w:pPr>
        <w:pStyle w:val="ListParagraph"/>
        <w:numPr>
          <w:ilvl w:val="0"/>
          <w:numId w:val="0"/>
        </w:numPr>
        <w:ind w:left="360"/>
        <w:rPr>
          <w:rFonts w:cs="Arial"/>
        </w:rPr>
      </w:pPr>
    </w:p>
    <w:p w14:paraId="42F30A4F" w14:textId="77777777" w:rsidR="00E81087" w:rsidRPr="00360E2C" w:rsidRDefault="00E81087" w:rsidP="00E81087">
      <w:pPr>
        <w:pStyle w:val="ListParagraph"/>
        <w:numPr>
          <w:ilvl w:val="0"/>
          <w:numId w:val="2"/>
        </w:numPr>
        <w:shd w:val="clear" w:color="auto" w:fill="auto"/>
        <w:tabs>
          <w:tab w:val="clear" w:pos="480"/>
        </w:tabs>
        <w:spacing w:before="0" w:after="0" w:line="240" w:lineRule="auto"/>
        <w:jc w:val="left"/>
        <w:rPr>
          <w:rFonts w:cs="Arial"/>
        </w:rPr>
      </w:pPr>
      <w:r>
        <w:rPr>
          <w:rFonts w:cs="Arial"/>
        </w:rPr>
        <w:t>Having tried all of the platforms, did you feel anything was missing from the platforms in order help a young person find the help and information they needed?</w:t>
      </w:r>
    </w:p>
    <w:p w14:paraId="00DF3FF6" w14:textId="77777777" w:rsidR="00E81087" w:rsidRDefault="00E81087" w:rsidP="00E81087">
      <w:pPr>
        <w:pStyle w:val="ListParagraph"/>
        <w:numPr>
          <w:ilvl w:val="0"/>
          <w:numId w:val="0"/>
        </w:numPr>
        <w:ind w:left="360"/>
        <w:rPr>
          <w:rFonts w:cs="Arial"/>
        </w:rPr>
      </w:pPr>
    </w:p>
    <w:p w14:paraId="0FA569E1" w14:textId="77777777" w:rsidR="00E81087" w:rsidRDefault="00E81087" w:rsidP="00E81087">
      <w:pPr>
        <w:pStyle w:val="ListParagraph"/>
        <w:numPr>
          <w:ilvl w:val="0"/>
          <w:numId w:val="2"/>
        </w:numPr>
        <w:shd w:val="clear" w:color="auto" w:fill="auto"/>
        <w:tabs>
          <w:tab w:val="clear" w:pos="480"/>
        </w:tabs>
        <w:spacing w:before="0" w:after="0" w:line="240" w:lineRule="auto"/>
        <w:jc w:val="left"/>
        <w:rPr>
          <w:rFonts w:cs="Arial"/>
        </w:rPr>
      </w:pPr>
      <w:r>
        <w:rPr>
          <w:rFonts w:cs="Arial"/>
        </w:rPr>
        <w:t>Did you find any filters were missing from the platforms when you were looking for resources?</w:t>
      </w:r>
    </w:p>
    <w:p w14:paraId="57DBA857" w14:textId="77777777" w:rsidR="00E81087" w:rsidRDefault="00E81087" w:rsidP="00E81087">
      <w:pPr>
        <w:pStyle w:val="ListParagraph"/>
        <w:numPr>
          <w:ilvl w:val="0"/>
          <w:numId w:val="0"/>
        </w:numPr>
        <w:ind w:left="360"/>
        <w:rPr>
          <w:rFonts w:cs="Arial"/>
        </w:rPr>
      </w:pPr>
    </w:p>
    <w:p w14:paraId="20D60183" w14:textId="77777777" w:rsidR="00E81087" w:rsidRDefault="00E81087" w:rsidP="00E81087">
      <w:pPr>
        <w:pStyle w:val="ListParagraph"/>
        <w:numPr>
          <w:ilvl w:val="0"/>
          <w:numId w:val="2"/>
        </w:numPr>
        <w:shd w:val="clear" w:color="auto" w:fill="auto"/>
        <w:tabs>
          <w:tab w:val="clear" w:pos="480"/>
        </w:tabs>
        <w:spacing w:before="0" w:after="0" w:line="240" w:lineRule="auto"/>
        <w:jc w:val="left"/>
        <w:rPr>
          <w:rFonts w:cs="Arial"/>
        </w:rPr>
      </w:pPr>
      <w:r>
        <w:rPr>
          <w:rFonts w:cs="Arial"/>
        </w:rPr>
        <w:t>If you were looking for resources online, what would you need to find them?</w:t>
      </w:r>
    </w:p>
    <w:p w14:paraId="4D04CFF6" w14:textId="77777777" w:rsidR="00E81087" w:rsidRPr="00360E2C" w:rsidRDefault="00E81087" w:rsidP="00E81087">
      <w:pPr>
        <w:rPr>
          <w:rFonts w:cs="Arial"/>
        </w:rPr>
      </w:pPr>
    </w:p>
    <w:p w14:paraId="4CAAF43F" w14:textId="77777777" w:rsidR="00E81087" w:rsidRDefault="00E81087" w:rsidP="00E81087">
      <w:pPr>
        <w:pStyle w:val="ListParagraph"/>
        <w:numPr>
          <w:ilvl w:val="0"/>
          <w:numId w:val="2"/>
        </w:numPr>
        <w:shd w:val="clear" w:color="auto" w:fill="auto"/>
        <w:tabs>
          <w:tab w:val="clear" w:pos="480"/>
        </w:tabs>
        <w:spacing w:before="0" w:after="0" w:line="240" w:lineRule="auto"/>
        <w:jc w:val="left"/>
        <w:rPr>
          <w:rFonts w:cs="Arial"/>
        </w:rPr>
      </w:pPr>
      <w:r>
        <w:rPr>
          <w:rFonts w:cs="Arial"/>
        </w:rPr>
        <w:t xml:space="preserve"> If you were advising a friend on which of these to use, which would you </w:t>
      </w:r>
    </w:p>
    <w:p w14:paraId="5568F398" w14:textId="77777777" w:rsidR="00E81087" w:rsidRPr="00130A42" w:rsidRDefault="00E81087" w:rsidP="00E81087">
      <w:pPr>
        <w:pStyle w:val="ListParagraph"/>
        <w:numPr>
          <w:ilvl w:val="0"/>
          <w:numId w:val="0"/>
        </w:numPr>
        <w:spacing w:line="240" w:lineRule="auto"/>
        <w:ind w:left="360"/>
        <w:jc w:val="left"/>
        <w:rPr>
          <w:rFonts w:cs="Arial"/>
        </w:rPr>
      </w:pPr>
      <w:r w:rsidRPr="000B5596">
        <w:rPr>
          <w:rFonts w:cs="Arial"/>
        </w:rPr>
        <w:t>recommend and why?</w:t>
      </w:r>
    </w:p>
    <w:p w14:paraId="7008651A" w14:textId="3655FED6" w:rsidR="00E81087" w:rsidRDefault="00E81087" w:rsidP="00E81087"/>
    <w:p w14:paraId="1C1E31CF" w14:textId="4D69926A" w:rsidR="00E81087" w:rsidRDefault="00E81087" w:rsidP="00E81087"/>
    <w:p w14:paraId="6622B988" w14:textId="5D348C1E" w:rsidR="00E81087" w:rsidRDefault="00E81087" w:rsidP="00E81087"/>
    <w:p w14:paraId="43F04273" w14:textId="733210AA" w:rsidR="00E81087" w:rsidRDefault="00E81087" w:rsidP="00E81087"/>
    <w:p w14:paraId="62B63042" w14:textId="02664067" w:rsidR="00E81087" w:rsidRDefault="00E81087" w:rsidP="00E81087"/>
    <w:p w14:paraId="27C15C87" w14:textId="400767DC" w:rsidR="00E81087" w:rsidRDefault="00E81087" w:rsidP="00E81087"/>
    <w:p w14:paraId="772831F8" w14:textId="5C11E922" w:rsidR="00E81087" w:rsidRDefault="00E81087" w:rsidP="00E81087"/>
    <w:p w14:paraId="3629A8E0" w14:textId="774065F3" w:rsidR="00E81087" w:rsidRDefault="00E81087" w:rsidP="00E81087"/>
    <w:p w14:paraId="7C940D8A" w14:textId="56D8677C" w:rsidR="00E81087" w:rsidRDefault="00E81087" w:rsidP="00E81087"/>
    <w:p w14:paraId="4706DFBB" w14:textId="6DC1E10C" w:rsidR="00E81087" w:rsidRDefault="00E81087" w:rsidP="00E81087"/>
    <w:p w14:paraId="41E37A94" w14:textId="4EE244ED" w:rsidR="00E81087" w:rsidRDefault="00E81087" w:rsidP="00E81087"/>
    <w:p w14:paraId="597B04AC" w14:textId="5F6F2CC0" w:rsidR="00E81087" w:rsidRDefault="00E81087" w:rsidP="00E81087"/>
    <w:p w14:paraId="47149BAA" w14:textId="7CA4A165" w:rsidR="00E81087" w:rsidRDefault="00E81087" w:rsidP="00E81087"/>
    <w:p w14:paraId="52D09B53" w14:textId="27E38DE7" w:rsidR="00E81087" w:rsidRDefault="00E81087" w:rsidP="00E81087"/>
    <w:p w14:paraId="5FC7AD15" w14:textId="0A47FA7D" w:rsidR="00E81087" w:rsidRDefault="00E81087" w:rsidP="00E81087"/>
    <w:p w14:paraId="06614A8E" w14:textId="5D75E574" w:rsidR="00E81087" w:rsidRDefault="00E81087" w:rsidP="00E81087"/>
    <w:p w14:paraId="0EF07201" w14:textId="39524231" w:rsidR="00E81087" w:rsidRDefault="00E81087" w:rsidP="00E81087"/>
    <w:p w14:paraId="23C223A0" w14:textId="69DD7216" w:rsidR="00E81087" w:rsidRDefault="00E81087" w:rsidP="00E81087"/>
    <w:p w14:paraId="6F6EA256" w14:textId="0256B01D" w:rsidR="00E81087" w:rsidRDefault="00E81087" w:rsidP="00E81087"/>
    <w:p w14:paraId="52AEE72E" w14:textId="1AE7B4B8" w:rsidR="00E81087" w:rsidRDefault="00E81087" w:rsidP="00E81087"/>
    <w:p w14:paraId="460CBBA1" w14:textId="7186DF95" w:rsidR="00E81087" w:rsidRDefault="00E81087" w:rsidP="00E81087"/>
    <w:p w14:paraId="5E3C5E00" w14:textId="4CEEFE0A" w:rsidR="00E81087" w:rsidRDefault="00E81087" w:rsidP="00E81087"/>
    <w:p w14:paraId="0794AFE3" w14:textId="6E2C3A4E" w:rsidR="00E81087" w:rsidRDefault="00E81087" w:rsidP="00E81087"/>
    <w:p w14:paraId="31C5ADEF" w14:textId="07AE7D5F" w:rsidR="00E81087" w:rsidRDefault="00E81087" w:rsidP="00E81087"/>
    <w:p w14:paraId="4C0C6D4B" w14:textId="13C9B08A" w:rsidR="00E81087" w:rsidRDefault="00E81087" w:rsidP="00E81087"/>
    <w:p w14:paraId="7AFF9F4C" w14:textId="77777777" w:rsidR="00E81087" w:rsidRDefault="00E81087" w:rsidP="00E81087">
      <w:pPr>
        <w:pStyle w:val="AppendixH2"/>
        <w:rPr>
          <w:lang w:val="en-GB"/>
        </w:rPr>
      </w:pPr>
      <w:r>
        <w:rPr>
          <w:lang w:val="en-GB"/>
        </w:rPr>
        <w:lastRenderedPageBreak/>
        <w:t>Coding Frame for Thematic Analysis</w:t>
      </w:r>
    </w:p>
    <w:p w14:paraId="3B8F29A9" w14:textId="59438477" w:rsidR="00E81087" w:rsidRDefault="00E81087" w:rsidP="00E81087">
      <w:pPr>
        <w:pStyle w:val="Para"/>
        <w:ind w:firstLine="0"/>
        <w:jc w:val="center"/>
        <w:rPr>
          <w:sz w:val="16"/>
          <w:szCs w:val="16"/>
          <w:lang w:val="en-GB"/>
        </w:rPr>
      </w:pPr>
      <w:r>
        <w:rPr>
          <w:sz w:val="16"/>
          <w:szCs w:val="16"/>
          <w:lang w:val="en-GB"/>
        </w:rPr>
        <w:t xml:space="preserve"> Coding Frame for Thematic Analysis</w:t>
      </w:r>
    </w:p>
    <w:p w14:paraId="7E3E0664" w14:textId="77777777" w:rsidR="00E81087" w:rsidRPr="000E0F7A" w:rsidRDefault="00E81087" w:rsidP="00E81087">
      <w:pPr>
        <w:pStyle w:val="ParaContinue"/>
      </w:pPr>
    </w:p>
    <w:tbl>
      <w:tblPr>
        <w:tblStyle w:val="TableGrid"/>
        <w:tblW w:w="54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98"/>
        <w:gridCol w:w="1461"/>
        <w:gridCol w:w="3209"/>
        <w:gridCol w:w="3211"/>
      </w:tblGrid>
      <w:tr w:rsidR="00E81087" w:rsidRPr="00060A1A" w14:paraId="43E75B13" w14:textId="77777777" w:rsidTr="00490533">
        <w:trPr>
          <w:tblHeader/>
        </w:trPr>
        <w:tc>
          <w:tcPr>
            <w:tcW w:w="970" w:type="pct"/>
            <w:tcBorders>
              <w:top w:val="single" w:sz="4" w:space="0" w:color="auto"/>
              <w:bottom w:val="single" w:sz="4" w:space="0" w:color="auto"/>
            </w:tcBorders>
          </w:tcPr>
          <w:p w14:paraId="2C882DE7" w14:textId="77777777" w:rsidR="00E81087" w:rsidRPr="00060A1A" w:rsidRDefault="00E81087" w:rsidP="00186144">
            <w:pPr>
              <w:pStyle w:val="TableCell"/>
              <w:rPr>
                <w:lang w:val="en-GB"/>
              </w:rPr>
            </w:pPr>
            <w:r>
              <w:rPr>
                <w:lang w:val="en-GB"/>
              </w:rPr>
              <w:t>Theme</w:t>
            </w:r>
          </w:p>
        </w:tc>
        <w:tc>
          <w:tcPr>
            <w:tcW w:w="747" w:type="pct"/>
            <w:tcBorders>
              <w:top w:val="single" w:sz="4" w:space="0" w:color="auto"/>
              <w:bottom w:val="single" w:sz="4" w:space="0" w:color="auto"/>
            </w:tcBorders>
          </w:tcPr>
          <w:p w14:paraId="7F55CF41" w14:textId="77777777" w:rsidR="00E81087" w:rsidRPr="00060A1A" w:rsidRDefault="00E81087" w:rsidP="00186144">
            <w:pPr>
              <w:pStyle w:val="TableCell"/>
              <w:ind w:firstLine="0"/>
              <w:rPr>
                <w:lang w:val="en-GB"/>
              </w:rPr>
            </w:pPr>
            <w:r>
              <w:rPr>
                <w:lang w:val="en-GB"/>
              </w:rPr>
              <w:t>Code</w:t>
            </w:r>
          </w:p>
        </w:tc>
        <w:tc>
          <w:tcPr>
            <w:tcW w:w="1641" w:type="pct"/>
            <w:tcBorders>
              <w:top w:val="single" w:sz="4" w:space="0" w:color="auto"/>
              <w:bottom w:val="single" w:sz="4" w:space="0" w:color="auto"/>
            </w:tcBorders>
          </w:tcPr>
          <w:p w14:paraId="19FCF6BD" w14:textId="77777777" w:rsidR="00E81087" w:rsidRPr="00060A1A" w:rsidRDefault="00E81087" w:rsidP="00186144">
            <w:pPr>
              <w:pStyle w:val="TableCell"/>
              <w:ind w:firstLine="0"/>
              <w:rPr>
                <w:lang w:val="en-GB"/>
              </w:rPr>
            </w:pPr>
            <w:r>
              <w:rPr>
                <w:lang w:val="en-GB"/>
              </w:rPr>
              <w:t>Descriptions</w:t>
            </w:r>
          </w:p>
        </w:tc>
        <w:tc>
          <w:tcPr>
            <w:tcW w:w="1642" w:type="pct"/>
            <w:tcBorders>
              <w:top w:val="single" w:sz="4" w:space="0" w:color="auto"/>
              <w:bottom w:val="single" w:sz="4" w:space="0" w:color="auto"/>
            </w:tcBorders>
          </w:tcPr>
          <w:p w14:paraId="18926989" w14:textId="77777777" w:rsidR="00E81087" w:rsidRPr="00060A1A" w:rsidRDefault="00E81087" w:rsidP="00186144">
            <w:pPr>
              <w:pStyle w:val="TableCell"/>
              <w:ind w:firstLine="0"/>
              <w:rPr>
                <w:lang w:val="en-GB"/>
              </w:rPr>
            </w:pPr>
            <w:r>
              <w:rPr>
                <w:lang w:val="en-GB"/>
              </w:rPr>
              <w:t>Example Quote</w:t>
            </w:r>
          </w:p>
        </w:tc>
      </w:tr>
      <w:tr w:rsidR="00490533" w:rsidRPr="00060A1A" w14:paraId="7605416F" w14:textId="77777777" w:rsidTr="00490533">
        <w:tc>
          <w:tcPr>
            <w:tcW w:w="970" w:type="pct"/>
            <w:tcBorders>
              <w:top w:val="single" w:sz="4" w:space="0" w:color="auto"/>
              <w:bottom w:val="single" w:sz="4" w:space="0" w:color="FFFFFF" w:themeColor="background1"/>
            </w:tcBorders>
          </w:tcPr>
          <w:p w14:paraId="4A461C41" w14:textId="403D304B" w:rsidR="00490533" w:rsidRDefault="00490533" w:rsidP="00490533">
            <w:pPr>
              <w:pStyle w:val="TableCell"/>
              <w:ind w:firstLine="0"/>
              <w:rPr>
                <w:lang w:val="en-GB"/>
              </w:rPr>
            </w:pPr>
            <w:r>
              <w:rPr>
                <w:lang w:val="en-GB"/>
              </w:rPr>
              <w:t>Matching Current Level of Need</w:t>
            </w:r>
          </w:p>
        </w:tc>
        <w:tc>
          <w:tcPr>
            <w:tcW w:w="747" w:type="pct"/>
            <w:tcBorders>
              <w:top w:val="single" w:sz="4" w:space="0" w:color="auto"/>
              <w:bottom w:val="single" w:sz="4" w:space="0" w:color="FFFFFF" w:themeColor="background1"/>
            </w:tcBorders>
          </w:tcPr>
          <w:p w14:paraId="7EB6D103" w14:textId="749FA19F" w:rsidR="00490533" w:rsidRDefault="00490533" w:rsidP="00490533">
            <w:pPr>
              <w:pStyle w:val="TableCell"/>
              <w:ind w:firstLine="0"/>
              <w:jc w:val="left"/>
              <w:rPr>
                <w:lang w:val="en-GB"/>
              </w:rPr>
            </w:pPr>
            <w:r>
              <w:t>Extreme results</w:t>
            </w:r>
          </w:p>
        </w:tc>
        <w:tc>
          <w:tcPr>
            <w:tcW w:w="1641" w:type="pct"/>
            <w:tcBorders>
              <w:top w:val="single" w:sz="4" w:space="0" w:color="auto"/>
              <w:bottom w:val="single" w:sz="4" w:space="0" w:color="FFFFFF" w:themeColor="background1"/>
            </w:tcBorders>
          </w:tcPr>
          <w:p w14:paraId="2B0847AD" w14:textId="77777777" w:rsidR="00490533" w:rsidRPr="004D765C" w:rsidRDefault="00490533" w:rsidP="00490533">
            <w:pPr>
              <w:pStyle w:val="TableCell"/>
              <w:ind w:firstLine="0"/>
              <w:rPr>
                <w:lang w:val="en-IE"/>
              </w:rPr>
            </w:pPr>
            <w:r w:rsidRPr="004D765C">
              <w:rPr>
                <w:lang w:val="en-IE"/>
              </w:rPr>
              <w:t>Feeling uncomfortable with the suggested severity of the problem by results or resources</w:t>
            </w:r>
          </w:p>
          <w:p w14:paraId="467D5368" w14:textId="77777777" w:rsidR="00490533" w:rsidRPr="004D765C" w:rsidRDefault="00490533" w:rsidP="00490533">
            <w:pPr>
              <w:pStyle w:val="TableCell"/>
              <w:ind w:firstLine="0"/>
              <w:rPr>
                <w:lang w:val="en-IE"/>
              </w:rPr>
            </w:pPr>
          </w:p>
        </w:tc>
        <w:tc>
          <w:tcPr>
            <w:tcW w:w="1642" w:type="pct"/>
            <w:tcBorders>
              <w:top w:val="single" w:sz="4" w:space="0" w:color="auto"/>
              <w:bottom w:val="single" w:sz="4" w:space="0" w:color="FFFFFF" w:themeColor="background1"/>
            </w:tcBorders>
          </w:tcPr>
          <w:p w14:paraId="77B27583" w14:textId="77777777" w:rsidR="00490533" w:rsidRDefault="00490533" w:rsidP="00490533">
            <w:pPr>
              <w:pStyle w:val="TableCell"/>
              <w:ind w:firstLine="0"/>
            </w:pPr>
            <w:r>
              <w:t>“</w:t>
            </w:r>
            <w:r w:rsidRPr="001C33EB">
              <w:t>you see one about mental health issues, but Joe probably mightn’t see themselves as having mental health issues.  Like, in general, they seem quite okay with just down periods and responses that you might expect to stress and stuff.  I don’t know if I would see myself as having a mental health issue.</w:t>
            </w:r>
            <w:r>
              <w:t>”-P012</w:t>
            </w:r>
          </w:p>
          <w:p w14:paraId="50F5853C" w14:textId="77777777" w:rsidR="00490533" w:rsidRPr="00D344DB" w:rsidRDefault="00490533" w:rsidP="00490533">
            <w:pPr>
              <w:pStyle w:val="TableCell"/>
              <w:ind w:firstLine="0"/>
              <w:rPr>
                <w:lang w:val="en-IE"/>
              </w:rPr>
            </w:pPr>
          </w:p>
        </w:tc>
      </w:tr>
      <w:tr w:rsidR="00490533" w:rsidRPr="00060A1A" w14:paraId="6065031E" w14:textId="77777777" w:rsidTr="00490533">
        <w:tc>
          <w:tcPr>
            <w:tcW w:w="970" w:type="pct"/>
            <w:tcBorders>
              <w:top w:val="single" w:sz="4" w:space="0" w:color="FFFFFF" w:themeColor="background1"/>
            </w:tcBorders>
          </w:tcPr>
          <w:p w14:paraId="13D43555" w14:textId="4F8E6E2B" w:rsidR="00490533" w:rsidRDefault="00490533" w:rsidP="00490533">
            <w:pPr>
              <w:pStyle w:val="TableCell"/>
              <w:ind w:firstLine="0"/>
              <w:rPr>
                <w:lang w:val="en-GB"/>
              </w:rPr>
            </w:pPr>
            <w:r w:rsidRPr="00490533">
              <w:rPr>
                <w:lang w:val="en-GB"/>
              </w:rPr>
              <w:t>Supporting different information seeking and exploratory strategies</w:t>
            </w:r>
          </w:p>
        </w:tc>
        <w:tc>
          <w:tcPr>
            <w:tcW w:w="747" w:type="pct"/>
            <w:tcBorders>
              <w:top w:val="single" w:sz="4" w:space="0" w:color="FFFFFF" w:themeColor="background1"/>
            </w:tcBorders>
          </w:tcPr>
          <w:p w14:paraId="4F0EBA7F" w14:textId="1C887709" w:rsidR="00490533" w:rsidRDefault="00490533" w:rsidP="00490533">
            <w:pPr>
              <w:pStyle w:val="TableCell"/>
              <w:ind w:firstLine="0"/>
              <w:jc w:val="left"/>
              <w:rPr>
                <w:lang w:val="en-GB"/>
              </w:rPr>
            </w:pPr>
            <w:r>
              <w:rPr>
                <w:lang w:val="en-GB"/>
              </w:rPr>
              <w:t>Exploring</w:t>
            </w:r>
          </w:p>
        </w:tc>
        <w:tc>
          <w:tcPr>
            <w:tcW w:w="1641" w:type="pct"/>
            <w:tcBorders>
              <w:top w:val="single" w:sz="4" w:space="0" w:color="FFFFFF" w:themeColor="background1"/>
            </w:tcBorders>
          </w:tcPr>
          <w:p w14:paraId="031571F5" w14:textId="0820EFCB" w:rsidR="00490533" w:rsidRPr="004D765C" w:rsidRDefault="00490533" w:rsidP="00490533">
            <w:pPr>
              <w:pStyle w:val="TableCell"/>
              <w:ind w:firstLine="0"/>
              <w:rPr>
                <w:lang w:val="en-IE"/>
              </w:rPr>
            </w:pPr>
            <w:r>
              <w:rPr>
                <w:lang w:val="en-IE"/>
              </w:rPr>
              <w:t>Exploring and experimenting with the resources available to see what exists</w:t>
            </w:r>
          </w:p>
        </w:tc>
        <w:tc>
          <w:tcPr>
            <w:tcW w:w="1642" w:type="pct"/>
            <w:tcBorders>
              <w:top w:val="single" w:sz="4" w:space="0" w:color="FFFFFF" w:themeColor="background1"/>
            </w:tcBorders>
          </w:tcPr>
          <w:p w14:paraId="68C172FB" w14:textId="274560ED" w:rsidR="00490533" w:rsidRPr="00D344DB" w:rsidRDefault="00490533" w:rsidP="00490533">
            <w:pPr>
              <w:pStyle w:val="TableCell"/>
              <w:ind w:firstLine="0"/>
              <w:rPr>
                <w:lang w:val="en-IE"/>
              </w:rPr>
            </w:pPr>
            <w:r w:rsidRPr="00CC428C">
              <w:t>“I’d just be clicking on these at random to see what popped up and see what kinds of things are out there.”- P012</w:t>
            </w:r>
          </w:p>
        </w:tc>
      </w:tr>
      <w:tr w:rsidR="00490533" w:rsidRPr="00060A1A" w14:paraId="3C153319" w14:textId="77777777" w:rsidTr="00490533">
        <w:tc>
          <w:tcPr>
            <w:tcW w:w="970" w:type="pct"/>
            <w:tcBorders>
              <w:top w:val="single" w:sz="4" w:space="0" w:color="FFFFFF" w:themeColor="background1"/>
            </w:tcBorders>
          </w:tcPr>
          <w:p w14:paraId="67BF2EB3" w14:textId="77777777" w:rsidR="00490533" w:rsidRPr="00490533" w:rsidRDefault="00490533" w:rsidP="00490533">
            <w:pPr>
              <w:pStyle w:val="TableCell"/>
              <w:ind w:firstLine="0"/>
              <w:rPr>
                <w:lang w:val="en-GB"/>
              </w:rPr>
            </w:pPr>
          </w:p>
        </w:tc>
        <w:tc>
          <w:tcPr>
            <w:tcW w:w="747" w:type="pct"/>
            <w:tcBorders>
              <w:top w:val="single" w:sz="4" w:space="0" w:color="FFFFFF" w:themeColor="background1"/>
            </w:tcBorders>
          </w:tcPr>
          <w:p w14:paraId="2C6F7214" w14:textId="1DC185B9" w:rsidR="00490533" w:rsidRDefault="00490533" w:rsidP="00490533">
            <w:pPr>
              <w:pStyle w:val="TableCell"/>
              <w:ind w:firstLine="0"/>
              <w:jc w:val="left"/>
              <w:rPr>
                <w:lang w:val="en-GB"/>
              </w:rPr>
            </w:pPr>
            <w:r>
              <w:rPr>
                <w:lang w:val="en-GB"/>
              </w:rPr>
              <w:t>Google</w:t>
            </w:r>
          </w:p>
        </w:tc>
        <w:tc>
          <w:tcPr>
            <w:tcW w:w="1641" w:type="pct"/>
            <w:tcBorders>
              <w:top w:val="single" w:sz="4" w:space="0" w:color="FFFFFF" w:themeColor="background1"/>
            </w:tcBorders>
          </w:tcPr>
          <w:p w14:paraId="4A783611" w14:textId="26FF8D85" w:rsidR="00490533" w:rsidRPr="004D765C" w:rsidRDefault="00490533" w:rsidP="00490533">
            <w:pPr>
              <w:pStyle w:val="TableCell"/>
              <w:ind w:firstLine="0"/>
              <w:rPr>
                <w:lang w:val="en-IE"/>
              </w:rPr>
            </w:pPr>
            <w:r>
              <w:rPr>
                <w:lang w:val="en-IE"/>
              </w:rPr>
              <w:t>Search terms and search behaviours</w:t>
            </w:r>
          </w:p>
        </w:tc>
        <w:tc>
          <w:tcPr>
            <w:tcW w:w="1642" w:type="pct"/>
            <w:tcBorders>
              <w:top w:val="single" w:sz="4" w:space="0" w:color="FFFFFF" w:themeColor="background1"/>
            </w:tcBorders>
          </w:tcPr>
          <w:p w14:paraId="00BF0AFD" w14:textId="3B995E79" w:rsidR="00490533" w:rsidRPr="00CC428C" w:rsidRDefault="00490533" w:rsidP="00490533">
            <w:pPr>
              <w:pStyle w:val="TableCell"/>
              <w:ind w:firstLine="0"/>
            </w:pPr>
            <w:r w:rsidRPr="00C64D9A">
              <w:t>I would be a hypochondriac, I’d be Googling my sym</w:t>
            </w:r>
            <w:r>
              <w:t>ptoms</w:t>
            </w:r>
          </w:p>
        </w:tc>
      </w:tr>
      <w:tr w:rsidR="00490533" w:rsidRPr="00060A1A" w14:paraId="4DE7C7C0" w14:textId="77777777" w:rsidTr="00490533">
        <w:tc>
          <w:tcPr>
            <w:tcW w:w="970" w:type="pct"/>
          </w:tcPr>
          <w:p w14:paraId="1D9DCB7C" w14:textId="47783917" w:rsidR="00490533" w:rsidRPr="00060A1A" w:rsidRDefault="00490533" w:rsidP="00490533">
            <w:pPr>
              <w:pStyle w:val="TableCell"/>
              <w:ind w:firstLine="0"/>
              <w:rPr>
                <w:lang w:val="en-GB"/>
              </w:rPr>
            </w:pPr>
            <w:r>
              <w:rPr>
                <w:lang w:val="en-GB"/>
              </w:rPr>
              <w:t>Meaningful, Credible, and Relevant Choices</w:t>
            </w:r>
          </w:p>
        </w:tc>
        <w:tc>
          <w:tcPr>
            <w:tcW w:w="747" w:type="pct"/>
          </w:tcPr>
          <w:p w14:paraId="499416E2" w14:textId="77777777" w:rsidR="00490533" w:rsidRPr="00060A1A" w:rsidRDefault="00490533" w:rsidP="00490533">
            <w:pPr>
              <w:pStyle w:val="TableCell"/>
              <w:ind w:firstLine="0"/>
              <w:jc w:val="left"/>
              <w:rPr>
                <w:lang w:val="en-GB"/>
              </w:rPr>
            </w:pPr>
            <w:r>
              <w:rPr>
                <w:lang w:val="en-GB"/>
              </w:rPr>
              <w:t>Having choice available</w:t>
            </w:r>
          </w:p>
        </w:tc>
        <w:tc>
          <w:tcPr>
            <w:tcW w:w="1641" w:type="pct"/>
          </w:tcPr>
          <w:p w14:paraId="513EB6D7" w14:textId="77777777" w:rsidR="00490533" w:rsidRPr="004D765C" w:rsidRDefault="00490533" w:rsidP="00490533">
            <w:pPr>
              <w:pStyle w:val="TableCell"/>
              <w:ind w:firstLine="0"/>
              <w:rPr>
                <w:lang w:val="en-IE"/>
              </w:rPr>
            </w:pPr>
            <w:r w:rsidRPr="004D765C">
              <w:rPr>
                <w:lang w:val="en-IE"/>
              </w:rPr>
              <w:t>Having different options available to select from in terms of communication; formats; etc</w:t>
            </w:r>
          </w:p>
          <w:p w14:paraId="6DF92EAB" w14:textId="77777777" w:rsidR="00490533" w:rsidRPr="00060A1A" w:rsidRDefault="00490533" w:rsidP="00490533">
            <w:pPr>
              <w:pStyle w:val="TableCell"/>
              <w:ind w:firstLine="0"/>
              <w:rPr>
                <w:lang w:val="en-GB"/>
              </w:rPr>
            </w:pPr>
          </w:p>
        </w:tc>
        <w:tc>
          <w:tcPr>
            <w:tcW w:w="1642" w:type="pct"/>
          </w:tcPr>
          <w:p w14:paraId="0B804ACA" w14:textId="77777777" w:rsidR="00490533" w:rsidRDefault="00490533" w:rsidP="00490533">
            <w:pPr>
              <w:pStyle w:val="TableCell"/>
              <w:ind w:firstLine="0"/>
              <w:rPr>
                <w:lang w:val="en-IE"/>
              </w:rPr>
            </w:pPr>
            <w:r w:rsidRPr="00D344DB">
              <w:rPr>
                <w:lang w:val="en-IE"/>
              </w:rPr>
              <w:t>“I think it’s actually really good because I like the way they give you all of these options, especially apps and stuff, that’s what people do these days.  If they’re up to date on what people use, that’s good.” P009</w:t>
            </w:r>
          </w:p>
          <w:p w14:paraId="53C1D3D0" w14:textId="77777777" w:rsidR="00490533" w:rsidRPr="00A71F04" w:rsidRDefault="00490533" w:rsidP="00490533">
            <w:pPr>
              <w:pStyle w:val="TableCell"/>
              <w:ind w:firstLine="0"/>
              <w:rPr>
                <w:lang w:val="en-IE"/>
              </w:rPr>
            </w:pPr>
          </w:p>
        </w:tc>
      </w:tr>
      <w:tr w:rsidR="00490533" w:rsidRPr="00060A1A" w14:paraId="1BACAD54" w14:textId="77777777" w:rsidTr="00186144">
        <w:tc>
          <w:tcPr>
            <w:tcW w:w="970" w:type="pct"/>
          </w:tcPr>
          <w:p w14:paraId="4FE6EDE3" w14:textId="77777777" w:rsidR="00490533" w:rsidRPr="00060A1A" w:rsidRDefault="00490533" w:rsidP="00490533">
            <w:pPr>
              <w:pStyle w:val="TableCell"/>
              <w:rPr>
                <w:lang w:val="en-GB"/>
              </w:rPr>
            </w:pPr>
          </w:p>
        </w:tc>
        <w:tc>
          <w:tcPr>
            <w:tcW w:w="747" w:type="pct"/>
          </w:tcPr>
          <w:p w14:paraId="6940EED6" w14:textId="77777777" w:rsidR="00490533" w:rsidRPr="00060A1A" w:rsidRDefault="00490533" w:rsidP="00490533">
            <w:pPr>
              <w:pStyle w:val="TableCell"/>
              <w:ind w:firstLine="0"/>
              <w:jc w:val="left"/>
              <w:rPr>
                <w:lang w:val="en-GB"/>
              </w:rPr>
            </w:pPr>
            <w:r>
              <w:rPr>
                <w:lang w:val="en-GB"/>
              </w:rPr>
              <w:t>Relevance</w:t>
            </w:r>
          </w:p>
        </w:tc>
        <w:tc>
          <w:tcPr>
            <w:tcW w:w="1641" w:type="pct"/>
          </w:tcPr>
          <w:p w14:paraId="7B176B9E" w14:textId="77777777" w:rsidR="00490533" w:rsidRPr="004D765C" w:rsidRDefault="00490533" w:rsidP="00490533">
            <w:pPr>
              <w:pStyle w:val="PostHeadPara"/>
              <w:spacing w:line="276" w:lineRule="auto"/>
              <w:rPr>
                <w:sz w:val="16"/>
                <w:szCs w:val="16"/>
                <w:lang w:val="en-IE"/>
              </w:rPr>
            </w:pPr>
            <w:r w:rsidRPr="004D765C">
              <w:rPr>
                <w:sz w:val="16"/>
                <w:szCs w:val="16"/>
                <w:lang w:val="en-IE"/>
              </w:rPr>
              <w:t>How relevant are the resources suggested or the content included on the resources or the information being provided by resources. </w:t>
            </w:r>
          </w:p>
          <w:p w14:paraId="4C889178" w14:textId="77777777" w:rsidR="00490533" w:rsidRPr="004D765C" w:rsidRDefault="00490533" w:rsidP="00490533">
            <w:pPr>
              <w:pStyle w:val="PostHeadPara"/>
              <w:spacing w:line="276" w:lineRule="auto"/>
              <w:rPr>
                <w:sz w:val="16"/>
                <w:szCs w:val="16"/>
                <w:lang w:val="en-IE"/>
              </w:rPr>
            </w:pPr>
          </w:p>
          <w:p w14:paraId="2E419936" w14:textId="77777777" w:rsidR="00490533" w:rsidRPr="004D765C" w:rsidRDefault="00490533" w:rsidP="00490533">
            <w:pPr>
              <w:pStyle w:val="PostHeadPara"/>
              <w:spacing w:line="276" w:lineRule="auto"/>
              <w:rPr>
                <w:sz w:val="16"/>
                <w:szCs w:val="16"/>
                <w:lang w:val="en-IE"/>
              </w:rPr>
            </w:pPr>
            <w:r w:rsidRPr="004D765C">
              <w:rPr>
                <w:sz w:val="16"/>
                <w:szCs w:val="16"/>
                <w:lang w:val="en-IE"/>
              </w:rPr>
              <w:t>Or offering solutions that are not relevant or feasible to the participant.</w:t>
            </w:r>
          </w:p>
          <w:p w14:paraId="259F86AF" w14:textId="77777777" w:rsidR="00490533" w:rsidRPr="004D765C" w:rsidRDefault="00490533" w:rsidP="00490533">
            <w:pPr>
              <w:pStyle w:val="PostHeadPara"/>
              <w:spacing w:line="276" w:lineRule="auto"/>
              <w:rPr>
                <w:sz w:val="16"/>
                <w:szCs w:val="16"/>
                <w:lang w:val="en-IE"/>
              </w:rPr>
            </w:pPr>
          </w:p>
          <w:p w14:paraId="73FEA7C9" w14:textId="77777777" w:rsidR="00490533" w:rsidRPr="00060A1A" w:rsidRDefault="00490533" w:rsidP="00490533">
            <w:pPr>
              <w:pStyle w:val="PostHeadPara"/>
              <w:spacing w:line="276" w:lineRule="auto"/>
              <w:rPr>
                <w:sz w:val="16"/>
                <w:szCs w:val="16"/>
                <w:lang w:val="en-GB"/>
              </w:rPr>
            </w:pPr>
          </w:p>
        </w:tc>
        <w:tc>
          <w:tcPr>
            <w:tcW w:w="1642" w:type="pct"/>
          </w:tcPr>
          <w:p w14:paraId="0B77BD6A" w14:textId="77777777" w:rsidR="00490533" w:rsidRDefault="00490533" w:rsidP="00490533">
            <w:pPr>
              <w:pStyle w:val="PostHeadPara"/>
              <w:spacing w:line="276" w:lineRule="auto"/>
              <w:rPr>
                <w:sz w:val="16"/>
                <w:szCs w:val="16"/>
              </w:rPr>
            </w:pPr>
            <w:r w:rsidRPr="00A71F04">
              <w:rPr>
                <w:sz w:val="16"/>
                <w:szCs w:val="16"/>
              </w:rPr>
              <w:t>“I think for me, yes, but not for other people because it’s trying to cater to everyone.  I’m going into it very understandably.  Like, I don’t have alcohol and drug problems, but I’ll get to where I need to eventually.” -P003</w:t>
            </w:r>
          </w:p>
          <w:p w14:paraId="0BAA347F" w14:textId="77777777" w:rsidR="00490533" w:rsidRPr="00A71F04" w:rsidRDefault="00490533" w:rsidP="00490533">
            <w:pPr>
              <w:pStyle w:val="PostHeadPara"/>
              <w:spacing w:line="276" w:lineRule="auto"/>
              <w:rPr>
                <w:sz w:val="16"/>
                <w:szCs w:val="16"/>
              </w:rPr>
            </w:pPr>
          </w:p>
        </w:tc>
      </w:tr>
      <w:tr w:rsidR="00490533" w:rsidRPr="00060A1A" w14:paraId="140B0BBD" w14:textId="77777777" w:rsidTr="00186144">
        <w:tc>
          <w:tcPr>
            <w:tcW w:w="970" w:type="pct"/>
          </w:tcPr>
          <w:p w14:paraId="4A82240A" w14:textId="77777777" w:rsidR="00490533" w:rsidRPr="00060A1A" w:rsidRDefault="00490533" w:rsidP="00490533">
            <w:pPr>
              <w:pStyle w:val="TableCell"/>
              <w:rPr>
                <w:lang w:val="en-GB"/>
              </w:rPr>
            </w:pPr>
          </w:p>
        </w:tc>
        <w:tc>
          <w:tcPr>
            <w:tcW w:w="747" w:type="pct"/>
          </w:tcPr>
          <w:p w14:paraId="7DAD7A22" w14:textId="77777777" w:rsidR="00490533" w:rsidRPr="00060A1A" w:rsidRDefault="00490533" w:rsidP="00490533">
            <w:pPr>
              <w:pStyle w:val="TableCell"/>
              <w:ind w:firstLine="0"/>
              <w:jc w:val="left"/>
              <w:rPr>
                <w:lang w:val="en-GB"/>
              </w:rPr>
            </w:pPr>
            <w:r>
              <w:rPr>
                <w:lang w:val="en-GB"/>
              </w:rPr>
              <w:t>Tailoring</w:t>
            </w:r>
          </w:p>
        </w:tc>
        <w:tc>
          <w:tcPr>
            <w:tcW w:w="1641" w:type="pct"/>
          </w:tcPr>
          <w:p w14:paraId="033356C7" w14:textId="77777777" w:rsidR="00490533" w:rsidRPr="004D765C" w:rsidRDefault="00490533" w:rsidP="00490533">
            <w:pPr>
              <w:pStyle w:val="TableCell"/>
              <w:ind w:firstLine="0"/>
              <w:rPr>
                <w:lang w:val="en-IE"/>
              </w:rPr>
            </w:pPr>
            <w:r w:rsidRPr="004D765C">
              <w:rPr>
                <w:lang w:val="en-IE"/>
              </w:rPr>
              <w:t>Systems features that facilitate tailored content and results specific to the individual</w:t>
            </w:r>
            <w:r>
              <w:rPr>
                <w:lang w:val="en-IE"/>
              </w:rPr>
              <w:t>.</w:t>
            </w:r>
          </w:p>
        </w:tc>
        <w:tc>
          <w:tcPr>
            <w:tcW w:w="1642" w:type="pct"/>
          </w:tcPr>
          <w:p w14:paraId="6394BD79" w14:textId="77777777" w:rsidR="00490533" w:rsidRDefault="00490533" w:rsidP="00490533">
            <w:pPr>
              <w:pStyle w:val="TableCell"/>
              <w:ind w:firstLine="0"/>
              <w:rPr>
                <w:bCs/>
                <w:iCs/>
                <w:lang w:val="en-IE"/>
              </w:rPr>
            </w:pPr>
            <w:r w:rsidRPr="00A71F04">
              <w:rPr>
                <w:bCs/>
                <w:iCs/>
                <w:lang w:val="en-IE"/>
              </w:rPr>
              <w:t>“the chat seemed like it was just completely random whether I was going to get what I wanted or not, because I couldn’t say what issue I was dealing with, I could just say how I wanted, like, what I wanted the content to look like”-P002</w:t>
            </w:r>
          </w:p>
          <w:p w14:paraId="5C35B91A" w14:textId="77777777" w:rsidR="00490533" w:rsidRPr="00060A1A" w:rsidRDefault="00490533" w:rsidP="00490533">
            <w:pPr>
              <w:pStyle w:val="TableCell"/>
              <w:ind w:firstLine="0"/>
              <w:rPr>
                <w:lang w:val="en-GB"/>
              </w:rPr>
            </w:pPr>
          </w:p>
        </w:tc>
      </w:tr>
      <w:tr w:rsidR="00490533" w:rsidRPr="00060A1A" w14:paraId="7BE32B52" w14:textId="77777777" w:rsidTr="00186144">
        <w:tc>
          <w:tcPr>
            <w:tcW w:w="970" w:type="pct"/>
          </w:tcPr>
          <w:p w14:paraId="06CE1DB7" w14:textId="77777777" w:rsidR="00490533" w:rsidRPr="00060A1A" w:rsidRDefault="00490533" w:rsidP="00490533">
            <w:pPr>
              <w:pStyle w:val="TableCell"/>
              <w:rPr>
                <w:lang w:val="en-GB"/>
              </w:rPr>
            </w:pPr>
          </w:p>
        </w:tc>
        <w:tc>
          <w:tcPr>
            <w:tcW w:w="747" w:type="pct"/>
          </w:tcPr>
          <w:p w14:paraId="2C56B6F8" w14:textId="77777777" w:rsidR="00490533" w:rsidRPr="00060A1A" w:rsidRDefault="00490533" w:rsidP="00490533">
            <w:pPr>
              <w:pStyle w:val="TableCell"/>
              <w:ind w:firstLine="0"/>
              <w:jc w:val="left"/>
              <w:rPr>
                <w:lang w:val="en-GB"/>
              </w:rPr>
            </w:pPr>
            <w:r>
              <w:rPr>
                <w:lang w:val="en-GB"/>
              </w:rPr>
              <w:t>Overwhelming amount of choice</w:t>
            </w:r>
          </w:p>
        </w:tc>
        <w:tc>
          <w:tcPr>
            <w:tcW w:w="1641" w:type="pct"/>
          </w:tcPr>
          <w:p w14:paraId="15B6187F" w14:textId="77777777" w:rsidR="00490533" w:rsidRPr="004D765C" w:rsidRDefault="00490533" w:rsidP="00490533">
            <w:pPr>
              <w:pStyle w:val="TableCell"/>
              <w:ind w:firstLine="0"/>
              <w:rPr>
                <w:lang w:val="en-IE"/>
              </w:rPr>
            </w:pPr>
            <w:r w:rsidRPr="004D765C">
              <w:rPr>
                <w:lang w:val="en-IE"/>
              </w:rPr>
              <w:t>Feeling overwhelmed by the options and choices provided</w:t>
            </w:r>
          </w:p>
          <w:p w14:paraId="05D66FCC" w14:textId="77777777" w:rsidR="00490533" w:rsidRPr="00060A1A" w:rsidRDefault="00490533" w:rsidP="00490533">
            <w:pPr>
              <w:pStyle w:val="TableCell"/>
              <w:ind w:firstLine="0"/>
              <w:rPr>
                <w:lang w:val="en-GB"/>
              </w:rPr>
            </w:pPr>
          </w:p>
        </w:tc>
        <w:tc>
          <w:tcPr>
            <w:tcW w:w="1642" w:type="pct"/>
          </w:tcPr>
          <w:p w14:paraId="0E8B864E" w14:textId="77777777" w:rsidR="00490533" w:rsidRDefault="00490533" w:rsidP="00490533">
            <w:pPr>
              <w:pStyle w:val="TableCell"/>
              <w:ind w:firstLine="0"/>
              <w:rPr>
                <w:bCs/>
                <w:iCs/>
                <w:lang w:val="en-IE"/>
              </w:rPr>
            </w:pPr>
            <w:r w:rsidRPr="00A71F04">
              <w:rPr>
                <w:bCs/>
                <w:iCs/>
                <w:lang w:val="en-IE"/>
              </w:rPr>
              <w:t>“Yes, I feel quite a bit overwhelming as well.  There’s a lot of stuff there to take in on the first go” -P001</w:t>
            </w:r>
          </w:p>
          <w:p w14:paraId="19AC23B9" w14:textId="77777777" w:rsidR="00490533" w:rsidRPr="00060A1A" w:rsidRDefault="00490533" w:rsidP="00490533">
            <w:pPr>
              <w:pStyle w:val="TableCell"/>
              <w:ind w:firstLine="0"/>
              <w:rPr>
                <w:lang w:val="en-GB"/>
              </w:rPr>
            </w:pPr>
          </w:p>
        </w:tc>
      </w:tr>
      <w:tr w:rsidR="00490533" w:rsidRPr="00060A1A" w14:paraId="4D923913" w14:textId="77777777" w:rsidTr="00186144">
        <w:tc>
          <w:tcPr>
            <w:tcW w:w="970" w:type="pct"/>
          </w:tcPr>
          <w:p w14:paraId="5501F50E" w14:textId="77777777" w:rsidR="00490533" w:rsidRPr="00060A1A" w:rsidRDefault="00490533" w:rsidP="00490533">
            <w:pPr>
              <w:pStyle w:val="TableCell"/>
              <w:ind w:firstLine="0"/>
              <w:rPr>
                <w:lang w:val="en-GB"/>
              </w:rPr>
            </w:pPr>
            <w:r>
              <w:rPr>
                <w:lang w:val="en-GB"/>
              </w:rPr>
              <w:t>Immediacy</w:t>
            </w:r>
          </w:p>
        </w:tc>
        <w:tc>
          <w:tcPr>
            <w:tcW w:w="747" w:type="pct"/>
          </w:tcPr>
          <w:p w14:paraId="4722F520" w14:textId="77777777" w:rsidR="00490533" w:rsidRPr="00060A1A" w:rsidRDefault="00490533" w:rsidP="00490533">
            <w:pPr>
              <w:pStyle w:val="TableCell"/>
              <w:ind w:firstLine="0"/>
              <w:jc w:val="left"/>
              <w:rPr>
                <w:lang w:val="en-GB"/>
              </w:rPr>
            </w:pPr>
            <w:r>
              <w:rPr>
                <w:lang w:val="en-GB"/>
              </w:rPr>
              <w:t>Immediacy</w:t>
            </w:r>
          </w:p>
        </w:tc>
        <w:tc>
          <w:tcPr>
            <w:tcW w:w="1641" w:type="pct"/>
          </w:tcPr>
          <w:p w14:paraId="23229AB4" w14:textId="77777777" w:rsidR="00490533" w:rsidRDefault="00490533" w:rsidP="00490533">
            <w:pPr>
              <w:pStyle w:val="TableCell"/>
              <w:ind w:firstLine="0"/>
              <w:rPr>
                <w:lang w:val="en-IE"/>
              </w:rPr>
            </w:pPr>
            <w:r w:rsidRPr="004D765C">
              <w:rPr>
                <w:lang w:val="en-IE"/>
              </w:rPr>
              <w:t>Needing results right now or quickly.</w:t>
            </w:r>
          </w:p>
          <w:p w14:paraId="0195A936" w14:textId="77777777" w:rsidR="00490533" w:rsidRPr="004D765C" w:rsidRDefault="00490533" w:rsidP="00490533">
            <w:pPr>
              <w:pStyle w:val="TableCell"/>
              <w:ind w:firstLine="0"/>
              <w:rPr>
                <w:lang w:val="en-IE"/>
              </w:rPr>
            </w:pPr>
          </w:p>
          <w:p w14:paraId="65892A79" w14:textId="77777777" w:rsidR="00490533" w:rsidRPr="004D765C" w:rsidRDefault="00490533" w:rsidP="00490533">
            <w:pPr>
              <w:pStyle w:val="TableCell"/>
              <w:ind w:firstLine="0"/>
              <w:rPr>
                <w:lang w:val="en-IE"/>
              </w:rPr>
            </w:pPr>
            <w:r w:rsidRPr="004D765C">
              <w:rPr>
                <w:lang w:val="en-IE"/>
              </w:rPr>
              <w:t>Feeling delayed by having to search around for resources</w:t>
            </w:r>
          </w:p>
          <w:p w14:paraId="5A2F4417" w14:textId="77777777" w:rsidR="00490533" w:rsidRPr="00060A1A" w:rsidRDefault="00490533" w:rsidP="00490533">
            <w:pPr>
              <w:pStyle w:val="TableCell"/>
              <w:ind w:firstLine="0"/>
              <w:rPr>
                <w:lang w:val="en-GB"/>
              </w:rPr>
            </w:pPr>
          </w:p>
        </w:tc>
        <w:tc>
          <w:tcPr>
            <w:tcW w:w="1642" w:type="pct"/>
          </w:tcPr>
          <w:p w14:paraId="62540D61" w14:textId="77777777" w:rsidR="00490533" w:rsidRPr="00060A1A" w:rsidRDefault="00490533" w:rsidP="00490533">
            <w:pPr>
              <w:pStyle w:val="TableCell"/>
              <w:ind w:firstLine="0"/>
              <w:rPr>
                <w:lang w:val="en-GB"/>
              </w:rPr>
            </w:pPr>
            <w:r w:rsidRPr="008B1AB7">
              <w:rPr>
                <w:rFonts w:cs="Arial"/>
              </w:rPr>
              <w:t>“Google, I like the fact that I could go question after question.  If I had a question from a previous article, I could resolve it immediately.”-P006</w:t>
            </w:r>
          </w:p>
        </w:tc>
      </w:tr>
      <w:tr w:rsidR="00490533" w:rsidRPr="00060A1A" w14:paraId="0202B0C4" w14:textId="77777777" w:rsidTr="00186144">
        <w:tc>
          <w:tcPr>
            <w:tcW w:w="970" w:type="pct"/>
          </w:tcPr>
          <w:p w14:paraId="7DA46AE3" w14:textId="77777777" w:rsidR="00490533" w:rsidRPr="00060A1A" w:rsidRDefault="00490533" w:rsidP="00490533">
            <w:pPr>
              <w:pStyle w:val="TableCell"/>
              <w:ind w:firstLine="0"/>
              <w:jc w:val="left"/>
              <w:rPr>
                <w:lang w:val="en-GB"/>
              </w:rPr>
            </w:pPr>
            <w:r>
              <w:rPr>
                <w:lang w:val="en-GB"/>
              </w:rPr>
              <w:t>Search Facilitates Insight</w:t>
            </w:r>
          </w:p>
        </w:tc>
        <w:tc>
          <w:tcPr>
            <w:tcW w:w="747" w:type="pct"/>
          </w:tcPr>
          <w:p w14:paraId="27A57044" w14:textId="77777777" w:rsidR="00490533" w:rsidRPr="00060A1A" w:rsidRDefault="00490533" w:rsidP="00490533">
            <w:pPr>
              <w:pStyle w:val="TableCell"/>
              <w:ind w:firstLine="0"/>
              <w:jc w:val="left"/>
              <w:rPr>
                <w:lang w:val="en-GB"/>
              </w:rPr>
            </w:pPr>
            <w:r>
              <w:t>Uncertainty about what the problem is.</w:t>
            </w:r>
          </w:p>
        </w:tc>
        <w:tc>
          <w:tcPr>
            <w:tcW w:w="1641" w:type="pct"/>
          </w:tcPr>
          <w:p w14:paraId="10D0A677" w14:textId="77777777" w:rsidR="00490533" w:rsidRPr="004D765C" w:rsidRDefault="00490533" w:rsidP="00490533">
            <w:pPr>
              <w:pStyle w:val="TableCell"/>
              <w:ind w:firstLine="0"/>
              <w:rPr>
                <w:lang w:val="en-IE"/>
              </w:rPr>
            </w:pPr>
            <w:r w:rsidRPr="004D765C">
              <w:rPr>
                <w:lang w:val="en-IE"/>
              </w:rPr>
              <w:t>Unsure what the problem is and/or how to verbalise it or express it</w:t>
            </w:r>
          </w:p>
          <w:p w14:paraId="2F8EDAD4" w14:textId="77777777" w:rsidR="00490533" w:rsidRPr="004D765C" w:rsidRDefault="00490533" w:rsidP="00490533">
            <w:pPr>
              <w:pStyle w:val="TableCell"/>
              <w:ind w:firstLine="0"/>
              <w:rPr>
                <w:lang w:val="en-IE"/>
              </w:rPr>
            </w:pPr>
            <w:r w:rsidRPr="004D765C">
              <w:rPr>
                <w:lang w:val="en-IE"/>
              </w:rPr>
              <w:t>Poor mental health literacy</w:t>
            </w:r>
          </w:p>
          <w:p w14:paraId="166DC851" w14:textId="77777777" w:rsidR="00490533" w:rsidRPr="004D765C" w:rsidRDefault="00490533" w:rsidP="00490533">
            <w:pPr>
              <w:pStyle w:val="TableCell"/>
              <w:ind w:firstLine="0"/>
              <w:rPr>
                <w:lang w:val="en-IE"/>
              </w:rPr>
            </w:pPr>
            <w:r w:rsidRPr="004D765C">
              <w:rPr>
                <w:lang w:val="en-IE"/>
              </w:rPr>
              <w:t>The process of help-seeking facilitates an awareness of their feelings and thoughts w.r.t the problem they’re facing</w:t>
            </w:r>
          </w:p>
          <w:p w14:paraId="0CAA81FA" w14:textId="77777777" w:rsidR="00490533" w:rsidRPr="00060A1A" w:rsidRDefault="00490533" w:rsidP="00490533">
            <w:pPr>
              <w:pStyle w:val="TableCell"/>
              <w:ind w:firstLine="0"/>
              <w:rPr>
                <w:lang w:val="en-GB"/>
              </w:rPr>
            </w:pPr>
          </w:p>
        </w:tc>
        <w:tc>
          <w:tcPr>
            <w:tcW w:w="1642" w:type="pct"/>
          </w:tcPr>
          <w:p w14:paraId="0449104B" w14:textId="77777777" w:rsidR="00490533" w:rsidRPr="00060A1A" w:rsidRDefault="00490533" w:rsidP="00490533">
            <w:pPr>
              <w:pStyle w:val="TableCell"/>
              <w:ind w:firstLine="0"/>
              <w:rPr>
                <w:lang w:val="en-GB"/>
              </w:rPr>
            </w:pPr>
            <w:r w:rsidRPr="008B1AB7">
              <w:rPr>
                <w:rFonts w:cs="Arial"/>
              </w:rPr>
              <w:t>“If you didn’t really understand how you’re feeling, it might be hard to choose which one.”-P009</w:t>
            </w:r>
          </w:p>
        </w:tc>
      </w:tr>
      <w:tr w:rsidR="00490533" w:rsidRPr="00060A1A" w14:paraId="790A1A1C" w14:textId="77777777" w:rsidTr="00186144">
        <w:tc>
          <w:tcPr>
            <w:tcW w:w="970" w:type="pct"/>
          </w:tcPr>
          <w:p w14:paraId="3C44066D" w14:textId="77777777" w:rsidR="00490533" w:rsidRPr="00060A1A" w:rsidRDefault="00490533" w:rsidP="00490533">
            <w:pPr>
              <w:pStyle w:val="TableCell"/>
              <w:ind w:firstLine="0"/>
              <w:jc w:val="left"/>
              <w:rPr>
                <w:highlight w:val="yellow"/>
                <w:lang w:val="en-GB"/>
              </w:rPr>
            </w:pPr>
            <w:r>
              <w:t>Matching Current Level of Need of the Help-Seeker</w:t>
            </w:r>
          </w:p>
        </w:tc>
        <w:tc>
          <w:tcPr>
            <w:tcW w:w="747" w:type="pct"/>
          </w:tcPr>
          <w:p w14:paraId="18B7586C" w14:textId="77777777" w:rsidR="00490533" w:rsidRPr="00060A1A" w:rsidRDefault="00490533" w:rsidP="00490533">
            <w:pPr>
              <w:pStyle w:val="TableCell"/>
              <w:ind w:firstLine="0"/>
              <w:jc w:val="left"/>
              <w:rPr>
                <w:lang w:val="en-GB"/>
              </w:rPr>
            </w:pPr>
            <w:r>
              <w:t>Trade-off between general and specific</w:t>
            </w:r>
          </w:p>
        </w:tc>
        <w:tc>
          <w:tcPr>
            <w:tcW w:w="1641" w:type="pct"/>
          </w:tcPr>
          <w:p w14:paraId="4CC7E307" w14:textId="77777777" w:rsidR="00490533" w:rsidRPr="004D765C" w:rsidRDefault="00490533" w:rsidP="00490533">
            <w:pPr>
              <w:pStyle w:val="PostHeadPara"/>
              <w:spacing w:line="240" w:lineRule="auto"/>
              <w:rPr>
                <w:sz w:val="16"/>
                <w:szCs w:val="16"/>
                <w:lang w:val="en-IE"/>
              </w:rPr>
            </w:pPr>
            <w:r w:rsidRPr="004D765C">
              <w:rPr>
                <w:sz w:val="16"/>
                <w:szCs w:val="16"/>
              </w:rPr>
              <w:t>How the resource meets the needs of the young person,</w:t>
            </w:r>
          </w:p>
          <w:p w14:paraId="2B5D5B6F" w14:textId="35C62FA9" w:rsidR="00490533" w:rsidRPr="004D765C" w:rsidRDefault="00490533" w:rsidP="00490533">
            <w:pPr>
              <w:pStyle w:val="PostHeadPara"/>
              <w:spacing w:line="240" w:lineRule="auto"/>
              <w:rPr>
                <w:sz w:val="16"/>
                <w:szCs w:val="16"/>
              </w:rPr>
            </w:pPr>
            <w:r w:rsidRPr="004D765C">
              <w:rPr>
                <w:sz w:val="16"/>
                <w:szCs w:val="16"/>
              </w:rPr>
              <w:t>t too much to be overwhelming or off putting but also not too little so that it’s not useful or relevant</w:t>
            </w:r>
          </w:p>
          <w:p w14:paraId="37898DA3" w14:textId="77777777" w:rsidR="00490533" w:rsidRPr="00060A1A" w:rsidRDefault="00490533" w:rsidP="00490533">
            <w:pPr>
              <w:pStyle w:val="TableCell"/>
              <w:ind w:firstLine="0"/>
              <w:rPr>
                <w:lang w:val="en-GB"/>
              </w:rPr>
            </w:pPr>
          </w:p>
        </w:tc>
        <w:tc>
          <w:tcPr>
            <w:tcW w:w="1642" w:type="pct"/>
          </w:tcPr>
          <w:p w14:paraId="330B77AA" w14:textId="77777777" w:rsidR="00490533" w:rsidRPr="00A71F04" w:rsidRDefault="00490533" w:rsidP="00490533">
            <w:pPr>
              <w:pStyle w:val="TableCell"/>
              <w:ind w:firstLine="0"/>
              <w:rPr>
                <w:lang w:val="en-IE"/>
              </w:rPr>
            </w:pPr>
            <w:r>
              <w:rPr>
                <w:lang w:val="en-IE"/>
              </w:rPr>
              <w:t>“</w:t>
            </w:r>
            <w:r w:rsidRPr="00A71F04">
              <w:rPr>
                <w:lang w:val="en-IE"/>
              </w:rPr>
              <w:t>so I think some of the platforms that just broad info right away and then platforms that got into specific tips were good.”-P002</w:t>
            </w:r>
          </w:p>
          <w:p w14:paraId="59FA793E" w14:textId="77777777" w:rsidR="00490533" w:rsidRPr="00060A1A" w:rsidRDefault="00490533" w:rsidP="00490533">
            <w:pPr>
              <w:pStyle w:val="TableCell"/>
              <w:ind w:firstLine="0"/>
              <w:rPr>
                <w:lang w:val="en-GB"/>
              </w:rPr>
            </w:pPr>
          </w:p>
        </w:tc>
      </w:tr>
      <w:tr w:rsidR="00490533" w:rsidRPr="00060A1A" w14:paraId="4A8E73BE" w14:textId="77777777" w:rsidTr="00186144">
        <w:tc>
          <w:tcPr>
            <w:tcW w:w="970" w:type="pct"/>
          </w:tcPr>
          <w:p w14:paraId="1398952B" w14:textId="77777777" w:rsidR="00490533" w:rsidRPr="00060A1A" w:rsidRDefault="00490533" w:rsidP="00490533">
            <w:pPr>
              <w:pStyle w:val="TableCell"/>
              <w:ind w:firstLine="0"/>
              <w:rPr>
                <w:highlight w:val="yellow"/>
                <w:lang w:val="en-GB"/>
              </w:rPr>
            </w:pPr>
          </w:p>
        </w:tc>
        <w:tc>
          <w:tcPr>
            <w:tcW w:w="747" w:type="pct"/>
          </w:tcPr>
          <w:p w14:paraId="5F9F42CC" w14:textId="77777777" w:rsidR="00490533" w:rsidRPr="00060A1A" w:rsidRDefault="00490533" w:rsidP="00490533">
            <w:pPr>
              <w:pStyle w:val="TableCell"/>
              <w:ind w:firstLine="0"/>
              <w:jc w:val="left"/>
              <w:rPr>
                <w:lang w:val="en-GB"/>
              </w:rPr>
            </w:pPr>
            <w:r>
              <w:t>Directive and non-directive</w:t>
            </w:r>
          </w:p>
        </w:tc>
        <w:tc>
          <w:tcPr>
            <w:tcW w:w="1641" w:type="pct"/>
          </w:tcPr>
          <w:p w14:paraId="7BD28471" w14:textId="77777777" w:rsidR="00490533" w:rsidRPr="004D765C" w:rsidRDefault="00490533" w:rsidP="00490533">
            <w:pPr>
              <w:pStyle w:val="NoSpacing"/>
              <w:rPr>
                <w:sz w:val="16"/>
                <w:szCs w:val="16"/>
                <w:lang w:val="en-IE"/>
              </w:rPr>
            </w:pPr>
            <w:r w:rsidRPr="004D765C">
              <w:rPr>
                <w:sz w:val="16"/>
                <w:szCs w:val="16"/>
              </w:rPr>
              <w:t>A need or a preference to talk with another person online when help-seeking</w:t>
            </w:r>
          </w:p>
        </w:tc>
        <w:tc>
          <w:tcPr>
            <w:tcW w:w="1642" w:type="pct"/>
          </w:tcPr>
          <w:p w14:paraId="562FD850" w14:textId="77777777" w:rsidR="00490533" w:rsidRDefault="00490533" w:rsidP="00490533">
            <w:pPr>
              <w:pStyle w:val="TableCell"/>
              <w:ind w:firstLine="0"/>
            </w:pPr>
            <w:r>
              <w:t>“</w:t>
            </w:r>
            <w:r w:rsidRPr="00BC6A07">
              <w:t>I think it was just that you’re put down a very specific – you’re put down in a very specific journey, where you have to go one link to the other.  Then another one.  Then you get to three which meant that I felt forced to have to go through a really long process, rather than just get to what I need, in terms of just an article maybe would have been helpful.</w:t>
            </w:r>
            <w:r>
              <w:t>”-P003</w:t>
            </w:r>
          </w:p>
          <w:p w14:paraId="048A593F" w14:textId="77777777" w:rsidR="00490533" w:rsidRPr="00A71F04" w:rsidRDefault="00490533" w:rsidP="00490533">
            <w:pPr>
              <w:pStyle w:val="TableCell"/>
              <w:ind w:firstLine="0"/>
              <w:rPr>
                <w:lang w:val="en-IE"/>
              </w:rPr>
            </w:pPr>
          </w:p>
        </w:tc>
      </w:tr>
      <w:tr w:rsidR="00490533" w:rsidRPr="00060A1A" w14:paraId="04FF0BAD" w14:textId="77777777" w:rsidTr="00186144">
        <w:tc>
          <w:tcPr>
            <w:tcW w:w="970" w:type="pct"/>
          </w:tcPr>
          <w:p w14:paraId="55FB2028" w14:textId="77777777" w:rsidR="00490533" w:rsidRPr="00060A1A" w:rsidRDefault="00490533" w:rsidP="00490533">
            <w:pPr>
              <w:pStyle w:val="TableCell"/>
              <w:rPr>
                <w:highlight w:val="yellow"/>
                <w:lang w:val="en-GB"/>
              </w:rPr>
            </w:pPr>
          </w:p>
        </w:tc>
        <w:tc>
          <w:tcPr>
            <w:tcW w:w="747" w:type="pct"/>
          </w:tcPr>
          <w:p w14:paraId="1E0D7A19" w14:textId="0E220E5A" w:rsidR="00490533" w:rsidRPr="00060A1A" w:rsidRDefault="00490533" w:rsidP="00490533">
            <w:pPr>
              <w:pStyle w:val="TableCell"/>
              <w:ind w:firstLine="0"/>
              <w:rPr>
                <w:lang w:val="en-GB"/>
              </w:rPr>
            </w:pPr>
          </w:p>
        </w:tc>
        <w:tc>
          <w:tcPr>
            <w:tcW w:w="1641" w:type="pct"/>
          </w:tcPr>
          <w:p w14:paraId="727AB5F2" w14:textId="77777777" w:rsidR="00490533" w:rsidRPr="00060A1A" w:rsidRDefault="00490533" w:rsidP="00490533">
            <w:pPr>
              <w:pStyle w:val="TableCell"/>
              <w:ind w:firstLine="0"/>
              <w:rPr>
                <w:lang w:val="en-GB"/>
              </w:rPr>
            </w:pPr>
          </w:p>
        </w:tc>
        <w:tc>
          <w:tcPr>
            <w:tcW w:w="1642" w:type="pct"/>
          </w:tcPr>
          <w:p w14:paraId="509526D1" w14:textId="77777777" w:rsidR="00490533" w:rsidRPr="00060A1A" w:rsidRDefault="00490533" w:rsidP="00490533">
            <w:pPr>
              <w:pStyle w:val="TableCell"/>
              <w:ind w:firstLine="0"/>
              <w:rPr>
                <w:lang w:val="en-GB"/>
              </w:rPr>
            </w:pPr>
          </w:p>
        </w:tc>
      </w:tr>
      <w:tr w:rsidR="00490533" w:rsidRPr="00060A1A" w14:paraId="4B9376FA" w14:textId="77777777" w:rsidTr="00186144">
        <w:tc>
          <w:tcPr>
            <w:tcW w:w="970" w:type="pct"/>
          </w:tcPr>
          <w:p w14:paraId="476FA6F7" w14:textId="77777777" w:rsidR="00490533" w:rsidRPr="00060A1A" w:rsidRDefault="00490533" w:rsidP="00490533">
            <w:pPr>
              <w:pStyle w:val="TableCell"/>
              <w:ind w:firstLine="0"/>
              <w:jc w:val="left"/>
              <w:rPr>
                <w:highlight w:val="yellow"/>
                <w:lang w:val="en-GB"/>
              </w:rPr>
            </w:pPr>
            <w:r w:rsidRPr="00DE7CB1">
              <w:t xml:space="preserve">The </w:t>
            </w:r>
            <w:r>
              <w:t>N</w:t>
            </w:r>
            <w:r w:rsidRPr="00DE7CB1">
              <w:t xml:space="preserve">eed to </w:t>
            </w:r>
            <w:r>
              <w:t>C</w:t>
            </w:r>
            <w:r w:rsidRPr="00DE7CB1">
              <w:t>onnect with</w:t>
            </w:r>
            <w:r>
              <w:t xml:space="preserve"> S</w:t>
            </w:r>
            <w:r w:rsidRPr="00DE7CB1">
              <w:t xml:space="preserve">omeone </w:t>
            </w:r>
            <w:r>
              <w:t>H</w:t>
            </w:r>
            <w:r w:rsidRPr="00DE7CB1">
              <w:t xml:space="preserve">appens on a </w:t>
            </w:r>
            <w:r>
              <w:t>Continuum</w:t>
            </w:r>
          </w:p>
        </w:tc>
        <w:tc>
          <w:tcPr>
            <w:tcW w:w="747" w:type="pct"/>
          </w:tcPr>
          <w:p w14:paraId="216537A3" w14:textId="77777777" w:rsidR="00490533" w:rsidRPr="00060A1A" w:rsidRDefault="00490533" w:rsidP="00490533">
            <w:pPr>
              <w:pStyle w:val="TableCell"/>
              <w:ind w:firstLine="0"/>
              <w:jc w:val="left"/>
              <w:rPr>
                <w:lang w:val="en-GB"/>
              </w:rPr>
            </w:pPr>
            <w:r>
              <w:t>Preference for in-person</w:t>
            </w:r>
          </w:p>
        </w:tc>
        <w:tc>
          <w:tcPr>
            <w:tcW w:w="1641" w:type="pct"/>
          </w:tcPr>
          <w:p w14:paraId="43141CE4" w14:textId="77777777" w:rsidR="00490533" w:rsidRPr="004D765C" w:rsidRDefault="00490533" w:rsidP="00490533">
            <w:pPr>
              <w:pStyle w:val="TableCell"/>
              <w:ind w:firstLine="0"/>
              <w:rPr>
                <w:lang w:val="en-IE"/>
              </w:rPr>
            </w:pPr>
            <w:r w:rsidRPr="004D765C">
              <w:rPr>
                <w:lang w:val="en-IE"/>
              </w:rPr>
              <w:t>Participants expressed a preference for talking with someone in person or offline</w:t>
            </w:r>
          </w:p>
          <w:p w14:paraId="75A524E7" w14:textId="77777777" w:rsidR="00490533" w:rsidRPr="00060A1A" w:rsidRDefault="00490533" w:rsidP="00490533">
            <w:pPr>
              <w:pStyle w:val="TableCell"/>
              <w:ind w:firstLine="0"/>
              <w:rPr>
                <w:lang w:val="en-GB"/>
              </w:rPr>
            </w:pPr>
          </w:p>
        </w:tc>
        <w:tc>
          <w:tcPr>
            <w:tcW w:w="1642" w:type="pct"/>
          </w:tcPr>
          <w:p w14:paraId="5B859619" w14:textId="77777777" w:rsidR="00490533" w:rsidRDefault="00490533" w:rsidP="00490533">
            <w:pPr>
              <w:pStyle w:val="TableCell"/>
              <w:ind w:firstLine="0"/>
            </w:pPr>
            <w:r>
              <w:t xml:space="preserve">“I </w:t>
            </w:r>
            <w:r w:rsidRPr="00820E7A">
              <w:t>think for her face-to-face might be good here because from what she’s suffering and her age, I think she should talk it out with someone face-to-face and be comfortable with whatever it is.</w:t>
            </w:r>
            <w:r>
              <w:t>”-P004</w:t>
            </w:r>
          </w:p>
          <w:p w14:paraId="2EDC1161" w14:textId="77777777" w:rsidR="00490533" w:rsidRPr="00060A1A" w:rsidRDefault="00490533" w:rsidP="00490533">
            <w:pPr>
              <w:pStyle w:val="TableCell"/>
              <w:ind w:firstLine="0"/>
              <w:rPr>
                <w:lang w:val="en-GB"/>
              </w:rPr>
            </w:pPr>
          </w:p>
        </w:tc>
      </w:tr>
      <w:tr w:rsidR="00490533" w:rsidRPr="00060A1A" w14:paraId="04CF4433" w14:textId="77777777" w:rsidTr="00186144">
        <w:tc>
          <w:tcPr>
            <w:tcW w:w="970" w:type="pct"/>
          </w:tcPr>
          <w:p w14:paraId="73482C42" w14:textId="77777777" w:rsidR="00490533" w:rsidRPr="00060A1A" w:rsidRDefault="00490533" w:rsidP="00490533">
            <w:pPr>
              <w:pStyle w:val="TableCell"/>
              <w:rPr>
                <w:highlight w:val="yellow"/>
                <w:lang w:val="en-GB"/>
              </w:rPr>
            </w:pPr>
          </w:p>
        </w:tc>
        <w:tc>
          <w:tcPr>
            <w:tcW w:w="747" w:type="pct"/>
          </w:tcPr>
          <w:p w14:paraId="32D6DF35" w14:textId="77777777" w:rsidR="00490533" w:rsidRPr="00060A1A" w:rsidRDefault="00490533" w:rsidP="00490533">
            <w:pPr>
              <w:pStyle w:val="TableCell"/>
              <w:ind w:firstLine="0"/>
              <w:jc w:val="left"/>
              <w:rPr>
                <w:lang w:val="en-GB"/>
              </w:rPr>
            </w:pPr>
            <w:r>
              <w:t>Preference for a professional</w:t>
            </w:r>
          </w:p>
        </w:tc>
        <w:tc>
          <w:tcPr>
            <w:tcW w:w="1641" w:type="pct"/>
          </w:tcPr>
          <w:p w14:paraId="783DB836" w14:textId="77777777" w:rsidR="00490533" w:rsidRPr="004D765C" w:rsidRDefault="00490533" w:rsidP="00490533">
            <w:pPr>
              <w:pStyle w:val="TableCell"/>
              <w:ind w:firstLine="0"/>
              <w:rPr>
                <w:lang w:val="en-IE"/>
              </w:rPr>
            </w:pPr>
            <w:r w:rsidRPr="004D765C">
              <w:rPr>
                <w:lang w:val="en-IE"/>
              </w:rPr>
              <w:t>Wanting to be connected with or to hear from a professional</w:t>
            </w:r>
          </w:p>
          <w:p w14:paraId="72D0E627" w14:textId="77777777" w:rsidR="00490533" w:rsidRPr="00060A1A" w:rsidRDefault="00490533" w:rsidP="00490533">
            <w:pPr>
              <w:pStyle w:val="TableCell"/>
              <w:ind w:firstLine="0"/>
              <w:rPr>
                <w:lang w:val="en-GB"/>
              </w:rPr>
            </w:pPr>
          </w:p>
        </w:tc>
        <w:tc>
          <w:tcPr>
            <w:tcW w:w="1642" w:type="pct"/>
          </w:tcPr>
          <w:p w14:paraId="531A4DCB" w14:textId="77777777" w:rsidR="00490533" w:rsidRDefault="00490533" w:rsidP="00490533">
            <w:pPr>
              <w:pStyle w:val="TableCell"/>
              <w:ind w:firstLine="0"/>
            </w:pPr>
            <w:r>
              <w:t>“</w:t>
            </w:r>
            <w:r w:rsidRPr="00DE7CB1">
              <w:t>Then it’s just trained mental health professionals, that sounds good.  Then this one, offer support, these are trained counsellors, so they might just be a little bit more laid back.  It might be just a bit easier to talk to kind of job.</w:t>
            </w:r>
            <w:r>
              <w:t>”-P007</w:t>
            </w:r>
          </w:p>
          <w:p w14:paraId="332746AE" w14:textId="77777777" w:rsidR="00490533" w:rsidRPr="00060A1A" w:rsidRDefault="00490533" w:rsidP="00490533">
            <w:pPr>
              <w:pStyle w:val="TableCell"/>
              <w:ind w:firstLine="0"/>
              <w:rPr>
                <w:lang w:val="en-GB"/>
              </w:rPr>
            </w:pPr>
          </w:p>
        </w:tc>
      </w:tr>
      <w:tr w:rsidR="00490533" w:rsidRPr="00060A1A" w14:paraId="25CEC998" w14:textId="77777777" w:rsidTr="00186144">
        <w:tc>
          <w:tcPr>
            <w:tcW w:w="970" w:type="pct"/>
          </w:tcPr>
          <w:p w14:paraId="1E781AD7" w14:textId="77777777" w:rsidR="00490533" w:rsidRPr="00060A1A" w:rsidRDefault="00490533" w:rsidP="00490533">
            <w:pPr>
              <w:pStyle w:val="TableCell"/>
              <w:rPr>
                <w:highlight w:val="yellow"/>
                <w:lang w:val="en-GB"/>
              </w:rPr>
            </w:pPr>
          </w:p>
        </w:tc>
        <w:tc>
          <w:tcPr>
            <w:tcW w:w="747" w:type="pct"/>
          </w:tcPr>
          <w:p w14:paraId="00AA7A6F" w14:textId="77777777" w:rsidR="00490533" w:rsidRPr="00060A1A" w:rsidRDefault="00490533" w:rsidP="00490533">
            <w:pPr>
              <w:pStyle w:val="TableCell"/>
              <w:ind w:firstLine="0"/>
              <w:rPr>
                <w:lang w:val="en-GB"/>
              </w:rPr>
            </w:pPr>
            <w:r>
              <w:t>Direct contact with another person online</w:t>
            </w:r>
          </w:p>
        </w:tc>
        <w:tc>
          <w:tcPr>
            <w:tcW w:w="1641" w:type="pct"/>
          </w:tcPr>
          <w:p w14:paraId="27279D03" w14:textId="77777777" w:rsidR="00490533" w:rsidRPr="004D765C" w:rsidRDefault="00490533" w:rsidP="00490533">
            <w:pPr>
              <w:pStyle w:val="TableCell"/>
              <w:ind w:firstLine="0"/>
              <w:jc w:val="left"/>
              <w:rPr>
                <w:lang w:val="en-IE"/>
              </w:rPr>
            </w:pPr>
            <w:r w:rsidRPr="004D765C">
              <w:rPr>
                <w:lang w:val="en-IE"/>
              </w:rPr>
              <w:t>A need or a preference to talk with another person online when help-seeking</w:t>
            </w:r>
          </w:p>
          <w:p w14:paraId="35BF47C5" w14:textId="77777777" w:rsidR="00490533" w:rsidRPr="00060A1A" w:rsidRDefault="00490533" w:rsidP="00490533">
            <w:pPr>
              <w:pStyle w:val="TableCell"/>
              <w:ind w:firstLine="0"/>
              <w:rPr>
                <w:lang w:val="en-GB"/>
              </w:rPr>
            </w:pPr>
          </w:p>
        </w:tc>
        <w:tc>
          <w:tcPr>
            <w:tcW w:w="1642" w:type="pct"/>
          </w:tcPr>
          <w:p w14:paraId="06312115" w14:textId="77777777" w:rsidR="00490533" w:rsidRPr="00A71F04" w:rsidRDefault="00490533" w:rsidP="00490533">
            <w:pPr>
              <w:pStyle w:val="TableCell"/>
              <w:ind w:firstLine="0"/>
              <w:rPr>
                <w:lang w:val="en-IE"/>
              </w:rPr>
            </w:pPr>
            <w:r w:rsidRPr="00A71F04">
              <w:rPr>
                <w:lang w:val="en-IE"/>
              </w:rPr>
              <w:t>“I’m not a person who shares it with anyone.  I’d keep it to myself.  For me, the only remedy is the online, whatever I get online” -P005</w:t>
            </w:r>
          </w:p>
        </w:tc>
      </w:tr>
    </w:tbl>
    <w:p w14:paraId="09189115" w14:textId="77777777" w:rsidR="00E81087" w:rsidRDefault="00E81087" w:rsidP="00E81087"/>
    <w:p w14:paraId="3B864CE3" w14:textId="77777777" w:rsidR="00E81087" w:rsidRDefault="00E81087" w:rsidP="00E81087"/>
    <w:sectPr w:rsidR="00E81087" w:rsidSect="00EA7B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nux Libertine O">
    <w:altName w:val="Arial"/>
    <w:panose1 w:val="020B0604020202020204"/>
    <w:charset w:val="00"/>
    <w:family w:val="auto"/>
    <w:notTrueType/>
    <w:pitch w:val="variable"/>
    <w:sig w:usb0="E0000AFF" w:usb1="5200E5FB" w:usb2="02000020" w:usb3="00000000" w:csb0="000001BF" w:csb1="00000000"/>
  </w:font>
  <w:font w:name="Cambria">
    <w:panose1 w:val="02040503050406030204"/>
    <w:charset w:val="00"/>
    <w:family w:val="roman"/>
    <w:pitch w:val="variable"/>
    <w:sig w:usb0="E00002FF" w:usb1="400004FF" w:usb2="00000000" w:usb3="00000000" w:csb0="0000019F" w:csb1="00000000"/>
  </w:font>
  <w:font w:name="Linux Biolinum O">
    <w:altName w:val="Arial"/>
    <w:panose1 w:val="020B0604020202020204"/>
    <w:charset w:val="00"/>
    <w:family w:val="auto"/>
    <w:notTrueType/>
    <w:pitch w:val="variable"/>
    <w:sig w:usb0="E0000AFF" w:usb1="5000E5FB" w:usb2="00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407"/>
    <w:multiLevelType w:val="hybridMultilevel"/>
    <w:tmpl w:val="5F3875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662F61"/>
    <w:multiLevelType w:val="singleLevel"/>
    <w:tmpl w:val="40090019"/>
    <w:lvl w:ilvl="0">
      <w:start w:val="1"/>
      <w:numFmt w:val="decimal"/>
      <w:pStyle w:val="ListParagraph"/>
      <w:lvlText w:val="%1."/>
      <w:lvlJc w:val="left"/>
      <w:pPr>
        <w:ind w:left="480"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D1"/>
    <w:rsid w:val="000017E8"/>
    <w:rsid w:val="00004947"/>
    <w:rsid w:val="00005EC6"/>
    <w:rsid w:val="00007B80"/>
    <w:rsid w:val="00030957"/>
    <w:rsid w:val="00042D7D"/>
    <w:rsid w:val="000472F3"/>
    <w:rsid w:val="00054093"/>
    <w:rsid w:val="00057858"/>
    <w:rsid w:val="00066966"/>
    <w:rsid w:val="00070A97"/>
    <w:rsid w:val="00070F90"/>
    <w:rsid w:val="00073865"/>
    <w:rsid w:val="00082850"/>
    <w:rsid w:val="00084301"/>
    <w:rsid w:val="0008780C"/>
    <w:rsid w:val="000A575B"/>
    <w:rsid w:val="000B7844"/>
    <w:rsid w:val="000D7140"/>
    <w:rsid w:val="000F6428"/>
    <w:rsid w:val="000F6A2F"/>
    <w:rsid w:val="000F6E0E"/>
    <w:rsid w:val="001030C5"/>
    <w:rsid w:val="001127DA"/>
    <w:rsid w:val="0011600B"/>
    <w:rsid w:val="00117062"/>
    <w:rsid w:val="00117571"/>
    <w:rsid w:val="0013733E"/>
    <w:rsid w:val="00144487"/>
    <w:rsid w:val="001464FD"/>
    <w:rsid w:val="0014700F"/>
    <w:rsid w:val="00153CC0"/>
    <w:rsid w:val="00156397"/>
    <w:rsid w:val="00166492"/>
    <w:rsid w:val="001670F7"/>
    <w:rsid w:val="0017151F"/>
    <w:rsid w:val="00182093"/>
    <w:rsid w:val="00184457"/>
    <w:rsid w:val="00187737"/>
    <w:rsid w:val="00194263"/>
    <w:rsid w:val="00195234"/>
    <w:rsid w:val="00197E33"/>
    <w:rsid w:val="001A0F44"/>
    <w:rsid w:val="001A4A77"/>
    <w:rsid w:val="001A7147"/>
    <w:rsid w:val="001C23F3"/>
    <w:rsid w:val="001C79F4"/>
    <w:rsid w:val="001E09CC"/>
    <w:rsid w:val="001E4A87"/>
    <w:rsid w:val="001E5219"/>
    <w:rsid w:val="001E6B42"/>
    <w:rsid w:val="001E7CA1"/>
    <w:rsid w:val="001F3E25"/>
    <w:rsid w:val="00213F27"/>
    <w:rsid w:val="002178B2"/>
    <w:rsid w:val="00224229"/>
    <w:rsid w:val="00231AD1"/>
    <w:rsid w:val="00244C93"/>
    <w:rsid w:val="002473B1"/>
    <w:rsid w:val="00256832"/>
    <w:rsid w:val="00266B50"/>
    <w:rsid w:val="00272B19"/>
    <w:rsid w:val="00276BD4"/>
    <w:rsid w:val="002840CF"/>
    <w:rsid w:val="0028701A"/>
    <w:rsid w:val="00293D98"/>
    <w:rsid w:val="002A505A"/>
    <w:rsid w:val="002C05E9"/>
    <w:rsid w:val="002C16B1"/>
    <w:rsid w:val="002C1F11"/>
    <w:rsid w:val="002C5D24"/>
    <w:rsid w:val="002D5569"/>
    <w:rsid w:val="002E7F77"/>
    <w:rsid w:val="002F23F4"/>
    <w:rsid w:val="002F39C8"/>
    <w:rsid w:val="002F4816"/>
    <w:rsid w:val="002F61D0"/>
    <w:rsid w:val="0030035B"/>
    <w:rsid w:val="00315A9C"/>
    <w:rsid w:val="003279BD"/>
    <w:rsid w:val="00330400"/>
    <w:rsid w:val="0033245D"/>
    <w:rsid w:val="00335115"/>
    <w:rsid w:val="003441CF"/>
    <w:rsid w:val="00350832"/>
    <w:rsid w:val="00352832"/>
    <w:rsid w:val="00361333"/>
    <w:rsid w:val="003750D9"/>
    <w:rsid w:val="003B6791"/>
    <w:rsid w:val="003C18C1"/>
    <w:rsid w:val="003C335C"/>
    <w:rsid w:val="003C782E"/>
    <w:rsid w:val="003E5521"/>
    <w:rsid w:val="004002D6"/>
    <w:rsid w:val="00407EAB"/>
    <w:rsid w:val="00414E20"/>
    <w:rsid w:val="0041758C"/>
    <w:rsid w:val="00424B33"/>
    <w:rsid w:val="004273BA"/>
    <w:rsid w:val="004313A1"/>
    <w:rsid w:val="004374B4"/>
    <w:rsid w:val="00455686"/>
    <w:rsid w:val="0045644E"/>
    <w:rsid w:val="00461D2F"/>
    <w:rsid w:val="00465087"/>
    <w:rsid w:val="00467B80"/>
    <w:rsid w:val="0047114E"/>
    <w:rsid w:val="00472DB3"/>
    <w:rsid w:val="00490533"/>
    <w:rsid w:val="0049182A"/>
    <w:rsid w:val="00491A32"/>
    <w:rsid w:val="00492E1B"/>
    <w:rsid w:val="004A0C49"/>
    <w:rsid w:val="004A1BC5"/>
    <w:rsid w:val="004A2190"/>
    <w:rsid w:val="004A268D"/>
    <w:rsid w:val="004A46C7"/>
    <w:rsid w:val="004A7B32"/>
    <w:rsid w:val="004A7BC2"/>
    <w:rsid w:val="004C3C9D"/>
    <w:rsid w:val="004C5F36"/>
    <w:rsid w:val="004C6BC7"/>
    <w:rsid w:val="004D0436"/>
    <w:rsid w:val="004E5AFC"/>
    <w:rsid w:val="004F2285"/>
    <w:rsid w:val="00506867"/>
    <w:rsid w:val="0051192B"/>
    <w:rsid w:val="005242DA"/>
    <w:rsid w:val="005404CC"/>
    <w:rsid w:val="00540E86"/>
    <w:rsid w:val="0054339D"/>
    <w:rsid w:val="005464CE"/>
    <w:rsid w:val="00551661"/>
    <w:rsid w:val="00560D27"/>
    <w:rsid w:val="0058006C"/>
    <w:rsid w:val="00593463"/>
    <w:rsid w:val="005A2C70"/>
    <w:rsid w:val="005B2599"/>
    <w:rsid w:val="005B2C1E"/>
    <w:rsid w:val="005C4020"/>
    <w:rsid w:val="005E177D"/>
    <w:rsid w:val="005E3952"/>
    <w:rsid w:val="005E7DA8"/>
    <w:rsid w:val="005F49A9"/>
    <w:rsid w:val="005F7075"/>
    <w:rsid w:val="00606232"/>
    <w:rsid w:val="0061554A"/>
    <w:rsid w:val="00622BB6"/>
    <w:rsid w:val="00641C7F"/>
    <w:rsid w:val="00646F89"/>
    <w:rsid w:val="006473D0"/>
    <w:rsid w:val="0065030B"/>
    <w:rsid w:val="00652FE2"/>
    <w:rsid w:val="00655551"/>
    <w:rsid w:val="00656CAD"/>
    <w:rsid w:val="0066471C"/>
    <w:rsid w:val="00671E19"/>
    <w:rsid w:val="00674B41"/>
    <w:rsid w:val="0069468A"/>
    <w:rsid w:val="00697851"/>
    <w:rsid w:val="006A48F7"/>
    <w:rsid w:val="006A4CCC"/>
    <w:rsid w:val="006A7B89"/>
    <w:rsid w:val="006B4482"/>
    <w:rsid w:val="006B486F"/>
    <w:rsid w:val="006C4C0A"/>
    <w:rsid w:val="006D228E"/>
    <w:rsid w:val="006E2CCE"/>
    <w:rsid w:val="006F402D"/>
    <w:rsid w:val="006F6C43"/>
    <w:rsid w:val="0070770E"/>
    <w:rsid w:val="00707E2A"/>
    <w:rsid w:val="0071002E"/>
    <w:rsid w:val="007115D4"/>
    <w:rsid w:val="00723BFA"/>
    <w:rsid w:val="00736C60"/>
    <w:rsid w:val="007371B9"/>
    <w:rsid w:val="00742E04"/>
    <w:rsid w:val="00743315"/>
    <w:rsid w:val="00743E2D"/>
    <w:rsid w:val="00750528"/>
    <w:rsid w:val="0076541F"/>
    <w:rsid w:val="00765981"/>
    <w:rsid w:val="00766101"/>
    <w:rsid w:val="007662C8"/>
    <w:rsid w:val="00782AB9"/>
    <w:rsid w:val="00782AED"/>
    <w:rsid w:val="00783804"/>
    <w:rsid w:val="007901C1"/>
    <w:rsid w:val="00793316"/>
    <w:rsid w:val="00795B48"/>
    <w:rsid w:val="00797040"/>
    <w:rsid w:val="00797EDA"/>
    <w:rsid w:val="007A3EE2"/>
    <w:rsid w:val="007B21FA"/>
    <w:rsid w:val="007B2AE8"/>
    <w:rsid w:val="007B39F5"/>
    <w:rsid w:val="007B5659"/>
    <w:rsid w:val="007D3CCB"/>
    <w:rsid w:val="007E02C1"/>
    <w:rsid w:val="007E2997"/>
    <w:rsid w:val="007F7672"/>
    <w:rsid w:val="008010E0"/>
    <w:rsid w:val="00813A91"/>
    <w:rsid w:val="00816BF9"/>
    <w:rsid w:val="00822F87"/>
    <w:rsid w:val="00834317"/>
    <w:rsid w:val="008460AC"/>
    <w:rsid w:val="00861CB8"/>
    <w:rsid w:val="008641B7"/>
    <w:rsid w:val="00875A06"/>
    <w:rsid w:val="0087686D"/>
    <w:rsid w:val="00881B38"/>
    <w:rsid w:val="0088493B"/>
    <w:rsid w:val="008A4019"/>
    <w:rsid w:val="008B347B"/>
    <w:rsid w:val="008B625B"/>
    <w:rsid w:val="008C32E0"/>
    <w:rsid w:val="008C3D15"/>
    <w:rsid w:val="008E0EC8"/>
    <w:rsid w:val="008F2265"/>
    <w:rsid w:val="008F25C5"/>
    <w:rsid w:val="008F3913"/>
    <w:rsid w:val="00904C38"/>
    <w:rsid w:val="0090692B"/>
    <w:rsid w:val="009249AE"/>
    <w:rsid w:val="00927379"/>
    <w:rsid w:val="00933C1F"/>
    <w:rsid w:val="00947609"/>
    <w:rsid w:val="00964967"/>
    <w:rsid w:val="0096703C"/>
    <w:rsid w:val="00975556"/>
    <w:rsid w:val="00976702"/>
    <w:rsid w:val="00987B82"/>
    <w:rsid w:val="009A5592"/>
    <w:rsid w:val="009B1D25"/>
    <w:rsid w:val="009B4CC3"/>
    <w:rsid w:val="009B73C7"/>
    <w:rsid w:val="009C062B"/>
    <w:rsid w:val="009C2AB5"/>
    <w:rsid w:val="009D46B7"/>
    <w:rsid w:val="009D5484"/>
    <w:rsid w:val="009E7EE0"/>
    <w:rsid w:val="009F094D"/>
    <w:rsid w:val="00A0738E"/>
    <w:rsid w:val="00A13A02"/>
    <w:rsid w:val="00A168D1"/>
    <w:rsid w:val="00A2110D"/>
    <w:rsid w:val="00A2469B"/>
    <w:rsid w:val="00A25A95"/>
    <w:rsid w:val="00A350D4"/>
    <w:rsid w:val="00A37FE5"/>
    <w:rsid w:val="00A41855"/>
    <w:rsid w:val="00A43190"/>
    <w:rsid w:val="00A5623D"/>
    <w:rsid w:val="00A614BC"/>
    <w:rsid w:val="00A615F5"/>
    <w:rsid w:val="00A740B1"/>
    <w:rsid w:val="00A75601"/>
    <w:rsid w:val="00A86514"/>
    <w:rsid w:val="00A879C0"/>
    <w:rsid w:val="00A9037F"/>
    <w:rsid w:val="00AA05CF"/>
    <w:rsid w:val="00AB4DEC"/>
    <w:rsid w:val="00AB62C3"/>
    <w:rsid w:val="00AC5E41"/>
    <w:rsid w:val="00AC67FD"/>
    <w:rsid w:val="00AD32B1"/>
    <w:rsid w:val="00AD636D"/>
    <w:rsid w:val="00AE5B8A"/>
    <w:rsid w:val="00AF1CEF"/>
    <w:rsid w:val="00B02DCA"/>
    <w:rsid w:val="00B338F9"/>
    <w:rsid w:val="00B34F4A"/>
    <w:rsid w:val="00B404A0"/>
    <w:rsid w:val="00B42986"/>
    <w:rsid w:val="00B53E0C"/>
    <w:rsid w:val="00B5563C"/>
    <w:rsid w:val="00B55936"/>
    <w:rsid w:val="00B714B6"/>
    <w:rsid w:val="00B75F54"/>
    <w:rsid w:val="00B85BCE"/>
    <w:rsid w:val="00B87D42"/>
    <w:rsid w:val="00B93012"/>
    <w:rsid w:val="00B93F8F"/>
    <w:rsid w:val="00BA15F5"/>
    <w:rsid w:val="00BA2CA5"/>
    <w:rsid w:val="00BA340D"/>
    <w:rsid w:val="00BA481C"/>
    <w:rsid w:val="00BA7A44"/>
    <w:rsid w:val="00BB5D83"/>
    <w:rsid w:val="00BC4D1F"/>
    <w:rsid w:val="00BD101E"/>
    <w:rsid w:val="00BD66A8"/>
    <w:rsid w:val="00BE07E2"/>
    <w:rsid w:val="00BE2D51"/>
    <w:rsid w:val="00BE4E25"/>
    <w:rsid w:val="00C15D92"/>
    <w:rsid w:val="00C203F7"/>
    <w:rsid w:val="00C2384C"/>
    <w:rsid w:val="00C30F9F"/>
    <w:rsid w:val="00C32C27"/>
    <w:rsid w:val="00C34D58"/>
    <w:rsid w:val="00C35873"/>
    <w:rsid w:val="00C37AA5"/>
    <w:rsid w:val="00C42436"/>
    <w:rsid w:val="00C43470"/>
    <w:rsid w:val="00C43F0E"/>
    <w:rsid w:val="00C50723"/>
    <w:rsid w:val="00C65DC7"/>
    <w:rsid w:val="00C81D64"/>
    <w:rsid w:val="00CA6093"/>
    <w:rsid w:val="00CB43D8"/>
    <w:rsid w:val="00CB6951"/>
    <w:rsid w:val="00CC0FC3"/>
    <w:rsid w:val="00CC60BC"/>
    <w:rsid w:val="00CD22D7"/>
    <w:rsid w:val="00CD3278"/>
    <w:rsid w:val="00CD32B3"/>
    <w:rsid w:val="00CE2637"/>
    <w:rsid w:val="00D11740"/>
    <w:rsid w:val="00D1320B"/>
    <w:rsid w:val="00D2383C"/>
    <w:rsid w:val="00D3377E"/>
    <w:rsid w:val="00D36999"/>
    <w:rsid w:val="00D414B8"/>
    <w:rsid w:val="00D44E31"/>
    <w:rsid w:val="00D51E80"/>
    <w:rsid w:val="00D56A97"/>
    <w:rsid w:val="00D61CEC"/>
    <w:rsid w:val="00D94E72"/>
    <w:rsid w:val="00D961AA"/>
    <w:rsid w:val="00D9740F"/>
    <w:rsid w:val="00DA4004"/>
    <w:rsid w:val="00DB0E35"/>
    <w:rsid w:val="00DB5106"/>
    <w:rsid w:val="00DB5707"/>
    <w:rsid w:val="00DB786A"/>
    <w:rsid w:val="00DD72B7"/>
    <w:rsid w:val="00DE2BF0"/>
    <w:rsid w:val="00E01E65"/>
    <w:rsid w:val="00E02699"/>
    <w:rsid w:val="00E10E6D"/>
    <w:rsid w:val="00E14220"/>
    <w:rsid w:val="00E14FA8"/>
    <w:rsid w:val="00E21FCD"/>
    <w:rsid w:val="00E24AD0"/>
    <w:rsid w:val="00E24D31"/>
    <w:rsid w:val="00E33058"/>
    <w:rsid w:val="00E45A34"/>
    <w:rsid w:val="00E5400A"/>
    <w:rsid w:val="00E629B3"/>
    <w:rsid w:val="00E72A03"/>
    <w:rsid w:val="00E73C9A"/>
    <w:rsid w:val="00E81087"/>
    <w:rsid w:val="00E86764"/>
    <w:rsid w:val="00EA0D1C"/>
    <w:rsid w:val="00EA22DB"/>
    <w:rsid w:val="00EA7BEE"/>
    <w:rsid w:val="00EB5EBD"/>
    <w:rsid w:val="00EB63B4"/>
    <w:rsid w:val="00EB7BA1"/>
    <w:rsid w:val="00EC7BBE"/>
    <w:rsid w:val="00ED0669"/>
    <w:rsid w:val="00ED3AC0"/>
    <w:rsid w:val="00ED6A8C"/>
    <w:rsid w:val="00EF3E9C"/>
    <w:rsid w:val="00EF40C1"/>
    <w:rsid w:val="00EF5342"/>
    <w:rsid w:val="00EF6696"/>
    <w:rsid w:val="00F04143"/>
    <w:rsid w:val="00F20867"/>
    <w:rsid w:val="00F26807"/>
    <w:rsid w:val="00F3057F"/>
    <w:rsid w:val="00F340B7"/>
    <w:rsid w:val="00F37C96"/>
    <w:rsid w:val="00F5015F"/>
    <w:rsid w:val="00F65A73"/>
    <w:rsid w:val="00F802BD"/>
    <w:rsid w:val="00FA46D7"/>
    <w:rsid w:val="00FA5358"/>
    <w:rsid w:val="00FA7C66"/>
    <w:rsid w:val="00FB57C5"/>
    <w:rsid w:val="00FB654E"/>
    <w:rsid w:val="00FC69E2"/>
    <w:rsid w:val="00FD1445"/>
    <w:rsid w:val="00FD2A67"/>
    <w:rsid w:val="00FD6B06"/>
    <w:rsid w:val="00FD7527"/>
    <w:rsid w:val="00FE4D22"/>
    <w:rsid w:val="00FF0F39"/>
    <w:rsid w:val="00FF1CB3"/>
    <w:rsid w:val="00FF2215"/>
    <w:rsid w:val="00FF2D42"/>
    <w:rsid w:val="00FF3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D45615"/>
  <w14:defaultImageDpi w14:val="32767"/>
  <w15:chartTrackingRefBased/>
  <w15:docId w15:val="{E6858E54-AE2E-A947-BA88-E83EF26A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6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686"/>
    <w:rPr>
      <w:rFonts w:ascii="Times New Roman" w:hAnsi="Times New Roman" w:cs="Times New Roman"/>
      <w:sz w:val="18"/>
      <w:szCs w:val="18"/>
    </w:rPr>
  </w:style>
  <w:style w:type="paragraph" w:customStyle="1" w:styleId="Para">
    <w:name w:val="Para"/>
    <w:basedOn w:val="Normal"/>
    <w:next w:val="ParaContinue"/>
    <w:rsid w:val="00E81087"/>
    <w:pPr>
      <w:spacing w:line="270" w:lineRule="atLeast"/>
      <w:ind w:firstLine="240"/>
      <w:jc w:val="both"/>
    </w:pPr>
    <w:rPr>
      <w:rFonts w:ascii="Linux Libertine O" w:eastAsia="Cambria" w:hAnsi="Linux Libertine O" w:cs="Linux Libertine O"/>
      <w:sz w:val="18"/>
      <w:lang w:val="en-US" w:eastAsia="ja-JP"/>
    </w:rPr>
  </w:style>
  <w:style w:type="paragraph" w:customStyle="1" w:styleId="AppendixH2">
    <w:name w:val="AppendixH2"/>
    <w:next w:val="Para"/>
    <w:rsid w:val="00E81087"/>
    <w:pPr>
      <w:keepNext/>
      <w:autoSpaceDE w:val="0"/>
      <w:autoSpaceDN w:val="0"/>
      <w:adjustRightInd w:val="0"/>
      <w:spacing w:before="240" w:after="60" w:line="225" w:lineRule="atLeast"/>
    </w:pPr>
    <w:rPr>
      <w:rFonts w:ascii="Linux Biolinum O" w:eastAsia="Cambria" w:hAnsi="Linux Biolinum O" w:cs="Linux Biolinum O"/>
      <w:b/>
      <w:sz w:val="18"/>
      <w:lang w:val="en-US"/>
    </w:rPr>
  </w:style>
  <w:style w:type="character" w:customStyle="1" w:styleId="ParaContinueChar">
    <w:name w:val="ParaContinue Char"/>
    <w:link w:val="ParaContinue"/>
    <w:locked/>
    <w:rsid w:val="00E81087"/>
    <w:rPr>
      <w:rFonts w:ascii="Linux Libertine O" w:hAnsi="Linux Libertine O" w:cs="Linux Libertine O"/>
      <w:sz w:val="18"/>
      <w:lang w:eastAsia="ja-JP"/>
    </w:rPr>
  </w:style>
  <w:style w:type="paragraph" w:customStyle="1" w:styleId="ParaContinue">
    <w:name w:val="ParaContinue"/>
    <w:basedOn w:val="Normal"/>
    <w:link w:val="ParaContinueChar"/>
    <w:rsid w:val="00E81087"/>
    <w:pPr>
      <w:spacing w:line="270" w:lineRule="atLeast"/>
      <w:ind w:firstLine="240"/>
      <w:jc w:val="both"/>
    </w:pPr>
    <w:rPr>
      <w:rFonts w:ascii="Linux Libertine O" w:hAnsi="Linux Libertine O" w:cs="Linux Libertine O"/>
      <w:sz w:val="18"/>
      <w:lang w:eastAsia="ja-JP"/>
    </w:rPr>
  </w:style>
  <w:style w:type="paragraph" w:styleId="ListParagraph">
    <w:name w:val="List Paragraph"/>
    <w:uiPriority w:val="1"/>
    <w:qFormat/>
    <w:rsid w:val="00E81087"/>
    <w:pPr>
      <w:numPr>
        <w:numId w:val="1"/>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lang w:val="en-US"/>
    </w:rPr>
  </w:style>
  <w:style w:type="paragraph" w:styleId="NoSpacing">
    <w:name w:val="No Spacing"/>
    <w:uiPriority w:val="1"/>
    <w:qFormat/>
    <w:rsid w:val="00E81087"/>
    <w:rPr>
      <w:rFonts w:ascii="Linux Biolinum O" w:eastAsia="MS Mincho" w:hAnsi="Linux Biolinum O" w:cs="Linux Biolinum O"/>
      <w:sz w:val="18"/>
      <w:lang w:val="en-US" w:eastAsia="ja-JP"/>
    </w:rPr>
  </w:style>
  <w:style w:type="table" w:styleId="TableGrid">
    <w:name w:val="Table Grid"/>
    <w:basedOn w:val="TableNormal"/>
    <w:uiPriority w:val="39"/>
    <w:rsid w:val="00E81087"/>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Para"/>
    <w:rsid w:val="00E81087"/>
    <w:pPr>
      <w:spacing w:line="220" w:lineRule="atLeast"/>
    </w:pPr>
    <w:rPr>
      <w:sz w:val="16"/>
      <w:szCs w:val="16"/>
      <w:lang w:eastAsia="en-US"/>
    </w:rPr>
  </w:style>
  <w:style w:type="paragraph" w:customStyle="1" w:styleId="PostHeadPara">
    <w:name w:val="PostHeadPara"/>
    <w:basedOn w:val="Para"/>
    <w:qFormat/>
    <w:rsid w:val="00E81087"/>
    <w:pPr>
      <w:ind w:firstLine="0"/>
    </w:pPr>
    <w:rPr>
      <w:lang w:eastAsia="en-US"/>
    </w:rPr>
  </w:style>
  <w:style w:type="paragraph" w:styleId="Revision">
    <w:name w:val="Revision"/>
    <w:hidden/>
    <w:uiPriority w:val="99"/>
    <w:semiHidden/>
    <w:rsid w:val="00490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7345</Characters>
  <Application>Microsoft Office Word</Application>
  <DocSecurity>0</DocSecurity>
  <Lines>133</Lines>
  <Paragraphs>62</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Pretorius</dc:creator>
  <cp:keywords/>
  <dc:description/>
  <cp:lastModifiedBy>Claudette Pretorius</cp:lastModifiedBy>
  <cp:revision>2</cp:revision>
  <dcterms:created xsi:type="dcterms:W3CDTF">2022-02-15T20:35:00Z</dcterms:created>
  <dcterms:modified xsi:type="dcterms:W3CDTF">2022-02-15T20:35:00Z</dcterms:modified>
</cp:coreProperties>
</file>