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7A0D" w14:textId="049F7F04" w:rsidR="00322261" w:rsidRPr="00322261" w:rsidRDefault="00322261" w:rsidP="00322261">
      <w:pPr>
        <w:pStyle w:val="MDPI41tablecaption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322261">
        <w:rPr>
          <w:rFonts w:ascii="Times New Roman" w:hAnsi="Times New Roman"/>
          <w:b/>
          <w:sz w:val="28"/>
          <w:szCs w:val="28"/>
        </w:rPr>
        <w:t>Supplementary Material</w:t>
      </w:r>
    </w:p>
    <w:p w14:paraId="575789CE" w14:textId="6D0867FE" w:rsidR="00322261" w:rsidRPr="0045678A" w:rsidRDefault="00322261" w:rsidP="00322261">
      <w:pPr>
        <w:pStyle w:val="MDPI41tablecaption"/>
        <w:ind w:left="0"/>
        <w:jc w:val="left"/>
        <w:rPr>
          <w:rFonts w:ascii="Times New Roman" w:hAnsi="Times New Roman"/>
          <w:sz w:val="22"/>
        </w:rPr>
      </w:pPr>
      <w:r w:rsidRPr="0045678A">
        <w:rPr>
          <w:rFonts w:ascii="Times New Roman" w:hAnsi="Times New Roman"/>
          <w:b/>
          <w:sz w:val="22"/>
        </w:rPr>
        <w:t>Supplementary appendix 1.</w:t>
      </w:r>
      <w:r w:rsidRPr="0045678A">
        <w:rPr>
          <w:rFonts w:ascii="Times New Roman" w:hAnsi="Times New Roman"/>
          <w:sz w:val="22"/>
        </w:rPr>
        <w:t xml:space="preserve"> Search string.</w:t>
      </w:r>
    </w:p>
    <w:p w14:paraId="544E79DA" w14:textId="77777777" w:rsidR="00322261" w:rsidRPr="0045678A" w:rsidRDefault="00322261" w:rsidP="00322261">
      <w:pPr>
        <w:pStyle w:val="MDPI41tablecaption"/>
        <w:jc w:val="left"/>
        <w:rPr>
          <w:rFonts w:ascii="Times New Roman" w:hAnsi="Times New Roman"/>
          <w:sz w:val="22"/>
        </w:rPr>
      </w:pPr>
      <w:r w:rsidRPr="0045678A">
        <w:rPr>
          <w:rFonts w:ascii="Times New Roman" w:hAnsi="Times New Roman"/>
          <w:sz w:val="22"/>
        </w:rPr>
        <w:t>The search string used in PubMed.</w:t>
      </w:r>
    </w:p>
    <w:p w14:paraId="61A58E1D" w14:textId="77777777" w:rsidR="00322261" w:rsidRPr="0045678A" w:rsidRDefault="00322261" w:rsidP="00322261">
      <w:pPr>
        <w:rPr>
          <w:rFonts w:ascii="Times New Roman" w:hAnsi="Times New Roman" w:cs="Times New Roman"/>
          <w:i/>
          <w:iCs/>
          <w:lang w:val="en-US"/>
        </w:rPr>
      </w:pPr>
      <w:r w:rsidRPr="0045678A">
        <w:rPr>
          <w:rFonts w:ascii="Times New Roman" w:hAnsi="Times New Roman" w:cs="Times New Roman"/>
          <w:i/>
          <w:iCs/>
          <w:lang w:val="en-US"/>
        </w:rPr>
        <w:t xml:space="preserve">((((((((((((("Retinal Vein Occlusion"[Mesh]) OR retinal vein occlusion*[Text Word]) OR (((retinal vein occlusion*[Text Word]) OR retinal vein obstruct*[Text Word]) OR retinal vein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*[Text Word])) OR ((((retina vein occlusion*[Text Word]) OR retina vein obstruct*[Text Word]) OR retina vein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*[Text Word]))) OR (((((retina venous occlusion*[Text Word]) OR retina venous obstruct*[Text Word]) OR retina venous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*[Text Word])))) OR ((((((retinal venous occlusion*[Text Word]) OR retinal venous obstruct*[Text Word]) OR retinal venous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*[Text Word])))))))) AND ((Risk Factors[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MeSH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Terms]) OR (((((((risk*) OR (risk factor*)) OR (association*)) OR (predisposing factor)) OR (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etiolog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*)) OR (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caus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*)) OR (causal factor*)))</w:t>
      </w:r>
    </w:p>
    <w:p w14:paraId="2749DA49" w14:textId="77777777" w:rsidR="00322261" w:rsidRPr="0045678A" w:rsidRDefault="00322261" w:rsidP="00322261">
      <w:pPr>
        <w:pStyle w:val="MDPI41tablecaption"/>
        <w:jc w:val="left"/>
        <w:rPr>
          <w:rFonts w:ascii="Times New Roman" w:hAnsi="Times New Roman"/>
          <w:sz w:val="22"/>
        </w:rPr>
      </w:pPr>
      <w:r w:rsidRPr="0045678A">
        <w:rPr>
          <w:rFonts w:ascii="Times New Roman" w:hAnsi="Times New Roman"/>
          <w:sz w:val="22"/>
        </w:rPr>
        <w:t>The search string used in Embase.</w:t>
      </w:r>
    </w:p>
    <w:p w14:paraId="61FA3887" w14:textId="148C4C78" w:rsidR="00322261" w:rsidRDefault="00322261" w:rsidP="00322261">
      <w:pPr>
        <w:rPr>
          <w:rFonts w:ascii="Times New Roman" w:hAnsi="Times New Roman" w:cs="Times New Roman"/>
          <w:i/>
          <w:iCs/>
          <w:lang w:val="en-US"/>
        </w:rPr>
      </w:pPr>
      <w:r w:rsidRPr="0045678A">
        <w:rPr>
          <w:rFonts w:ascii="Times New Roman" w:hAnsi="Times New Roman" w:cs="Times New Roman"/>
          <w:i/>
          <w:iCs/>
          <w:lang w:val="en-US"/>
        </w:rPr>
        <w:t xml:space="preserve">('retinal vein occlusion'/exp OR 'retinal vein occlusion' OR (('retinal'/exp OR retinal) AND ('vein'/exp OR vein) AND occlusion*) OR (('retinal'/exp OR retinal) AND ('vein'/exp OR vein) AND obstruct*) OR 'retinal vein'/exp OR 'retinal vein' OR (('retinal'/exp OR retinal) AND ('vein'/exp OR vein) AND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*) OR (('retina'/exp OR retina) AND ('vein'/exp OR vein) AND occlusion*) OR (('retina'/exp OR retina) AND ('vein'/exp OR vein) AND obstruct*) OR 'retina vein'/exp OR 'retina vein' OR (('retina'/exp OR retina) AND ('vein'/exp OR vein) AND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*) OR (('retina'/exp OR retina) AND venous AND occlusion*) OR (('retina'/exp OR retina) AND venous AND obstruct*) OR 'retina venous' OR (('retina'/exp OR retina) AND venous AND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*) OR (('retinal'/exp OR retinal) AND venous AND occlusion*) OR (('retinal'/exp OR retinal) AND venous AND obstruct*) OR 'retinal venous' OR (('retinal'/exp OR retinal) AND venous AND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thrombo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*)) AND (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risk:ti,ab,kw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risks:ti,ab,kw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'predisposing factor*':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'causal factor*':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association*: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etiolog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*: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 xml:space="preserve"> OR cause*:</w:t>
      </w:r>
      <w:proofErr w:type="spellStart"/>
      <w:r w:rsidRPr="0045678A">
        <w:rPr>
          <w:rFonts w:ascii="Times New Roman" w:hAnsi="Times New Roman" w:cs="Times New Roman"/>
          <w:i/>
          <w:iCs/>
          <w:lang w:val="en-US"/>
        </w:rPr>
        <w:t>ti,ab,kw</w:t>
      </w:r>
      <w:proofErr w:type="spellEnd"/>
      <w:r w:rsidRPr="0045678A">
        <w:rPr>
          <w:rFonts w:ascii="Times New Roman" w:hAnsi="Times New Roman" w:cs="Times New Roman"/>
          <w:i/>
          <w:iCs/>
          <w:lang w:val="en-US"/>
        </w:rPr>
        <w:t>)</w:t>
      </w:r>
    </w:p>
    <w:p w14:paraId="655E484C" w14:textId="77777777" w:rsidR="00322261" w:rsidRPr="00322261" w:rsidRDefault="00322261" w:rsidP="00322261">
      <w:pPr>
        <w:rPr>
          <w:rFonts w:ascii="Times New Roman" w:hAnsi="Times New Roman" w:cs="Times New Roman"/>
          <w:lang w:val="en-US"/>
        </w:rPr>
      </w:pPr>
    </w:p>
    <w:p w14:paraId="6B005D37" w14:textId="77777777" w:rsidR="00C05BAE" w:rsidRDefault="00C05BAE">
      <w:pPr>
        <w:rPr>
          <w:rFonts w:ascii="Times New Roman" w:eastAsia="Times New Roman" w:hAnsi="Times New Roman" w:cs="Times New Roman"/>
          <w:b/>
          <w:lang w:val="en-US" w:eastAsia="de-DE" w:bidi="en-US"/>
        </w:rPr>
      </w:pPr>
      <w:r w:rsidRPr="00C05BAE">
        <w:rPr>
          <w:rFonts w:ascii="Times New Roman" w:hAnsi="Times New Roman"/>
          <w:b/>
          <w:lang w:val="en-US"/>
        </w:rPr>
        <w:br w:type="page"/>
      </w:r>
    </w:p>
    <w:p w14:paraId="553790FE" w14:textId="4D9868FC" w:rsidR="001623B7" w:rsidRPr="001027A8" w:rsidRDefault="001623B7" w:rsidP="001623B7">
      <w:pPr>
        <w:pStyle w:val="MDPI41tablecaption"/>
        <w:spacing w:line="480" w:lineRule="auto"/>
        <w:ind w:left="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lastRenderedPageBreak/>
        <w:t>Supplementary appendix</w:t>
      </w:r>
      <w:r w:rsidRPr="0045678A">
        <w:rPr>
          <w:rFonts w:ascii="Times New Roman" w:hAnsi="Times New Roman"/>
          <w:b/>
          <w:color w:val="auto"/>
          <w:sz w:val="22"/>
        </w:rPr>
        <w:t xml:space="preserve"> 2.</w:t>
      </w:r>
      <w:r w:rsidRPr="0045678A">
        <w:rPr>
          <w:rFonts w:ascii="Times New Roman" w:hAnsi="Times New Roman"/>
          <w:color w:val="auto"/>
          <w:sz w:val="22"/>
        </w:rPr>
        <w:t xml:space="preserve"> </w:t>
      </w:r>
      <w:proofErr w:type="gramStart"/>
      <w:r w:rsidRPr="0045678A">
        <w:rPr>
          <w:rFonts w:ascii="Times New Roman" w:hAnsi="Times New Roman"/>
          <w:color w:val="auto"/>
          <w:sz w:val="22"/>
        </w:rPr>
        <w:t>Results of included studies,</w:t>
      </w:r>
      <w:proofErr w:type="gramEnd"/>
      <w:r w:rsidRPr="0045678A">
        <w:rPr>
          <w:rFonts w:ascii="Times New Roman" w:hAnsi="Times New Roman"/>
          <w:color w:val="auto"/>
          <w:sz w:val="22"/>
        </w:rPr>
        <w:t xml:space="preserve"> divided by effect measure used.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96"/>
        <w:gridCol w:w="4820"/>
        <w:gridCol w:w="3112"/>
      </w:tblGrid>
      <w:tr w:rsidR="001623B7" w:rsidRPr="0045678A" w14:paraId="578E44FB" w14:textId="77777777" w:rsidTr="00406080">
        <w:tc>
          <w:tcPr>
            <w:tcW w:w="5000" w:type="pct"/>
            <w:gridSpan w:val="3"/>
          </w:tcPr>
          <w:p w14:paraId="7FF0E501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r w:rsidRPr="0045678A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</w:tr>
      <w:tr w:rsidR="001623B7" w:rsidRPr="0045678A" w14:paraId="4AE0CFC5" w14:textId="77777777" w:rsidTr="00406080">
        <w:tc>
          <w:tcPr>
            <w:tcW w:w="881" w:type="pct"/>
          </w:tcPr>
          <w:p w14:paraId="07F94780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Pr="0045678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2503" w:type="pct"/>
          </w:tcPr>
          <w:p w14:paraId="0138A5B6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Result</w:t>
            </w:r>
            <w:proofErr w:type="spellEnd"/>
          </w:p>
        </w:tc>
        <w:tc>
          <w:tcPr>
            <w:tcW w:w="1616" w:type="pct"/>
          </w:tcPr>
          <w:p w14:paraId="7539F109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Comment</w:t>
            </w:r>
            <w:proofErr w:type="spellEnd"/>
          </w:p>
        </w:tc>
      </w:tr>
      <w:tr w:rsidR="001623B7" w:rsidRPr="0045678A" w14:paraId="0722BC4E" w14:textId="77777777" w:rsidTr="00406080">
        <w:tc>
          <w:tcPr>
            <w:tcW w:w="881" w:type="pct"/>
          </w:tcPr>
          <w:p w14:paraId="2D8F945B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Bertelsen et al., 2014</w:t>
            </w:r>
          </w:p>
        </w:tc>
        <w:tc>
          <w:tcPr>
            <w:tcW w:w="2503" w:type="pct"/>
          </w:tcPr>
          <w:p w14:paraId="783B2E1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Diabetes: 2.08 (1.41-3.08)</w:t>
            </w:r>
          </w:p>
          <w:p w14:paraId="116409B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Heart failure: 1.41 (0.84-2.34) </w:t>
            </w:r>
          </w:p>
          <w:p w14:paraId="45D47CF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Hypertension: 2.03 (1.48-2.78)</w:t>
            </w:r>
          </w:p>
          <w:p w14:paraId="03CB6D1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Ischemic heart disease: 1.54 (1.12-2.12)</w:t>
            </w:r>
          </w:p>
          <w:p w14:paraId="2E2414B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Liver disease: 2.44 (0.97-6.17)</w:t>
            </w:r>
          </w:p>
          <w:p w14:paraId="393CA89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Myocardial infarction: 1.57 (1.00-2.44) </w:t>
            </w:r>
          </w:p>
          <w:p w14:paraId="671DAF4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artery disease: 3.21 (2.06-5.00)</w:t>
            </w:r>
          </w:p>
          <w:p w14:paraId="78DB317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Peripheral venous disease: 2.10 (1.08-4.09)  </w:t>
            </w:r>
          </w:p>
          <w:p w14:paraId="0C0615F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Stroke: 1.77 (1.23-2.53)</w:t>
            </w:r>
          </w:p>
        </w:tc>
        <w:tc>
          <w:tcPr>
            <w:tcW w:w="1616" w:type="pct"/>
          </w:tcPr>
          <w:p w14:paraId="6085C6A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45678A" w14:paraId="151FBF3D" w14:textId="77777777" w:rsidTr="00406080">
        <w:tc>
          <w:tcPr>
            <w:tcW w:w="881" w:type="pct"/>
          </w:tcPr>
          <w:p w14:paraId="5A9EA253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Bertelsen et al., 2012</w:t>
            </w:r>
          </w:p>
        </w:tc>
        <w:tc>
          <w:tcPr>
            <w:tcW w:w="2503" w:type="pct"/>
          </w:tcPr>
          <w:p w14:paraId="12C62784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78A">
              <w:rPr>
                <w:rFonts w:ascii="Times New Roman" w:hAnsi="Times New Roman" w:cs="Times New Roman"/>
                <w:b/>
                <w:bCs/>
                <w:lang w:val="en-US"/>
              </w:rPr>
              <w:t>10 years prior to RVO diagnosis:</w:t>
            </w:r>
          </w:p>
          <w:p w14:paraId="56E6B2D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1.52 (1.16-1.99) </w:t>
            </w:r>
          </w:p>
          <w:p w14:paraId="6B68C62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Heart failure: 0.65 (0.44-1.01) </w:t>
            </w:r>
          </w:p>
          <w:p w14:paraId="2D87191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2.24 (1.81-2.27) </w:t>
            </w:r>
          </w:p>
          <w:p w14:paraId="32DA6D7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Ischemic heart disease: 1.13 (0.93-1.38) </w:t>
            </w:r>
          </w:p>
          <w:p w14:paraId="00A6F7A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Liver disease: 0.93 (0.44-1.97)</w:t>
            </w:r>
          </w:p>
          <w:p w14:paraId="20769D3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Migraine drugs: 1.42 (0.93-2.16)</w:t>
            </w:r>
          </w:p>
          <w:p w14:paraId="017992D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Oral contraceptives: 1.56 (0.88-2.74)</w:t>
            </w:r>
          </w:p>
          <w:p w14:paraId="3002CA8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Myocardial infarction: 0.92 (0.67-1.25) </w:t>
            </w:r>
          </w:p>
          <w:p w14:paraId="7620C11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artery disease: 1.43 (1.07-1.91)</w:t>
            </w:r>
          </w:p>
          <w:p w14:paraId="619CC92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venous disease: 1.05 (0.66-1.68)</w:t>
            </w:r>
          </w:p>
          <w:p w14:paraId="56DEAF2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Renal disease: 1.42 (0.86-2.35) </w:t>
            </w:r>
          </w:p>
          <w:p w14:paraId="37F2ED1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1.08 (0.85-1.37) </w:t>
            </w:r>
          </w:p>
          <w:p w14:paraId="7D7DAD5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96EFE33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78A">
              <w:rPr>
                <w:rFonts w:ascii="Times New Roman" w:hAnsi="Times New Roman" w:cs="Times New Roman"/>
                <w:b/>
                <w:bCs/>
                <w:lang w:val="en-US"/>
              </w:rPr>
              <w:t>1 year prior to RVO diagnosis:</w:t>
            </w:r>
          </w:p>
          <w:p w14:paraId="121ADB7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1.74 (1.40-2.17) </w:t>
            </w:r>
          </w:p>
          <w:p w14:paraId="2B6173F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Heart failure: 1.10 (0.61-2.00) </w:t>
            </w:r>
          </w:p>
          <w:p w14:paraId="54AB870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Hypertension: 2.16 (1.86-2.51)</w:t>
            </w:r>
          </w:p>
          <w:p w14:paraId="5366FFE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Ischemic heart disease: 1.13 (0.63-1.41)</w:t>
            </w:r>
          </w:p>
          <w:p w14:paraId="31738F1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Liver disease: 1.62 (0.51-5.09)</w:t>
            </w:r>
          </w:p>
          <w:p w14:paraId="3945473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Migraine drugs: 1.08 (0.59-1.96)</w:t>
            </w:r>
          </w:p>
          <w:p w14:paraId="31C9C50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Oral contraceptives: 3.28 (0.79-13.61)</w:t>
            </w:r>
          </w:p>
          <w:p w14:paraId="2497576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Myocardial infarction: 0.62 (0.26-1.5)</w:t>
            </w:r>
          </w:p>
          <w:p w14:paraId="5D020D4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artery disease: 1.83 (1.14-2.95)</w:t>
            </w:r>
          </w:p>
          <w:p w14:paraId="32C4090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venous disease: 1.96 (0.87-4.45)</w:t>
            </w:r>
          </w:p>
          <w:p w14:paraId="259A254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Renal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diases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: 1.64 (0.77-3.49) </w:t>
            </w:r>
          </w:p>
          <w:p w14:paraId="259524A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1.38 (0.91-2.10) </w:t>
            </w:r>
          </w:p>
        </w:tc>
        <w:tc>
          <w:tcPr>
            <w:tcW w:w="1616" w:type="pct"/>
          </w:tcPr>
          <w:p w14:paraId="65AC114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45678A" w14:paraId="317A5C63" w14:textId="77777777" w:rsidTr="00406080">
        <w:tc>
          <w:tcPr>
            <w:tcW w:w="881" w:type="pct"/>
          </w:tcPr>
          <w:p w14:paraId="7DF856F5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Bucciarelli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2017</w:t>
            </w:r>
          </w:p>
        </w:tc>
        <w:tc>
          <w:tcPr>
            <w:tcW w:w="2503" w:type="pct"/>
          </w:tcPr>
          <w:p w14:paraId="3B2CE00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Antiphospholipid antibodies: 1.24 (0.36-4.23)</w:t>
            </w:r>
          </w:p>
          <w:p w14:paraId="439A488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Antithrombin, Protein C, Protein S deficiency: 4.26 (0.68-26.68)</w:t>
            </w:r>
          </w:p>
          <w:p w14:paraId="10DD256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Factor V Leiden: 1.54 (0.67-3.57)</w:t>
            </w:r>
          </w:p>
          <w:p w14:paraId="0EF1C44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High Factor VIII: 2.14 (1.07-4.31)</w:t>
            </w:r>
          </w:p>
          <w:p w14:paraId="6C02BC8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Hyperhomocysteine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2.37 (1.29-4.36)</w:t>
            </w:r>
          </w:p>
          <w:p w14:paraId="4007EC8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Prothrombin G20210A: 0.82 (0.32-2.09)</w:t>
            </w:r>
          </w:p>
        </w:tc>
        <w:tc>
          <w:tcPr>
            <w:tcW w:w="1616" w:type="pct"/>
          </w:tcPr>
          <w:p w14:paraId="0B0A9EC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All included as hypercoagulability.</w:t>
            </w:r>
          </w:p>
        </w:tc>
      </w:tr>
      <w:tr w:rsidR="001623B7" w:rsidRPr="00C05BAE" w14:paraId="287E0660" w14:textId="77777777" w:rsidTr="00406080">
        <w:tc>
          <w:tcPr>
            <w:tcW w:w="881" w:type="pct"/>
          </w:tcPr>
          <w:p w14:paraId="3E3713DD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Koizumi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2007</w:t>
            </w:r>
          </w:p>
        </w:tc>
        <w:tc>
          <w:tcPr>
            <w:tcW w:w="2503" w:type="pct"/>
          </w:tcPr>
          <w:p w14:paraId="6201CD3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Anticoagulation use: 3.34 (1.44-7.80)</w:t>
            </w:r>
          </w:p>
          <w:p w14:paraId="7A2A9F3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Aspirin use: 2.66 (1.52-4.64)</w:t>
            </w:r>
          </w:p>
          <w:p w14:paraId="502A812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Glaucoma: 4.75 (2.33-9.71)</w:t>
            </w:r>
          </w:p>
        </w:tc>
        <w:tc>
          <w:tcPr>
            <w:tcW w:w="1616" w:type="pct"/>
          </w:tcPr>
          <w:p w14:paraId="09A8B6E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C05BAE" w14:paraId="2FD8E1FD" w14:textId="77777777" w:rsidTr="00406080">
        <w:tc>
          <w:tcPr>
            <w:tcW w:w="881" w:type="pct"/>
          </w:tcPr>
          <w:p w14:paraId="05C762C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Sahin et al., 2019</w:t>
            </w:r>
          </w:p>
        </w:tc>
        <w:tc>
          <w:tcPr>
            <w:tcW w:w="2503" w:type="pct"/>
          </w:tcPr>
          <w:p w14:paraId="4D250DD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Neutrophil-to-lymphocyte ratio: 3.89 (1.83-8.25)</w:t>
            </w:r>
          </w:p>
          <w:p w14:paraId="2191992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Platelet-to-lymphocyte ratio: 1.02 (1.01-1.03)</w:t>
            </w:r>
          </w:p>
        </w:tc>
        <w:tc>
          <w:tcPr>
            <w:tcW w:w="1616" w:type="pct"/>
          </w:tcPr>
          <w:p w14:paraId="69AD13A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Both included as inflammation markers.</w:t>
            </w:r>
          </w:p>
        </w:tc>
      </w:tr>
      <w:tr w:rsidR="001623B7" w:rsidRPr="0045678A" w14:paraId="43568301" w14:textId="77777777" w:rsidTr="00406080">
        <w:tc>
          <w:tcPr>
            <w:tcW w:w="881" w:type="pct"/>
          </w:tcPr>
          <w:p w14:paraId="2E62705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lastRenderedPageBreak/>
              <w:t>Schwaber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2018</w:t>
            </w:r>
          </w:p>
        </w:tc>
        <w:tc>
          <w:tcPr>
            <w:tcW w:w="2503" w:type="pct"/>
          </w:tcPr>
          <w:p w14:paraId="117C93BF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Diabetes: 2.41 (1.68-3.45)</w:t>
            </w:r>
          </w:p>
          <w:p w14:paraId="733CCD91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Glaucoma</w:t>
            </w:r>
            <w:proofErr w:type="spellEnd"/>
            <w:r w:rsidRPr="0045678A">
              <w:rPr>
                <w:rFonts w:ascii="Times New Roman" w:hAnsi="Times New Roman" w:cs="Times New Roman"/>
              </w:rPr>
              <w:t>: 6.91 (4.08-11.70)</w:t>
            </w:r>
            <w:r w:rsidRPr="0045678A">
              <w:rPr>
                <w:rFonts w:ascii="Times New Roman" w:hAnsi="Times New Roman" w:cs="Times New Roman"/>
              </w:rPr>
              <w:tab/>
            </w:r>
          </w:p>
          <w:p w14:paraId="7EA722F1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Hypertension: 1.83 (1.22-2.75)</w:t>
            </w:r>
          </w:p>
          <w:p w14:paraId="6CF46DB6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Stroke: 2.14 (1.19-3.84)</w:t>
            </w:r>
          </w:p>
        </w:tc>
        <w:tc>
          <w:tcPr>
            <w:tcW w:w="1616" w:type="pct"/>
          </w:tcPr>
          <w:p w14:paraId="7821CA30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</w:p>
        </w:tc>
      </w:tr>
      <w:tr w:rsidR="001623B7" w:rsidRPr="0045678A" w14:paraId="0DCC3F42" w14:textId="77777777" w:rsidTr="00406080">
        <w:tc>
          <w:tcPr>
            <w:tcW w:w="881" w:type="pct"/>
          </w:tcPr>
          <w:p w14:paraId="68ECA908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Shih et al., 2014</w:t>
            </w:r>
          </w:p>
        </w:tc>
        <w:tc>
          <w:tcPr>
            <w:tcW w:w="2503" w:type="pct"/>
          </w:tcPr>
          <w:p w14:paraId="5A1D98C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1.16 (1.11-1.21) </w:t>
            </w:r>
          </w:p>
          <w:p w14:paraId="3C7B1AA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1.29 (1.23-1.35) </w:t>
            </w:r>
          </w:p>
          <w:p w14:paraId="59BB5FD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Liver disease: 1.22 (1.16-1.29)</w:t>
            </w:r>
          </w:p>
          <w:p w14:paraId="0459E5F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Hyperlipidemia: 1.29 (1.23-1.35)</w:t>
            </w:r>
          </w:p>
          <w:p w14:paraId="07D853E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Hypertension: 1.83 (1.74-1.93)</w:t>
            </w:r>
          </w:p>
          <w:p w14:paraId="1116B11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Myocardial infarction: 1.11 (1.00-1.22) </w:t>
            </w:r>
          </w:p>
          <w:p w14:paraId="2E94645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Peripheral artery disease: 1.13 (1.03-1.24) </w:t>
            </w:r>
          </w:p>
          <w:p w14:paraId="0DDB600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Peripheral venous disease: 0.87 (0.62-1.20) </w:t>
            </w:r>
          </w:p>
          <w:p w14:paraId="33FF223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Renal disease: 1.30 (1.23-1.37) </w:t>
            </w:r>
          </w:p>
          <w:p w14:paraId="5DD06AA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1.16 (1.11-1.21) </w:t>
            </w:r>
          </w:p>
        </w:tc>
        <w:tc>
          <w:tcPr>
            <w:tcW w:w="1616" w:type="pct"/>
          </w:tcPr>
          <w:p w14:paraId="1F97636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C05BAE" w14:paraId="69E92176" w14:textId="77777777" w:rsidTr="00406080">
        <w:tc>
          <w:tcPr>
            <w:tcW w:w="881" w:type="pct"/>
          </w:tcPr>
          <w:p w14:paraId="6FA3713C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Shin et al., 2016</w:t>
            </w:r>
          </w:p>
        </w:tc>
        <w:tc>
          <w:tcPr>
            <w:tcW w:w="2503" w:type="pct"/>
          </w:tcPr>
          <w:p w14:paraId="6C3BF5B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Age: 1.72 (1.27-2.34)</w:t>
            </w:r>
          </w:p>
          <w:p w14:paraId="534E757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BMI: 1.01 (0.94-1.09)</w:t>
            </w:r>
          </w:p>
          <w:p w14:paraId="03FD96E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Cataract operation: 0.47 (0.16-1.36)</w:t>
            </w:r>
          </w:p>
          <w:p w14:paraId="3291C2C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0.54 (0.20-1.50) </w:t>
            </w:r>
          </w:p>
          <w:p w14:paraId="1CEA1700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Fasting glucose: 1.01 (0.99-1.02)</w:t>
            </w:r>
          </w:p>
          <w:p w14:paraId="5B81122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Glaucoma: 1.60 (0.74-3.46)</w:t>
            </w:r>
          </w:p>
          <w:p w14:paraId="01A209A9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HbA1c (per 1%): 0.98 (0.54-1.79)</w:t>
            </w:r>
          </w:p>
          <w:p w14:paraId="4059414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Hyperlipidemia: 1.84 (1.01-3.35)</w:t>
            </w:r>
          </w:p>
          <w:p w14:paraId="3B2B2DE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2.58 (1.31-5.08) </w:t>
            </w:r>
          </w:p>
          <w:p w14:paraId="028D7AD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Refractive errors: 0.98 (0.88-1.09)</w:t>
            </w:r>
          </w:p>
          <w:p w14:paraId="08AE8E9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Renal disease: 0.77 (0.33-1.83)</w:t>
            </w:r>
          </w:p>
          <w:p w14:paraId="2BA0A30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Pulse pressure: 0.99 (0.97-1.02)</w:t>
            </w:r>
          </w:p>
          <w:p w14:paraId="4C9A22A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2.08 (1.01-4.45) </w:t>
            </w:r>
          </w:p>
          <w:p w14:paraId="50309F0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451817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Education:</w:t>
            </w:r>
          </w:p>
          <w:p w14:paraId="75DFCB3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High school graduate: 1.35 (0.61-3.00)</w:t>
            </w:r>
          </w:p>
          <w:p w14:paraId="25836D2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Some college: 1.07 (0.44-2.59)</w:t>
            </w:r>
          </w:p>
          <w:p w14:paraId="3DFFFE6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College graduate or more: 1.10 (0.34-3.66)</w:t>
            </w:r>
          </w:p>
          <w:p w14:paraId="20CEE7C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C9F29B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Income:</w:t>
            </w:r>
          </w:p>
          <w:p w14:paraId="410F481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quartile: 0.63 (0.31-1.25)</w:t>
            </w:r>
          </w:p>
          <w:p w14:paraId="024C62B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3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quartile: 0.33 (0.12-0.92)</w:t>
            </w:r>
          </w:p>
          <w:p w14:paraId="47738BE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Upper quartile: 0.64 (0.29-1.43)</w:t>
            </w:r>
          </w:p>
        </w:tc>
        <w:tc>
          <w:tcPr>
            <w:tcW w:w="1616" w:type="pct"/>
          </w:tcPr>
          <w:p w14:paraId="36C9ED3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HbA1c and fasting glucose excluded, because of diabetes.</w:t>
            </w:r>
          </w:p>
          <w:p w14:paraId="7B9E237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CC410F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Pulse pressure excluded because of hypertension.</w:t>
            </w:r>
          </w:p>
          <w:p w14:paraId="08CC4B3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206E7BB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Income collapsed to one group above 1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quartile.</w:t>
            </w:r>
          </w:p>
          <w:p w14:paraId="498BC85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29143F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Education collapsed to one group with all education levels above 12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grade. </w:t>
            </w:r>
          </w:p>
        </w:tc>
      </w:tr>
      <w:tr w:rsidR="001623B7" w:rsidRPr="00C05BAE" w14:paraId="1A2CC65D" w14:textId="77777777" w:rsidTr="00406080">
        <w:tc>
          <w:tcPr>
            <w:tcW w:w="881" w:type="pct"/>
          </w:tcPr>
          <w:p w14:paraId="2FB597B1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Sofi et al., 2007</w:t>
            </w:r>
          </w:p>
        </w:tc>
        <w:tc>
          <w:tcPr>
            <w:tcW w:w="2503" w:type="pct"/>
          </w:tcPr>
          <w:p w14:paraId="6489236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Age: 0.99 (0.98-1.02)</w:t>
            </w:r>
          </w:p>
          <w:p w14:paraId="7C1F6EB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Diabetes: 2.09 (0.93-4.73)</w:t>
            </w:r>
          </w:p>
          <w:p w14:paraId="5CE870C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3.15 (1.94-5.12) </w:t>
            </w:r>
          </w:p>
          <w:p w14:paraId="5C3C330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Sex: 1.08 (0.68-1.69)</w:t>
            </w:r>
          </w:p>
          <w:p w14:paraId="0C7E631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Smoking: 2.34 (1.35-4.07)</w:t>
            </w:r>
          </w:p>
          <w:p w14:paraId="67AD4BF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E491DC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Erythrocyte deformability index:</w:t>
            </w:r>
          </w:p>
          <w:p w14:paraId="560902B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4.99 (2.76-9.05)</w:t>
            </w:r>
          </w:p>
          <w:p w14:paraId="32BAC83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1.29 (0.61-2.36)</w:t>
            </w:r>
          </w:p>
          <w:p w14:paraId="42A0426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3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ref</w:t>
            </w:r>
          </w:p>
          <w:p w14:paraId="1920EB8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EF92A2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WBV (94.5 sec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shear rate,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mPa.s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):</w:t>
            </w:r>
          </w:p>
          <w:p w14:paraId="57D41C1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ref</w:t>
            </w:r>
          </w:p>
          <w:p w14:paraId="7F47C34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1.60 (0.82-3.16)</w:t>
            </w:r>
          </w:p>
          <w:p w14:paraId="7F1C4C5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3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4.29 (2.52-7.31)</w:t>
            </w:r>
          </w:p>
          <w:p w14:paraId="7BA9B10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7F9F48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WBV (0.512 sec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shear rate,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mPa.s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):</w:t>
            </w:r>
          </w:p>
          <w:p w14:paraId="0B277AF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ref</w:t>
            </w:r>
          </w:p>
          <w:p w14:paraId="04A478D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0.55 (0.29-1.04)</w:t>
            </w:r>
          </w:p>
          <w:p w14:paraId="34BBE12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3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 2.78 (1.15-6.72)</w:t>
            </w:r>
          </w:p>
        </w:tc>
        <w:tc>
          <w:tcPr>
            <w:tcW w:w="1616" w:type="pct"/>
          </w:tcPr>
          <w:p w14:paraId="26B8D52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>WBV excluded, because of hypertension.</w:t>
            </w:r>
          </w:p>
          <w:p w14:paraId="1BD71AE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262FFDE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1st and 2nd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tertile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of erythrocyte deformability index collapsed to one group.</w:t>
            </w:r>
          </w:p>
        </w:tc>
      </w:tr>
      <w:tr w:rsidR="001623B7" w:rsidRPr="0045678A" w14:paraId="1EB22371" w14:textId="77777777" w:rsidTr="00406080">
        <w:tc>
          <w:tcPr>
            <w:tcW w:w="881" w:type="pct"/>
          </w:tcPr>
          <w:p w14:paraId="42C294C8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Sofi et al., 2009</w:t>
            </w:r>
          </w:p>
        </w:tc>
        <w:tc>
          <w:tcPr>
            <w:tcW w:w="2503" w:type="pct"/>
          </w:tcPr>
          <w:p w14:paraId="3DD2A2E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Hyperlipidemia: 2.15 (1.39-3.32)</w:t>
            </w:r>
          </w:p>
        </w:tc>
        <w:tc>
          <w:tcPr>
            <w:tcW w:w="1616" w:type="pct"/>
          </w:tcPr>
          <w:p w14:paraId="54C1825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981DD4" w14:paraId="0B6256A7" w14:textId="77777777" w:rsidTr="00406080">
        <w:tc>
          <w:tcPr>
            <w:tcW w:w="881" w:type="pct"/>
          </w:tcPr>
          <w:p w14:paraId="330665BE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Sottilotta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2010</w:t>
            </w:r>
          </w:p>
        </w:tc>
        <w:tc>
          <w:tcPr>
            <w:tcW w:w="2503" w:type="pct"/>
          </w:tcPr>
          <w:p w14:paraId="1779ECA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Sex: 1.59 (0.78-3.27)</w:t>
            </w:r>
          </w:p>
          <w:p w14:paraId="3B77EF0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31A844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Age: </w:t>
            </w:r>
          </w:p>
          <w:p w14:paraId="2B51D80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45-54: 7.03 (3.09-15.99)</w:t>
            </w:r>
          </w:p>
          <w:p w14:paraId="7DDA94B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55-64: 33.70 (13.46-84.36)</w:t>
            </w:r>
          </w:p>
          <w:p w14:paraId="4588E69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&gt;65: 46.02 (17.61-120.22)</w:t>
            </w:r>
          </w:p>
          <w:p w14:paraId="3003C15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B1C27A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C677T MTHFR genotype: </w:t>
            </w:r>
          </w:p>
          <w:p w14:paraId="222AFD3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heterozygosity: 0.86 (0.40-1.84)</w:t>
            </w:r>
          </w:p>
          <w:p w14:paraId="66416AB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homozygosity: 1.01 (0.45-2.25)</w:t>
            </w:r>
          </w:p>
          <w:p w14:paraId="76A6F33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DCDB34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Homocysteine: </w:t>
            </w:r>
          </w:p>
          <w:p w14:paraId="5762FE5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16-20: 1.04 (0.33-3.26)</w:t>
            </w:r>
          </w:p>
          <w:p w14:paraId="0BC4F45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21-30: 4.80 (1.58-14.63)</w:t>
            </w:r>
          </w:p>
          <w:p w14:paraId="1DDEEDE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&gt;31: 6.06 (1.43-25.75)</w:t>
            </w:r>
            <w:r w:rsidRPr="0045678A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616" w:type="pct"/>
          </w:tcPr>
          <w:p w14:paraId="0C58614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Age included as single observations and not as individual groups.</w:t>
            </w:r>
          </w:p>
          <w:p w14:paraId="35997FE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CCD3602" w14:textId="77777777" w:rsidR="001623B7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Homocysteine and C677T MTHFR genotype included as hypercoagulability.</w:t>
            </w:r>
          </w:p>
          <w:p w14:paraId="479DCA2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Homocysteine 16-20 excluded.</w:t>
            </w:r>
          </w:p>
        </w:tc>
      </w:tr>
      <w:tr w:rsidR="001623B7" w:rsidRPr="00C05BAE" w14:paraId="7F899F55" w14:textId="77777777" w:rsidTr="00406080">
        <w:tc>
          <w:tcPr>
            <w:tcW w:w="881" w:type="pct"/>
          </w:tcPr>
          <w:p w14:paraId="56A2F585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Thapa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2010</w:t>
            </w:r>
          </w:p>
        </w:tc>
        <w:tc>
          <w:tcPr>
            <w:tcW w:w="2503" w:type="pct"/>
          </w:tcPr>
          <w:p w14:paraId="44B1D9A4" w14:textId="77777777" w:rsidR="001623B7" w:rsidRPr="003F49D1" w:rsidRDefault="001623B7" w:rsidP="00406080">
            <w:pPr>
              <w:rPr>
                <w:rFonts w:ascii="Times New Roman" w:hAnsi="Times New Roman" w:cs="Times New Roman"/>
              </w:rPr>
            </w:pPr>
            <w:r w:rsidRPr="003F49D1">
              <w:rPr>
                <w:rFonts w:ascii="Times New Roman" w:hAnsi="Times New Roman" w:cs="Times New Roman"/>
              </w:rPr>
              <w:t>Diabetes: 0.88 (0.37-2.07)</w:t>
            </w:r>
          </w:p>
          <w:p w14:paraId="75F738C0" w14:textId="77777777" w:rsidR="001623B7" w:rsidRPr="003F49D1" w:rsidRDefault="001623B7" w:rsidP="00406080">
            <w:pPr>
              <w:rPr>
                <w:rFonts w:ascii="Times New Roman" w:hAnsi="Times New Roman" w:cs="Times New Roman"/>
              </w:rPr>
            </w:pPr>
            <w:r w:rsidRPr="003F49D1">
              <w:rPr>
                <w:rFonts w:ascii="Times New Roman" w:hAnsi="Times New Roman" w:cs="Times New Roman"/>
              </w:rPr>
              <w:t xml:space="preserve">Hypertension: 7.06 (4.69-10.62) </w:t>
            </w:r>
          </w:p>
          <w:p w14:paraId="2849053A" w14:textId="77777777" w:rsidR="001623B7" w:rsidRPr="003F49D1" w:rsidRDefault="001623B7" w:rsidP="00406080">
            <w:pPr>
              <w:rPr>
                <w:rFonts w:ascii="Times New Roman" w:hAnsi="Times New Roman" w:cs="Times New Roman"/>
              </w:rPr>
            </w:pPr>
            <w:r w:rsidRPr="003F49D1">
              <w:rPr>
                <w:rFonts w:ascii="Times New Roman" w:hAnsi="Times New Roman" w:cs="Times New Roman"/>
              </w:rPr>
              <w:t>Open angle glaucoma: 5.77 (1.61-20.69)</w:t>
            </w:r>
          </w:p>
          <w:p w14:paraId="145A561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Refractive errors: 2.40 (1.64-3.51)</w:t>
            </w:r>
          </w:p>
          <w:p w14:paraId="68A4956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Primary angle glaucoma: 1.85 (0.41-8.35)</w:t>
            </w:r>
          </w:p>
        </w:tc>
        <w:tc>
          <w:tcPr>
            <w:tcW w:w="1616" w:type="pct"/>
          </w:tcPr>
          <w:p w14:paraId="0D04785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Both Glaucoma types included as glaucoma.</w:t>
            </w:r>
          </w:p>
        </w:tc>
      </w:tr>
      <w:tr w:rsidR="001623B7" w:rsidRPr="00C05BAE" w14:paraId="14F496DD" w14:textId="77777777" w:rsidTr="00406080">
        <w:tc>
          <w:tcPr>
            <w:tcW w:w="881" w:type="pct"/>
          </w:tcPr>
          <w:p w14:paraId="5DB27823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The Eye </w:t>
            </w:r>
            <w:proofErr w:type="spellStart"/>
            <w:r w:rsidRPr="0045678A">
              <w:rPr>
                <w:rFonts w:ascii="Times New Roman" w:hAnsi="Times New Roman" w:cs="Times New Roman"/>
              </w:rPr>
              <w:t>Disease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</w:rPr>
              <w:t>Study</w:t>
            </w:r>
            <w:proofErr w:type="spellEnd"/>
            <w:r w:rsidRPr="0045678A"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2503" w:type="pct"/>
          </w:tcPr>
          <w:p w14:paraId="22B7C516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Diabetes: 2.0 (1.3-2.9) </w:t>
            </w:r>
          </w:p>
          <w:p w14:paraId="7F10A5D2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Glaucoma</w:t>
            </w:r>
            <w:proofErr w:type="spellEnd"/>
            <w:r w:rsidRPr="0045678A">
              <w:rPr>
                <w:rFonts w:ascii="Times New Roman" w:hAnsi="Times New Roman" w:cs="Times New Roman"/>
              </w:rPr>
              <w:t>: 5.3 (3.5-8.0)</w:t>
            </w:r>
          </w:p>
          <w:p w14:paraId="3CB65869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Hypertension: 2.5 (1.8-3.4) </w:t>
            </w:r>
          </w:p>
          <w:p w14:paraId="3A6A7602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</w:p>
          <w:p w14:paraId="213DF79B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Alcohol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: </w:t>
            </w:r>
          </w:p>
          <w:p w14:paraId="6150B6B8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former: 0.9 (0.6-1.3),  </w:t>
            </w:r>
          </w:p>
          <w:p w14:paraId="707EA0A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current: 0.5 (0.4-0.7)</w:t>
            </w:r>
          </w:p>
          <w:p w14:paraId="44E5675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2FBAD55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Antithrombin III: </w:t>
            </w:r>
          </w:p>
          <w:p w14:paraId="2D96544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91-116: 1.2 (0.8-1.9)</w:t>
            </w:r>
          </w:p>
          <w:p w14:paraId="7B2CD99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≥117: 1.7 (1.1-2.7)</w:t>
            </w:r>
          </w:p>
          <w:p w14:paraId="02A3C0C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F2887F5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Daily ethanol consumption: </w:t>
            </w:r>
          </w:p>
          <w:p w14:paraId="30F4BC24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&lt;1 oz: 0.6 (0.4-0.8)</w:t>
            </w:r>
          </w:p>
          <w:p w14:paraId="37E27E68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≥1 oz: 0.5 (0.3-0.8)</w:t>
            </w:r>
          </w:p>
          <w:p w14:paraId="071820A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43A90AA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Education:</w:t>
            </w:r>
          </w:p>
          <w:p w14:paraId="470A385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≥12 grades: 0.6 (0.4-0.8)</w:t>
            </w:r>
          </w:p>
          <w:p w14:paraId="6E1FC6E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41F7F3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Electrocardiogram abnormalities: </w:t>
            </w:r>
          </w:p>
          <w:p w14:paraId="575F2F7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mild: 1.1 (0.8-1.6)</w:t>
            </w:r>
          </w:p>
          <w:p w14:paraId="79AD296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severe: 1.6 (1.1-2.5)</w:t>
            </w:r>
          </w:p>
          <w:p w14:paraId="0319EBE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47A9E4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Fibrinogen: </w:t>
            </w:r>
          </w:p>
          <w:p w14:paraId="3F17FD7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2.26-3.34: 1.2 (0.8-1.7)</w:t>
            </w:r>
          </w:p>
          <w:p w14:paraId="1662A02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≥3.35: 1.5 (0.9-2.3) </w:t>
            </w:r>
          </w:p>
          <w:p w14:paraId="60A6082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C9384CD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Glucose:</w:t>
            </w:r>
          </w:p>
          <w:p w14:paraId="225A9500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4.91-6.29: 1.0 (0.7-1.4)</w:t>
            </w:r>
          </w:p>
          <w:p w14:paraId="0812E364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≥6.3: 1.5 (0.97-2.3)</w:t>
            </w:r>
          </w:p>
          <w:p w14:paraId="57AA244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53DC2E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HDL cholesterol: </w:t>
            </w:r>
          </w:p>
          <w:p w14:paraId="1D6B0A5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1.05-1.80: 0.9 (0.6-1.3)</w:t>
            </w:r>
          </w:p>
          <w:p w14:paraId="2E7846B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≥1.81: 0.6 (0.4-1.01)</w:t>
            </w:r>
          </w:p>
          <w:p w14:paraId="573E445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AD046E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Intraocular pressure: </w:t>
            </w:r>
          </w:p>
          <w:p w14:paraId="733CAD1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14-19: 2.4 (1.4-3.9)</w:t>
            </w:r>
          </w:p>
          <w:p w14:paraId="79C9F6E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≥20: 4.5 (2.6-7.7)</w:t>
            </w:r>
          </w:p>
          <w:p w14:paraId="5412770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636C2EE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Oral contraceptive use:</w:t>
            </w:r>
          </w:p>
          <w:p w14:paraId="4850A0C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former: 0.5 (0.3-0.9)</w:t>
            </w:r>
          </w:p>
          <w:p w14:paraId="583496A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current: 0.2 (0.1-0.7)</w:t>
            </w:r>
          </w:p>
          <w:p w14:paraId="7483A25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8F897A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Physical activity: </w:t>
            </w:r>
          </w:p>
          <w:p w14:paraId="73DE1790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subjective in past: </w:t>
            </w:r>
          </w:p>
          <w:p w14:paraId="2A3AD6F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Average: 0.7 (0.4-1.3) </w:t>
            </w:r>
          </w:p>
          <w:p w14:paraId="2E54971F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&gt;average: 0.5 (0.3-0.8)  </w:t>
            </w:r>
          </w:p>
          <w:p w14:paraId="7E36433F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subjective in present: </w:t>
            </w:r>
          </w:p>
          <w:p w14:paraId="02BEB09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average: 0.6 (0.4-0.9)  </w:t>
            </w:r>
          </w:p>
          <w:p w14:paraId="688854B5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&gt;average: 0.4 (0.3-0.7)   </w:t>
            </w:r>
          </w:p>
          <w:p w14:paraId="5126A02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Vigorous physical activity: </w:t>
            </w:r>
          </w:p>
          <w:p w14:paraId="51DA3D4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1-2: 0.7 (0.5-1.04)</w:t>
            </w:r>
          </w:p>
          <w:p w14:paraId="3C6D891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≥3: 0.7 (0.5-0.98)</w:t>
            </w:r>
          </w:p>
          <w:p w14:paraId="5131D97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0710327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systolic BP: </w:t>
            </w:r>
          </w:p>
          <w:p w14:paraId="0A929CE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120-151: 1.9 (2.0-6.9)  </w:t>
            </w:r>
          </w:p>
          <w:p w14:paraId="35990F93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≥152: 3.8 (2.3-6.5)</w:t>
            </w:r>
          </w:p>
          <w:p w14:paraId="4BF74358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67DF6D52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diastolic BP: </w:t>
            </w:r>
          </w:p>
          <w:p w14:paraId="0171C147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70-90: 1.4 (0.9-2.2)</w:t>
            </w:r>
          </w:p>
          <w:p w14:paraId="04107625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≥91: 2.5 (1.4-4.4)</w:t>
            </w:r>
          </w:p>
        </w:tc>
        <w:tc>
          <w:tcPr>
            <w:tcW w:w="1616" w:type="pct"/>
          </w:tcPr>
          <w:p w14:paraId="0691298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>Daily ethanol consumption excluded, because of alcohol.</w:t>
            </w:r>
          </w:p>
          <w:p w14:paraId="09F22AD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2A614C2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Vigorous physical activity included as measure of physical activity. 1-2 and ≥3 collapsed to one group of physical activity.</w:t>
            </w:r>
          </w:p>
          <w:p w14:paraId="71B41DD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25EA4DA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Electrocardiogram abnormalities collapsed to one group.</w:t>
            </w:r>
          </w:p>
          <w:p w14:paraId="28B1B32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4432641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Systolic and diastolic excluded, because of hypertension.</w:t>
            </w:r>
          </w:p>
          <w:p w14:paraId="5C3785E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919A35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Antithrombin III and Fibrinogen included as hypercoagulability.</w:t>
            </w:r>
          </w:p>
          <w:p w14:paraId="479B72E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193FA4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Glucose excluded, because of diabetes.</w:t>
            </w:r>
          </w:p>
        </w:tc>
      </w:tr>
      <w:tr w:rsidR="001623B7" w:rsidRPr="00C05BAE" w14:paraId="0FDC43D4" w14:textId="77777777" w:rsidTr="00406080">
        <w:tc>
          <w:tcPr>
            <w:tcW w:w="881" w:type="pct"/>
          </w:tcPr>
          <w:p w14:paraId="064C4A72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The Eye </w:t>
            </w:r>
            <w:proofErr w:type="spellStart"/>
            <w:r w:rsidRPr="0045678A">
              <w:rPr>
                <w:rFonts w:ascii="Times New Roman" w:hAnsi="Times New Roman" w:cs="Times New Roman"/>
              </w:rPr>
              <w:t>Disease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</w:rPr>
              <w:t>Study</w:t>
            </w:r>
            <w:proofErr w:type="spellEnd"/>
            <w:r w:rsidRPr="0045678A"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2503" w:type="pct"/>
          </w:tcPr>
          <w:p w14:paraId="37D0A6B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1.6 (1.1-2.4) </w:t>
            </w:r>
          </w:p>
          <w:p w14:paraId="5A97C5B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Electrocardiogram abnormalities: 1.4(1.1-1.9)</w:t>
            </w:r>
          </w:p>
          <w:p w14:paraId="0B89E40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Glaucoma: 2.3 (1.5-3.8)</w:t>
            </w:r>
          </w:p>
          <w:p w14:paraId="43FD26B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3.6 (2.6-5.0) </w:t>
            </w:r>
          </w:p>
          <w:p w14:paraId="61C2722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BA2F75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Albumin/globulin ratio: </w:t>
            </w:r>
          </w:p>
          <w:p w14:paraId="35F6EFD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1.39-1.87: 0.7 (0.5-1.03) </w:t>
            </w:r>
          </w:p>
          <w:p w14:paraId="5D5CBA7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≥1.88: 0.7 (0.4-1.1)</w:t>
            </w:r>
            <w:r w:rsidRPr="0045678A">
              <w:rPr>
                <w:rFonts w:ascii="Times New Roman" w:hAnsi="Times New Roman" w:cs="Times New Roman"/>
                <w:lang w:val="en-US"/>
              </w:rPr>
              <w:tab/>
            </w:r>
          </w:p>
          <w:p w14:paraId="496B390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176D54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Alcohol: </w:t>
            </w:r>
          </w:p>
          <w:p w14:paraId="36E0A63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former: 0.9 (0.6-1.3)  </w:t>
            </w:r>
          </w:p>
          <w:p w14:paraId="63553FE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current: 0.6 (0.4-0.9)</w:t>
            </w:r>
          </w:p>
          <w:p w14:paraId="58817C6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A8E3C1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alpha2-globulin: </w:t>
            </w:r>
          </w:p>
          <w:p w14:paraId="3DA3C21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5.71-8.19: 1.3 (0.9-2.0)</w:t>
            </w:r>
          </w:p>
          <w:p w14:paraId="4E5A3C9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≥8.20: 2.1 (1.3-3.3)</w:t>
            </w:r>
          </w:p>
          <w:p w14:paraId="76D2F17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5879F6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 xml:space="preserve">BMI: </w:t>
            </w:r>
          </w:p>
          <w:p w14:paraId="0EFA2B0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at interview: </w:t>
            </w:r>
          </w:p>
          <w:p w14:paraId="2E515667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22.7-30.4: 1.2 (0.8-1.7) </w:t>
            </w:r>
          </w:p>
          <w:p w14:paraId="016C835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≥30.5: 1.7 (1.1-2.7)  </w:t>
            </w:r>
          </w:p>
          <w:p w14:paraId="3AF84760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at 20 years: </w:t>
            </w:r>
          </w:p>
          <w:p w14:paraId="61D6F76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19.4-24.3: 1.5 (1.01-2.3) </w:t>
            </w:r>
          </w:p>
          <w:p w14:paraId="0EDD30D0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≥24.4: 1.9 (1.2-3.0)</w:t>
            </w:r>
          </w:p>
          <w:p w14:paraId="56A6569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4655573E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Daily ethanol consumption: </w:t>
            </w:r>
          </w:p>
          <w:p w14:paraId="5300C4AE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&lt;1 oz: 0.7 (0.5-0.95) </w:t>
            </w:r>
          </w:p>
          <w:p w14:paraId="5F863B46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≥1 oz: 0.5 (0.3-0.9)</w:t>
            </w:r>
          </w:p>
          <w:p w14:paraId="3B9CD42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A82DED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Erythrocyte sedimentation rate: </w:t>
            </w:r>
          </w:p>
          <w:p w14:paraId="59AAAFD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6-31: 0.9 (0.6-1.4)  </w:t>
            </w:r>
          </w:p>
          <w:p w14:paraId="0427F87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≥32: 1.4 (0.8-2.3)</w:t>
            </w:r>
          </w:p>
          <w:p w14:paraId="0C73934C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48E68893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Glucose: </w:t>
            </w:r>
          </w:p>
          <w:p w14:paraId="4F12518F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4.91-6.29: 1.7 (1.1-2.7) </w:t>
            </w:r>
          </w:p>
          <w:p w14:paraId="0CCFB2D8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≥6.3: 2.0 (1.2-3.3)</w:t>
            </w:r>
          </w:p>
          <w:p w14:paraId="170CBE6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EF1E05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HDL cholesterol: </w:t>
            </w:r>
          </w:p>
          <w:p w14:paraId="00376E4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1.05-1.80: 0.7 (0.5-0.9) </w:t>
            </w:r>
          </w:p>
          <w:p w14:paraId="698E4E0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 ≥1.81: 0.4 (0.2-0.6)</w:t>
            </w:r>
          </w:p>
          <w:p w14:paraId="1353E07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3D65A5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Hyperlipidemia: </w:t>
            </w:r>
          </w:p>
          <w:p w14:paraId="2154AF2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0.79-1.92: 1.2 (0.8-1.8) </w:t>
            </w:r>
          </w:p>
          <w:p w14:paraId="48CFFBB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≥1.93: 1.7 (1.1-2.6)</w:t>
            </w:r>
          </w:p>
          <w:p w14:paraId="6DF8EDE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1CAAC6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Intraocular pressure: </w:t>
            </w:r>
          </w:p>
          <w:p w14:paraId="5743BE6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14-19: 1.0 (0.7-1.4)</w:t>
            </w:r>
          </w:p>
          <w:p w14:paraId="5CEC8C5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≥20: 1.3 (0.8-2.0)</w:t>
            </w:r>
          </w:p>
          <w:p w14:paraId="79D0363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43BE16E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Physical activity: </w:t>
            </w:r>
          </w:p>
          <w:p w14:paraId="6E80A9A6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subjective in past: </w:t>
            </w:r>
          </w:p>
          <w:p w14:paraId="58F9456E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Average: 0.6 (0.5-0.9) </w:t>
            </w:r>
          </w:p>
          <w:p w14:paraId="6DE97E2D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&gt;average: 0.5 (0.3-0.9)  </w:t>
            </w:r>
          </w:p>
          <w:p w14:paraId="319A6FCC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subjective in present: </w:t>
            </w:r>
          </w:p>
          <w:p w14:paraId="0CBFAADF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average: 0.5 (0.4-0.8) </w:t>
            </w:r>
          </w:p>
          <w:p w14:paraId="300AE49C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&gt;average: 0.3 (0.2-0.5)   </w:t>
            </w:r>
          </w:p>
          <w:p w14:paraId="2CF105F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Vigorous physical activity: </w:t>
            </w:r>
          </w:p>
          <w:p w14:paraId="357ED80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1-2: 0.7 (0.5-1.1) </w:t>
            </w:r>
          </w:p>
          <w:p w14:paraId="5E31813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≥3: 0.6 (0.4-0.8)</w:t>
            </w:r>
          </w:p>
          <w:p w14:paraId="2C36250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437F495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Systolic BP: </w:t>
            </w:r>
          </w:p>
          <w:p w14:paraId="61AECCF2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120-151: 3.7 (2.0-6.9) </w:t>
            </w:r>
          </w:p>
          <w:p w14:paraId="09F9516F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≥152: 7.2 (3.8-13.7)</w:t>
            </w:r>
          </w:p>
          <w:p w14:paraId="3CB5C9EB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251017DC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Diastolic BP: </w:t>
            </w:r>
          </w:p>
          <w:p w14:paraId="75702471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70-90: 1.5 (0.9-2.4)</w:t>
            </w:r>
          </w:p>
          <w:p w14:paraId="6A32F4DD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5678A">
              <w:rPr>
                <w:rFonts w:ascii="Times New Roman" w:hAnsi="Times New Roman" w:cs="Times New Roman"/>
                <w:i/>
                <w:iCs/>
                <w:lang w:val="en-US"/>
              </w:rPr>
              <w:t>≥91: 3.6 (2.0-6.4)</w:t>
            </w:r>
          </w:p>
        </w:tc>
        <w:tc>
          <w:tcPr>
            <w:tcW w:w="1616" w:type="pct"/>
          </w:tcPr>
          <w:p w14:paraId="3FE8BF3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>Daily ethanol consumption excluded, because of alcohol.</w:t>
            </w:r>
          </w:p>
          <w:p w14:paraId="5EFB8CC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735456D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Vigorous physical activity included as measure of physical activity. 1-2 and ≥3 collapsed to one group of physical activity.</w:t>
            </w:r>
          </w:p>
          <w:p w14:paraId="0593E72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6165D8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BMI at interview included as measure of BMI. ≥30.5 included as measure of elevated BMI.</w:t>
            </w:r>
          </w:p>
          <w:p w14:paraId="730E4ED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06F38FA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Systolic and diastolic excluded, because of hypertension.</w:t>
            </w:r>
          </w:p>
          <w:p w14:paraId="48DAFC1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406EDC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 xml:space="preserve">Albumin/globulin </w:t>
            </w:r>
            <w:proofErr w:type="gramStart"/>
            <w:r w:rsidRPr="0045678A">
              <w:rPr>
                <w:rFonts w:ascii="Times New Roman" w:hAnsi="Times New Roman" w:cs="Times New Roman"/>
                <w:lang w:val="en-US"/>
              </w:rPr>
              <w:t>ratio  and</w:t>
            </w:r>
            <w:proofErr w:type="gramEnd"/>
            <w:r w:rsidRPr="0045678A">
              <w:rPr>
                <w:rFonts w:ascii="Times New Roman" w:hAnsi="Times New Roman" w:cs="Times New Roman"/>
                <w:lang w:val="en-US"/>
              </w:rPr>
              <w:t xml:space="preserve"> alpha2-globulin included as hypercoagulability.</w:t>
            </w:r>
          </w:p>
          <w:p w14:paraId="68DDC8A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1F68BB0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Glucose excluded, because of diabetes.</w:t>
            </w:r>
          </w:p>
        </w:tc>
      </w:tr>
      <w:tr w:rsidR="001623B7" w:rsidRPr="00C05BAE" w14:paraId="152C1F4D" w14:textId="77777777" w:rsidTr="00406080">
        <w:tc>
          <w:tcPr>
            <w:tcW w:w="881" w:type="pct"/>
          </w:tcPr>
          <w:p w14:paraId="1022E3A6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lastRenderedPageBreak/>
              <w:t>Weger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2005</w:t>
            </w:r>
          </w:p>
        </w:tc>
        <w:tc>
          <w:tcPr>
            <w:tcW w:w="2503" w:type="pct"/>
          </w:tcPr>
          <w:p w14:paraId="258423A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FII 20210A: 1.50 (0.43-5.27)</w:t>
            </w:r>
          </w:p>
          <w:p w14:paraId="5958C16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FV 506Q: 0.92 (0.51-1.67) </w:t>
            </w:r>
          </w:p>
          <w:p w14:paraId="3CFFFF9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>FXII 46T: 1.21 (0.92-1.58)</w:t>
            </w:r>
          </w:p>
          <w:p w14:paraId="43FDB4D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Fibrinogen beta-455A: 1.05 (0.79-1.39)</w:t>
            </w:r>
          </w:p>
          <w:p w14:paraId="770EE27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GPIa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807T: 0.98 (0.76-1.27)</w:t>
            </w:r>
          </w:p>
          <w:p w14:paraId="1113951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GPIIIa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PI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A2</w:t>
            </w:r>
            <w:r w:rsidRPr="0045678A">
              <w:rPr>
                <w:rFonts w:ascii="Times New Roman" w:hAnsi="Times New Roman" w:cs="Times New Roman"/>
                <w:lang w:val="en-US"/>
              </w:rPr>
              <w:t>: 1.06 (0.74-1.51)</w:t>
            </w:r>
          </w:p>
          <w:p w14:paraId="374BC93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Hyperlipidemia: 2.54 (1.74-3.70) </w:t>
            </w:r>
          </w:p>
          <w:p w14:paraId="7172CA0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2.32 (1.62-3.32) </w:t>
            </w:r>
          </w:p>
          <w:p w14:paraId="5BBD24D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Smoking: 1.48 (1.00-2.21)</w:t>
            </w:r>
          </w:p>
        </w:tc>
        <w:tc>
          <w:tcPr>
            <w:tcW w:w="1616" w:type="pct"/>
          </w:tcPr>
          <w:p w14:paraId="023C26A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 xml:space="preserve">FII 20210A, FV 506Q, </w:t>
            </w:r>
          </w:p>
          <w:p w14:paraId="58A38B8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 xml:space="preserve">Fibrinogen beta-455A, FXII 46T,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GPIa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807T, and </w:t>
            </w: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GPIIIa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PI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>A2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included as hypercoagulability.</w:t>
            </w:r>
          </w:p>
        </w:tc>
      </w:tr>
      <w:tr w:rsidR="001623B7" w:rsidRPr="00C05BAE" w14:paraId="03A8543C" w14:textId="77777777" w:rsidTr="00406080">
        <w:tc>
          <w:tcPr>
            <w:tcW w:w="881" w:type="pct"/>
          </w:tcPr>
          <w:p w14:paraId="58B97702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lastRenderedPageBreak/>
              <w:t>Zhang et al., 2019</w:t>
            </w:r>
          </w:p>
        </w:tc>
        <w:tc>
          <w:tcPr>
            <w:tcW w:w="2503" w:type="pct"/>
          </w:tcPr>
          <w:p w14:paraId="5E175DB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NMHC: </w:t>
            </w:r>
          </w:p>
          <w:p w14:paraId="41742FF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T1: Ref  </w:t>
            </w:r>
          </w:p>
          <w:p w14:paraId="21601C4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T2: 1.09 (0.94-1.26)  </w:t>
            </w:r>
          </w:p>
          <w:p w14:paraId="7F2A711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T3: 2.59 (2.25-2.97)</w:t>
            </w:r>
          </w:p>
          <w:p w14:paraId="1A41654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THC: </w:t>
            </w:r>
          </w:p>
          <w:p w14:paraId="59D6700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T1: ref  </w:t>
            </w:r>
          </w:p>
          <w:p w14:paraId="1294178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T2: 2.33 (1.87-2.91)  </w:t>
            </w:r>
          </w:p>
          <w:p w14:paraId="56577A3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T3: 13.52 (11.06-16.53)</w:t>
            </w:r>
          </w:p>
        </w:tc>
        <w:tc>
          <w:tcPr>
            <w:tcW w:w="1616" w:type="pct"/>
          </w:tcPr>
          <w:p w14:paraId="74F8B0E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THC and NMHC included as hydrocarbons. T2 and T3 collapsed to one group for both THC and NMHC.</w:t>
            </w:r>
          </w:p>
        </w:tc>
      </w:tr>
      <w:tr w:rsidR="001623B7" w:rsidRPr="0045678A" w14:paraId="7BB18CFF" w14:textId="77777777" w:rsidTr="00406080">
        <w:tc>
          <w:tcPr>
            <w:tcW w:w="5000" w:type="pct"/>
            <w:gridSpan w:val="3"/>
          </w:tcPr>
          <w:p w14:paraId="6BB43712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Hazard</w:t>
            </w:r>
            <w:proofErr w:type="spellEnd"/>
            <w:r w:rsidRPr="0045678A">
              <w:rPr>
                <w:rFonts w:ascii="Times New Roman" w:hAnsi="Times New Roman" w:cs="Times New Roman"/>
                <w:b/>
                <w:bCs/>
              </w:rPr>
              <w:t xml:space="preserve"> rate ratio</w:t>
            </w:r>
          </w:p>
        </w:tc>
      </w:tr>
      <w:tr w:rsidR="001623B7" w:rsidRPr="0045678A" w14:paraId="2459FEDD" w14:textId="77777777" w:rsidTr="00406080">
        <w:tc>
          <w:tcPr>
            <w:tcW w:w="881" w:type="pct"/>
          </w:tcPr>
          <w:p w14:paraId="657AFC5C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Pr="0045678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2503" w:type="pct"/>
          </w:tcPr>
          <w:p w14:paraId="3A303AA7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Result</w:t>
            </w:r>
            <w:proofErr w:type="spellEnd"/>
          </w:p>
        </w:tc>
        <w:tc>
          <w:tcPr>
            <w:tcW w:w="1616" w:type="pct"/>
          </w:tcPr>
          <w:p w14:paraId="6746DB5A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678A">
              <w:rPr>
                <w:rFonts w:ascii="Times New Roman" w:hAnsi="Times New Roman" w:cs="Times New Roman"/>
                <w:b/>
                <w:bCs/>
              </w:rPr>
              <w:t>Comment</w:t>
            </w:r>
            <w:proofErr w:type="spellEnd"/>
          </w:p>
        </w:tc>
      </w:tr>
      <w:tr w:rsidR="001623B7" w:rsidRPr="0045678A" w14:paraId="070F2D45" w14:textId="77777777" w:rsidTr="00406080">
        <w:tc>
          <w:tcPr>
            <w:tcW w:w="881" w:type="pct"/>
          </w:tcPr>
          <w:p w14:paraId="2B931EBB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Chang et al., 2016</w:t>
            </w:r>
          </w:p>
        </w:tc>
        <w:tc>
          <w:tcPr>
            <w:tcW w:w="2503" w:type="pct"/>
          </w:tcPr>
          <w:p w14:paraId="460EB97C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678A">
              <w:rPr>
                <w:rFonts w:ascii="Times New Roman" w:hAnsi="Times New Roman" w:cs="Times New Roman"/>
                <w:color w:val="000000"/>
              </w:rPr>
              <w:t>Renal</w:t>
            </w:r>
            <w:proofErr w:type="spellEnd"/>
            <w:r w:rsidRPr="004567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678A">
              <w:rPr>
                <w:rFonts w:ascii="Times New Roman" w:hAnsi="Times New Roman" w:cs="Times New Roman"/>
                <w:color w:val="000000"/>
              </w:rPr>
              <w:t>disease</w:t>
            </w:r>
            <w:proofErr w:type="spellEnd"/>
            <w:r w:rsidRPr="0045678A">
              <w:rPr>
                <w:rFonts w:ascii="Times New Roman" w:hAnsi="Times New Roman" w:cs="Times New Roman"/>
                <w:color w:val="000000"/>
              </w:rPr>
              <w:t>: 3.05 (2.64-3.51)</w:t>
            </w:r>
          </w:p>
        </w:tc>
        <w:tc>
          <w:tcPr>
            <w:tcW w:w="1616" w:type="pct"/>
          </w:tcPr>
          <w:p w14:paraId="3DEEA3D0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B7" w:rsidRPr="0045678A" w14:paraId="328AFF1F" w14:textId="77777777" w:rsidTr="00406080">
        <w:tc>
          <w:tcPr>
            <w:tcW w:w="881" w:type="pct"/>
          </w:tcPr>
          <w:p w14:paraId="6C486736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Chang et al., 2021</w:t>
            </w:r>
          </w:p>
        </w:tc>
        <w:tc>
          <w:tcPr>
            <w:tcW w:w="2503" w:type="pct"/>
          </w:tcPr>
          <w:p w14:paraId="30AC76D5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  <w:r w:rsidRPr="0045678A">
              <w:rPr>
                <w:rFonts w:ascii="Times New Roman" w:hAnsi="Times New Roman" w:cs="Times New Roman"/>
                <w:color w:val="000000"/>
              </w:rPr>
              <w:t>Diabetes: 1.76 (1.61-1.93)</w:t>
            </w:r>
          </w:p>
        </w:tc>
        <w:tc>
          <w:tcPr>
            <w:tcW w:w="1616" w:type="pct"/>
          </w:tcPr>
          <w:p w14:paraId="635798BA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B7" w:rsidRPr="0045678A" w14:paraId="417E98F2" w14:textId="77777777" w:rsidTr="00406080">
        <w:tc>
          <w:tcPr>
            <w:tcW w:w="881" w:type="pct"/>
          </w:tcPr>
          <w:p w14:paraId="196A232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et al., 2021</w:t>
            </w:r>
          </w:p>
        </w:tc>
        <w:tc>
          <w:tcPr>
            <w:tcW w:w="2503" w:type="pct"/>
          </w:tcPr>
          <w:p w14:paraId="17D34F4F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Depression: 1.159 (1.096-1.226)</w:t>
            </w:r>
          </w:p>
        </w:tc>
        <w:tc>
          <w:tcPr>
            <w:tcW w:w="1616" w:type="pct"/>
          </w:tcPr>
          <w:p w14:paraId="20964FC2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B7" w:rsidRPr="0045678A" w14:paraId="4CAEB7F2" w14:textId="77777777" w:rsidTr="00406080">
        <w:tc>
          <w:tcPr>
            <w:tcW w:w="881" w:type="pct"/>
          </w:tcPr>
          <w:p w14:paraId="30BE631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Hashimoto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al., 2022</w:t>
            </w:r>
          </w:p>
        </w:tc>
        <w:tc>
          <w:tcPr>
            <w:tcW w:w="2503" w:type="pct"/>
          </w:tcPr>
          <w:p w14:paraId="12EC47C5" w14:textId="77777777" w:rsidR="001623B7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BMI: 1.31 (1.21-1.41)</w:t>
            </w:r>
          </w:p>
          <w:p w14:paraId="0D89FEF3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Hypertension: 2.25 (2.06-2.46)</w:t>
            </w:r>
          </w:p>
        </w:tc>
        <w:tc>
          <w:tcPr>
            <w:tcW w:w="1616" w:type="pct"/>
          </w:tcPr>
          <w:p w14:paraId="02067477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B7" w:rsidRPr="00C05BAE" w14:paraId="6F52BE6D" w14:textId="77777777" w:rsidTr="00406080">
        <w:tc>
          <w:tcPr>
            <w:tcW w:w="881" w:type="pct"/>
          </w:tcPr>
          <w:p w14:paraId="65D39A0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Kim et al., 2019</w:t>
            </w:r>
          </w:p>
        </w:tc>
        <w:tc>
          <w:tcPr>
            <w:tcW w:w="2503" w:type="pct"/>
          </w:tcPr>
          <w:p w14:paraId="01C8EA98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678A">
              <w:rPr>
                <w:rFonts w:ascii="Times New Roman" w:hAnsi="Times New Roman" w:cs="Times New Roman"/>
                <w:color w:val="000000"/>
                <w:lang w:val="en-US"/>
              </w:rPr>
              <w:t>HDL-concentration:</w:t>
            </w:r>
          </w:p>
          <w:p w14:paraId="13DC79DA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678A">
              <w:rPr>
                <w:rFonts w:ascii="Times New Roman" w:hAnsi="Times New Roman" w:cs="Times New Roman"/>
                <w:color w:val="000000"/>
                <w:lang w:val="en-US"/>
              </w:rPr>
              <w:t>Q1: 1.17 (1.15-1.19)</w:t>
            </w:r>
          </w:p>
          <w:p w14:paraId="0C3B4F42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678A">
              <w:rPr>
                <w:rFonts w:ascii="Times New Roman" w:hAnsi="Times New Roman" w:cs="Times New Roman"/>
                <w:color w:val="000000"/>
                <w:lang w:val="en-US"/>
              </w:rPr>
              <w:t xml:space="preserve">Q2: 1.12 (1.19-1.14) </w:t>
            </w:r>
          </w:p>
          <w:p w14:paraId="5A5C3DCA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678A">
              <w:rPr>
                <w:rFonts w:ascii="Times New Roman" w:hAnsi="Times New Roman" w:cs="Times New Roman"/>
                <w:color w:val="000000"/>
                <w:lang w:val="en-US"/>
              </w:rPr>
              <w:t>Q3: 1.07 (1.05-1.09)</w:t>
            </w:r>
          </w:p>
        </w:tc>
        <w:tc>
          <w:tcPr>
            <w:tcW w:w="1616" w:type="pct"/>
          </w:tcPr>
          <w:p w14:paraId="1FBB4BAC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678A">
              <w:rPr>
                <w:rFonts w:ascii="Times New Roman" w:hAnsi="Times New Roman" w:cs="Times New Roman"/>
                <w:color w:val="000000"/>
                <w:lang w:val="en-US"/>
              </w:rPr>
              <w:t>HDL-concentration levels collapsed to one group.</w:t>
            </w:r>
          </w:p>
        </w:tc>
      </w:tr>
      <w:tr w:rsidR="001623B7" w:rsidRPr="00C05BAE" w14:paraId="026F3D20" w14:textId="77777777" w:rsidTr="00406080">
        <w:tc>
          <w:tcPr>
            <w:tcW w:w="881" w:type="pct"/>
          </w:tcPr>
          <w:p w14:paraId="54605D99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et al., 2021</w:t>
            </w:r>
          </w:p>
        </w:tc>
        <w:tc>
          <w:tcPr>
            <w:tcW w:w="2503" w:type="pct"/>
          </w:tcPr>
          <w:p w14:paraId="0FF3961E" w14:textId="77777777" w:rsidR="001623B7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Renal disease: 5.71 (4.35-7.50)</w:t>
            </w:r>
          </w:p>
          <w:p w14:paraId="0ED2C715" w14:textId="77777777" w:rsidR="001623B7" w:rsidRPr="00AA0AB7" w:rsidRDefault="001623B7" w:rsidP="00406080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AA0AB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Kidney transplantation: 2.72 (2.03-3.64)</w:t>
            </w:r>
          </w:p>
        </w:tc>
        <w:tc>
          <w:tcPr>
            <w:tcW w:w="1616" w:type="pct"/>
          </w:tcPr>
          <w:p w14:paraId="472C1D5C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Kidney transplantation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 excluded, because of </w:t>
            </w:r>
            <w:r>
              <w:rPr>
                <w:rFonts w:ascii="Times New Roman" w:hAnsi="Times New Roman" w:cs="Times New Roman"/>
                <w:lang w:val="en-US"/>
              </w:rPr>
              <w:t>renal disease</w:t>
            </w:r>
            <w:r w:rsidRPr="0045678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623B7" w:rsidRPr="00CC2044" w14:paraId="2095EF3B" w14:textId="77777777" w:rsidTr="00406080">
        <w:tc>
          <w:tcPr>
            <w:tcW w:w="881" w:type="pct"/>
          </w:tcPr>
          <w:p w14:paraId="00889AEB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Moon et al., 2021</w:t>
            </w:r>
          </w:p>
        </w:tc>
        <w:tc>
          <w:tcPr>
            <w:tcW w:w="2503" w:type="pct"/>
          </w:tcPr>
          <w:p w14:paraId="13ABD5E2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Renal disease: 3.91 (3.58-4.28)</w:t>
            </w:r>
          </w:p>
        </w:tc>
        <w:tc>
          <w:tcPr>
            <w:tcW w:w="1616" w:type="pct"/>
          </w:tcPr>
          <w:p w14:paraId="42390587" w14:textId="77777777" w:rsidR="001623B7" w:rsidRPr="0045678A" w:rsidRDefault="001623B7" w:rsidP="0040608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23B7" w:rsidRPr="00C05BAE" w14:paraId="01A94BF1" w14:textId="77777777" w:rsidTr="00406080">
        <w:tc>
          <w:tcPr>
            <w:tcW w:w="881" w:type="pct"/>
          </w:tcPr>
          <w:p w14:paraId="330778A9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Newman-Casey et al., 2014</w:t>
            </w:r>
          </w:p>
        </w:tc>
        <w:tc>
          <w:tcPr>
            <w:tcW w:w="2503" w:type="pct"/>
          </w:tcPr>
          <w:p w14:paraId="40ACB72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Anticoagulation use: 1.11 (0.98-1.25)</w:t>
            </w:r>
          </w:p>
          <w:p w14:paraId="3CFAF8C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Cancer: 0.88 (0.77-1.00)</w:t>
            </w:r>
          </w:p>
          <w:p w14:paraId="0326F18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Diabetes: 1.49 (0.74-2.97)</w:t>
            </w:r>
          </w:p>
          <w:p w14:paraId="080D0FA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DVT/PE: 0.98 (0.71-1.35)</w:t>
            </w:r>
          </w:p>
          <w:p w14:paraId="781E4F4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Exfoliation Syndrome: 0.94 (0.67-1.32)</w:t>
            </w:r>
          </w:p>
          <w:p w14:paraId="3DD5922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Glaucoma: 1.08 (0.97-1.21)</w:t>
            </w:r>
          </w:p>
          <w:p w14:paraId="45540A6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Heart failure: 1.07 (0.94-1.21) </w:t>
            </w:r>
          </w:p>
          <w:p w14:paraId="4420DCE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Hypercoagulable state: 1.43 (0.84-2.44)</w:t>
            </w:r>
          </w:p>
          <w:p w14:paraId="3BC7539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Hyperlipidemia: 0.95 (0.71-1.27)</w:t>
            </w:r>
          </w:p>
          <w:p w14:paraId="68DDF71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Hypertension: 1.78 (1.36-2.32)</w:t>
            </w:r>
          </w:p>
          <w:p w14:paraId="265CC1D0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Intraocular pressure: 0.69 (0.52-0.91)</w:t>
            </w:r>
          </w:p>
          <w:p w14:paraId="4F84129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Migraine: 0.96 (0.79-1.17)</w:t>
            </w:r>
          </w:p>
          <w:p w14:paraId="18CA166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Myocardial infarction: 1.00 (0.85-1.18) </w:t>
            </w:r>
          </w:p>
          <w:p w14:paraId="1BC953D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Peripheral vascular disease: 1.02 (0.91-1.13)</w:t>
            </w:r>
          </w:p>
          <w:p w14:paraId="15A144D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Sex (female): 1.00 (0.91-1.09)</w:t>
            </w:r>
          </w:p>
          <w:p w14:paraId="66DA52E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Stroke: 1.34 (1.18-1.51)</w:t>
            </w:r>
          </w:p>
          <w:p w14:paraId="60AC4D1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4D16B3B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Education: </w:t>
            </w:r>
          </w:p>
          <w:p w14:paraId="7AF9421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high school diploma: 1.00 (0.66-1.51)</w:t>
            </w:r>
          </w:p>
          <w:p w14:paraId="4768E7D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 xml:space="preserve">Some college: 0.96 (0.63-1.46) </w:t>
            </w:r>
          </w:p>
          <w:p w14:paraId="1E93C0A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college degree: 0.97 (0.63-1.49) </w:t>
            </w:r>
          </w:p>
          <w:p w14:paraId="2552CFC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Advanced degree: 0.42 (0.10-1.79)</w:t>
            </w:r>
          </w:p>
          <w:p w14:paraId="74FA3B4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EC18DF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Networth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26F9E1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25-75,000: 1.04 (0.82-1.33) </w:t>
            </w:r>
          </w:p>
          <w:p w14:paraId="2F1080A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75-150,000: 0.89 (0.72-1.11) </w:t>
            </w:r>
          </w:p>
          <w:p w14:paraId="2724EF5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150-500000: 0.86 (0.72-1.04) </w:t>
            </w:r>
          </w:p>
          <w:p w14:paraId="4EFDF66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&gt;500000: 0.82 (0.66-1.01)</w:t>
            </w:r>
          </w:p>
          <w:p w14:paraId="7FE2B08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369BD09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Race: </w:t>
            </w:r>
          </w:p>
          <w:p w14:paraId="129EE44A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Afro-Caribbean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: 1.43 (1.19-1.73) </w:t>
            </w:r>
          </w:p>
          <w:p w14:paraId="74A8A8C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Latino: 1.08 (0.85-1.37) </w:t>
            </w:r>
          </w:p>
          <w:p w14:paraId="055F8F1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Asian-American: 1.39 (1.02-1.89)</w:t>
            </w:r>
          </w:p>
        </w:tc>
        <w:tc>
          <w:tcPr>
            <w:tcW w:w="1616" w:type="pct"/>
          </w:tcPr>
          <w:p w14:paraId="3E024DF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lastRenderedPageBreak/>
              <w:t>Education collapsed to one group with all education levels above 12</w:t>
            </w:r>
            <w:r w:rsidRPr="0045678A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</w:t>
            </w:r>
            <w:r w:rsidRPr="0045678A">
              <w:rPr>
                <w:rFonts w:ascii="Times New Roman" w:hAnsi="Times New Roman" w:cs="Times New Roman"/>
                <w:lang w:val="en-US"/>
              </w:rPr>
              <w:t>grade.</w:t>
            </w:r>
          </w:p>
          <w:p w14:paraId="79769F7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6CFF5FD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Networth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collapsed to one group above 25,000.</w:t>
            </w:r>
          </w:p>
          <w:p w14:paraId="031CC474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C05BAE" w14:paraId="770A2589" w14:textId="77777777" w:rsidTr="00406080">
        <w:tc>
          <w:tcPr>
            <w:tcW w:w="881" w:type="pct"/>
          </w:tcPr>
          <w:p w14:paraId="56D32010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proofErr w:type="spellStart"/>
            <w:r w:rsidRPr="0045678A">
              <w:rPr>
                <w:rFonts w:ascii="Times New Roman" w:hAnsi="Times New Roman" w:cs="Times New Roman"/>
              </w:rPr>
              <w:t>Paik</w:t>
            </w:r>
            <w:proofErr w:type="spellEnd"/>
            <w:r w:rsidRPr="0045678A">
              <w:rPr>
                <w:rFonts w:ascii="Times New Roman" w:hAnsi="Times New Roman" w:cs="Times New Roman"/>
              </w:rPr>
              <w:t xml:space="preserve"> et al., 2020</w:t>
            </w:r>
          </w:p>
        </w:tc>
        <w:tc>
          <w:tcPr>
            <w:tcW w:w="2503" w:type="pct"/>
          </w:tcPr>
          <w:p w14:paraId="7C81E988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BMI:</w:t>
            </w:r>
          </w:p>
          <w:p w14:paraId="1EE910CD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</w:rPr>
            </w:pPr>
            <w:r w:rsidRPr="0045678A">
              <w:rPr>
                <w:rFonts w:ascii="Times New Roman" w:hAnsi="Times New Roman" w:cs="Times New Roman"/>
                <w:i/>
                <w:iCs/>
              </w:rPr>
              <w:t>&lt;18.5: 0.83 (0.79-0.86)</w:t>
            </w:r>
          </w:p>
          <w:p w14:paraId="6E364ED4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</w:rPr>
            </w:pPr>
            <w:r w:rsidRPr="0045678A">
              <w:rPr>
                <w:rFonts w:ascii="Times New Roman" w:hAnsi="Times New Roman" w:cs="Times New Roman"/>
                <w:i/>
                <w:iCs/>
              </w:rPr>
              <w:t>18.5-23: Reference</w:t>
            </w:r>
          </w:p>
          <w:p w14:paraId="347B0A5C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</w:rPr>
            </w:pPr>
            <w:r w:rsidRPr="0045678A">
              <w:rPr>
                <w:rFonts w:ascii="Times New Roman" w:hAnsi="Times New Roman" w:cs="Times New Roman"/>
                <w:i/>
                <w:iCs/>
              </w:rPr>
              <w:t>23-25: 1.16 (1.14-1.17)</w:t>
            </w:r>
          </w:p>
          <w:p w14:paraId="6F494243" w14:textId="77777777" w:rsidR="001623B7" w:rsidRPr="0045678A" w:rsidRDefault="001623B7" w:rsidP="00406080">
            <w:pPr>
              <w:rPr>
                <w:rFonts w:ascii="Times New Roman" w:hAnsi="Times New Roman" w:cs="Times New Roman"/>
                <w:i/>
                <w:iCs/>
              </w:rPr>
            </w:pPr>
            <w:r w:rsidRPr="0045678A">
              <w:rPr>
                <w:rFonts w:ascii="Times New Roman" w:hAnsi="Times New Roman" w:cs="Times New Roman"/>
                <w:i/>
                <w:iCs/>
              </w:rPr>
              <w:t>25-30: 1.31 (1.29-1.33)</w:t>
            </w:r>
          </w:p>
          <w:p w14:paraId="687FF22F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30≤: 1.44 (1.39-1.49)</w:t>
            </w:r>
          </w:p>
        </w:tc>
        <w:tc>
          <w:tcPr>
            <w:tcW w:w="1616" w:type="pct"/>
          </w:tcPr>
          <w:p w14:paraId="0F7ADA0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30≤ included as measure of elevated BMI</w:t>
            </w:r>
          </w:p>
        </w:tc>
      </w:tr>
      <w:tr w:rsidR="001623B7" w:rsidRPr="00C05BAE" w14:paraId="2419A4B9" w14:textId="77777777" w:rsidTr="00406080">
        <w:tc>
          <w:tcPr>
            <w:tcW w:w="881" w:type="pct"/>
          </w:tcPr>
          <w:p w14:paraId="5B4EFC6B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Stem et al., 2013</w:t>
            </w:r>
          </w:p>
        </w:tc>
        <w:tc>
          <w:tcPr>
            <w:tcW w:w="2503" w:type="pct"/>
          </w:tcPr>
          <w:p w14:paraId="0036744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Age-related macular disease: 1.50 (1.31-1.72)</w:t>
            </w:r>
          </w:p>
          <w:p w14:paraId="4416C43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Anticoagulantion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use: 1.04 (0.89-1.22)</w:t>
            </w:r>
          </w:p>
          <w:p w14:paraId="387273A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Cataract: 1.24 (1.08-1.42)</w:t>
            </w:r>
          </w:p>
          <w:p w14:paraId="19CCD28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Diabetes: 0.93 (0.29-3.02) </w:t>
            </w:r>
          </w:p>
          <w:p w14:paraId="61B613C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DVT/PE: 0.86 (0.55-1.34)</w:t>
            </w:r>
          </w:p>
          <w:p w14:paraId="2120DD95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Exfoliation syndrome: 1.09 (0.71-1.69)</w:t>
            </w:r>
          </w:p>
          <w:p w14:paraId="04E16A6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Glaucoma: 1.50 (1.30-1.72)</w:t>
            </w:r>
          </w:p>
          <w:p w14:paraId="56BAEF7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Hypercoagulable state: 2.45 (1.40-4.28)</w:t>
            </w:r>
          </w:p>
          <w:p w14:paraId="5C828FF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Hyperlipidemia: 1.03 (0.68-1.54)</w:t>
            </w:r>
          </w:p>
          <w:p w14:paraId="17D9AC62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Hypertension: 1.66 (1.14-2.42) </w:t>
            </w:r>
          </w:p>
          <w:p w14:paraId="14B6E12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Intraocular pressure: 0.87 (0.62-1.23)</w:t>
            </w:r>
          </w:p>
          <w:p w14:paraId="46E9505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Myocardial infarction: 0.72 (0.57-0.92)</w:t>
            </w:r>
          </w:p>
          <w:p w14:paraId="7FBB0C83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Peripheral artery disease: 1.15 (1.00-1.33) </w:t>
            </w:r>
          </w:p>
          <w:p w14:paraId="45DBFCAB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Pseudophakia/Aphakia: 0.98 (0.85-1.12)</w:t>
            </w:r>
          </w:p>
          <w:p w14:paraId="2379085C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Sex (Female): 0.75 (0.66-0.85)</w:t>
            </w:r>
          </w:p>
          <w:p w14:paraId="75427BE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Stroke: 1.44 (1.23-1.68) </w:t>
            </w:r>
          </w:p>
          <w:p w14:paraId="1298158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6F7E8FF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Net worth: </w:t>
            </w:r>
          </w:p>
          <w:p w14:paraId="6565F23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25-75,000: 0.99 (0.72-1.35) </w:t>
            </w:r>
          </w:p>
          <w:p w14:paraId="1309E8A6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75-150,000: 0.83 (0.63-1.10) </w:t>
            </w:r>
          </w:p>
          <w:p w14:paraId="7E2ED269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150-500,000: 0.82 (0.65-1.04) </w:t>
            </w:r>
          </w:p>
          <w:p w14:paraId="654B097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&gt;500,000: 0.73 (0.56-0.96)</w:t>
            </w:r>
          </w:p>
          <w:p w14:paraId="0AB810A7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  <w:p w14:paraId="52637D0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Race: </w:t>
            </w:r>
          </w:p>
          <w:p w14:paraId="4DC075BF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Afro-Caribbean</w:t>
            </w:r>
            <w:r w:rsidRPr="0045678A">
              <w:rPr>
                <w:rFonts w:ascii="Times New Roman" w:hAnsi="Times New Roman" w:cs="Times New Roman"/>
                <w:lang w:val="en-US"/>
              </w:rPr>
              <w:t xml:space="preserve">: 1.58 (1.25-1.99) </w:t>
            </w:r>
          </w:p>
          <w:p w14:paraId="6B71F20E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 xml:space="preserve">Latino 1.15 (0.84-1.57) </w:t>
            </w:r>
          </w:p>
          <w:p w14:paraId="0D6002D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r w:rsidRPr="0045678A">
              <w:rPr>
                <w:rFonts w:ascii="Times New Roman" w:hAnsi="Times New Roman" w:cs="Times New Roman"/>
                <w:lang w:val="en-US"/>
              </w:rPr>
              <w:t>Asian-American: 0.75 (0.43-1.30)</w:t>
            </w:r>
          </w:p>
        </w:tc>
        <w:tc>
          <w:tcPr>
            <w:tcW w:w="1616" w:type="pct"/>
          </w:tcPr>
          <w:p w14:paraId="3759C068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78A">
              <w:rPr>
                <w:rFonts w:ascii="Times New Roman" w:hAnsi="Times New Roman" w:cs="Times New Roman"/>
                <w:lang w:val="en-US"/>
              </w:rPr>
              <w:t>Networth</w:t>
            </w:r>
            <w:proofErr w:type="spellEnd"/>
            <w:r w:rsidRPr="0045678A">
              <w:rPr>
                <w:rFonts w:ascii="Times New Roman" w:hAnsi="Times New Roman" w:cs="Times New Roman"/>
                <w:lang w:val="en-US"/>
              </w:rPr>
              <w:t xml:space="preserve"> collapsed to one group above 25,000.</w:t>
            </w:r>
          </w:p>
          <w:p w14:paraId="09372881" w14:textId="77777777" w:rsidR="001623B7" w:rsidRPr="0045678A" w:rsidRDefault="001623B7" w:rsidP="004060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3B7" w:rsidRPr="0045678A" w14:paraId="1C309E72" w14:textId="77777777" w:rsidTr="00406080">
        <w:tc>
          <w:tcPr>
            <w:tcW w:w="5000" w:type="pct"/>
            <w:gridSpan w:val="3"/>
          </w:tcPr>
          <w:p w14:paraId="06D1081B" w14:textId="77777777" w:rsidR="001623B7" w:rsidRPr="0045678A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r w:rsidRPr="0045678A">
              <w:rPr>
                <w:rFonts w:ascii="Times New Roman" w:hAnsi="Times New Roman" w:cs="Times New Roman"/>
                <w:b/>
                <w:bCs/>
              </w:rPr>
              <w:t>Rate ratio</w:t>
            </w:r>
          </w:p>
        </w:tc>
      </w:tr>
      <w:tr w:rsidR="001623B7" w:rsidRPr="0045678A" w14:paraId="0ED7FAC2" w14:textId="77777777" w:rsidTr="00406080">
        <w:tc>
          <w:tcPr>
            <w:tcW w:w="881" w:type="pct"/>
          </w:tcPr>
          <w:p w14:paraId="103B3C74" w14:textId="77777777" w:rsidR="001623B7" w:rsidRPr="00A106A5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06A5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Pr="00A106A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106A5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2503" w:type="pct"/>
          </w:tcPr>
          <w:p w14:paraId="4B8AFB17" w14:textId="77777777" w:rsidR="001623B7" w:rsidRPr="00A106A5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06A5">
              <w:rPr>
                <w:rFonts w:ascii="Times New Roman" w:hAnsi="Times New Roman" w:cs="Times New Roman"/>
                <w:b/>
                <w:bCs/>
              </w:rPr>
              <w:t>Result</w:t>
            </w:r>
            <w:proofErr w:type="spellEnd"/>
          </w:p>
        </w:tc>
        <w:tc>
          <w:tcPr>
            <w:tcW w:w="1616" w:type="pct"/>
          </w:tcPr>
          <w:p w14:paraId="2DCF901A" w14:textId="77777777" w:rsidR="001623B7" w:rsidRPr="00A106A5" w:rsidRDefault="001623B7" w:rsidP="004060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06A5">
              <w:rPr>
                <w:rFonts w:ascii="Times New Roman" w:hAnsi="Times New Roman" w:cs="Times New Roman"/>
                <w:b/>
                <w:bCs/>
              </w:rPr>
              <w:t>Comment</w:t>
            </w:r>
            <w:proofErr w:type="spellEnd"/>
          </w:p>
        </w:tc>
      </w:tr>
      <w:tr w:rsidR="001623B7" w:rsidRPr="0045678A" w14:paraId="35C61B39" w14:textId="77777777" w:rsidTr="00406080">
        <w:tc>
          <w:tcPr>
            <w:tcW w:w="881" w:type="pct"/>
          </w:tcPr>
          <w:p w14:paraId="0EBB98A1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>Goldacre et al., 2012</w:t>
            </w:r>
          </w:p>
        </w:tc>
        <w:tc>
          <w:tcPr>
            <w:tcW w:w="2503" w:type="pct"/>
          </w:tcPr>
          <w:p w14:paraId="4DDB1C26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Diabetes: 5.76 (5.28-6.27) </w:t>
            </w:r>
          </w:p>
          <w:p w14:paraId="69D3B877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  <w:r w:rsidRPr="0045678A">
              <w:rPr>
                <w:rFonts w:ascii="Times New Roman" w:hAnsi="Times New Roman" w:cs="Times New Roman"/>
              </w:rPr>
              <w:t xml:space="preserve">Hypertension: 2.99 (2.52-3.51) </w:t>
            </w:r>
          </w:p>
        </w:tc>
        <w:tc>
          <w:tcPr>
            <w:tcW w:w="1616" w:type="pct"/>
          </w:tcPr>
          <w:p w14:paraId="7A58A530" w14:textId="77777777" w:rsidR="001623B7" w:rsidRPr="0045678A" w:rsidRDefault="001623B7" w:rsidP="00406080">
            <w:pPr>
              <w:rPr>
                <w:rFonts w:ascii="Times New Roman" w:hAnsi="Times New Roman" w:cs="Times New Roman"/>
              </w:rPr>
            </w:pPr>
          </w:p>
        </w:tc>
      </w:tr>
    </w:tbl>
    <w:p w14:paraId="58D1EF10" w14:textId="3A09B8C8" w:rsidR="006D7831" w:rsidRDefault="00C05BAE">
      <w:pPr>
        <w:rPr>
          <w:lang w:val="en-US"/>
        </w:rPr>
      </w:pPr>
    </w:p>
    <w:p w14:paraId="2657A1D7" w14:textId="77777777" w:rsidR="003F49D1" w:rsidRDefault="003F49D1" w:rsidP="00F40E64">
      <w:pPr>
        <w:rPr>
          <w:rFonts w:ascii="Times New Roman" w:hAnsi="Times New Roman"/>
          <w:b/>
          <w:lang w:val="en-US"/>
        </w:rPr>
      </w:pPr>
    </w:p>
    <w:p w14:paraId="58489EDB" w14:textId="2C752D4D" w:rsidR="00F40E64" w:rsidRPr="00A66A81" w:rsidRDefault="00F40E64" w:rsidP="00F40E64">
      <w:pPr>
        <w:rPr>
          <w:rFonts w:ascii="Times New Roman" w:hAnsi="Times New Roman"/>
          <w:b/>
          <w:lang w:val="en-US"/>
        </w:rPr>
      </w:pPr>
      <w:r w:rsidRPr="00A66A81">
        <w:rPr>
          <w:rFonts w:ascii="Times New Roman" w:hAnsi="Times New Roman"/>
          <w:b/>
          <w:lang w:val="en-US"/>
        </w:rPr>
        <w:t>Supplementary appendix 3.</w:t>
      </w:r>
      <w:r w:rsidRPr="00A66A81">
        <w:rPr>
          <w:rFonts w:ascii="Times New Roman" w:hAnsi="Times New Roman"/>
          <w:lang w:val="en-US"/>
        </w:rPr>
        <w:t xml:space="preserve"> Calculating weighted mean effect measure.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0"/>
        <w:gridCol w:w="2076"/>
        <w:gridCol w:w="4442"/>
      </w:tblGrid>
      <w:tr w:rsidR="00F40E64" w:rsidRPr="0045678A" w14:paraId="4C1D1CCE" w14:textId="77777777" w:rsidTr="00E51E7C">
        <w:trPr>
          <w:trHeight w:val="294"/>
        </w:trPr>
        <w:tc>
          <w:tcPr>
            <w:tcW w:w="1615" w:type="pct"/>
            <w:vMerge w:val="restart"/>
          </w:tcPr>
          <w:p w14:paraId="75031537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Information obtained from the included studies</w:t>
            </w:r>
          </w:p>
        </w:tc>
        <w:tc>
          <w:tcPr>
            <w:tcW w:w="1078" w:type="pct"/>
          </w:tcPr>
          <w:p w14:paraId="1251E122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Effect measure</w:t>
            </w:r>
          </w:p>
        </w:tc>
        <w:tc>
          <w:tcPr>
            <w:tcW w:w="2307" w:type="pct"/>
          </w:tcPr>
          <w:p w14:paraId="6A369C75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E</w:t>
            </w:r>
          </w:p>
        </w:tc>
      </w:tr>
      <w:tr w:rsidR="00F40E64" w:rsidRPr="0045678A" w14:paraId="2B14CAC2" w14:textId="77777777" w:rsidTr="00E51E7C">
        <w:trPr>
          <w:trHeight w:val="293"/>
        </w:trPr>
        <w:tc>
          <w:tcPr>
            <w:tcW w:w="1615" w:type="pct"/>
            <w:vMerge/>
          </w:tcPr>
          <w:p w14:paraId="13E6DEAF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78" w:type="pct"/>
          </w:tcPr>
          <w:p w14:paraId="1AF99CDE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95% CI</w:t>
            </w:r>
          </w:p>
        </w:tc>
        <w:tc>
          <w:tcPr>
            <w:tcW w:w="2307" w:type="pct"/>
          </w:tcPr>
          <w:p w14:paraId="7503BA73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45678A">
              <w:rPr>
                <w:rFonts w:ascii="Times New Roman" w:hAnsi="Times New Roman"/>
                <w:sz w:val="22"/>
              </w:rPr>
              <w:t>CI</w:t>
            </w:r>
            <w:r w:rsidRPr="0045678A">
              <w:rPr>
                <w:rFonts w:ascii="Times New Roman" w:hAnsi="Times New Roman"/>
                <w:sz w:val="22"/>
                <w:vertAlign w:val="subscript"/>
              </w:rPr>
              <w:t>low</w:t>
            </w:r>
            <w:proofErr w:type="spellEnd"/>
            <w:r w:rsidRPr="0045678A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45678A">
              <w:rPr>
                <w:rFonts w:ascii="Times New Roman" w:hAnsi="Times New Roman"/>
                <w:sz w:val="22"/>
              </w:rPr>
              <w:t>CI</w:t>
            </w:r>
            <w:r w:rsidRPr="0045678A">
              <w:rPr>
                <w:rFonts w:ascii="Times New Roman" w:hAnsi="Times New Roman"/>
                <w:sz w:val="22"/>
                <w:vertAlign w:val="subscript"/>
              </w:rPr>
              <w:t>up</w:t>
            </w:r>
            <w:proofErr w:type="spellEnd"/>
          </w:p>
        </w:tc>
      </w:tr>
      <w:tr w:rsidR="00F40E64" w:rsidRPr="0045678A" w14:paraId="530C48C0" w14:textId="77777777" w:rsidTr="00E51E7C">
        <w:trPr>
          <w:trHeight w:val="293"/>
        </w:trPr>
        <w:tc>
          <w:tcPr>
            <w:tcW w:w="1615" w:type="pct"/>
            <w:vMerge/>
          </w:tcPr>
          <w:p w14:paraId="57B34D6A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78" w:type="pct"/>
          </w:tcPr>
          <w:p w14:paraId="14ADCCA7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Population size</w:t>
            </w:r>
          </w:p>
        </w:tc>
        <w:tc>
          <w:tcPr>
            <w:tcW w:w="2307" w:type="pct"/>
          </w:tcPr>
          <w:p w14:paraId="6A90E0C8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N</w:t>
            </w:r>
          </w:p>
        </w:tc>
      </w:tr>
      <w:tr w:rsidR="00F40E64" w:rsidRPr="0045678A" w14:paraId="7D947DF8" w14:textId="77777777" w:rsidTr="00E51E7C">
        <w:tc>
          <w:tcPr>
            <w:tcW w:w="1615" w:type="pct"/>
          </w:tcPr>
          <w:p w14:paraId="194FBD67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Variance was calculated for each observation</w:t>
            </w:r>
          </w:p>
        </w:tc>
        <w:tc>
          <w:tcPr>
            <w:tcW w:w="1078" w:type="pct"/>
          </w:tcPr>
          <w:p w14:paraId="2321CF1E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Var</w:t>
            </w:r>
          </w:p>
        </w:tc>
        <w:tc>
          <w:tcPr>
            <w:tcW w:w="2307" w:type="pct"/>
          </w:tcPr>
          <w:p w14:paraId="63137C4D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Var=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hAnsi="Cambria Math"/>
                        <w:sz w:val="22"/>
                      </w:rPr>
                      <m:t>*(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CI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CI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low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1.96</m:t>
                    </m:r>
                  </m:den>
                </m:f>
              </m:oMath>
            </m:oMathPara>
          </w:p>
        </w:tc>
      </w:tr>
      <w:tr w:rsidR="00F40E64" w:rsidRPr="0045678A" w14:paraId="1485B24B" w14:textId="77777777" w:rsidTr="00E51E7C">
        <w:tc>
          <w:tcPr>
            <w:tcW w:w="1615" w:type="pct"/>
          </w:tcPr>
          <w:p w14:paraId="44B197CB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Weighting the variance</w:t>
            </w:r>
          </w:p>
        </w:tc>
        <w:tc>
          <w:tcPr>
            <w:tcW w:w="1078" w:type="pct"/>
          </w:tcPr>
          <w:p w14:paraId="6C191498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  <w:vertAlign w:val="subscript"/>
              </w:rPr>
            </w:pPr>
            <w:proofErr w:type="spellStart"/>
            <w:r w:rsidRPr="0045678A">
              <w:rPr>
                <w:rFonts w:ascii="Times New Roman" w:hAnsi="Times New Roman"/>
                <w:sz w:val="22"/>
              </w:rPr>
              <w:t>W</w:t>
            </w:r>
            <w:r w:rsidRPr="0045678A">
              <w:rPr>
                <w:rFonts w:ascii="Times New Roman" w:hAnsi="Times New Roman"/>
                <w:sz w:val="22"/>
                <w:vertAlign w:val="subscript"/>
              </w:rPr>
              <w:t>var</w:t>
            </w:r>
            <w:proofErr w:type="spellEnd"/>
          </w:p>
        </w:tc>
        <w:tc>
          <w:tcPr>
            <w:tcW w:w="2307" w:type="pct"/>
          </w:tcPr>
          <w:p w14:paraId="193800DC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=1/Var</m:t>
                </m:r>
              </m:oMath>
            </m:oMathPara>
          </w:p>
        </w:tc>
      </w:tr>
      <w:tr w:rsidR="00F40E64" w:rsidRPr="0045678A" w14:paraId="3AF8ACEB" w14:textId="77777777" w:rsidTr="00E51E7C">
        <w:tc>
          <w:tcPr>
            <w:tcW w:w="1615" w:type="pct"/>
          </w:tcPr>
          <w:p w14:paraId="6815ADD4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Weighting effect measure</w:t>
            </w:r>
          </w:p>
        </w:tc>
        <w:tc>
          <w:tcPr>
            <w:tcW w:w="1078" w:type="pct"/>
          </w:tcPr>
          <w:p w14:paraId="22BA7BE7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WE</w:t>
            </w:r>
          </w:p>
        </w:tc>
        <w:tc>
          <w:tcPr>
            <w:tcW w:w="2307" w:type="pct"/>
          </w:tcPr>
          <w:p w14:paraId="6730173F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WE=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*E</m:t>
                </m:r>
              </m:oMath>
            </m:oMathPara>
          </w:p>
        </w:tc>
      </w:tr>
      <w:tr w:rsidR="00F40E64" w:rsidRPr="0045678A" w14:paraId="509514D8" w14:textId="77777777" w:rsidTr="00E51E7C">
        <w:trPr>
          <w:trHeight w:val="310"/>
        </w:trPr>
        <w:tc>
          <w:tcPr>
            <w:tcW w:w="1615" w:type="pct"/>
            <w:vMerge w:val="restart"/>
          </w:tcPr>
          <w:p w14:paraId="710E95D3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Weighting CI</w:t>
            </w:r>
          </w:p>
        </w:tc>
        <w:tc>
          <w:tcPr>
            <w:tcW w:w="1078" w:type="pct"/>
          </w:tcPr>
          <w:p w14:paraId="5796B36A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45678A">
              <w:rPr>
                <w:rFonts w:ascii="Times New Roman" w:hAnsi="Times New Roman"/>
                <w:sz w:val="22"/>
              </w:rPr>
              <w:t>WCI</w:t>
            </w:r>
            <w:r w:rsidRPr="0045678A">
              <w:rPr>
                <w:rFonts w:ascii="Times New Roman" w:hAnsi="Times New Roman"/>
                <w:sz w:val="22"/>
                <w:vertAlign w:val="subscript"/>
              </w:rPr>
              <w:t>up</w:t>
            </w:r>
            <w:proofErr w:type="spellEnd"/>
          </w:p>
        </w:tc>
        <w:tc>
          <w:tcPr>
            <w:tcW w:w="2307" w:type="pct"/>
          </w:tcPr>
          <w:p w14:paraId="4B6DDBC6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up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up</m:t>
                    </m:r>
                  </m:sub>
                </m:sSub>
              </m:oMath>
            </m:oMathPara>
          </w:p>
        </w:tc>
      </w:tr>
      <w:tr w:rsidR="00F40E64" w:rsidRPr="0045678A" w14:paraId="5F2674E6" w14:textId="77777777" w:rsidTr="00E51E7C">
        <w:trPr>
          <w:trHeight w:val="310"/>
        </w:trPr>
        <w:tc>
          <w:tcPr>
            <w:tcW w:w="1615" w:type="pct"/>
            <w:vMerge/>
          </w:tcPr>
          <w:p w14:paraId="024D7B1D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78" w:type="pct"/>
          </w:tcPr>
          <w:p w14:paraId="7178B670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45678A">
              <w:rPr>
                <w:rFonts w:ascii="Times New Roman" w:hAnsi="Times New Roman"/>
                <w:sz w:val="22"/>
              </w:rPr>
              <w:t>WCI</w:t>
            </w:r>
            <w:r w:rsidRPr="0045678A">
              <w:rPr>
                <w:rFonts w:ascii="Times New Roman" w:hAnsi="Times New Roman"/>
                <w:sz w:val="22"/>
                <w:vertAlign w:val="subscript"/>
              </w:rPr>
              <w:t>low</w:t>
            </w:r>
            <w:proofErr w:type="spellEnd"/>
          </w:p>
        </w:tc>
        <w:tc>
          <w:tcPr>
            <w:tcW w:w="2307" w:type="pct"/>
          </w:tcPr>
          <w:p w14:paraId="3EFBDBA7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low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low</m:t>
                    </m:r>
                  </m:sub>
                </m:sSub>
              </m:oMath>
            </m:oMathPara>
          </w:p>
        </w:tc>
      </w:tr>
      <w:tr w:rsidR="00F40E64" w:rsidRPr="0045678A" w14:paraId="040F3867" w14:textId="77777777" w:rsidTr="00E51E7C">
        <w:tc>
          <w:tcPr>
            <w:tcW w:w="1615" w:type="pct"/>
          </w:tcPr>
          <w:p w14:paraId="615F9696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Calculating the effect measure for all obs. Of a risk factor</w:t>
            </w:r>
          </w:p>
        </w:tc>
        <w:tc>
          <w:tcPr>
            <w:tcW w:w="1078" w:type="pct"/>
          </w:tcPr>
          <w:p w14:paraId="2B20DC13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  <w:vertAlign w:val="superscript"/>
              </w:rPr>
            </w:pPr>
            <w:r w:rsidRPr="0045678A">
              <w:rPr>
                <w:rFonts w:ascii="Times New Roman" w:hAnsi="Times New Roman"/>
                <w:sz w:val="22"/>
              </w:rPr>
              <w:t>E</w:t>
            </w:r>
            <w:r w:rsidRPr="0045678A">
              <w:rPr>
                <w:rFonts w:ascii="Times New Roman" w:hAnsi="Times New Roman"/>
                <w:sz w:val="22"/>
                <w:vertAlign w:val="superscript"/>
              </w:rPr>
              <w:t>W</w:t>
            </w:r>
          </w:p>
        </w:tc>
        <w:tc>
          <w:tcPr>
            <w:tcW w:w="2307" w:type="pct"/>
          </w:tcPr>
          <w:p w14:paraId="26A787BE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=SUM(WE)/SUM(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oMath>
            </m:oMathPara>
          </w:p>
        </w:tc>
      </w:tr>
      <w:tr w:rsidR="00F40E64" w:rsidRPr="0045678A" w14:paraId="0F9F36A1" w14:textId="77777777" w:rsidTr="00E51E7C">
        <w:trPr>
          <w:trHeight w:val="440"/>
        </w:trPr>
        <w:tc>
          <w:tcPr>
            <w:tcW w:w="1615" w:type="pct"/>
            <w:vMerge w:val="restart"/>
          </w:tcPr>
          <w:p w14:paraId="56F3799E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w:r w:rsidRPr="0045678A">
              <w:rPr>
                <w:rFonts w:ascii="Times New Roman" w:hAnsi="Times New Roman"/>
                <w:sz w:val="22"/>
              </w:rPr>
              <w:t>Calculating the CI for all obs. Of a risk factor</w:t>
            </w:r>
          </w:p>
        </w:tc>
        <w:tc>
          <w:tcPr>
            <w:tcW w:w="1078" w:type="pct"/>
          </w:tcPr>
          <w:p w14:paraId="558D9710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up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2307" w:type="pct"/>
          </w:tcPr>
          <w:p w14:paraId="33E91389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up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sup>
                </m:sSubSup>
                <m:r>
                  <w:rPr>
                    <w:rFonts w:ascii="Cambria Math" w:hAnsi="Cambria Math"/>
                    <w:sz w:val="22"/>
                  </w:rPr>
                  <m:t>=SUM(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up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)/SUM(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oMath>
            </m:oMathPara>
          </w:p>
        </w:tc>
      </w:tr>
      <w:tr w:rsidR="00F40E64" w:rsidRPr="0045678A" w14:paraId="424B7180" w14:textId="77777777" w:rsidTr="00E51E7C">
        <w:trPr>
          <w:trHeight w:val="440"/>
        </w:trPr>
        <w:tc>
          <w:tcPr>
            <w:tcW w:w="1615" w:type="pct"/>
            <w:vMerge/>
          </w:tcPr>
          <w:p w14:paraId="69FF7961" w14:textId="77777777" w:rsidR="00F40E64" w:rsidRPr="0045678A" w:rsidRDefault="00F40E64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78" w:type="pct"/>
          </w:tcPr>
          <w:p w14:paraId="08E0759A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low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2307" w:type="pct"/>
          </w:tcPr>
          <w:p w14:paraId="260C55FC" w14:textId="77777777" w:rsidR="00F40E64" w:rsidRPr="0045678A" w:rsidRDefault="00C05BAE" w:rsidP="00E51E7C">
            <w:pPr>
              <w:pStyle w:val="MDPI41tablecaption"/>
              <w:ind w:left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low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sup>
                </m:sSubSup>
                <m:r>
                  <w:rPr>
                    <w:rFonts w:ascii="Cambria Math" w:hAnsi="Cambria Math"/>
                    <w:sz w:val="22"/>
                  </w:rPr>
                  <m:t>=SUM(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WCI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low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)/SUM(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oMath>
            </m:oMathPara>
          </w:p>
        </w:tc>
      </w:tr>
    </w:tbl>
    <w:p w14:paraId="634E03E1" w14:textId="77777777" w:rsidR="00F40E64" w:rsidRPr="00A66A81" w:rsidRDefault="00F40E64" w:rsidP="00F40E64">
      <w:pPr>
        <w:rPr>
          <w:lang w:val="en-US"/>
        </w:rPr>
      </w:pPr>
    </w:p>
    <w:p w14:paraId="22029631" w14:textId="77777777" w:rsidR="00F40E64" w:rsidRPr="001623B7" w:rsidRDefault="00F40E64">
      <w:pPr>
        <w:rPr>
          <w:lang w:val="en-US"/>
        </w:rPr>
      </w:pPr>
    </w:p>
    <w:sectPr w:rsidR="00F40E64" w:rsidRPr="001623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B7"/>
    <w:rsid w:val="001623B7"/>
    <w:rsid w:val="001D1266"/>
    <w:rsid w:val="00224BB5"/>
    <w:rsid w:val="00322261"/>
    <w:rsid w:val="003F49D1"/>
    <w:rsid w:val="00660AFA"/>
    <w:rsid w:val="0087376B"/>
    <w:rsid w:val="00BD1B26"/>
    <w:rsid w:val="00C05BAE"/>
    <w:rsid w:val="00DB46E4"/>
    <w:rsid w:val="00F4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F27D"/>
  <w15:chartTrackingRefBased/>
  <w15:docId w15:val="{E043022F-330E-4B5E-8183-83732CB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1623B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table" w:styleId="Tabel-Gitter">
    <w:name w:val="Table Grid"/>
    <w:basedOn w:val="Tabel-Normal"/>
    <w:uiPriority w:val="39"/>
    <w:rsid w:val="001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Ørskov</dc:creator>
  <cp:keywords/>
  <dc:description/>
  <cp:lastModifiedBy>Marie Ørskov</cp:lastModifiedBy>
  <cp:revision>4</cp:revision>
  <dcterms:created xsi:type="dcterms:W3CDTF">2022-05-12T20:12:00Z</dcterms:created>
  <dcterms:modified xsi:type="dcterms:W3CDTF">2022-07-15T06:49:00Z</dcterms:modified>
</cp:coreProperties>
</file>