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DF990" w14:textId="663F6E52" w:rsidR="005C0F1E" w:rsidRPr="003F6971" w:rsidRDefault="003845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95663D" w:rsidRPr="003F697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3</w:t>
      </w:r>
      <w:bookmarkEnd w:id="0"/>
      <w:r w:rsidR="0095663D" w:rsidRPr="003F6971">
        <w:rPr>
          <w:rFonts w:ascii="Times New Roman" w:hAnsi="Times New Roman" w:cs="Times New Roman"/>
          <w:sz w:val="24"/>
          <w:szCs w:val="24"/>
        </w:rPr>
        <w:t xml:space="preserve">: literature observation on molecular docking studies and </w:t>
      </w:r>
      <w:r w:rsidR="003F6971" w:rsidRPr="003F6971">
        <w:rPr>
          <w:rFonts w:ascii="Times New Roman" w:hAnsi="Times New Roman" w:cs="Times New Roman"/>
          <w:sz w:val="24"/>
          <w:szCs w:val="24"/>
        </w:rPr>
        <w:t>interactions</w:t>
      </w:r>
      <w:r w:rsidR="0095663D" w:rsidRPr="003F6971">
        <w:rPr>
          <w:rFonts w:ascii="Times New Roman" w:hAnsi="Times New Roman" w:cs="Times New Roman"/>
          <w:sz w:val="24"/>
          <w:szCs w:val="24"/>
        </w:rPr>
        <w:t xml:space="preserve"> compared to the 1MQ4 Aurora- A protein kinase with their other corresponding drug targets. </w:t>
      </w:r>
    </w:p>
    <w:p w14:paraId="28CD033D" w14:textId="5C0213A6" w:rsidR="0095663D" w:rsidRPr="003F6971" w:rsidRDefault="009566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5663D" w:rsidRPr="003F6971" w14:paraId="318AD647" w14:textId="77777777" w:rsidTr="00483108">
        <w:trPr>
          <w:jc w:val="center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13F9536D" w14:textId="2B822E93" w:rsidR="0095663D" w:rsidRPr="003F6971" w:rsidRDefault="0095663D" w:rsidP="003F69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Inhibitors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5F0231CC" w14:textId="731860E9" w:rsidR="0095663D" w:rsidRPr="003F6971" w:rsidRDefault="0095663D" w:rsidP="003F69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Interacting residues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723D3799" w14:textId="44A4A866" w:rsidR="0095663D" w:rsidRPr="003F6971" w:rsidRDefault="0095663D" w:rsidP="003F69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References</w:t>
            </w:r>
          </w:p>
        </w:tc>
      </w:tr>
      <w:tr w:rsidR="0095663D" w:rsidRPr="003F6971" w14:paraId="66D56DBA" w14:textId="77777777" w:rsidTr="00483108">
        <w:trPr>
          <w:jc w:val="center"/>
        </w:trPr>
        <w:tc>
          <w:tcPr>
            <w:tcW w:w="3116" w:type="dxa"/>
            <w:tcBorders>
              <w:top w:val="single" w:sz="4" w:space="0" w:color="auto"/>
            </w:tcBorders>
          </w:tcPr>
          <w:p w14:paraId="364B38A3" w14:textId="7D7ED328" w:rsidR="0095663D" w:rsidRPr="003F6971" w:rsidRDefault="002725F0" w:rsidP="003F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71">
              <w:rPr>
                <w:rFonts w:ascii="Times New Roman" w:hAnsi="Times New Roman" w:cs="Times New Roman"/>
                <w:sz w:val="24"/>
                <w:szCs w:val="24"/>
              </w:rPr>
              <w:t>4-(6,7-Dimethoxy-9H-1,3,9-triaza-fluoren-4yl)-piperazine-1-carbothioc acid</w:t>
            </w:r>
            <w:r w:rsidR="005A3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971">
              <w:rPr>
                <w:rFonts w:ascii="Times New Roman" w:hAnsi="Times New Roman" w:cs="Times New Roman"/>
                <w:sz w:val="24"/>
                <w:szCs w:val="24"/>
              </w:rPr>
              <w:t>(benzo [1,3] dioxol-5ylmethyl)-amide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72B8840A" w14:textId="77777777" w:rsidR="0095663D" w:rsidRDefault="0095663D" w:rsidP="003F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71">
              <w:rPr>
                <w:rFonts w:ascii="Times New Roman" w:hAnsi="Times New Roman" w:cs="Times New Roman"/>
                <w:sz w:val="24"/>
                <w:szCs w:val="24"/>
              </w:rPr>
              <w:t>Lys141 and</w:t>
            </w:r>
            <w:r w:rsidR="002725F0" w:rsidRPr="003F6971">
              <w:rPr>
                <w:rFonts w:ascii="Times New Roman" w:hAnsi="Times New Roman" w:cs="Times New Roman"/>
                <w:sz w:val="24"/>
                <w:szCs w:val="24"/>
              </w:rPr>
              <w:t xml:space="preserve"> Glu260</w:t>
            </w:r>
          </w:p>
          <w:p w14:paraId="5DA495AA" w14:textId="77777777" w:rsidR="00A3516A" w:rsidRDefault="00A3516A" w:rsidP="003F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76D23" w14:textId="77777777" w:rsidR="00A3516A" w:rsidRDefault="00A3516A" w:rsidP="003F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19D42" w14:textId="77777777" w:rsidR="00A3516A" w:rsidRDefault="00A3516A" w:rsidP="003F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88CB1" w14:textId="2F72C94F" w:rsidR="00A3516A" w:rsidRPr="003F6971" w:rsidRDefault="00A3516A" w:rsidP="003F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6ECA6D71" w14:textId="126403B1" w:rsidR="0095663D" w:rsidRPr="003F6971" w:rsidRDefault="002725F0" w:rsidP="003F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971">
              <w:rPr>
                <w:rFonts w:ascii="Times New Roman" w:hAnsi="Times New Roman" w:cs="Times New Roman"/>
                <w:sz w:val="24"/>
                <w:szCs w:val="24"/>
              </w:rPr>
              <w:t>Warner,S</w:t>
            </w:r>
            <w:proofErr w:type="spellEnd"/>
            <w:r w:rsidRPr="003F6971">
              <w:rPr>
                <w:rFonts w:ascii="Times New Roman" w:hAnsi="Times New Roman" w:cs="Times New Roman"/>
                <w:sz w:val="24"/>
                <w:szCs w:val="24"/>
              </w:rPr>
              <w:t xml:space="preserve"> et al., 2006</w:t>
            </w:r>
          </w:p>
        </w:tc>
      </w:tr>
      <w:tr w:rsidR="0095663D" w:rsidRPr="003F6971" w14:paraId="17FD3258" w14:textId="77777777" w:rsidTr="00483108">
        <w:trPr>
          <w:jc w:val="center"/>
        </w:trPr>
        <w:tc>
          <w:tcPr>
            <w:tcW w:w="3116" w:type="dxa"/>
          </w:tcPr>
          <w:p w14:paraId="24DF6525" w14:textId="51B21B8B" w:rsidR="0095663D" w:rsidRPr="003F6971" w:rsidRDefault="002725F0" w:rsidP="003F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971">
              <w:rPr>
                <w:rFonts w:ascii="Times New Roman" w:hAnsi="Times New Roman" w:cs="Times New Roman"/>
                <w:sz w:val="24"/>
                <w:szCs w:val="24"/>
              </w:rPr>
              <w:t>Bisferrocenyl</w:t>
            </w:r>
            <w:proofErr w:type="spellEnd"/>
            <w:r w:rsidRPr="003F6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971">
              <w:rPr>
                <w:rFonts w:ascii="Times New Roman" w:hAnsi="Times New Roman" w:cs="Times New Roman"/>
                <w:sz w:val="24"/>
                <w:szCs w:val="24"/>
              </w:rPr>
              <w:t>ethynylanthracene</w:t>
            </w:r>
            <w:proofErr w:type="spellEnd"/>
          </w:p>
        </w:tc>
        <w:tc>
          <w:tcPr>
            <w:tcW w:w="3117" w:type="dxa"/>
          </w:tcPr>
          <w:p w14:paraId="73AAF3A6" w14:textId="77777777" w:rsidR="0095663D" w:rsidRDefault="002725F0" w:rsidP="003F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71">
              <w:rPr>
                <w:rFonts w:ascii="Times New Roman" w:hAnsi="Times New Roman" w:cs="Times New Roman"/>
                <w:sz w:val="24"/>
                <w:szCs w:val="24"/>
              </w:rPr>
              <w:t>Gly140</w:t>
            </w:r>
            <w:r w:rsidR="009C68A6" w:rsidRPr="003F6971">
              <w:rPr>
                <w:rFonts w:ascii="Times New Roman" w:hAnsi="Times New Roman" w:cs="Times New Roman"/>
                <w:sz w:val="24"/>
                <w:szCs w:val="24"/>
              </w:rPr>
              <w:t>, Leu139, Lys141, Val147, Gly142, Ala160, Tyr212, Lys162, Ala213, Thr217, Gly216, Tyr219, Arg220, Leu263, Glu260 and Asp274</w:t>
            </w:r>
          </w:p>
          <w:p w14:paraId="2937F77D" w14:textId="101AEAB6" w:rsidR="00A3516A" w:rsidRPr="003F6971" w:rsidRDefault="00A3516A" w:rsidP="003F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31E2EFB" w14:textId="044701D5" w:rsidR="0095663D" w:rsidRPr="003F6971" w:rsidRDefault="00D37305" w:rsidP="003F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 et al., 2018</w:t>
            </w:r>
          </w:p>
        </w:tc>
      </w:tr>
      <w:tr w:rsidR="0095663D" w:rsidRPr="003F6971" w14:paraId="1D7F35CC" w14:textId="77777777" w:rsidTr="00483108">
        <w:trPr>
          <w:jc w:val="center"/>
        </w:trPr>
        <w:tc>
          <w:tcPr>
            <w:tcW w:w="3116" w:type="dxa"/>
          </w:tcPr>
          <w:p w14:paraId="678127AB" w14:textId="651A7992" w:rsidR="0095663D" w:rsidRPr="003F6971" w:rsidRDefault="009C68A6" w:rsidP="003F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71">
              <w:rPr>
                <w:rFonts w:ascii="Times New Roman" w:hAnsi="Times New Roman" w:cs="Times New Roman"/>
                <w:sz w:val="24"/>
                <w:szCs w:val="24"/>
              </w:rPr>
              <w:t>Felodipine</w:t>
            </w:r>
          </w:p>
        </w:tc>
        <w:tc>
          <w:tcPr>
            <w:tcW w:w="3117" w:type="dxa"/>
          </w:tcPr>
          <w:p w14:paraId="681376CE" w14:textId="77777777" w:rsidR="0095663D" w:rsidRDefault="009C68A6" w:rsidP="003F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71">
              <w:rPr>
                <w:rFonts w:ascii="Times New Roman" w:hAnsi="Times New Roman" w:cs="Times New Roman"/>
                <w:sz w:val="24"/>
                <w:szCs w:val="24"/>
              </w:rPr>
              <w:t>His100, Lys156, Phe157, Ile158 and Tyr212</w:t>
            </w:r>
          </w:p>
          <w:p w14:paraId="60DBB2D2" w14:textId="0052159A" w:rsidR="00A3516A" w:rsidRPr="003F6971" w:rsidRDefault="00A3516A" w:rsidP="003F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7680B1D" w14:textId="3943A875" w:rsidR="0095663D" w:rsidRPr="003F6971" w:rsidRDefault="002725F0" w:rsidP="003F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971">
              <w:rPr>
                <w:rFonts w:ascii="Times New Roman" w:hAnsi="Times New Roman" w:cs="Times New Roman"/>
                <w:sz w:val="24"/>
                <w:szCs w:val="24"/>
              </w:rPr>
              <w:t>Karthigeyan</w:t>
            </w:r>
            <w:proofErr w:type="spellEnd"/>
            <w:r w:rsidRPr="003F6971">
              <w:rPr>
                <w:rFonts w:ascii="Times New Roman" w:hAnsi="Times New Roman" w:cs="Times New Roman"/>
                <w:sz w:val="24"/>
                <w:szCs w:val="24"/>
              </w:rPr>
              <w:t>, D et al., 2014</w:t>
            </w:r>
          </w:p>
        </w:tc>
      </w:tr>
      <w:tr w:rsidR="009C68A6" w:rsidRPr="003F6971" w14:paraId="0A6F8AB2" w14:textId="77777777" w:rsidTr="00483108">
        <w:trPr>
          <w:jc w:val="center"/>
        </w:trPr>
        <w:tc>
          <w:tcPr>
            <w:tcW w:w="3116" w:type="dxa"/>
            <w:tcBorders>
              <w:bottom w:val="single" w:sz="4" w:space="0" w:color="auto"/>
            </w:tcBorders>
          </w:tcPr>
          <w:p w14:paraId="7086BAF6" w14:textId="7D611725" w:rsidR="009C68A6" w:rsidRPr="003F6971" w:rsidRDefault="009C68A6" w:rsidP="003F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71">
              <w:rPr>
                <w:rFonts w:ascii="Times New Roman" w:hAnsi="Times New Roman" w:cs="Times New Roman"/>
                <w:sz w:val="24"/>
                <w:szCs w:val="24"/>
              </w:rPr>
              <w:t>VX-680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7BBF5D95" w14:textId="2BF803EF" w:rsidR="009C68A6" w:rsidRPr="003F6971" w:rsidRDefault="009C68A6" w:rsidP="003F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71">
              <w:rPr>
                <w:rFonts w:ascii="Times New Roman" w:hAnsi="Times New Roman" w:cs="Times New Roman"/>
                <w:sz w:val="24"/>
                <w:szCs w:val="24"/>
              </w:rPr>
              <w:t>Glu181 and Lys162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777624D2" w14:textId="76F5D4D2" w:rsidR="009C68A6" w:rsidRPr="003F6971" w:rsidRDefault="00CF05DD" w:rsidP="003F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5DD">
              <w:rPr>
                <w:rFonts w:ascii="Times New Roman" w:hAnsi="Times New Roman" w:cs="Times New Roman"/>
                <w:sz w:val="24"/>
                <w:szCs w:val="24"/>
              </w:rPr>
              <w:t>Chate</w:t>
            </w:r>
            <w:proofErr w:type="spellEnd"/>
            <w:r w:rsidRPr="00CF05DD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="009C68A6" w:rsidRPr="003F6971">
              <w:rPr>
                <w:rFonts w:ascii="Times New Roman" w:hAnsi="Times New Roman" w:cs="Times New Roman"/>
                <w:sz w:val="24"/>
                <w:szCs w:val="24"/>
              </w:rPr>
              <w:t xml:space="preserve"> et al., 2021</w:t>
            </w:r>
          </w:p>
        </w:tc>
      </w:tr>
    </w:tbl>
    <w:p w14:paraId="56B8C080" w14:textId="77777777" w:rsidR="0095663D" w:rsidRPr="003F6971" w:rsidRDefault="0095663D">
      <w:pPr>
        <w:rPr>
          <w:rFonts w:ascii="Times New Roman" w:hAnsi="Times New Roman" w:cs="Times New Roman"/>
          <w:sz w:val="24"/>
          <w:szCs w:val="24"/>
        </w:rPr>
      </w:pPr>
    </w:p>
    <w:sectPr w:rsidR="0095663D" w:rsidRPr="003F6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3D"/>
    <w:rsid w:val="002725F0"/>
    <w:rsid w:val="0038451F"/>
    <w:rsid w:val="003F6971"/>
    <w:rsid w:val="00483108"/>
    <w:rsid w:val="005A3F3C"/>
    <w:rsid w:val="005C0F1E"/>
    <w:rsid w:val="006205AB"/>
    <w:rsid w:val="006C78B9"/>
    <w:rsid w:val="007D41AC"/>
    <w:rsid w:val="0095663D"/>
    <w:rsid w:val="009C68A6"/>
    <w:rsid w:val="00A3516A"/>
    <w:rsid w:val="00CF05DD"/>
    <w:rsid w:val="00D3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D3CA9"/>
  <w15:chartTrackingRefBased/>
  <w15:docId w15:val="{48F9632C-5AAA-4A71-9239-DA6B5741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NILOFER SHAIKH</dc:creator>
  <cp:keywords/>
  <dc:description/>
  <cp:lastModifiedBy>ADMIN</cp:lastModifiedBy>
  <cp:revision>2</cp:revision>
  <dcterms:created xsi:type="dcterms:W3CDTF">2022-09-06T05:34:00Z</dcterms:created>
  <dcterms:modified xsi:type="dcterms:W3CDTF">2022-09-06T05:34:00Z</dcterms:modified>
</cp:coreProperties>
</file>