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EE" w:rsidRPr="00F425B7" w:rsidRDefault="00FA5BEE" w:rsidP="00FA5BEE">
      <w:r w:rsidRPr="00F425B7">
        <w:rPr>
          <w:b/>
          <w:sz w:val="22"/>
        </w:rPr>
        <w:t>Appendix G: Extension Process and Results of L-T Matrix</w:t>
      </w:r>
    </w:p>
    <w:p w:rsidR="005E31DF" w:rsidRPr="00F425B7" w:rsidRDefault="005E31DF" w:rsidP="00FA5BEE"/>
    <w:p w:rsidR="00FA5BEE" w:rsidRPr="00F425B7" w:rsidRDefault="00FA5BEE" w:rsidP="00FA5BEE">
      <w:r w:rsidRPr="00F425B7">
        <w:rPr>
          <w:rFonts w:hint="eastAsia"/>
        </w:rPr>
        <w:t>（</w:t>
      </w:r>
      <w:r w:rsidRPr="00F425B7">
        <w:rPr>
          <w:rFonts w:hint="eastAsia"/>
        </w:rPr>
        <w:t>1</w:t>
      </w:r>
      <w:r w:rsidRPr="00F425B7">
        <w:rPr>
          <w:rFonts w:hint="eastAsia"/>
        </w:rPr>
        <w:t>）</w:t>
      </w:r>
      <w:r w:rsidR="00C22041" w:rsidRPr="00F425B7">
        <w:t xml:space="preserve">Basis for </w:t>
      </w:r>
      <w:r w:rsidR="001A3FB4">
        <w:t>Extension</w:t>
      </w:r>
    </w:p>
    <w:p w:rsidR="004851B2" w:rsidRPr="00F425B7" w:rsidRDefault="004851B2" w:rsidP="00DF4911">
      <w:pPr>
        <w:widowControl w:val="0"/>
        <w:tabs>
          <w:tab w:val="left" w:pos="1143"/>
        </w:tabs>
        <w:overflowPunct w:val="0"/>
        <w:topLinePunct/>
        <w:spacing w:line="260" w:lineRule="atLeast"/>
        <w:ind w:firstLineChars="200" w:firstLine="420"/>
        <w:jc w:val="both"/>
      </w:pPr>
      <w:r w:rsidRPr="00F425B7">
        <w:t>The extension of the L</w:t>
      </w:r>
      <w:r w:rsidR="00EF3B03">
        <w:rPr>
          <w:rFonts w:hint="eastAsia"/>
        </w:rPr>
        <w:t>-</w:t>
      </w:r>
      <w:r w:rsidRPr="00F425B7">
        <w:t>T matrix is based on Chinese national standards, and the dimension types are shown in Table 1.</w:t>
      </w:r>
    </w:p>
    <w:p w:rsidR="00FA5BEE" w:rsidRPr="00F425B7" w:rsidRDefault="00FA5BEE" w:rsidP="00FA5BEE">
      <w:r w:rsidRPr="00F425B7">
        <w:rPr>
          <w:rFonts w:hint="eastAsia"/>
        </w:rPr>
        <w:t xml:space="preserve">Table </w:t>
      </w:r>
      <w:r w:rsidRPr="00F425B7">
        <w:t>1</w:t>
      </w:r>
      <w:r w:rsidR="002277A1" w:rsidRPr="00F425B7">
        <w:rPr>
          <w:rFonts w:hint="eastAsia"/>
        </w:rPr>
        <w:t xml:space="preserve"> </w:t>
      </w:r>
      <w:r w:rsidRPr="00F425B7">
        <w:t>Quantity and unit</w:t>
      </w:r>
    </w:p>
    <w:tbl>
      <w:tblPr>
        <w:tblStyle w:val="afff8"/>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490"/>
        <w:gridCol w:w="4952"/>
      </w:tblGrid>
      <w:tr w:rsidR="00F425B7" w:rsidRPr="00F425B7" w:rsidTr="00572C3A">
        <w:trPr>
          <w:trHeight w:val="369"/>
          <w:jc w:val="center"/>
        </w:trPr>
        <w:tc>
          <w:tcPr>
            <w:tcW w:w="1122" w:type="pct"/>
            <w:tcBorders>
              <w:bottom w:val="single" w:sz="8" w:space="0" w:color="auto"/>
            </w:tcBorders>
            <w:vAlign w:val="center"/>
          </w:tcPr>
          <w:p w:rsidR="00FA5BEE" w:rsidRPr="00F425B7" w:rsidRDefault="00F3653B" w:rsidP="00572C3A">
            <w:r w:rsidRPr="00F425B7">
              <w:t>Name</w:t>
            </w:r>
          </w:p>
        </w:tc>
        <w:tc>
          <w:tcPr>
            <w:tcW w:w="897" w:type="pct"/>
            <w:tcBorders>
              <w:bottom w:val="single" w:sz="8" w:space="0" w:color="auto"/>
            </w:tcBorders>
            <w:vAlign w:val="center"/>
          </w:tcPr>
          <w:p w:rsidR="00FA5BEE" w:rsidRPr="00F425B7" w:rsidRDefault="00FA5BEE" w:rsidP="00572C3A">
            <w:r w:rsidRPr="00F425B7">
              <w:t>GB</w:t>
            </w:r>
          </w:p>
        </w:tc>
        <w:tc>
          <w:tcPr>
            <w:tcW w:w="2981" w:type="pct"/>
            <w:tcBorders>
              <w:bottom w:val="single" w:sz="8" w:space="0" w:color="auto"/>
            </w:tcBorders>
            <w:vAlign w:val="center"/>
          </w:tcPr>
          <w:p w:rsidR="00FA5BEE" w:rsidRPr="00F425B7" w:rsidRDefault="00F3653B" w:rsidP="00572C3A">
            <w:r w:rsidRPr="00F425B7">
              <w:rPr>
                <w:rFonts w:hint="eastAsia"/>
              </w:rPr>
              <w:t>Types</w:t>
            </w:r>
          </w:p>
        </w:tc>
      </w:tr>
      <w:tr w:rsidR="00F425B7" w:rsidRPr="00F425B7" w:rsidTr="00572C3A">
        <w:trPr>
          <w:trHeight w:val="369"/>
          <w:jc w:val="center"/>
        </w:trPr>
        <w:tc>
          <w:tcPr>
            <w:tcW w:w="1122" w:type="pct"/>
            <w:vMerge w:val="restart"/>
            <w:tcBorders>
              <w:top w:val="single" w:sz="8" w:space="0" w:color="auto"/>
            </w:tcBorders>
            <w:vAlign w:val="center"/>
          </w:tcPr>
          <w:p w:rsidR="00FA5BEE" w:rsidRPr="00F425B7" w:rsidRDefault="00F3653B" w:rsidP="00F3653B">
            <w:r w:rsidRPr="00F425B7">
              <w:t>Quantity and Unit</w:t>
            </w:r>
          </w:p>
        </w:tc>
        <w:tc>
          <w:tcPr>
            <w:tcW w:w="897" w:type="pct"/>
            <w:tcBorders>
              <w:top w:val="single" w:sz="8" w:space="0" w:color="auto"/>
            </w:tcBorders>
            <w:vAlign w:val="center"/>
          </w:tcPr>
          <w:p w:rsidR="00FA5BEE" w:rsidRPr="00F425B7" w:rsidRDefault="00FA5BEE" w:rsidP="00572C3A">
            <w:r w:rsidRPr="00F425B7">
              <w:t>GB 3102.1</w:t>
            </w:r>
          </w:p>
        </w:tc>
        <w:tc>
          <w:tcPr>
            <w:tcW w:w="2981" w:type="pct"/>
            <w:tcBorders>
              <w:top w:val="single" w:sz="8" w:space="0" w:color="auto"/>
            </w:tcBorders>
            <w:vAlign w:val="center"/>
          </w:tcPr>
          <w:p w:rsidR="00FA5BEE" w:rsidRPr="00F425B7" w:rsidRDefault="00F3653B" w:rsidP="00572C3A">
            <w:r w:rsidRPr="00F425B7">
              <w:t>Physical quantities of space and time</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3102.2</w:t>
            </w:r>
          </w:p>
        </w:tc>
        <w:tc>
          <w:tcPr>
            <w:tcW w:w="2981" w:type="pct"/>
            <w:vAlign w:val="center"/>
          </w:tcPr>
          <w:p w:rsidR="00FA5BEE" w:rsidRPr="00F425B7" w:rsidRDefault="00572C3A" w:rsidP="00572C3A">
            <w:r w:rsidRPr="00F425B7">
              <w:t xml:space="preserve">Physical quantities of period and related </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3102.3</w:t>
            </w:r>
          </w:p>
        </w:tc>
        <w:tc>
          <w:tcPr>
            <w:tcW w:w="2981" w:type="pct"/>
            <w:vAlign w:val="center"/>
          </w:tcPr>
          <w:p w:rsidR="00FA5BEE" w:rsidRPr="00F425B7" w:rsidRDefault="009C0ECC" w:rsidP="00572C3A">
            <w:r w:rsidRPr="00F425B7">
              <w:t>Physical quantities of mechanics</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3102.4</w:t>
            </w:r>
          </w:p>
        </w:tc>
        <w:tc>
          <w:tcPr>
            <w:tcW w:w="2981" w:type="pct"/>
            <w:vAlign w:val="center"/>
          </w:tcPr>
          <w:p w:rsidR="00FA5BEE" w:rsidRPr="00F425B7" w:rsidRDefault="009C0ECC" w:rsidP="00572C3A">
            <w:r w:rsidRPr="00F425B7">
              <w:t>Physical quantities of electromagnetism</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3102.5</w:t>
            </w:r>
          </w:p>
        </w:tc>
        <w:tc>
          <w:tcPr>
            <w:tcW w:w="2981" w:type="pct"/>
            <w:vAlign w:val="center"/>
          </w:tcPr>
          <w:p w:rsidR="00FA5BEE" w:rsidRPr="00F425B7" w:rsidRDefault="009C0ECC" w:rsidP="00572C3A">
            <w:r w:rsidRPr="00F425B7">
              <w:t>Physical quantities of electromagnetism</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3102.6</w:t>
            </w:r>
          </w:p>
        </w:tc>
        <w:tc>
          <w:tcPr>
            <w:tcW w:w="2981" w:type="pct"/>
            <w:vAlign w:val="center"/>
          </w:tcPr>
          <w:p w:rsidR="00FA5BEE" w:rsidRPr="00F425B7" w:rsidRDefault="009C0ECC" w:rsidP="00572C3A">
            <w:r w:rsidRPr="00F425B7">
              <w:t>Physical quantities of optics</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3102.7</w:t>
            </w:r>
          </w:p>
        </w:tc>
        <w:tc>
          <w:tcPr>
            <w:tcW w:w="2981" w:type="pct"/>
            <w:vAlign w:val="center"/>
          </w:tcPr>
          <w:p w:rsidR="00FA5BEE" w:rsidRPr="00F425B7" w:rsidRDefault="00572C3A" w:rsidP="00572C3A">
            <w:r w:rsidRPr="00F425B7">
              <w:t xml:space="preserve">Physical </w:t>
            </w:r>
            <w:r w:rsidRPr="00F425B7">
              <w:rPr>
                <w:rFonts w:hint="eastAsia"/>
              </w:rPr>
              <w:t>q</w:t>
            </w:r>
            <w:r w:rsidRPr="00F425B7">
              <w:t xml:space="preserve">uantities of </w:t>
            </w:r>
            <w:r w:rsidRPr="00F425B7">
              <w:rPr>
                <w:rFonts w:hint="eastAsia"/>
              </w:rPr>
              <w:t>s</w:t>
            </w:r>
            <w:r w:rsidRPr="00F425B7">
              <w:t xml:space="preserve">olid </w:t>
            </w:r>
            <w:r w:rsidRPr="00F425B7">
              <w:rPr>
                <w:rFonts w:hint="eastAsia"/>
              </w:rPr>
              <w:t>s</w:t>
            </w:r>
            <w:r w:rsidRPr="00F425B7">
              <w:t xml:space="preserve">tate </w:t>
            </w:r>
            <w:r w:rsidRPr="00F425B7">
              <w:rPr>
                <w:rFonts w:hint="eastAsia"/>
              </w:rPr>
              <w:t>p</w:t>
            </w:r>
            <w:r w:rsidRPr="00F425B7">
              <w:t>hysics</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3102.8</w:t>
            </w:r>
          </w:p>
        </w:tc>
        <w:tc>
          <w:tcPr>
            <w:tcW w:w="2981" w:type="pct"/>
            <w:vAlign w:val="center"/>
          </w:tcPr>
          <w:p w:rsidR="00FA5BEE" w:rsidRPr="00F425B7" w:rsidRDefault="00572C3A" w:rsidP="00572C3A">
            <w:r w:rsidRPr="00F425B7">
              <w:t>Units of physical chemistry and molecular physics</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3102.9</w:t>
            </w:r>
          </w:p>
        </w:tc>
        <w:tc>
          <w:tcPr>
            <w:tcW w:w="2981" w:type="pct"/>
            <w:vAlign w:val="center"/>
          </w:tcPr>
          <w:p w:rsidR="00FA5BEE" w:rsidRPr="00F425B7" w:rsidRDefault="00572C3A" w:rsidP="00572C3A">
            <w:r w:rsidRPr="00F425B7">
              <w:t>Quantities and Units in Atomic and Nuclear Physics</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3102.10</w:t>
            </w:r>
          </w:p>
        </w:tc>
        <w:tc>
          <w:tcPr>
            <w:tcW w:w="2981" w:type="pct"/>
            <w:vAlign w:val="center"/>
          </w:tcPr>
          <w:p w:rsidR="00FA5BEE" w:rsidRPr="00F425B7" w:rsidRDefault="00572C3A" w:rsidP="00572C3A">
            <w:r w:rsidRPr="00F425B7">
              <w:t>Quantities and units of nuclear reaction and ionizing radiation</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3102.11</w:t>
            </w:r>
          </w:p>
        </w:tc>
        <w:tc>
          <w:tcPr>
            <w:tcW w:w="2981" w:type="pct"/>
            <w:vAlign w:val="center"/>
          </w:tcPr>
          <w:p w:rsidR="00FA5BEE" w:rsidRPr="00F425B7" w:rsidRDefault="00572C3A" w:rsidP="00572C3A">
            <w:r w:rsidRPr="00F425B7">
              <w:t>Mathematical symbols used in physical science and technology</w:t>
            </w:r>
          </w:p>
        </w:tc>
      </w:tr>
      <w:tr w:rsidR="00F425B7"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3102.12</w:t>
            </w:r>
          </w:p>
        </w:tc>
        <w:tc>
          <w:tcPr>
            <w:tcW w:w="2981" w:type="pct"/>
            <w:vAlign w:val="center"/>
          </w:tcPr>
          <w:p w:rsidR="00FA5BEE" w:rsidRPr="00F425B7" w:rsidRDefault="00572C3A" w:rsidP="00572C3A">
            <w:r w:rsidRPr="00F425B7">
              <w:t>Characteristic number</w:t>
            </w:r>
          </w:p>
        </w:tc>
      </w:tr>
      <w:tr w:rsidR="00FA5BEE" w:rsidRPr="00F425B7" w:rsidTr="00572C3A">
        <w:trPr>
          <w:trHeight w:val="369"/>
          <w:jc w:val="center"/>
        </w:trPr>
        <w:tc>
          <w:tcPr>
            <w:tcW w:w="1122" w:type="pct"/>
            <w:vMerge/>
            <w:vAlign w:val="center"/>
          </w:tcPr>
          <w:p w:rsidR="00FA5BEE" w:rsidRPr="00F425B7" w:rsidRDefault="00FA5BEE" w:rsidP="00572C3A"/>
        </w:tc>
        <w:tc>
          <w:tcPr>
            <w:tcW w:w="897" w:type="pct"/>
            <w:vAlign w:val="center"/>
          </w:tcPr>
          <w:p w:rsidR="00FA5BEE" w:rsidRPr="00F425B7" w:rsidRDefault="00FA5BEE" w:rsidP="00572C3A">
            <w:r w:rsidRPr="00F425B7">
              <w:t>GB 3102.13</w:t>
            </w:r>
          </w:p>
        </w:tc>
        <w:tc>
          <w:tcPr>
            <w:tcW w:w="2981" w:type="pct"/>
            <w:vAlign w:val="center"/>
          </w:tcPr>
          <w:p w:rsidR="00FA5BEE" w:rsidRPr="00F425B7" w:rsidRDefault="00572C3A" w:rsidP="00572C3A">
            <w:r w:rsidRPr="00F425B7">
              <w:t>Quantities and Units of Solid State Physics</w:t>
            </w:r>
          </w:p>
        </w:tc>
      </w:tr>
    </w:tbl>
    <w:p w:rsidR="00FA5BEE" w:rsidRPr="00F425B7" w:rsidRDefault="00FA5BEE" w:rsidP="00FA5BEE">
      <w:r w:rsidRPr="00F425B7">
        <w:rPr>
          <w:rFonts w:hint="eastAsia"/>
        </w:rPr>
        <w:t>（</w:t>
      </w:r>
      <w:r w:rsidRPr="00F425B7">
        <w:rPr>
          <w:rFonts w:hint="eastAsia"/>
        </w:rPr>
        <w:t>2</w:t>
      </w:r>
      <w:r w:rsidRPr="00F425B7">
        <w:rPr>
          <w:rFonts w:hint="eastAsia"/>
        </w:rPr>
        <w:t>）</w:t>
      </w:r>
      <w:r w:rsidR="004851B2" w:rsidRPr="00F425B7">
        <w:t xml:space="preserve">The process of </w:t>
      </w:r>
      <w:r w:rsidR="001A3FB4">
        <w:t>Extension</w:t>
      </w:r>
    </w:p>
    <w:p w:rsidR="004851B2" w:rsidRPr="00F425B7" w:rsidRDefault="004851B2" w:rsidP="00DF4911">
      <w:pPr>
        <w:widowControl w:val="0"/>
        <w:tabs>
          <w:tab w:val="left" w:pos="1143"/>
        </w:tabs>
        <w:overflowPunct w:val="0"/>
        <w:topLinePunct/>
        <w:spacing w:line="260" w:lineRule="atLeast"/>
        <w:ind w:firstLineChars="200" w:firstLine="420"/>
        <w:jc w:val="both"/>
      </w:pPr>
      <w:r w:rsidRPr="00F425B7">
        <w:t>The dimension of LT is derived from the definition and unit of physical parameters.</w:t>
      </w:r>
    </w:p>
    <w:p w:rsidR="00761BD5" w:rsidRPr="00F425B7" w:rsidRDefault="00761BD5" w:rsidP="00DF4911">
      <w:pPr>
        <w:widowControl w:val="0"/>
        <w:tabs>
          <w:tab w:val="left" w:pos="1143"/>
        </w:tabs>
        <w:overflowPunct w:val="0"/>
        <w:topLinePunct/>
        <w:spacing w:line="260" w:lineRule="atLeast"/>
        <w:ind w:firstLineChars="200" w:firstLine="420"/>
        <w:jc w:val="both"/>
      </w:pPr>
      <w:r w:rsidRPr="00F425B7">
        <w:t>Based on the dimension of the existing L</w:t>
      </w:r>
      <w:r w:rsidRPr="00F425B7">
        <w:rPr>
          <w:rFonts w:hint="eastAsia"/>
        </w:rPr>
        <w:t>-</w:t>
      </w:r>
      <w:r w:rsidRPr="00F425B7">
        <w:t>T matrix, the extension of L</w:t>
      </w:r>
      <w:r w:rsidRPr="00F425B7">
        <w:rPr>
          <w:rFonts w:hint="eastAsia"/>
        </w:rPr>
        <w:t>-</w:t>
      </w:r>
      <w:r w:rsidRPr="00F425B7">
        <w:t>T matrix is completed by querying the L</w:t>
      </w:r>
      <w:r w:rsidRPr="00F425B7">
        <w:rPr>
          <w:rFonts w:hint="eastAsia"/>
        </w:rPr>
        <w:t>-</w:t>
      </w:r>
      <w:r w:rsidRPr="00F425B7">
        <w:t>T dimension of the related physical parameters and performing dimensional operations according to the logic in the expression.</w:t>
      </w:r>
    </w:p>
    <w:p w:rsidR="00761BD5" w:rsidRPr="00F425B7" w:rsidRDefault="00761BD5" w:rsidP="00DF4911">
      <w:pPr>
        <w:widowControl w:val="0"/>
        <w:tabs>
          <w:tab w:val="left" w:pos="1143"/>
        </w:tabs>
        <w:overflowPunct w:val="0"/>
        <w:topLinePunct/>
        <w:spacing w:line="260" w:lineRule="atLeast"/>
        <w:ind w:firstLineChars="200" w:firstLine="420"/>
        <w:jc w:val="both"/>
      </w:pPr>
      <w:r w:rsidRPr="00F425B7">
        <w:t>Taking GB 3102.4 thermal quantity and unit as an example, the extension process of L</w:t>
      </w:r>
      <w:r w:rsidR="00EF3B03">
        <w:rPr>
          <w:rFonts w:hint="eastAsia"/>
        </w:rPr>
        <w:t>-</w:t>
      </w:r>
      <w:bookmarkStart w:id="0" w:name="_GoBack"/>
      <w:bookmarkEnd w:id="0"/>
      <w:r w:rsidRPr="00F425B7">
        <w:t>T matrix is briefly explained. Some thermal quantities and units are shown in Table 2</w:t>
      </w:r>
    </w:p>
    <w:p w:rsidR="00FA5BEE" w:rsidRPr="00F425B7" w:rsidRDefault="00FA5BEE" w:rsidP="00FA5BEE">
      <w:r w:rsidRPr="00F425B7">
        <w:rPr>
          <w:rFonts w:hint="eastAsia"/>
        </w:rPr>
        <w:t xml:space="preserve">Table </w:t>
      </w:r>
      <w:r w:rsidRPr="00F425B7">
        <w:t>2</w:t>
      </w:r>
      <w:r w:rsidR="006A0342" w:rsidRPr="00F425B7">
        <w:t xml:space="preserve"> </w:t>
      </w:r>
      <w:r w:rsidRPr="00F425B7">
        <w:t xml:space="preserve">Quantity and unit of </w:t>
      </w:r>
      <w:r w:rsidR="002277A1" w:rsidRPr="00F425B7">
        <w:t>thermodynamics</w:t>
      </w:r>
    </w:p>
    <w:tbl>
      <w:tblPr>
        <w:tblStyle w:val="afff8"/>
        <w:tblW w:w="3902"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964"/>
        <w:gridCol w:w="751"/>
        <w:gridCol w:w="1761"/>
        <w:gridCol w:w="1334"/>
      </w:tblGrid>
      <w:tr w:rsidR="00C22041" w:rsidRPr="00F425B7" w:rsidTr="00C22041">
        <w:trPr>
          <w:jc w:val="center"/>
        </w:trPr>
        <w:tc>
          <w:tcPr>
            <w:tcW w:w="518" w:type="pct"/>
            <w:tcBorders>
              <w:bottom w:val="single" w:sz="8" w:space="0" w:color="auto"/>
            </w:tcBorders>
            <w:vAlign w:val="center"/>
          </w:tcPr>
          <w:p w:rsidR="00C22041" w:rsidRPr="00F425B7" w:rsidRDefault="00C22041" w:rsidP="00572C3A">
            <w:r w:rsidRPr="00F425B7">
              <w:t>项号</w:t>
            </w:r>
          </w:p>
        </w:tc>
        <w:tc>
          <w:tcPr>
            <w:tcW w:w="1515" w:type="pct"/>
            <w:tcBorders>
              <w:bottom w:val="single" w:sz="8" w:space="0" w:color="auto"/>
            </w:tcBorders>
            <w:vAlign w:val="center"/>
          </w:tcPr>
          <w:p w:rsidR="00C22041" w:rsidRPr="00F425B7" w:rsidRDefault="00C22041" w:rsidP="00572C3A">
            <w:r w:rsidRPr="00F425B7">
              <w:t>量的名称</w:t>
            </w:r>
          </w:p>
        </w:tc>
        <w:tc>
          <w:tcPr>
            <w:tcW w:w="579" w:type="pct"/>
            <w:tcBorders>
              <w:bottom w:val="single" w:sz="8" w:space="0" w:color="auto"/>
            </w:tcBorders>
            <w:vAlign w:val="center"/>
          </w:tcPr>
          <w:p w:rsidR="00C22041" w:rsidRPr="00F425B7" w:rsidRDefault="00C22041" w:rsidP="00572C3A">
            <w:r w:rsidRPr="00F425B7">
              <w:t>符号</w:t>
            </w:r>
          </w:p>
        </w:tc>
        <w:tc>
          <w:tcPr>
            <w:tcW w:w="1358" w:type="pct"/>
            <w:tcBorders>
              <w:bottom w:val="single" w:sz="8" w:space="0" w:color="auto"/>
            </w:tcBorders>
            <w:vAlign w:val="center"/>
          </w:tcPr>
          <w:p w:rsidR="00C22041" w:rsidRPr="00F425B7" w:rsidRDefault="00C22041" w:rsidP="00572C3A">
            <w:r w:rsidRPr="00F425B7">
              <w:t>定义</w:t>
            </w:r>
          </w:p>
        </w:tc>
        <w:tc>
          <w:tcPr>
            <w:tcW w:w="1029" w:type="pct"/>
            <w:tcBorders>
              <w:bottom w:val="single" w:sz="8" w:space="0" w:color="auto"/>
            </w:tcBorders>
            <w:vAlign w:val="center"/>
          </w:tcPr>
          <w:p w:rsidR="00C22041" w:rsidRPr="00F425B7" w:rsidRDefault="00C22041" w:rsidP="00572C3A">
            <w:r w:rsidRPr="00F425B7">
              <w:t>单位</w:t>
            </w:r>
          </w:p>
        </w:tc>
      </w:tr>
      <w:tr w:rsidR="00C22041" w:rsidRPr="00F425B7" w:rsidTr="00C22041">
        <w:trPr>
          <w:jc w:val="center"/>
        </w:trPr>
        <w:tc>
          <w:tcPr>
            <w:tcW w:w="518" w:type="pct"/>
            <w:tcBorders>
              <w:top w:val="single" w:sz="8" w:space="0" w:color="auto"/>
            </w:tcBorders>
            <w:vAlign w:val="center"/>
          </w:tcPr>
          <w:p w:rsidR="00C22041" w:rsidRPr="00F425B7" w:rsidRDefault="00C22041" w:rsidP="00572C3A">
            <w:r w:rsidRPr="00F425B7">
              <w:t>4-11</w:t>
            </w:r>
          </w:p>
        </w:tc>
        <w:tc>
          <w:tcPr>
            <w:tcW w:w="1515" w:type="pct"/>
            <w:tcBorders>
              <w:top w:val="single" w:sz="8" w:space="0" w:color="auto"/>
            </w:tcBorders>
            <w:vAlign w:val="center"/>
          </w:tcPr>
          <w:p w:rsidR="00C22041" w:rsidRPr="00F425B7" w:rsidRDefault="00C22041" w:rsidP="00572C3A">
            <w:r w:rsidRPr="00F425B7">
              <w:t>Thermal insulance</w:t>
            </w:r>
          </w:p>
        </w:tc>
        <w:tc>
          <w:tcPr>
            <w:tcW w:w="579" w:type="pct"/>
            <w:tcBorders>
              <w:top w:val="single" w:sz="8" w:space="0" w:color="auto"/>
            </w:tcBorders>
            <w:vAlign w:val="center"/>
          </w:tcPr>
          <w:p w:rsidR="00C22041" w:rsidRPr="00F425B7" w:rsidRDefault="00C22041" w:rsidP="00572C3A">
            <w:r w:rsidRPr="00F425B7">
              <w:rPr>
                <w:rFonts w:hint="eastAsia"/>
              </w:rPr>
              <w:t>M</w:t>
            </w:r>
          </w:p>
        </w:tc>
        <w:tc>
          <w:tcPr>
            <w:tcW w:w="1358" w:type="pct"/>
            <w:tcBorders>
              <w:top w:val="single" w:sz="8" w:space="0" w:color="auto"/>
            </w:tcBorders>
            <w:vAlign w:val="center"/>
          </w:tcPr>
          <w:p w:rsidR="00C22041" w:rsidRPr="00F425B7" w:rsidRDefault="00C22041" w:rsidP="00572C3A">
            <w:r w:rsidRPr="00F425B7">
              <w:object w:dxaOrig="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3.1pt" o:ole="">
                  <v:imagedata r:id="rId6" o:title=""/>
                </v:shape>
                <o:OLEObject Type="Embed" ProgID="Equation.DSMT4" ShapeID="_x0000_i1025" DrawAspect="Content" ObjectID="_1732694288" r:id="rId7"/>
              </w:object>
            </w:r>
          </w:p>
        </w:tc>
        <w:tc>
          <w:tcPr>
            <w:tcW w:w="1029" w:type="pct"/>
            <w:tcBorders>
              <w:top w:val="single" w:sz="8" w:space="0" w:color="auto"/>
            </w:tcBorders>
            <w:vAlign w:val="center"/>
          </w:tcPr>
          <w:p w:rsidR="00C22041" w:rsidRPr="00F425B7" w:rsidRDefault="00B66E08" w:rsidP="00572C3A">
            <m:oMathPara>
              <m:oMath>
                <m:sSup>
                  <m:sSupPr>
                    <m:ctrlPr>
                      <w:rPr>
                        <w:rFonts w:ascii="Cambria Math" w:hAnsi="Cambria Math"/>
                      </w:rPr>
                    </m:ctrlPr>
                  </m:sSupPr>
                  <m:e>
                    <m:r>
                      <m:rPr>
                        <m:nor/>
                      </m:rPr>
                      <m:t>m</m:t>
                    </m:r>
                  </m:e>
                  <m:sup>
                    <m:r>
                      <m:rPr>
                        <m:nor/>
                      </m:rPr>
                      <m:t>2</m:t>
                    </m:r>
                  </m:sup>
                </m:sSup>
                <m:r>
                  <m:rPr>
                    <m:nor/>
                  </m:rPr>
                  <m:t>∙K/W</m:t>
                </m:r>
              </m:oMath>
            </m:oMathPara>
          </w:p>
        </w:tc>
      </w:tr>
      <w:tr w:rsidR="00C22041" w:rsidRPr="00F425B7" w:rsidTr="00C22041">
        <w:trPr>
          <w:jc w:val="center"/>
        </w:trPr>
        <w:tc>
          <w:tcPr>
            <w:tcW w:w="518" w:type="pct"/>
            <w:vAlign w:val="center"/>
          </w:tcPr>
          <w:p w:rsidR="00C22041" w:rsidRPr="00F425B7" w:rsidRDefault="00C22041" w:rsidP="00572C3A">
            <w:r w:rsidRPr="00F425B7">
              <w:t>4-12</w:t>
            </w:r>
          </w:p>
        </w:tc>
        <w:tc>
          <w:tcPr>
            <w:tcW w:w="1515" w:type="pct"/>
            <w:vAlign w:val="center"/>
          </w:tcPr>
          <w:p w:rsidR="00C22041" w:rsidRPr="00F425B7" w:rsidRDefault="00C22041" w:rsidP="00572C3A">
            <w:r w:rsidRPr="00F425B7">
              <w:t>Thermal resistance</w:t>
            </w:r>
          </w:p>
        </w:tc>
        <w:tc>
          <w:tcPr>
            <w:tcW w:w="579" w:type="pct"/>
            <w:vAlign w:val="center"/>
          </w:tcPr>
          <w:p w:rsidR="00C22041" w:rsidRPr="00F425B7" w:rsidRDefault="00C22041" w:rsidP="00572C3A">
            <w:r w:rsidRPr="00F425B7">
              <w:rPr>
                <w:rFonts w:hint="eastAsia"/>
              </w:rPr>
              <w:t>R</w:t>
            </w:r>
          </w:p>
        </w:tc>
        <w:tc>
          <w:tcPr>
            <w:tcW w:w="1358" w:type="pct"/>
            <w:vAlign w:val="center"/>
          </w:tcPr>
          <w:p w:rsidR="00C22041" w:rsidRPr="00F425B7" w:rsidRDefault="00C22041" w:rsidP="00572C3A"/>
        </w:tc>
        <w:tc>
          <w:tcPr>
            <w:tcW w:w="1029" w:type="pct"/>
            <w:vAlign w:val="center"/>
          </w:tcPr>
          <w:p w:rsidR="00C22041" w:rsidRPr="00F425B7" w:rsidRDefault="00C22041" w:rsidP="00572C3A">
            <m:oMathPara>
              <m:oMath>
                <m:r>
                  <m:rPr>
                    <m:nor/>
                  </m:rPr>
                  <m:t>K/W</m:t>
                </m:r>
              </m:oMath>
            </m:oMathPara>
          </w:p>
        </w:tc>
      </w:tr>
      <w:tr w:rsidR="00C22041" w:rsidRPr="00F425B7" w:rsidTr="00C22041">
        <w:trPr>
          <w:jc w:val="center"/>
        </w:trPr>
        <w:tc>
          <w:tcPr>
            <w:tcW w:w="518" w:type="pct"/>
            <w:vAlign w:val="center"/>
          </w:tcPr>
          <w:p w:rsidR="00C22041" w:rsidRPr="00F425B7" w:rsidRDefault="00C22041" w:rsidP="00572C3A">
            <w:r w:rsidRPr="00F425B7">
              <w:t>4-13</w:t>
            </w:r>
          </w:p>
        </w:tc>
        <w:tc>
          <w:tcPr>
            <w:tcW w:w="1515" w:type="pct"/>
            <w:vAlign w:val="center"/>
          </w:tcPr>
          <w:p w:rsidR="00C22041" w:rsidRPr="00F425B7" w:rsidRDefault="00C22041" w:rsidP="00572C3A">
            <w:r w:rsidRPr="00F425B7">
              <w:t>Thermal conductance</w:t>
            </w:r>
          </w:p>
        </w:tc>
        <w:tc>
          <w:tcPr>
            <w:tcW w:w="579" w:type="pct"/>
            <w:vAlign w:val="center"/>
          </w:tcPr>
          <w:p w:rsidR="00C22041" w:rsidRPr="00F425B7" w:rsidRDefault="00C22041" w:rsidP="00572C3A">
            <w:r w:rsidRPr="00F425B7">
              <w:rPr>
                <w:rFonts w:hint="eastAsia"/>
              </w:rPr>
              <w:t>G</w:t>
            </w:r>
          </w:p>
        </w:tc>
        <w:tc>
          <w:tcPr>
            <w:tcW w:w="1358" w:type="pct"/>
            <w:vAlign w:val="center"/>
          </w:tcPr>
          <w:p w:rsidR="00C22041" w:rsidRPr="00F425B7" w:rsidRDefault="00C22041" w:rsidP="00572C3A">
            <w:r w:rsidRPr="00F425B7">
              <w:object w:dxaOrig="800" w:dyaOrig="260">
                <v:shape id="_x0000_i1026" type="#_x0000_t75" style="width:42.1pt;height:13.1pt" o:ole="">
                  <v:imagedata r:id="rId8" o:title=""/>
                </v:shape>
                <o:OLEObject Type="Embed" ProgID="Equation.DSMT4" ShapeID="_x0000_i1026" DrawAspect="Content" ObjectID="_1732694289" r:id="rId9"/>
              </w:object>
            </w:r>
          </w:p>
        </w:tc>
        <w:tc>
          <w:tcPr>
            <w:tcW w:w="1029" w:type="pct"/>
            <w:vAlign w:val="center"/>
          </w:tcPr>
          <w:p w:rsidR="00C22041" w:rsidRPr="00F425B7" w:rsidRDefault="00C22041" w:rsidP="00572C3A">
            <m:oMathPara>
              <m:oMath>
                <m:r>
                  <m:rPr>
                    <m:nor/>
                  </m:rPr>
                  <m:t>W/K</m:t>
                </m:r>
              </m:oMath>
            </m:oMathPara>
          </w:p>
        </w:tc>
      </w:tr>
      <w:tr w:rsidR="00C22041" w:rsidRPr="00F425B7" w:rsidTr="00C22041">
        <w:trPr>
          <w:jc w:val="center"/>
        </w:trPr>
        <w:tc>
          <w:tcPr>
            <w:tcW w:w="518" w:type="pct"/>
            <w:vAlign w:val="center"/>
          </w:tcPr>
          <w:p w:rsidR="00C22041" w:rsidRPr="00F425B7" w:rsidRDefault="00C22041" w:rsidP="00572C3A">
            <w:r w:rsidRPr="00F425B7">
              <w:t>4-14</w:t>
            </w:r>
          </w:p>
        </w:tc>
        <w:tc>
          <w:tcPr>
            <w:tcW w:w="1515" w:type="pct"/>
            <w:vAlign w:val="center"/>
          </w:tcPr>
          <w:p w:rsidR="00C22041" w:rsidRPr="00F425B7" w:rsidRDefault="00C22041" w:rsidP="00572C3A">
            <w:r w:rsidRPr="00F425B7">
              <w:t>Thermal diffusivity</w:t>
            </w:r>
          </w:p>
        </w:tc>
        <w:tc>
          <w:tcPr>
            <w:tcW w:w="579" w:type="pct"/>
            <w:vAlign w:val="center"/>
          </w:tcPr>
          <w:p w:rsidR="00C22041" w:rsidRPr="00F425B7" w:rsidRDefault="00C22041" w:rsidP="00572C3A">
            <w:r w:rsidRPr="00F425B7">
              <w:rPr>
                <w:rFonts w:hint="eastAsia"/>
              </w:rPr>
              <w:t>a</w:t>
            </w:r>
          </w:p>
        </w:tc>
        <w:tc>
          <w:tcPr>
            <w:tcW w:w="1358" w:type="pct"/>
            <w:vAlign w:val="center"/>
          </w:tcPr>
          <w:p w:rsidR="00C22041" w:rsidRPr="00F425B7" w:rsidRDefault="00C22041" w:rsidP="00572C3A">
            <w:r w:rsidRPr="00F425B7">
              <w:object w:dxaOrig="980" w:dyaOrig="360">
                <v:shape id="_x0000_i1027" type="#_x0000_t75" style="width:51.45pt;height:17.75pt" o:ole="">
                  <v:imagedata r:id="rId10" o:title=""/>
                </v:shape>
                <o:OLEObject Type="Embed" ProgID="Equation.DSMT4" ShapeID="_x0000_i1027" DrawAspect="Content" ObjectID="_1732694290" r:id="rId11"/>
              </w:object>
            </w:r>
          </w:p>
        </w:tc>
        <w:tc>
          <w:tcPr>
            <w:tcW w:w="1029" w:type="pct"/>
            <w:vAlign w:val="center"/>
          </w:tcPr>
          <w:p w:rsidR="00C22041" w:rsidRPr="00F425B7" w:rsidRDefault="00B66E08" w:rsidP="00572C3A">
            <m:oMathPara>
              <m:oMath>
                <m:sSup>
                  <m:sSupPr>
                    <m:ctrlPr>
                      <w:rPr>
                        <w:rFonts w:ascii="Cambria Math" w:hAnsi="Cambria Math"/>
                      </w:rPr>
                    </m:ctrlPr>
                  </m:sSupPr>
                  <m:e>
                    <m:r>
                      <m:rPr>
                        <m:nor/>
                      </m:rPr>
                      <m:t>m</m:t>
                    </m:r>
                  </m:e>
                  <m:sup>
                    <m:r>
                      <m:rPr>
                        <m:nor/>
                      </m:rPr>
                      <m:t>2</m:t>
                    </m:r>
                  </m:sup>
                </m:sSup>
                <m:r>
                  <m:rPr>
                    <m:nor/>
                  </m:rPr>
                  <m:t>/s</m:t>
                </m:r>
              </m:oMath>
            </m:oMathPara>
          </w:p>
        </w:tc>
      </w:tr>
      <w:tr w:rsidR="00C22041" w:rsidRPr="00F425B7" w:rsidTr="00C22041">
        <w:trPr>
          <w:jc w:val="center"/>
        </w:trPr>
        <w:tc>
          <w:tcPr>
            <w:tcW w:w="518" w:type="pct"/>
            <w:vAlign w:val="center"/>
          </w:tcPr>
          <w:p w:rsidR="00C22041" w:rsidRPr="00F425B7" w:rsidRDefault="00C22041" w:rsidP="00572C3A">
            <w:r w:rsidRPr="00F425B7">
              <w:t>4-15</w:t>
            </w:r>
          </w:p>
        </w:tc>
        <w:tc>
          <w:tcPr>
            <w:tcW w:w="1515" w:type="pct"/>
            <w:vAlign w:val="center"/>
          </w:tcPr>
          <w:p w:rsidR="00C22041" w:rsidRPr="00F425B7" w:rsidRDefault="00C22041" w:rsidP="00572C3A">
            <w:r w:rsidRPr="00F425B7">
              <w:t>Heat capacity</w:t>
            </w:r>
          </w:p>
        </w:tc>
        <w:tc>
          <w:tcPr>
            <w:tcW w:w="579" w:type="pct"/>
            <w:vAlign w:val="center"/>
          </w:tcPr>
          <w:p w:rsidR="00C22041" w:rsidRPr="00F425B7" w:rsidRDefault="00C22041" w:rsidP="00572C3A">
            <w:r w:rsidRPr="00F425B7">
              <w:rPr>
                <w:rFonts w:hint="eastAsia"/>
              </w:rPr>
              <w:t>C</w:t>
            </w:r>
          </w:p>
        </w:tc>
        <w:tc>
          <w:tcPr>
            <w:tcW w:w="1358" w:type="pct"/>
            <w:vAlign w:val="center"/>
          </w:tcPr>
          <w:p w:rsidR="00C22041" w:rsidRPr="00F425B7" w:rsidRDefault="00C22041" w:rsidP="00572C3A">
            <w:r w:rsidRPr="00F425B7">
              <w:object w:dxaOrig="1080" w:dyaOrig="300">
                <v:shape id="_x0000_i1028" type="#_x0000_t75" style="width:54.25pt;height:17.75pt" o:ole="">
                  <v:imagedata r:id="rId12" o:title=""/>
                </v:shape>
                <o:OLEObject Type="Embed" ProgID="Equation.DSMT4" ShapeID="_x0000_i1028" DrawAspect="Content" ObjectID="_1732694291" r:id="rId13"/>
              </w:object>
            </w:r>
          </w:p>
        </w:tc>
        <w:tc>
          <w:tcPr>
            <w:tcW w:w="1029" w:type="pct"/>
            <w:vAlign w:val="center"/>
          </w:tcPr>
          <w:p w:rsidR="00C22041" w:rsidRPr="00F425B7" w:rsidRDefault="00C22041" w:rsidP="00572C3A">
            <m:oMathPara>
              <m:oMath>
                <m:r>
                  <m:rPr>
                    <m:nor/>
                  </m:rPr>
                  <m:t>J/K</m:t>
                </m:r>
              </m:oMath>
            </m:oMathPara>
          </w:p>
        </w:tc>
      </w:tr>
    </w:tbl>
    <w:p w:rsidR="00FA5BEE" w:rsidRPr="00F425B7" w:rsidRDefault="00C006EE" w:rsidP="00DF4911">
      <w:pPr>
        <w:widowControl w:val="0"/>
        <w:tabs>
          <w:tab w:val="left" w:pos="1143"/>
        </w:tabs>
        <w:overflowPunct w:val="0"/>
        <w:topLinePunct/>
        <w:spacing w:line="260" w:lineRule="atLeast"/>
        <w:ind w:firstLineChars="200" w:firstLine="420"/>
        <w:jc w:val="both"/>
      </w:pPr>
      <w:r w:rsidRPr="00F425B7">
        <w:t xml:space="preserve">According to the definition of physical parameters dimensional derivation. For example, the thermal resistance R is defined as the temperature divided by the heat flow, and the heat flow is the heat Q passing through a surface in unit time t. The dimension of temperature and heat obtained by </w:t>
      </w:r>
      <w:r w:rsidRPr="00F425B7">
        <w:lastRenderedPageBreak/>
        <w:t>querying the relevant dimension is L</w:t>
      </w:r>
      <w:r w:rsidRPr="00F425B7">
        <w:rPr>
          <w:vertAlign w:val="superscript"/>
        </w:rPr>
        <w:t>5</w:t>
      </w:r>
      <w:r w:rsidRPr="00F425B7">
        <w:t>T</w:t>
      </w:r>
      <w:r w:rsidRPr="00F425B7">
        <w:rPr>
          <w:vertAlign w:val="superscript"/>
        </w:rPr>
        <w:t>-4</w:t>
      </w:r>
      <w:r w:rsidR="00FA5BEE" w:rsidRPr="00F425B7">
        <w:rPr>
          <w:rFonts w:hint="eastAsia"/>
        </w:rPr>
        <w:t>，</w:t>
      </w:r>
      <w:r w:rsidRPr="00F425B7">
        <w:t>the dimension of time is L</w:t>
      </w:r>
      <w:r w:rsidRPr="00F425B7">
        <w:rPr>
          <w:vertAlign w:val="superscript"/>
        </w:rPr>
        <w:t>0</w:t>
      </w:r>
      <w:r w:rsidRPr="00F425B7">
        <w:t>T</w:t>
      </w:r>
      <w:r w:rsidRPr="00F425B7">
        <w:rPr>
          <w:vertAlign w:val="superscript"/>
        </w:rPr>
        <w:t>1</w:t>
      </w:r>
      <w:r w:rsidR="00FA5BEE" w:rsidRPr="00F425B7">
        <w:rPr>
          <w:rFonts w:hint="eastAsia"/>
        </w:rPr>
        <w:t>，</w:t>
      </w:r>
      <w:r w:rsidRPr="00F425B7">
        <w:t>The dimension of thermal resistance R can be obtained by dimensional operation as shown in Eq.(1):</w:t>
      </w:r>
    </w:p>
    <w:tbl>
      <w:tblPr>
        <w:tblStyle w:val="af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6176"/>
        <w:gridCol w:w="1065"/>
      </w:tblGrid>
      <w:tr w:rsidR="00F425B7" w:rsidRPr="00F425B7" w:rsidTr="00572C3A">
        <w:trPr>
          <w:trHeight w:val="1018"/>
        </w:trPr>
        <w:tc>
          <w:tcPr>
            <w:tcW w:w="641" w:type="pct"/>
            <w:vAlign w:val="center"/>
          </w:tcPr>
          <w:p w:rsidR="00FA5BEE" w:rsidRPr="00F425B7" w:rsidRDefault="00FA5BEE" w:rsidP="00572C3A"/>
        </w:tc>
        <w:tc>
          <w:tcPr>
            <w:tcW w:w="3718" w:type="pct"/>
            <w:vAlign w:val="center"/>
          </w:tcPr>
          <w:p w:rsidR="00FA5BEE" w:rsidRPr="00F425B7" w:rsidRDefault="00FA5BEE" w:rsidP="00572C3A">
            <w:r w:rsidRPr="00F425B7">
              <w:object w:dxaOrig="3360" w:dyaOrig="720">
                <v:shape id="_x0000_i1029" type="#_x0000_t75" style="width:168.3pt;height:36.45pt" o:ole="">
                  <v:imagedata r:id="rId14" o:title=""/>
                </v:shape>
                <o:OLEObject Type="Embed" ProgID="Equation.DSMT4" ShapeID="_x0000_i1029" DrawAspect="Content" ObjectID="_1732694292" r:id="rId15"/>
              </w:object>
            </w:r>
          </w:p>
        </w:tc>
        <w:tc>
          <w:tcPr>
            <w:tcW w:w="641" w:type="pct"/>
            <w:vAlign w:val="center"/>
          </w:tcPr>
          <w:p w:rsidR="00FA5BEE" w:rsidRPr="00F425B7" w:rsidRDefault="00FA5BEE" w:rsidP="006A0342">
            <w:r w:rsidRPr="00F425B7">
              <w:rPr>
                <w:rFonts w:hint="cs"/>
              </w:rPr>
              <w:t>(</w:t>
            </w:r>
            <w:r w:rsidR="006A0342" w:rsidRPr="00F425B7">
              <w:t>1</w:t>
            </w:r>
            <w:r w:rsidRPr="00F425B7">
              <w:t>)</w:t>
            </w:r>
          </w:p>
        </w:tc>
      </w:tr>
    </w:tbl>
    <w:p w:rsidR="00FA5BEE" w:rsidRPr="00F425B7" w:rsidRDefault="009E64B1" w:rsidP="00DF4911">
      <w:pPr>
        <w:widowControl w:val="0"/>
        <w:tabs>
          <w:tab w:val="left" w:pos="1143"/>
        </w:tabs>
        <w:overflowPunct w:val="0"/>
        <w:topLinePunct/>
        <w:spacing w:line="260" w:lineRule="atLeast"/>
        <w:ind w:firstLineChars="200" w:firstLine="420"/>
        <w:jc w:val="both"/>
      </w:pPr>
      <w:r w:rsidRPr="00F425B7">
        <w:t>The dimensional derivation is carried out according to the unit of physical parameter. Such as the thermal insulation coefficient M unit is</w:t>
      </w:r>
      <m:oMath>
        <m:r>
          <m:rPr>
            <m:sty m:val="p"/>
          </m:rPr>
          <w:rPr>
            <w:rFonts w:ascii="Cambria Math" w:hAnsi="Cambria Math"/>
          </w:rPr>
          <m:t xml:space="preserve"> </m:t>
        </m:r>
        <m:sSup>
          <m:sSupPr>
            <m:ctrlPr>
              <w:rPr>
                <w:rFonts w:ascii="Cambria Math" w:hAnsi="Cambria Math"/>
              </w:rPr>
            </m:ctrlPr>
          </m:sSupPr>
          <m:e>
            <m:r>
              <m:rPr>
                <m:nor/>
              </m:rPr>
              <m:t>m</m:t>
            </m:r>
          </m:e>
          <m:sup>
            <m:r>
              <m:rPr>
                <m:nor/>
              </m:rPr>
              <m:t>2</m:t>
            </m:r>
          </m:sup>
        </m:sSup>
        <m:r>
          <m:rPr>
            <m:nor/>
          </m:rPr>
          <w:rPr>
            <w:rFonts w:ascii="MS Gothic" w:eastAsia="MS Gothic" w:hAnsi="MS Gothic" w:cs="MS Gothic" w:hint="eastAsia"/>
          </w:rPr>
          <m:t>⋅</m:t>
        </m:r>
        <m:r>
          <m:rPr>
            <m:nor/>
          </m:rPr>
          <m:t>K/W</m:t>
        </m:r>
      </m:oMath>
      <w:r w:rsidR="00FA5BEE" w:rsidRPr="00F425B7">
        <w:t>，</w:t>
      </w:r>
      <w:r w:rsidRPr="00F425B7">
        <w:t>By querying the relevant dimensions and calculating, the dimension of the thermal insulation coefficient M is shown in Eq.(2):</w:t>
      </w:r>
    </w:p>
    <w:tbl>
      <w:tblPr>
        <w:tblStyle w:val="af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6176"/>
        <w:gridCol w:w="1065"/>
      </w:tblGrid>
      <w:tr w:rsidR="00F425B7" w:rsidRPr="00F425B7" w:rsidTr="00572C3A">
        <w:trPr>
          <w:trHeight w:val="1018"/>
        </w:trPr>
        <w:tc>
          <w:tcPr>
            <w:tcW w:w="641" w:type="pct"/>
            <w:vAlign w:val="center"/>
          </w:tcPr>
          <w:p w:rsidR="00FA5BEE" w:rsidRPr="00F425B7" w:rsidRDefault="00FA5BEE" w:rsidP="00572C3A"/>
        </w:tc>
        <w:tc>
          <w:tcPr>
            <w:tcW w:w="3718" w:type="pct"/>
            <w:vAlign w:val="center"/>
          </w:tcPr>
          <w:p w:rsidR="00FA5BEE" w:rsidRPr="00F425B7" w:rsidRDefault="00FA5BEE" w:rsidP="00572C3A">
            <w:r w:rsidRPr="00F425B7">
              <w:object w:dxaOrig="3580" w:dyaOrig="760">
                <v:shape id="_x0000_i1030" type="#_x0000_t75" style="width:177.2pt;height:38.8pt" o:ole="">
                  <v:imagedata r:id="rId16" o:title=""/>
                </v:shape>
                <o:OLEObject Type="Embed" ProgID="Equation.DSMT4" ShapeID="_x0000_i1030" DrawAspect="Content" ObjectID="_1732694293" r:id="rId17"/>
              </w:object>
            </w:r>
          </w:p>
        </w:tc>
        <w:tc>
          <w:tcPr>
            <w:tcW w:w="641" w:type="pct"/>
            <w:vAlign w:val="center"/>
          </w:tcPr>
          <w:p w:rsidR="00FA5BEE" w:rsidRPr="00F425B7" w:rsidRDefault="00FA5BEE" w:rsidP="006A0342">
            <w:r w:rsidRPr="00F425B7">
              <w:rPr>
                <w:rFonts w:hint="cs"/>
              </w:rPr>
              <w:t>(</w:t>
            </w:r>
            <w:r w:rsidR="006A0342" w:rsidRPr="00F425B7">
              <w:t>2</w:t>
            </w:r>
            <w:r w:rsidRPr="00F425B7">
              <w:t>)</w:t>
            </w:r>
          </w:p>
        </w:tc>
      </w:tr>
    </w:tbl>
    <w:p w:rsidR="009E64B1" w:rsidRPr="00F425B7" w:rsidRDefault="009E64B1" w:rsidP="00DF4911">
      <w:pPr>
        <w:widowControl w:val="0"/>
        <w:tabs>
          <w:tab w:val="left" w:pos="1143"/>
        </w:tabs>
        <w:overflowPunct w:val="0"/>
        <w:topLinePunct/>
        <w:spacing w:line="260" w:lineRule="atLeast"/>
        <w:ind w:firstLineChars="200" w:firstLine="420"/>
        <w:jc w:val="both"/>
      </w:pPr>
      <w:r w:rsidRPr="00F425B7">
        <w:t xml:space="preserve">By analogy, the L-T dimensions of other thermal physical parameters can be derived in the above two ways and combined to obtain an extended </w:t>
      </w:r>
      <w:r w:rsidR="002277A1" w:rsidRPr="00F425B7">
        <w:t>thermodynamics</w:t>
      </w:r>
      <w:r w:rsidRPr="00F425B7">
        <w:t xml:space="preserve"> L-T matrix.</w:t>
      </w:r>
    </w:p>
    <w:p w:rsidR="00FA5BEE" w:rsidRPr="00F425B7" w:rsidRDefault="002277A1" w:rsidP="00DF4911">
      <w:pPr>
        <w:widowControl w:val="0"/>
        <w:tabs>
          <w:tab w:val="left" w:pos="1143"/>
        </w:tabs>
        <w:overflowPunct w:val="0"/>
        <w:topLinePunct/>
        <w:spacing w:line="260" w:lineRule="atLeast"/>
        <w:ind w:firstLineChars="200" w:firstLine="420"/>
        <w:jc w:val="both"/>
      </w:pPr>
      <w:r w:rsidRPr="00F425B7">
        <w:t xml:space="preserve">Similarly, according to the above method, the dimensions of other related physical quantity parameters are derived, so as to construct the L-T matrix of related physical quantity parameters, and finally complete the </w:t>
      </w:r>
      <w:r w:rsidR="001A3FB4">
        <w:t>Extension</w:t>
      </w:r>
      <w:r w:rsidRPr="00F425B7">
        <w:t xml:space="preserve"> of L-T matrix. The extended results are shown in Table 3-9.</w:t>
      </w:r>
    </w:p>
    <w:p w:rsidR="00F56C5E" w:rsidRPr="00F425B7" w:rsidRDefault="00F56C5E" w:rsidP="00FA5BEE"/>
    <w:p w:rsidR="00F56C5E" w:rsidRPr="00F425B7" w:rsidRDefault="00F56C5E" w:rsidP="00F56C5E">
      <w:r w:rsidRPr="00F425B7">
        <w:rPr>
          <w:rFonts w:hint="eastAsia"/>
        </w:rPr>
        <w:t xml:space="preserve">Table </w:t>
      </w:r>
      <w:r w:rsidRPr="00F425B7">
        <w:t xml:space="preserve">3 </w:t>
      </w:r>
      <w:r w:rsidR="009D6923" w:rsidRPr="00F425B7">
        <w:t>Physical quantities of space and time</w:t>
      </w:r>
    </w:p>
    <w:p w:rsidR="00FA5BEE" w:rsidRPr="00F425B7" w:rsidRDefault="00FA5BEE" w:rsidP="00FA5BEE"/>
    <w:tbl>
      <w:tblPr>
        <w:tblStyle w:val="afff8"/>
        <w:tblW w:w="0" w:type="auto"/>
        <w:tblLook w:val="04A0" w:firstRow="1" w:lastRow="0" w:firstColumn="1" w:lastColumn="0" w:noHBand="0" w:noVBand="1"/>
      </w:tblPr>
      <w:tblGrid>
        <w:gridCol w:w="822"/>
        <w:gridCol w:w="817"/>
        <w:gridCol w:w="936"/>
        <w:gridCol w:w="1136"/>
        <w:gridCol w:w="1181"/>
        <w:gridCol w:w="853"/>
        <w:gridCol w:w="903"/>
        <w:gridCol w:w="824"/>
        <w:gridCol w:w="824"/>
      </w:tblGrid>
      <w:tr w:rsidR="00F56C5E" w:rsidRPr="00F425B7" w:rsidTr="00F56C5E">
        <w:tc>
          <w:tcPr>
            <w:tcW w:w="921" w:type="dxa"/>
          </w:tcPr>
          <w:p w:rsidR="00F56C5E" w:rsidRPr="00F425B7" w:rsidRDefault="00F56C5E" w:rsidP="00F56C5E">
            <w:pPr>
              <w:rPr>
                <w:sz w:val="18"/>
                <w:szCs w:val="18"/>
              </w:rPr>
            </w:pPr>
          </w:p>
        </w:tc>
        <w:tc>
          <w:tcPr>
            <w:tcW w:w="921" w:type="dxa"/>
          </w:tcPr>
          <w:p w:rsidR="00F56C5E" w:rsidRPr="00F425B7" w:rsidRDefault="00F56C5E" w:rsidP="00F56C5E">
            <w:pPr>
              <w:rPr>
                <w:sz w:val="18"/>
                <w:szCs w:val="18"/>
              </w:rPr>
            </w:pPr>
            <w:r w:rsidRPr="00F425B7">
              <w:rPr>
                <w:rFonts w:hint="eastAsia"/>
                <w:sz w:val="18"/>
                <w:szCs w:val="18"/>
              </w:rPr>
              <w:t>L</w:t>
            </w:r>
            <w:r w:rsidRPr="00F425B7">
              <w:rPr>
                <w:sz w:val="18"/>
                <w:szCs w:val="18"/>
              </w:rPr>
              <w:t>-2</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-1</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0</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1</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2</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3</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4</w:t>
            </w:r>
          </w:p>
        </w:tc>
        <w:tc>
          <w:tcPr>
            <w:tcW w:w="922" w:type="dxa"/>
          </w:tcPr>
          <w:p w:rsidR="00F56C5E" w:rsidRPr="00F425B7" w:rsidRDefault="00F56C5E" w:rsidP="00F56C5E">
            <w:pPr>
              <w:rPr>
                <w:sz w:val="18"/>
                <w:szCs w:val="18"/>
              </w:rPr>
            </w:pPr>
            <w:r w:rsidRPr="00F425B7">
              <w:rPr>
                <w:rFonts w:hint="eastAsia"/>
                <w:sz w:val="18"/>
                <w:szCs w:val="18"/>
              </w:rPr>
              <w:t>L</w:t>
            </w:r>
            <w:r w:rsidRPr="00F425B7">
              <w:rPr>
                <w:sz w:val="18"/>
                <w:szCs w:val="18"/>
              </w:rPr>
              <w:t>5</w:t>
            </w: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-5</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-4</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spacing w:line="300" w:lineRule="auto"/>
              <w:jc w:val="cente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-3</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-2</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Angular Acceleration</w:t>
            </w:r>
          </w:p>
        </w:tc>
        <w:tc>
          <w:tcPr>
            <w:tcW w:w="922" w:type="dxa"/>
          </w:tcPr>
          <w:p w:rsidR="009D6923" w:rsidRPr="00F425B7" w:rsidRDefault="009D6923" w:rsidP="009D6923">
            <w:pPr>
              <w:rPr>
                <w:sz w:val="18"/>
                <w:szCs w:val="18"/>
              </w:rPr>
            </w:pPr>
            <w:r w:rsidRPr="00F425B7">
              <w:rPr>
                <w:sz w:val="18"/>
                <w:szCs w:val="18"/>
              </w:rPr>
              <w:t>Acceleration, Free fall</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-1</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kern w:val="0"/>
                <w:sz w:val="18"/>
                <w:szCs w:val="18"/>
              </w:rPr>
            </w:pPr>
            <w:r w:rsidRPr="00F425B7">
              <w:rPr>
                <w:kern w:val="0"/>
                <w:sz w:val="18"/>
                <w:szCs w:val="18"/>
              </w:rPr>
              <w:t xml:space="preserve">Angular </w:t>
            </w:r>
            <w:r w:rsidRPr="00F425B7">
              <w:rPr>
                <w:rFonts w:hint="eastAsia"/>
                <w:kern w:val="0"/>
                <w:sz w:val="18"/>
                <w:szCs w:val="18"/>
              </w:rPr>
              <w:t>f</w:t>
            </w:r>
            <w:r w:rsidRPr="00F425B7">
              <w:rPr>
                <w:kern w:val="0"/>
                <w:sz w:val="18"/>
                <w:szCs w:val="18"/>
              </w:rPr>
              <w:t>requency, Frequency, Speed</w:t>
            </w:r>
          </w:p>
        </w:tc>
        <w:tc>
          <w:tcPr>
            <w:tcW w:w="922" w:type="dxa"/>
          </w:tcPr>
          <w:p w:rsidR="009D6923" w:rsidRPr="00F425B7" w:rsidRDefault="009D6923" w:rsidP="009D6923">
            <w:pPr>
              <w:rPr>
                <w:sz w:val="18"/>
                <w:szCs w:val="18"/>
              </w:rPr>
            </w:pPr>
            <w:r w:rsidRPr="00F425B7">
              <w:rPr>
                <w:sz w:val="18"/>
                <w:szCs w:val="18"/>
              </w:rPr>
              <w:t>Velocity</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Loss of machine of volume</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T0</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spacing w:line="300" w:lineRule="auto"/>
              <w:jc w:val="center"/>
              <w:rPr>
                <w:sz w:val="18"/>
                <w:szCs w:val="18"/>
              </w:rPr>
            </w:pPr>
            <w:r w:rsidRPr="00F425B7">
              <w:rPr>
                <w:sz w:val="18"/>
                <w:szCs w:val="18"/>
              </w:rPr>
              <w:t>Curvature</w:t>
            </w:r>
          </w:p>
        </w:tc>
        <w:tc>
          <w:tcPr>
            <w:tcW w:w="922" w:type="dxa"/>
          </w:tcPr>
          <w:p w:rsidR="009D6923" w:rsidRPr="00F425B7" w:rsidRDefault="009D6923" w:rsidP="009D6923">
            <w:pPr>
              <w:rPr>
                <w:sz w:val="18"/>
                <w:szCs w:val="18"/>
              </w:rPr>
            </w:pPr>
            <w:r w:rsidRPr="00F425B7">
              <w:rPr>
                <w:sz w:val="18"/>
                <w:szCs w:val="18"/>
              </w:rPr>
              <w:t>Angle, Solid angle</w:t>
            </w:r>
          </w:p>
        </w:tc>
        <w:tc>
          <w:tcPr>
            <w:tcW w:w="922" w:type="dxa"/>
          </w:tcPr>
          <w:p w:rsidR="009D6923" w:rsidRPr="00F425B7" w:rsidRDefault="009D6923" w:rsidP="009D6923">
            <w:pPr>
              <w:spacing w:line="300" w:lineRule="auto"/>
              <w:jc w:val="center"/>
              <w:rPr>
                <w:sz w:val="18"/>
                <w:szCs w:val="18"/>
              </w:rPr>
            </w:pPr>
            <w:r w:rsidRPr="00F425B7">
              <w:rPr>
                <w:sz w:val="18"/>
                <w:szCs w:val="18"/>
              </w:rPr>
              <w:t xml:space="preserve">Length, Width, Height, Thickness, Radius, Diameter, Length, Distance, Cartesian </w:t>
            </w:r>
            <w:r w:rsidRPr="00F425B7">
              <w:rPr>
                <w:rFonts w:hint="eastAsia"/>
                <w:sz w:val="18"/>
                <w:szCs w:val="18"/>
              </w:rPr>
              <w:t>c</w:t>
            </w:r>
            <w:r w:rsidRPr="00F425B7">
              <w:rPr>
                <w:sz w:val="18"/>
                <w:szCs w:val="18"/>
              </w:rPr>
              <w:t xml:space="preserve">oordinates, </w:t>
            </w:r>
            <w:r w:rsidRPr="00F425B7">
              <w:rPr>
                <w:sz w:val="18"/>
                <w:szCs w:val="18"/>
              </w:rPr>
              <w:lastRenderedPageBreak/>
              <w:t xml:space="preserve">Curvature </w:t>
            </w:r>
            <w:r w:rsidRPr="00F425B7">
              <w:rPr>
                <w:rFonts w:hint="eastAsia"/>
                <w:sz w:val="18"/>
                <w:szCs w:val="18"/>
              </w:rPr>
              <w:t>r</w:t>
            </w:r>
            <w:r w:rsidRPr="00F425B7">
              <w:rPr>
                <w:sz w:val="18"/>
                <w:szCs w:val="18"/>
              </w:rPr>
              <w:t>adius</w:t>
            </w:r>
          </w:p>
        </w:tc>
        <w:tc>
          <w:tcPr>
            <w:tcW w:w="922" w:type="dxa"/>
          </w:tcPr>
          <w:p w:rsidR="009D6923" w:rsidRPr="00F425B7" w:rsidRDefault="009D6923" w:rsidP="009D6923">
            <w:pPr>
              <w:rPr>
                <w:sz w:val="18"/>
                <w:szCs w:val="18"/>
              </w:rPr>
            </w:pPr>
            <w:r w:rsidRPr="00F425B7">
              <w:rPr>
                <w:sz w:val="18"/>
                <w:szCs w:val="18"/>
              </w:rPr>
              <w:lastRenderedPageBreak/>
              <w:t>Area</w:t>
            </w:r>
          </w:p>
        </w:tc>
        <w:tc>
          <w:tcPr>
            <w:tcW w:w="922" w:type="dxa"/>
          </w:tcPr>
          <w:p w:rsidR="009D6923" w:rsidRPr="00F425B7" w:rsidRDefault="009D6923" w:rsidP="009D6923">
            <w:pPr>
              <w:rPr>
                <w:sz w:val="18"/>
                <w:szCs w:val="18"/>
              </w:rPr>
            </w:pPr>
            <w:r w:rsidRPr="00F425B7">
              <w:rPr>
                <w:sz w:val="18"/>
                <w:szCs w:val="18"/>
              </w:rPr>
              <w:t>Volume</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1</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spacing w:line="300" w:lineRule="auto"/>
              <w:jc w:val="center"/>
              <w:rPr>
                <w:kern w:val="0"/>
                <w:sz w:val="18"/>
                <w:szCs w:val="18"/>
                <w:lang w:val="zh-CN"/>
              </w:rPr>
            </w:pPr>
            <w:r w:rsidRPr="00F425B7">
              <w:rPr>
                <w:rFonts w:hint="eastAsia"/>
                <w:kern w:val="0"/>
                <w:sz w:val="18"/>
                <w:szCs w:val="18"/>
                <w:lang w:val="zh-CN"/>
              </w:rPr>
              <w:t xml:space="preserve"> </w:t>
            </w:r>
          </w:p>
        </w:tc>
        <w:tc>
          <w:tcPr>
            <w:tcW w:w="922" w:type="dxa"/>
          </w:tcPr>
          <w:p w:rsidR="009D6923" w:rsidRPr="00F425B7" w:rsidRDefault="009D6923" w:rsidP="009D6923">
            <w:pPr>
              <w:rPr>
                <w:sz w:val="18"/>
                <w:szCs w:val="18"/>
              </w:rPr>
            </w:pPr>
            <w:r w:rsidRPr="00F425B7">
              <w:rPr>
                <w:sz w:val="18"/>
                <w:szCs w:val="18"/>
              </w:rPr>
              <w:t>Time</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2</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F56C5E">
        <w:tc>
          <w:tcPr>
            <w:tcW w:w="921" w:type="dxa"/>
          </w:tcPr>
          <w:p w:rsidR="009D6923" w:rsidRPr="00F425B7" w:rsidRDefault="009D6923" w:rsidP="009D6923">
            <w:pPr>
              <w:rPr>
                <w:sz w:val="18"/>
                <w:szCs w:val="18"/>
              </w:rPr>
            </w:pPr>
            <w:r w:rsidRPr="00F425B7">
              <w:rPr>
                <w:rFonts w:hint="eastAsia"/>
                <w:sz w:val="18"/>
                <w:szCs w:val="18"/>
              </w:rPr>
              <w:t>T3</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bl>
    <w:p w:rsidR="00F56C5E" w:rsidRPr="00F425B7" w:rsidRDefault="00F56C5E" w:rsidP="00FA5BEE"/>
    <w:p w:rsidR="003C2C7A" w:rsidRPr="00F425B7" w:rsidRDefault="003C2C7A" w:rsidP="00AD504C"/>
    <w:p w:rsidR="00AD504C" w:rsidRPr="00F425B7" w:rsidRDefault="00AD504C" w:rsidP="00AD504C">
      <w:r w:rsidRPr="00F425B7">
        <w:rPr>
          <w:rFonts w:hint="eastAsia"/>
        </w:rPr>
        <w:t xml:space="preserve">Table </w:t>
      </w:r>
      <w:r w:rsidRPr="00F425B7">
        <w:t xml:space="preserve">4 </w:t>
      </w:r>
      <w:r w:rsidR="00F3653B" w:rsidRPr="00F425B7">
        <w:t>Physical quantities of mechanics</w:t>
      </w:r>
    </w:p>
    <w:p w:rsidR="00AD504C" w:rsidRPr="00F425B7" w:rsidRDefault="00AD504C" w:rsidP="00AD504C"/>
    <w:tbl>
      <w:tblPr>
        <w:tblStyle w:val="afff8"/>
        <w:tblW w:w="0" w:type="auto"/>
        <w:tblLook w:val="04A0" w:firstRow="1" w:lastRow="0" w:firstColumn="1" w:lastColumn="0" w:noHBand="0" w:noVBand="1"/>
      </w:tblPr>
      <w:tblGrid>
        <w:gridCol w:w="481"/>
        <w:gridCol w:w="1167"/>
        <w:gridCol w:w="455"/>
        <w:gridCol w:w="1166"/>
        <w:gridCol w:w="786"/>
        <w:gridCol w:w="1046"/>
        <w:gridCol w:w="1013"/>
        <w:gridCol w:w="1101"/>
        <w:gridCol w:w="1081"/>
      </w:tblGrid>
      <w:tr w:rsidR="00AD504C" w:rsidRPr="00F425B7" w:rsidTr="00572C3A">
        <w:tc>
          <w:tcPr>
            <w:tcW w:w="921" w:type="dxa"/>
          </w:tcPr>
          <w:p w:rsidR="00AD504C" w:rsidRPr="00F425B7" w:rsidRDefault="00AD504C" w:rsidP="00572C3A">
            <w:pPr>
              <w:rPr>
                <w:sz w:val="18"/>
                <w:szCs w:val="18"/>
              </w:rPr>
            </w:pPr>
          </w:p>
        </w:tc>
        <w:tc>
          <w:tcPr>
            <w:tcW w:w="921" w:type="dxa"/>
          </w:tcPr>
          <w:p w:rsidR="00AD504C" w:rsidRPr="00F425B7" w:rsidRDefault="00AD504C" w:rsidP="00572C3A">
            <w:pPr>
              <w:rPr>
                <w:sz w:val="18"/>
                <w:szCs w:val="18"/>
              </w:rPr>
            </w:pPr>
            <w:r w:rsidRPr="00F425B7">
              <w:rPr>
                <w:rFonts w:hint="eastAsia"/>
                <w:sz w:val="18"/>
                <w:szCs w:val="18"/>
              </w:rPr>
              <w:t>L</w:t>
            </w:r>
            <w:r w:rsidRPr="00F425B7">
              <w:rPr>
                <w:sz w:val="18"/>
                <w:szCs w:val="18"/>
              </w:rPr>
              <w:t>-2</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-1</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0</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1</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2</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3</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4</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5</w:t>
            </w: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-5</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power</w:t>
            </w: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-4</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Pressure, Normal stress, Shear stress, Elastic modulus, Shear modulus, Rigid quantity, Modulus, Bulk modulus</w:t>
            </w:r>
          </w:p>
        </w:tc>
        <w:tc>
          <w:tcPr>
            <w:tcW w:w="922" w:type="dxa"/>
          </w:tcPr>
          <w:p w:rsidR="009D6923" w:rsidRPr="00F425B7" w:rsidRDefault="009D6923" w:rsidP="009D6923">
            <w:pPr>
              <w:rPr>
                <w:sz w:val="18"/>
                <w:szCs w:val="18"/>
              </w:rPr>
            </w:pPr>
            <w:r w:rsidRPr="00F425B7">
              <w:rPr>
                <w:sz w:val="18"/>
                <w:szCs w:val="18"/>
              </w:rPr>
              <w:t>Surface tension</w:t>
            </w:r>
          </w:p>
        </w:tc>
        <w:tc>
          <w:tcPr>
            <w:tcW w:w="922" w:type="dxa"/>
          </w:tcPr>
          <w:p w:rsidR="009D6923" w:rsidRPr="00F425B7" w:rsidRDefault="009D6923" w:rsidP="009D6923">
            <w:pPr>
              <w:rPr>
                <w:sz w:val="18"/>
                <w:szCs w:val="18"/>
              </w:rPr>
            </w:pPr>
            <w:r w:rsidRPr="00F425B7">
              <w:rPr>
                <w:sz w:val="18"/>
                <w:szCs w:val="18"/>
              </w:rPr>
              <w:t>Force, Weight</w:t>
            </w:r>
          </w:p>
        </w:tc>
        <w:tc>
          <w:tcPr>
            <w:tcW w:w="922" w:type="dxa"/>
          </w:tcPr>
          <w:p w:rsidR="009D6923" w:rsidRPr="00F425B7" w:rsidRDefault="009D6923" w:rsidP="009D6923">
            <w:pPr>
              <w:spacing w:line="300" w:lineRule="auto"/>
              <w:jc w:val="center"/>
              <w:rPr>
                <w:sz w:val="18"/>
                <w:szCs w:val="18"/>
              </w:rPr>
            </w:pPr>
            <w:r w:rsidRPr="00F425B7">
              <w:rPr>
                <w:kern w:val="0"/>
                <w:sz w:val="18"/>
                <w:szCs w:val="18"/>
              </w:rPr>
              <w:t xml:space="preserve">Torque, Force </w:t>
            </w:r>
            <w:r w:rsidRPr="00F425B7">
              <w:rPr>
                <w:rFonts w:hint="eastAsia"/>
                <w:kern w:val="0"/>
                <w:sz w:val="18"/>
                <w:szCs w:val="18"/>
              </w:rPr>
              <w:t>m</w:t>
            </w:r>
            <w:r w:rsidRPr="00F425B7">
              <w:rPr>
                <w:kern w:val="0"/>
                <w:sz w:val="18"/>
                <w:szCs w:val="18"/>
              </w:rPr>
              <w:t>oment, Torque, Energy, Work, Potential energy, Kinetic energy</w:t>
            </w: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-3</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 dynamic ) Viscosity</w:t>
            </w:r>
          </w:p>
        </w:tc>
        <w:tc>
          <w:tcPr>
            <w:tcW w:w="922" w:type="dxa"/>
          </w:tcPr>
          <w:p w:rsidR="009D6923" w:rsidRPr="00F425B7" w:rsidRDefault="009D6923" w:rsidP="009D6923">
            <w:pPr>
              <w:rPr>
                <w:sz w:val="18"/>
                <w:szCs w:val="18"/>
              </w:rPr>
            </w:pPr>
            <w:r w:rsidRPr="00F425B7">
              <w:rPr>
                <w:sz w:val="18"/>
                <w:szCs w:val="18"/>
              </w:rPr>
              <w:t>Mass flow</w:t>
            </w:r>
          </w:p>
        </w:tc>
        <w:tc>
          <w:tcPr>
            <w:tcW w:w="922" w:type="dxa"/>
          </w:tcPr>
          <w:p w:rsidR="009D6923" w:rsidRPr="00F425B7" w:rsidRDefault="009D6923" w:rsidP="009D6923">
            <w:pPr>
              <w:rPr>
                <w:sz w:val="18"/>
                <w:szCs w:val="18"/>
              </w:rPr>
            </w:pPr>
            <w:r w:rsidRPr="00F425B7">
              <w:rPr>
                <w:sz w:val="18"/>
                <w:szCs w:val="18"/>
              </w:rPr>
              <w:t>Momentum, Impulse,</w:t>
            </w:r>
          </w:p>
        </w:tc>
        <w:tc>
          <w:tcPr>
            <w:tcW w:w="922" w:type="dxa"/>
          </w:tcPr>
          <w:p w:rsidR="009D6923" w:rsidRPr="00F425B7" w:rsidRDefault="009D6923" w:rsidP="009D6923">
            <w:pPr>
              <w:rPr>
                <w:sz w:val="18"/>
                <w:szCs w:val="18"/>
              </w:rPr>
            </w:pPr>
            <w:r w:rsidRPr="00F425B7">
              <w:rPr>
                <w:sz w:val="18"/>
                <w:szCs w:val="18"/>
              </w:rPr>
              <w:t>Moment of momentum, Angular momentum, Angular impulse</w:t>
            </w: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-2</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Volume mass</w:t>
            </w:r>
          </w:p>
        </w:tc>
        <w:tc>
          <w:tcPr>
            <w:tcW w:w="922" w:type="dxa"/>
          </w:tcPr>
          <w:p w:rsidR="009D6923" w:rsidRPr="00F425B7" w:rsidRDefault="009D6923" w:rsidP="009D6923">
            <w:pPr>
              <w:rPr>
                <w:sz w:val="18"/>
                <w:szCs w:val="18"/>
              </w:rPr>
            </w:pPr>
            <w:r w:rsidRPr="00F425B7">
              <w:rPr>
                <w:sz w:val="18"/>
                <w:szCs w:val="18"/>
              </w:rPr>
              <w:t>Surface quality, Surface density</w:t>
            </w:r>
          </w:p>
        </w:tc>
        <w:tc>
          <w:tcPr>
            <w:tcW w:w="922" w:type="dxa"/>
          </w:tcPr>
          <w:p w:rsidR="009D6923" w:rsidRPr="00F425B7" w:rsidRDefault="009D6923" w:rsidP="009D6923">
            <w:pPr>
              <w:rPr>
                <w:sz w:val="18"/>
                <w:szCs w:val="18"/>
              </w:rPr>
            </w:pPr>
            <w:r w:rsidRPr="00F425B7">
              <w:rPr>
                <w:kern w:val="0"/>
                <w:sz w:val="18"/>
                <w:szCs w:val="18"/>
                <w:lang w:val="zh-CN"/>
              </w:rPr>
              <w:t>Line quality, Linear density</w:t>
            </w:r>
          </w:p>
        </w:tc>
        <w:tc>
          <w:tcPr>
            <w:tcW w:w="922" w:type="dxa"/>
          </w:tcPr>
          <w:p w:rsidR="009D6923" w:rsidRPr="00F425B7" w:rsidRDefault="009D6923" w:rsidP="009D6923">
            <w:pPr>
              <w:rPr>
                <w:sz w:val="18"/>
                <w:szCs w:val="18"/>
              </w:rPr>
            </w:pPr>
            <w:r w:rsidRPr="00F425B7">
              <w:rPr>
                <w:kern w:val="0"/>
                <w:sz w:val="18"/>
                <w:szCs w:val="18"/>
                <w:lang w:val="zh-CN"/>
              </w:rPr>
              <w:t>Quality</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Rotational inertia, Moment of inertia</w:t>
            </w: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-1</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kern w:val="0"/>
                <w:sz w:val="18"/>
                <w:szCs w:val="18"/>
                <w:lang w:val="zh-CN"/>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kern w:val="0"/>
                <w:sz w:val="18"/>
                <w:szCs w:val="18"/>
                <w:lang w:val="zh-CN"/>
              </w:rPr>
              <w:t>Kinematic viscosity,</w:t>
            </w:r>
          </w:p>
        </w:tc>
        <w:tc>
          <w:tcPr>
            <w:tcW w:w="922" w:type="dxa"/>
          </w:tcPr>
          <w:p w:rsidR="009D6923" w:rsidRPr="00F425B7" w:rsidRDefault="009D6923" w:rsidP="009D6923">
            <w:pPr>
              <w:rPr>
                <w:sz w:val="18"/>
                <w:szCs w:val="18"/>
              </w:rPr>
            </w:pPr>
            <w:r w:rsidRPr="00F425B7">
              <w:rPr>
                <w:sz w:val="18"/>
                <w:szCs w:val="18"/>
              </w:rPr>
              <w:t>Volumetric flowrate</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T0</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spacing w:line="300" w:lineRule="auto"/>
              <w:jc w:val="center"/>
              <w:rPr>
                <w:sz w:val="18"/>
                <w:szCs w:val="18"/>
              </w:rPr>
            </w:pPr>
          </w:p>
        </w:tc>
        <w:tc>
          <w:tcPr>
            <w:tcW w:w="922" w:type="dxa"/>
          </w:tcPr>
          <w:p w:rsidR="009D6923" w:rsidRPr="00F425B7" w:rsidRDefault="009D6923" w:rsidP="009D6923">
            <w:pPr>
              <w:rPr>
                <w:sz w:val="18"/>
                <w:szCs w:val="18"/>
              </w:rPr>
            </w:pPr>
            <w:r w:rsidRPr="00F425B7">
              <w:rPr>
                <w:kern w:val="0"/>
                <w:sz w:val="18"/>
                <w:szCs w:val="18"/>
              </w:rPr>
              <w:t xml:space="preserve">Relative volume mass, Relative ( mass ) </w:t>
            </w:r>
            <w:r w:rsidRPr="00F425B7">
              <w:rPr>
                <w:kern w:val="0"/>
                <w:sz w:val="18"/>
                <w:szCs w:val="18"/>
              </w:rPr>
              <w:lastRenderedPageBreak/>
              <w:t>density, Gravitational constant</w:t>
            </w:r>
          </w:p>
        </w:tc>
        <w:tc>
          <w:tcPr>
            <w:tcW w:w="922" w:type="dxa"/>
          </w:tcPr>
          <w:p w:rsidR="009D6923" w:rsidRPr="00F425B7" w:rsidRDefault="009D6923" w:rsidP="009D6923">
            <w:pPr>
              <w:spacing w:line="300" w:lineRule="auto"/>
              <w:jc w:val="cente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Factor of section</w:t>
            </w:r>
          </w:p>
        </w:tc>
        <w:tc>
          <w:tcPr>
            <w:tcW w:w="922" w:type="dxa"/>
          </w:tcPr>
          <w:p w:rsidR="009D6923" w:rsidRPr="00F425B7" w:rsidRDefault="009D6923" w:rsidP="009D6923">
            <w:pPr>
              <w:rPr>
                <w:sz w:val="18"/>
                <w:szCs w:val="18"/>
              </w:rPr>
            </w:pPr>
            <w:r w:rsidRPr="00F425B7">
              <w:rPr>
                <w:sz w:val="18"/>
                <w:szCs w:val="18"/>
              </w:rPr>
              <w:t xml:space="preserve">Sectional secondary Moment, sectional secondary </w:t>
            </w:r>
            <w:r w:rsidRPr="00F425B7">
              <w:rPr>
                <w:sz w:val="18"/>
                <w:szCs w:val="18"/>
              </w:rPr>
              <w:lastRenderedPageBreak/>
              <w:t>moment axis moment, Moment of inertia, Secondary cross section</w:t>
            </w:r>
          </w:p>
        </w:tc>
        <w:tc>
          <w:tcPr>
            <w:tcW w:w="922" w:type="dxa"/>
          </w:tcPr>
          <w:p w:rsidR="009D6923" w:rsidRPr="00F425B7" w:rsidRDefault="009D6923" w:rsidP="009D6923">
            <w:pPr>
              <w:rPr>
                <w:sz w:val="18"/>
                <w:szCs w:val="18"/>
              </w:rPr>
            </w:pP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1</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spacing w:line="300" w:lineRule="auto"/>
              <w:jc w:val="center"/>
              <w:rPr>
                <w:kern w:val="0"/>
                <w:sz w:val="18"/>
                <w:szCs w:val="18"/>
                <w:lang w:val="zh-CN"/>
              </w:rPr>
            </w:pPr>
          </w:p>
        </w:tc>
        <w:tc>
          <w:tcPr>
            <w:tcW w:w="922" w:type="dxa"/>
          </w:tcPr>
          <w:p w:rsidR="009D6923" w:rsidRPr="00F425B7" w:rsidRDefault="009D6923" w:rsidP="009D6923">
            <w:pPr>
              <w:rPr>
                <w:sz w:val="18"/>
                <w:szCs w:val="18"/>
              </w:rPr>
            </w:pPr>
            <w:r w:rsidRPr="00F425B7">
              <w:rPr>
                <w:sz w:val="18"/>
                <w:szCs w:val="18"/>
              </w:rPr>
              <w:t>Mass volume, Specific volume</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w:t>
            </w:r>
            <w:r w:rsidRPr="00F425B7">
              <w:rPr>
                <w:sz w:val="18"/>
                <w:szCs w:val="18"/>
              </w:rPr>
              <w:t>2</w:t>
            </w:r>
          </w:p>
        </w:tc>
        <w:tc>
          <w:tcPr>
            <w:tcW w:w="921" w:type="dxa"/>
          </w:tcPr>
          <w:p w:rsidR="009D6923" w:rsidRPr="00F425B7" w:rsidRDefault="009D6923" w:rsidP="009D6923">
            <w:pPr>
              <w:rPr>
                <w:sz w:val="18"/>
                <w:szCs w:val="18"/>
              </w:rPr>
            </w:pPr>
            <w:r w:rsidRPr="00F425B7">
              <w:rPr>
                <w:sz w:val="18"/>
                <w:szCs w:val="18"/>
              </w:rPr>
              <w:t>( volume ) Compression ratio</w:t>
            </w: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r>
      <w:tr w:rsidR="009D6923" w:rsidRPr="00F425B7" w:rsidTr="00572C3A">
        <w:tc>
          <w:tcPr>
            <w:tcW w:w="921" w:type="dxa"/>
          </w:tcPr>
          <w:p w:rsidR="009D6923" w:rsidRPr="00F425B7" w:rsidRDefault="009D6923" w:rsidP="009D6923">
            <w:pPr>
              <w:rPr>
                <w:sz w:val="18"/>
                <w:szCs w:val="18"/>
              </w:rPr>
            </w:pPr>
            <w:r w:rsidRPr="00F425B7">
              <w:rPr>
                <w:rFonts w:hint="eastAsia"/>
                <w:sz w:val="18"/>
                <w:szCs w:val="18"/>
              </w:rPr>
              <w:t>T3</w:t>
            </w:r>
          </w:p>
        </w:tc>
        <w:tc>
          <w:tcPr>
            <w:tcW w:w="921"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p>
        </w:tc>
        <w:tc>
          <w:tcPr>
            <w:tcW w:w="922" w:type="dxa"/>
          </w:tcPr>
          <w:p w:rsidR="009D6923" w:rsidRPr="00F425B7" w:rsidRDefault="009D6923" w:rsidP="009D6923">
            <w:pPr>
              <w:rPr>
                <w:sz w:val="18"/>
                <w:szCs w:val="18"/>
              </w:rPr>
            </w:pPr>
            <w:r w:rsidRPr="00F425B7">
              <w:rPr>
                <w:sz w:val="18"/>
                <w:szCs w:val="18"/>
              </w:rPr>
              <w:t>Power</w:t>
            </w:r>
          </w:p>
        </w:tc>
      </w:tr>
    </w:tbl>
    <w:p w:rsidR="00F56C5E" w:rsidRPr="00F425B7" w:rsidRDefault="00F56C5E" w:rsidP="00FA5BEE"/>
    <w:p w:rsidR="00AF1F4A" w:rsidRPr="00F425B7" w:rsidRDefault="00AF1F4A" w:rsidP="00FA5BEE"/>
    <w:p w:rsidR="00AD504C" w:rsidRPr="00F425B7" w:rsidRDefault="00AD504C" w:rsidP="00AD504C">
      <w:r w:rsidRPr="00F425B7">
        <w:rPr>
          <w:rFonts w:hint="eastAsia"/>
        </w:rPr>
        <w:t xml:space="preserve">Table </w:t>
      </w:r>
      <w:r w:rsidRPr="00F425B7">
        <w:t xml:space="preserve">5 </w:t>
      </w:r>
      <w:r w:rsidR="009D6923" w:rsidRPr="00F425B7">
        <w:t>Physical quantities of thermodynamics</w:t>
      </w:r>
    </w:p>
    <w:p w:rsidR="00AD504C" w:rsidRPr="00F425B7" w:rsidRDefault="00AD504C" w:rsidP="00AD504C"/>
    <w:tbl>
      <w:tblPr>
        <w:tblStyle w:val="afff8"/>
        <w:tblW w:w="0" w:type="auto"/>
        <w:tblLook w:val="04A0" w:firstRow="1" w:lastRow="0" w:firstColumn="1" w:lastColumn="0" w:noHBand="0" w:noVBand="1"/>
      </w:tblPr>
      <w:tblGrid>
        <w:gridCol w:w="408"/>
        <w:gridCol w:w="951"/>
        <w:gridCol w:w="1078"/>
        <w:gridCol w:w="1117"/>
        <w:gridCol w:w="408"/>
        <w:gridCol w:w="1299"/>
        <w:gridCol w:w="594"/>
        <w:gridCol w:w="1085"/>
        <w:gridCol w:w="1356"/>
      </w:tblGrid>
      <w:tr w:rsidR="00AD504C" w:rsidRPr="00F425B7" w:rsidTr="00572C3A">
        <w:tc>
          <w:tcPr>
            <w:tcW w:w="921" w:type="dxa"/>
          </w:tcPr>
          <w:p w:rsidR="00AD504C" w:rsidRPr="00F425B7" w:rsidRDefault="00AD504C" w:rsidP="00572C3A">
            <w:pPr>
              <w:rPr>
                <w:sz w:val="18"/>
                <w:szCs w:val="18"/>
              </w:rPr>
            </w:pPr>
          </w:p>
        </w:tc>
        <w:tc>
          <w:tcPr>
            <w:tcW w:w="921" w:type="dxa"/>
          </w:tcPr>
          <w:p w:rsidR="00AD504C" w:rsidRPr="00F425B7" w:rsidRDefault="00AD504C" w:rsidP="00572C3A">
            <w:pPr>
              <w:rPr>
                <w:sz w:val="18"/>
                <w:szCs w:val="18"/>
              </w:rPr>
            </w:pPr>
            <w:r w:rsidRPr="00F425B7">
              <w:rPr>
                <w:rFonts w:hint="eastAsia"/>
                <w:sz w:val="18"/>
                <w:szCs w:val="18"/>
              </w:rPr>
              <w:t>L</w:t>
            </w:r>
            <w:r w:rsidRPr="00F425B7">
              <w:rPr>
                <w:sz w:val="18"/>
                <w:szCs w:val="18"/>
              </w:rPr>
              <w:t>-2</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-1</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0</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1</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2</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3</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4</w:t>
            </w:r>
          </w:p>
        </w:tc>
        <w:tc>
          <w:tcPr>
            <w:tcW w:w="922" w:type="dxa"/>
          </w:tcPr>
          <w:p w:rsidR="00AD504C" w:rsidRPr="00F425B7" w:rsidRDefault="00AD504C" w:rsidP="00572C3A">
            <w:pPr>
              <w:rPr>
                <w:sz w:val="18"/>
                <w:szCs w:val="18"/>
              </w:rPr>
            </w:pPr>
            <w:r w:rsidRPr="00F425B7">
              <w:rPr>
                <w:rFonts w:hint="eastAsia"/>
                <w:sz w:val="18"/>
                <w:szCs w:val="18"/>
              </w:rPr>
              <w:t>L</w:t>
            </w:r>
            <w:r w:rsidRPr="00F425B7">
              <w:rPr>
                <w:sz w:val="18"/>
                <w:szCs w:val="18"/>
              </w:rPr>
              <w:t>5</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-5</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-4</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Area</w:t>
            </w:r>
            <w:r w:rsidRPr="00F425B7">
              <w:rPr>
                <w:rFonts w:hint="eastAsia"/>
                <w:sz w:val="18"/>
                <w:szCs w:val="18"/>
              </w:rPr>
              <w:t xml:space="preserve">, </w:t>
            </w:r>
            <w:r w:rsidRPr="00F425B7">
              <w:rPr>
                <w:sz w:val="18"/>
                <w:szCs w:val="18"/>
              </w:rPr>
              <w:t>Heat flow</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Heat flow rate</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-3</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Temperature gradient</w:t>
            </w:r>
          </w:p>
        </w:tc>
        <w:tc>
          <w:tcPr>
            <w:tcW w:w="922" w:type="dxa"/>
          </w:tcPr>
          <w:p w:rsidR="00AF1F4A" w:rsidRPr="00F425B7" w:rsidRDefault="00AF1F4A" w:rsidP="00AF1F4A">
            <w:pPr>
              <w:spacing w:line="300" w:lineRule="auto"/>
              <w:jc w:val="center"/>
              <w:rPr>
                <w:sz w:val="18"/>
                <w:szCs w:val="18"/>
              </w:rPr>
            </w:pPr>
            <w:r w:rsidRPr="00F425B7">
              <w:rPr>
                <w:sz w:val="18"/>
                <w:szCs w:val="18"/>
              </w:rPr>
              <w:t>Celsius temperature, Thermodynamic energy, Thermodynamic temperature, Heat, Energy, Enthalpy</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 xml:space="preserve">Mass energy, Mass thermodynamic energy, Mass </w:t>
            </w:r>
            <w:r w:rsidRPr="00F425B7">
              <w:rPr>
                <w:sz w:val="18"/>
                <w:szCs w:val="18"/>
              </w:rPr>
              <w:lastRenderedPageBreak/>
              <w:t>enthalpy, Mass Helmholtz free energy, Mass Gibbs free energy</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rFonts w:hint="eastAsia"/>
                <w:sz w:val="18"/>
                <w:szCs w:val="18"/>
              </w:rPr>
              <w:t>、</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T0</w:t>
            </w:r>
          </w:p>
        </w:tc>
        <w:tc>
          <w:tcPr>
            <w:tcW w:w="921" w:type="dxa"/>
          </w:tcPr>
          <w:p w:rsidR="00AF1F4A" w:rsidRPr="00F425B7" w:rsidRDefault="00AF1F4A" w:rsidP="00AF1F4A">
            <w:pPr>
              <w:jc w:val="center"/>
              <w:rPr>
                <w:sz w:val="18"/>
                <w:szCs w:val="18"/>
              </w:rPr>
            </w:pPr>
            <w:r w:rsidRPr="00F425B7">
              <w:rPr>
                <w:sz w:val="18"/>
                <w:szCs w:val="18"/>
              </w:rPr>
              <w:t>Heat transfer coefficient</w:t>
            </w:r>
          </w:p>
        </w:tc>
        <w:tc>
          <w:tcPr>
            <w:tcW w:w="922" w:type="dxa"/>
          </w:tcPr>
          <w:p w:rsidR="00AF1F4A" w:rsidRPr="00F425B7" w:rsidRDefault="00AF1F4A" w:rsidP="00AF1F4A">
            <w:pPr>
              <w:jc w:val="center"/>
              <w:rPr>
                <w:sz w:val="18"/>
                <w:szCs w:val="18"/>
              </w:rPr>
            </w:pPr>
            <w:r w:rsidRPr="00F425B7">
              <w:rPr>
                <w:sz w:val="18"/>
                <w:szCs w:val="18"/>
              </w:rPr>
              <w:t>Thermal conductivity</w:t>
            </w:r>
          </w:p>
        </w:tc>
        <w:tc>
          <w:tcPr>
            <w:tcW w:w="922" w:type="dxa"/>
          </w:tcPr>
          <w:p w:rsidR="00AF1F4A" w:rsidRPr="00F425B7" w:rsidRDefault="00AF1F4A" w:rsidP="00AF1F4A">
            <w:pPr>
              <w:jc w:val="center"/>
              <w:rPr>
                <w:kern w:val="0"/>
                <w:sz w:val="18"/>
                <w:szCs w:val="18"/>
                <w:lang w:val="zh-CN"/>
              </w:rPr>
            </w:pPr>
            <w:r w:rsidRPr="00F425B7">
              <w:rPr>
                <w:sz w:val="18"/>
                <w:szCs w:val="18"/>
              </w:rPr>
              <w:t>Conductance</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kern w:val="0"/>
                <w:sz w:val="18"/>
                <w:szCs w:val="18"/>
                <w:lang w:val="zh-CN"/>
              </w:rPr>
              <w:t>Thermal diffusivity</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spacing w:line="300" w:lineRule="auto"/>
              <w:jc w:val="center"/>
              <w:rPr>
                <w:sz w:val="18"/>
                <w:szCs w:val="18"/>
              </w:rPr>
            </w:pPr>
          </w:p>
        </w:tc>
        <w:tc>
          <w:tcPr>
            <w:tcW w:w="922" w:type="dxa"/>
          </w:tcPr>
          <w:p w:rsidR="00AF1F4A" w:rsidRPr="00F425B7" w:rsidRDefault="00AF1F4A" w:rsidP="00AF1F4A">
            <w:pPr>
              <w:rPr>
                <w:sz w:val="18"/>
                <w:szCs w:val="18"/>
              </w:rPr>
            </w:pPr>
            <w:r w:rsidRPr="00F425B7">
              <w:rPr>
                <w:sz w:val="18"/>
                <w:szCs w:val="18"/>
              </w:rPr>
              <w:t>Heat capacity, Mass heat capacity ratio, Isentropic exponent,</w:t>
            </w:r>
          </w:p>
          <w:p w:rsidR="00AF1F4A" w:rsidRPr="00F425B7" w:rsidRDefault="00AF1F4A" w:rsidP="00AF1F4A">
            <w:pPr>
              <w:rPr>
                <w:sz w:val="18"/>
                <w:szCs w:val="18"/>
              </w:rPr>
            </w:pPr>
            <w:r w:rsidRPr="00F425B7">
              <w:rPr>
                <w:sz w:val="18"/>
                <w:szCs w:val="18"/>
              </w:rPr>
              <w:t>Entropy, Planck function</w:t>
            </w:r>
          </w:p>
        </w:tc>
        <w:tc>
          <w:tcPr>
            <w:tcW w:w="922" w:type="dxa"/>
          </w:tcPr>
          <w:p w:rsidR="00AF1F4A" w:rsidRPr="00F425B7" w:rsidRDefault="00AF1F4A" w:rsidP="00AF1F4A">
            <w:pPr>
              <w:spacing w:line="300" w:lineRule="auto"/>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spacing w:line="300" w:lineRule="auto"/>
              <w:jc w:val="center"/>
              <w:rPr>
                <w:kern w:val="0"/>
                <w:sz w:val="18"/>
                <w:szCs w:val="18"/>
                <w:lang w:val="zh-CN"/>
              </w:rPr>
            </w:pPr>
          </w:p>
        </w:tc>
        <w:tc>
          <w:tcPr>
            <w:tcW w:w="922" w:type="dxa"/>
          </w:tcPr>
          <w:p w:rsidR="00AF1F4A" w:rsidRPr="00F425B7" w:rsidRDefault="00AF1F4A" w:rsidP="00AF1F4A">
            <w:pPr>
              <w:jc w:val="center"/>
              <w:rPr>
                <w:sz w:val="18"/>
                <w:szCs w:val="18"/>
              </w:rPr>
            </w:pPr>
            <w:r w:rsidRPr="00F425B7">
              <w:rPr>
                <w:sz w:val="18"/>
                <w:szCs w:val="18"/>
              </w:rPr>
              <w:t>Thermal resistance</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T3</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spacing w:line="300" w:lineRule="auto"/>
              <w:jc w:val="center"/>
              <w:rPr>
                <w:kern w:val="0"/>
                <w:sz w:val="18"/>
                <w:szCs w:val="18"/>
                <w:lang w:val="zh-CN"/>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bl>
    <w:p w:rsidR="00AD504C" w:rsidRPr="00F425B7" w:rsidRDefault="00AD504C" w:rsidP="00FA5BEE"/>
    <w:p w:rsidR="00502038" w:rsidRPr="00F425B7" w:rsidRDefault="00502038" w:rsidP="00FA5BEE"/>
    <w:p w:rsidR="00502038" w:rsidRPr="00F425B7" w:rsidRDefault="00502038" w:rsidP="00502038">
      <w:r w:rsidRPr="00F425B7">
        <w:rPr>
          <w:rFonts w:hint="eastAsia"/>
        </w:rPr>
        <w:t xml:space="preserve">Table </w:t>
      </w:r>
      <w:r w:rsidRPr="00F425B7">
        <w:t xml:space="preserve">6 </w:t>
      </w:r>
      <w:r w:rsidR="00AF1F4A" w:rsidRPr="00F425B7">
        <w:t>Physical quantities of electromagnetism</w:t>
      </w:r>
    </w:p>
    <w:p w:rsidR="00502038" w:rsidRPr="00F425B7" w:rsidRDefault="00502038" w:rsidP="00502038"/>
    <w:tbl>
      <w:tblPr>
        <w:tblStyle w:val="afff8"/>
        <w:tblW w:w="0" w:type="auto"/>
        <w:tblLook w:val="04A0" w:firstRow="1" w:lastRow="0" w:firstColumn="1" w:lastColumn="0" w:noHBand="0" w:noVBand="1"/>
      </w:tblPr>
      <w:tblGrid>
        <w:gridCol w:w="365"/>
        <w:gridCol w:w="923"/>
        <w:gridCol w:w="891"/>
        <w:gridCol w:w="1119"/>
        <w:gridCol w:w="1262"/>
        <w:gridCol w:w="1101"/>
        <w:gridCol w:w="1071"/>
        <w:gridCol w:w="658"/>
        <w:gridCol w:w="906"/>
      </w:tblGrid>
      <w:tr w:rsidR="00502038" w:rsidRPr="00F425B7" w:rsidTr="00572C3A">
        <w:tc>
          <w:tcPr>
            <w:tcW w:w="921" w:type="dxa"/>
          </w:tcPr>
          <w:p w:rsidR="00502038" w:rsidRPr="00F425B7" w:rsidRDefault="00502038" w:rsidP="00572C3A">
            <w:pPr>
              <w:rPr>
                <w:sz w:val="18"/>
                <w:szCs w:val="18"/>
              </w:rPr>
            </w:pPr>
          </w:p>
        </w:tc>
        <w:tc>
          <w:tcPr>
            <w:tcW w:w="921" w:type="dxa"/>
          </w:tcPr>
          <w:p w:rsidR="00502038" w:rsidRPr="00F425B7" w:rsidRDefault="00502038" w:rsidP="00572C3A">
            <w:pPr>
              <w:rPr>
                <w:sz w:val="18"/>
                <w:szCs w:val="18"/>
              </w:rPr>
            </w:pPr>
            <w:r w:rsidRPr="00F425B7">
              <w:rPr>
                <w:rFonts w:hint="eastAsia"/>
                <w:sz w:val="18"/>
                <w:szCs w:val="18"/>
              </w:rPr>
              <w:t>L</w:t>
            </w:r>
            <w:r w:rsidRPr="00F425B7">
              <w:rPr>
                <w:sz w:val="18"/>
                <w:szCs w:val="18"/>
              </w:rPr>
              <w:t>-2</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-1</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0</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1</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2</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3</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4</w:t>
            </w:r>
          </w:p>
        </w:tc>
        <w:tc>
          <w:tcPr>
            <w:tcW w:w="922" w:type="dxa"/>
          </w:tcPr>
          <w:p w:rsidR="00502038" w:rsidRPr="00F425B7" w:rsidRDefault="00502038" w:rsidP="00572C3A">
            <w:pPr>
              <w:rPr>
                <w:sz w:val="18"/>
                <w:szCs w:val="18"/>
              </w:rPr>
            </w:pPr>
            <w:r w:rsidRPr="00F425B7">
              <w:rPr>
                <w:rFonts w:hint="eastAsia"/>
                <w:sz w:val="18"/>
                <w:szCs w:val="18"/>
              </w:rPr>
              <w:t>L</w:t>
            </w:r>
            <w:r w:rsidRPr="00F425B7">
              <w:rPr>
                <w:sz w:val="18"/>
                <w:szCs w:val="18"/>
              </w:rPr>
              <w:t>5</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-5</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Poynting vector</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 xml:space="preserve">( DC ) Power, ( Active ) Power, Apparent power, Performance power, Reactive power, </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-4</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Volume electromagnetic energy, Electromag</w:t>
            </w:r>
            <w:r w:rsidRPr="00F425B7">
              <w:rPr>
                <w:sz w:val="18"/>
                <w:szCs w:val="18"/>
              </w:rPr>
              <w:lastRenderedPageBreak/>
              <w:t>netic energy density,</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spacing w:line="300" w:lineRule="auto"/>
              <w:jc w:val="center"/>
              <w:rPr>
                <w:sz w:val="18"/>
                <w:szCs w:val="18"/>
              </w:rPr>
            </w:pPr>
            <w:r w:rsidRPr="00F425B7">
              <w:rPr>
                <w:kern w:val="0"/>
                <w:sz w:val="18"/>
                <w:szCs w:val="18"/>
                <w:lang w:val="zh-CN"/>
              </w:rPr>
              <w:t>( Active ) Electrical energy,</w:t>
            </w:r>
            <w:r w:rsidRPr="00F425B7">
              <w:rPr>
                <w:sz w:val="18"/>
                <w:szCs w:val="18"/>
              </w:rPr>
              <w:t xml:space="preserve"> </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-3</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Area current, Current density</w:t>
            </w:r>
          </w:p>
        </w:tc>
        <w:tc>
          <w:tcPr>
            <w:tcW w:w="922" w:type="dxa"/>
          </w:tcPr>
          <w:p w:rsidR="00AF1F4A" w:rsidRPr="00F425B7" w:rsidRDefault="00AF1F4A" w:rsidP="00AF1F4A">
            <w:pPr>
              <w:rPr>
                <w:sz w:val="18"/>
                <w:szCs w:val="18"/>
              </w:rPr>
            </w:pPr>
            <w:r w:rsidRPr="00F425B7">
              <w:rPr>
                <w:sz w:val="18"/>
                <w:szCs w:val="18"/>
              </w:rPr>
              <w:t>Electric field intensity, Wire current, Current line density, Magnetic field intensity, Magnetization intensity,</w:t>
            </w:r>
          </w:p>
        </w:tc>
        <w:tc>
          <w:tcPr>
            <w:tcW w:w="922" w:type="dxa"/>
          </w:tcPr>
          <w:p w:rsidR="00AF1F4A" w:rsidRPr="00F425B7" w:rsidRDefault="00AF1F4A" w:rsidP="00AF1F4A">
            <w:pPr>
              <w:rPr>
                <w:sz w:val="18"/>
                <w:szCs w:val="18"/>
              </w:rPr>
            </w:pPr>
            <w:r w:rsidRPr="00F425B7">
              <w:rPr>
                <w:sz w:val="18"/>
                <w:szCs w:val="18"/>
              </w:rPr>
              <w:t xml:space="preserve">Current, Magnetic potential difference, Magnetic potential difference, Magnetic flux potential, Magnetomotive force, Current chain, </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 surface ) Magnetic moment</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Volume charge</w:t>
            </w:r>
          </w:p>
        </w:tc>
        <w:tc>
          <w:tcPr>
            <w:tcW w:w="922" w:type="dxa"/>
          </w:tcPr>
          <w:p w:rsidR="00AF1F4A" w:rsidRPr="00F425B7" w:rsidRDefault="00AF1F4A" w:rsidP="00AF1F4A">
            <w:pPr>
              <w:rPr>
                <w:sz w:val="18"/>
                <w:szCs w:val="18"/>
              </w:rPr>
            </w:pPr>
            <w:r w:rsidRPr="00F425B7">
              <w:rPr>
                <w:sz w:val="18"/>
                <w:szCs w:val="18"/>
              </w:rPr>
              <w:t xml:space="preserve">Area charge, Electric flux density, Electric polarization intensity, Magnetoresistance, </w:t>
            </w:r>
          </w:p>
        </w:tc>
        <w:tc>
          <w:tcPr>
            <w:tcW w:w="922" w:type="dxa"/>
          </w:tcPr>
          <w:p w:rsidR="00AF1F4A" w:rsidRPr="00F425B7" w:rsidRDefault="00AF1F4A" w:rsidP="00AF1F4A">
            <w:pPr>
              <w:rPr>
                <w:sz w:val="18"/>
                <w:szCs w:val="18"/>
              </w:rPr>
            </w:pPr>
            <w:r w:rsidRPr="00F425B7">
              <w:rPr>
                <w:kern w:val="0"/>
                <w:sz w:val="18"/>
                <w:szCs w:val="18"/>
              </w:rPr>
              <w:t>Potential, Potential, Potential difference, Potential difference, Voltage, Electromotive force,</w:t>
            </w:r>
          </w:p>
        </w:tc>
        <w:tc>
          <w:tcPr>
            <w:tcW w:w="922" w:type="dxa"/>
          </w:tcPr>
          <w:p w:rsidR="00AF1F4A" w:rsidRPr="00F425B7" w:rsidRDefault="00AF1F4A" w:rsidP="00AF1F4A">
            <w:pPr>
              <w:rPr>
                <w:sz w:val="18"/>
                <w:szCs w:val="18"/>
              </w:rPr>
            </w:pPr>
            <w:r w:rsidRPr="00F425B7">
              <w:rPr>
                <w:kern w:val="0"/>
                <w:sz w:val="18"/>
                <w:szCs w:val="18"/>
                <w:lang w:val="zh-CN"/>
              </w:rPr>
              <w:t>Charge, Electric flux,</w:t>
            </w:r>
          </w:p>
        </w:tc>
        <w:tc>
          <w:tcPr>
            <w:tcW w:w="922" w:type="dxa"/>
          </w:tcPr>
          <w:p w:rsidR="00AF1F4A" w:rsidRPr="00F425B7" w:rsidRDefault="00AF1F4A" w:rsidP="00AF1F4A">
            <w:pPr>
              <w:rPr>
                <w:sz w:val="18"/>
                <w:szCs w:val="18"/>
              </w:rPr>
            </w:pPr>
            <w:r w:rsidRPr="00F425B7">
              <w:rPr>
                <w:sz w:val="18"/>
                <w:szCs w:val="18"/>
              </w:rPr>
              <w:t>Electric dipole moment</w:t>
            </w: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kern w:val="0"/>
                <w:sz w:val="18"/>
                <w:szCs w:val="18"/>
              </w:rPr>
            </w:pPr>
            <w:r w:rsidRPr="00F425B7">
              <w:rPr>
                <w:kern w:val="0"/>
                <w:sz w:val="18"/>
                <w:szCs w:val="18"/>
              </w:rPr>
              <w:t>Magnetic flux density, Magnetic induction intensity, Magnetic polarization intensity, Conductivity, Frequency, Rotation frequency, Angular frequency</w:t>
            </w:r>
          </w:p>
        </w:tc>
        <w:tc>
          <w:tcPr>
            <w:tcW w:w="922" w:type="dxa"/>
          </w:tcPr>
          <w:p w:rsidR="00AF1F4A" w:rsidRPr="00F425B7" w:rsidRDefault="00AF1F4A" w:rsidP="00AF1F4A">
            <w:pPr>
              <w:rPr>
                <w:sz w:val="18"/>
                <w:szCs w:val="18"/>
              </w:rPr>
            </w:pPr>
            <w:r w:rsidRPr="00F425B7">
              <w:rPr>
                <w:sz w:val="18"/>
                <w:szCs w:val="18"/>
              </w:rPr>
              <w:t xml:space="preserve">Magnetic vector position, Magnetic vector potential, Phase plane velocity of electromagnetic wave, Propagation velocity of electromagnetic wave in vacuum, ( DC ) Conduction, Admittance, Admittance </w:t>
            </w:r>
            <w:r w:rsidRPr="00F425B7">
              <w:rPr>
                <w:sz w:val="18"/>
                <w:szCs w:val="18"/>
              </w:rPr>
              <w:lastRenderedPageBreak/>
              <w:t>mode, ( AC ) Conductivity, Electrona</w:t>
            </w:r>
          </w:p>
        </w:tc>
        <w:tc>
          <w:tcPr>
            <w:tcW w:w="922" w:type="dxa"/>
          </w:tcPr>
          <w:p w:rsidR="00AF1F4A" w:rsidRPr="00F425B7" w:rsidRDefault="00AF1F4A" w:rsidP="00AF1F4A">
            <w:pPr>
              <w:rPr>
                <w:sz w:val="18"/>
                <w:szCs w:val="18"/>
              </w:rPr>
            </w:pPr>
            <w:r w:rsidRPr="00F425B7">
              <w:rPr>
                <w:kern w:val="0"/>
                <w:sz w:val="18"/>
                <w:szCs w:val="18"/>
                <w:lang w:val="zh-CN"/>
              </w:rPr>
              <w:lastRenderedPageBreak/>
              <w:t>Magnetic flux,</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T0</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spacing w:line="300" w:lineRule="auto"/>
              <w:jc w:val="center"/>
              <w:rPr>
                <w:sz w:val="18"/>
                <w:szCs w:val="18"/>
              </w:rPr>
            </w:pPr>
          </w:p>
        </w:tc>
        <w:tc>
          <w:tcPr>
            <w:tcW w:w="922" w:type="dxa"/>
          </w:tcPr>
          <w:p w:rsidR="00AF1F4A" w:rsidRPr="00F425B7" w:rsidRDefault="00AF1F4A" w:rsidP="00AF1F4A">
            <w:pPr>
              <w:rPr>
                <w:sz w:val="18"/>
                <w:szCs w:val="18"/>
              </w:rPr>
            </w:pPr>
            <w:r w:rsidRPr="00F425B7">
              <w:rPr>
                <w:kern w:val="0"/>
                <w:sz w:val="18"/>
                <w:szCs w:val="18"/>
              </w:rPr>
              <w:t xml:space="preserve">Dielectric constant, Vacuum dielectric constant, Relative dielectric constant, Relative capacitance rate, Electric polarization rate, Coupling factor, Coupling system, Magnetic flux leakage factor, Magnetic flux leakage coefficient, Relative permeability, Magnetic susceptibility, Number of winding turns, Phase number, Phase difference, Phase ( displacement ), Quality factor, Loss factor, Loss angle, </w:t>
            </w:r>
            <w:r w:rsidRPr="00F425B7">
              <w:rPr>
                <w:kern w:val="0"/>
                <w:sz w:val="18"/>
                <w:szCs w:val="18"/>
              </w:rPr>
              <w:lastRenderedPageBreak/>
              <w:t>Power factor,</w:t>
            </w:r>
          </w:p>
        </w:tc>
        <w:tc>
          <w:tcPr>
            <w:tcW w:w="922" w:type="dxa"/>
          </w:tcPr>
          <w:p w:rsidR="00AF1F4A" w:rsidRPr="00F425B7" w:rsidRDefault="00AF1F4A" w:rsidP="00AF1F4A">
            <w:pPr>
              <w:spacing w:line="300" w:lineRule="auto"/>
              <w:jc w:val="center"/>
              <w:rPr>
                <w:sz w:val="18"/>
                <w:szCs w:val="18"/>
              </w:rPr>
            </w:pPr>
            <w:r w:rsidRPr="00F425B7">
              <w:rPr>
                <w:kern w:val="0"/>
                <w:sz w:val="18"/>
                <w:szCs w:val="18"/>
                <w:lang w:val="zh-CN"/>
              </w:rPr>
              <w:lastRenderedPageBreak/>
              <w:t>Capacitance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spacing w:line="300" w:lineRule="auto"/>
              <w:jc w:val="center"/>
              <w:rPr>
                <w:kern w:val="0"/>
                <w:sz w:val="18"/>
                <w:szCs w:val="18"/>
              </w:rPr>
            </w:pPr>
            <w:r w:rsidRPr="00F425B7">
              <w:rPr>
                <w:kern w:val="0"/>
                <w:sz w:val="18"/>
                <w:szCs w:val="18"/>
              </w:rPr>
              <w:t>( Current ) Resistance, Impedance, Impedance mode, ( AC ) Resistance, Reactance</w:t>
            </w:r>
          </w:p>
        </w:tc>
        <w:tc>
          <w:tcPr>
            <w:tcW w:w="922" w:type="dxa"/>
          </w:tcPr>
          <w:p w:rsidR="00AF1F4A" w:rsidRPr="00F425B7" w:rsidRDefault="00AF1F4A" w:rsidP="00AF1F4A">
            <w:pPr>
              <w:rPr>
                <w:sz w:val="18"/>
                <w:szCs w:val="18"/>
              </w:rPr>
            </w:pPr>
            <w:r w:rsidRPr="00F425B7">
              <w:rPr>
                <w:sz w:val="18"/>
                <w:szCs w:val="18"/>
              </w:rPr>
              <w:t>Resistivity,</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rPr>
                <w:sz w:val="18"/>
                <w:szCs w:val="18"/>
              </w:rPr>
            </w:pPr>
            <w:r w:rsidRPr="00F425B7">
              <w:rPr>
                <w:sz w:val="18"/>
                <w:szCs w:val="18"/>
              </w:rPr>
              <w:t xml:space="preserve">Magnetic permeability, Vacuum permeability, </w:t>
            </w:r>
          </w:p>
        </w:tc>
        <w:tc>
          <w:tcPr>
            <w:tcW w:w="922" w:type="dxa"/>
          </w:tcPr>
          <w:p w:rsidR="00AF1F4A" w:rsidRPr="00F425B7" w:rsidRDefault="00AF1F4A" w:rsidP="00AF1F4A">
            <w:pPr>
              <w:rPr>
                <w:sz w:val="18"/>
                <w:szCs w:val="18"/>
              </w:rPr>
            </w:pPr>
            <w:r w:rsidRPr="00F425B7">
              <w:rPr>
                <w:kern w:val="0"/>
                <w:sz w:val="18"/>
                <w:szCs w:val="18"/>
              </w:rPr>
              <w:t>Self-perception, Mutual inductance, Magnetic conductance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T3</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Poynting vector</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 DC ) Power, ( Active ) Power, Apparent power, Performance power, Reactive power,</w:t>
            </w:r>
          </w:p>
        </w:tc>
      </w:tr>
    </w:tbl>
    <w:p w:rsidR="00502038" w:rsidRPr="00F425B7" w:rsidRDefault="00502038" w:rsidP="00502038"/>
    <w:p w:rsidR="003C2C7A" w:rsidRPr="00F425B7" w:rsidRDefault="003C2C7A" w:rsidP="00850BBE"/>
    <w:p w:rsidR="00850BBE" w:rsidRPr="00F425B7" w:rsidRDefault="00850BBE" w:rsidP="00850BBE">
      <w:r w:rsidRPr="00F425B7">
        <w:rPr>
          <w:rFonts w:hint="eastAsia"/>
        </w:rPr>
        <w:t xml:space="preserve">Table </w:t>
      </w:r>
      <w:r w:rsidRPr="00F425B7">
        <w:t xml:space="preserve">7 </w:t>
      </w:r>
      <w:r w:rsidR="00AF1F4A" w:rsidRPr="00F425B7">
        <w:t>Physical quantities of optics</w:t>
      </w:r>
    </w:p>
    <w:p w:rsidR="00850BBE" w:rsidRPr="00F425B7" w:rsidRDefault="00850BBE" w:rsidP="00850BBE"/>
    <w:tbl>
      <w:tblPr>
        <w:tblStyle w:val="afff8"/>
        <w:tblW w:w="0" w:type="auto"/>
        <w:tblLook w:val="04A0" w:firstRow="1" w:lastRow="0" w:firstColumn="1" w:lastColumn="0" w:noHBand="0" w:noVBand="1"/>
      </w:tblPr>
      <w:tblGrid>
        <w:gridCol w:w="438"/>
        <w:gridCol w:w="1066"/>
        <w:gridCol w:w="1209"/>
        <w:gridCol w:w="1021"/>
        <w:gridCol w:w="1117"/>
        <w:gridCol w:w="983"/>
        <w:gridCol w:w="1076"/>
        <w:gridCol w:w="439"/>
        <w:gridCol w:w="947"/>
      </w:tblGrid>
      <w:tr w:rsidR="00850BBE" w:rsidRPr="00F425B7" w:rsidTr="00572C3A">
        <w:tc>
          <w:tcPr>
            <w:tcW w:w="921" w:type="dxa"/>
          </w:tcPr>
          <w:p w:rsidR="00850BBE" w:rsidRPr="00F425B7" w:rsidRDefault="00850BBE" w:rsidP="00572C3A">
            <w:pPr>
              <w:rPr>
                <w:sz w:val="18"/>
                <w:szCs w:val="18"/>
              </w:rPr>
            </w:pPr>
          </w:p>
        </w:tc>
        <w:tc>
          <w:tcPr>
            <w:tcW w:w="921" w:type="dxa"/>
          </w:tcPr>
          <w:p w:rsidR="00850BBE" w:rsidRPr="00F425B7" w:rsidRDefault="00850BBE" w:rsidP="00572C3A">
            <w:pPr>
              <w:rPr>
                <w:sz w:val="18"/>
                <w:szCs w:val="18"/>
              </w:rPr>
            </w:pPr>
            <w:r w:rsidRPr="00F425B7">
              <w:rPr>
                <w:rFonts w:hint="eastAsia"/>
                <w:sz w:val="18"/>
                <w:szCs w:val="18"/>
              </w:rPr>
              <w:t>L</w:t>
            </w:r>
            <w:r w:rsidRPr="00F425B7">
              <w:rPr>
                <w:sz w:val="18"/>
                <w:szCs w:val="18"/>
              </w:rPr>
              <w:t>-2</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-1</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0</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1</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2</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3</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4</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5</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lastRenderedPageBreak/>
              <w:t>T</w:t>
            </w:r>
            <w:r w:rsidRPr="00F425B7">
              <w:rPr>
                <w:sz w:val="18"/>
                <w:szCs w:val="18"/>
              </w:rPr>
              <w:t>-5</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-4</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Brightness, Radiant energy flow rate, Light emittance, Radiance, Irradiance, Illuminance</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Radiation flux, Radiation intensity, Luminous intensity</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-3</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r w:rsidRPr="00F425B7">
              <w:rPr>
                <w:sz w:val="18"/>
                <w:szCs w:val="18"/>
              </w:rPr>
              <w:t>Spectral radiation energy density</w:t>
            </w:r>
          </w:p>
        </w:tc>
        <w:tc>
          <w:tcPr>
            <w:tcW w:w="922" w:type="dxa"/>
          </w:tcPr>
          <w:p w:rsidR="00AF1F4A" w:rsidRPr="00F425B7" w:rsidRDefault="00AF1F4A" w:rsidP="00AF1F4A">
            <w:pPr>
              <w:jc w:val="center"/>
              <w:rPr>
                <w:sz w:val="18"/>
                <w:szCs w:val="18"/>
              </w:rPr>
            </w:pPr>
            <w:r w:rsidRPr="00F425B7">
              <w:rPr>
                <w:sz w:val="18"/>
                <w:szCs w:val="18"/>
              </w:rPr>
              <w:t>Radiation energy density</w:t>
            </w:r>
          </w:p>
        </w:tc>
        <w:tc>
          <w:tcPr>
            <w:tcW w:w="922" w:type="dxa"/>
          </w:tcPr>
          <w:p w:rsidR="00AF1F4A" w:rsidRPr="00F425B7" w:rsidRDefault="00AF1F4A" w:rsidP="00AF1F4A">
            <w:pPr>
              <w:jc w:val="center"/>
              <w:rPr>
                <w:sz w:val="18"/>
                <w:szCs w:val="18"/>
              </w:rPr>
            </w:pPr>
            <w:r w:rsidRPr="00F425B7">
              <w:rPr>
                <w:sz w:val="18"/>
                <w:szCs w:val="18"/>
              </w:rPr>
              <w:t>Radiation flow, Radiation exposure, Exposure</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spacing w:line="300" w:lineRule="auto"/>
              <w:jc w:val="center"/>
              <w:rPr>
                <w:sz w:val="18"/>
                <w:szCs w:val="18"/>
              </w:rPr>
            </w:pPr>
            <w:r w:rsidRPr="00F425B7">
              <w:rPr>
                <w:sz w:val="18"/>
                <w:szCs w:val="18"/>
              </w:rPr>
              <w:t>Radiation energy, Light quantity</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T0</w:t>
            </w:r>
          </w:p>
        </w:tc>
        <w:tc>
          <w:tcPr>
            <w:tcW w:w="921" w:type="dxa"/>
          </w:tcPr>
          <w:p w:rsidR="00AF1F4A" w:rsidRPr="00F425B7" w:rsidRDefault="00AF1F4A" w:rsidP="00AF1F4A">
            <w:pPr>
              <w:jc w:val="center"/>
              <w:rPr>
                <w:sz w:val="18"/>
                <w:szCs w:val="18"/>
              </w:rPr>
            </w:pPr>
            <w:r w:rsidRPr="00F425B7">
              <w:rPr>
                <w:sz w:val="18"/>
                <w:szCs w:val="18"/>
              </w:rPr>
              <w:t>Photon brightness, photon emittance, photon illuminance</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kern w:val="0"/>
                <w:sz w:val="18"/>
                <w:szCs w:val="18"/>
              </w:rPr>
            </w:pPr>
            <w:r w:rsidRPr="00F425B7">
              <w:rPr>
                <w:kern w:val="0"/>
                <w:sz w:val="18"/>
                <w:szCs w:val="18"/>
              </w:rPr>
              <w:t>Frequency, angular frequency, photon flux, photon intensity</w:t>
            </w:r>
          </w:p>
        </w:tc>
        <w:tc>
          <w:tcPr>
            <w:tcW w:w="922" w:type="dxa"/>
          </w:tcPr>
          <w:p w:rsidR="00AF1F4A" w:rsidRPr="00F425B7" w:rsidRDefault="00AF1F4A" w:rsidP="00AF1F4A">
            <w:pPr>
              <w:jc w:val="center"/>
              <w:rPr>
                <w:sz w:val="18"/>
                <w:szCs w:val="18"/>
              </w:rPr>
            </w:pPr>
            <w:r w:rsidRPr="00F425B7">
              <w:rPr>
                <w:sz w:val="18"/>
                <w:szCs w:val="18"/>
              </w:rPr>
              <w:t>light velocity</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jc w:val="center"/>
              <w:rPr>
                <w:sz w:val="18"/>
                <w:szCs w:val="18"/>
              </w:rPr>
            </w:pPr>
            <w:r w:rsidRPr="00F425B7">
              <w:rPr>
                <w:sz w:val="18"/>
                <w:szCs w:val="18"/>
              </w:rPr>
              <w:t>Exposure quantum</w:t>
            </w:r>
          </w:p>
        </w:tc>
        <w:tc>
          <w:tcPr>
            <w:tcW w:w="922" w:type="dxa"/>
          </w:tcPr>
          <w:p w:rsidR="00AF1F4A" w:rsidRPr="00F425B7" w:rsidRDefault="00AF1F4A" w:rsidP="00AF1F4A">
            <w:pPr>
              <w:spacing w:line="300" w:lineRule="auto"/>
              <w:jc w:val="center"/>
              <w:rPr>
                <w:sz w:val="18"/>
                <w:szCs w:val="18"/>
              </w:rPr>
            </w:pPr>
            <w:r w:rsidRPr="00F425B7">
              <w:rPr>
                <w:sz w:val="18"/>
                <w:szCs w:val="18"/>
              </w:rPr>
              <w:t>Wavenumber, Angular wavenumber, Linear attenuation coefficient, Focal power</w:t>
            </w:r>
          </w:p>
        </w:tc>
        <w:tc>
          <w:tcPr>
            <w:tcW w:w="922" w:type="dxa"/>
          </w:tcPr>
          <w:p w:rsidR="00AF1F4A" w:rsidRPr="00F425B7" w:rsidRDefault="00AF1F4A" w:rsidP="00AF1F4A">
            <w:pPr>
              <w:jc w:val="center"/>
              <w:rPr>
                <w:sz w:val="18"/>
                <w:szCs w:val="18"/>
              </w:rPr>
            </w:pPr>
            <w:r w:rsidRPr="00F425B7">
              <w:rPr>
                <w:sz w:val="18"/>
                <w:szCs w:val="18"/>
              </w:rPr>
              <w:t>Boltzmann constant, Emissivity, spectral emissivity, Spectral directional emissivity, Photon number, Refractive index</w:t>
            </w:r>
          </w:p>
        </w:tc>
        <w:tc>
          <w:tcPr>
            <w:tcW w:w="922" w:type="dxa"/>
          </w:tcPr>
          <w:p w:rsidR="00AF1F4A" w:rsidRPr="00F425B7" w:rsidRDefault="00AF1F4A" w:rsidP="00AF1F4A">
            <w:pPr>
              <w:spacing w:line="300" w:lineRule="auto"/>
              <w:jc w:val="center"/>
              <w:rPr>
                <w:sz w:val="18"/>
                <w:szCs w:val="18"/>
              </w:rPr>
            </w:pPr>
            <w:r w:rsidRPr="00F425B7">
              <w:rPr>
                <w:sz w:val="18"/>
                <w:szCs w:val="18"/>
              </w:rPr>
              <w:t>Wavelength, Focal length, Object distance, Image distance, Top focal length</w:t>
            </w:r>
          </w:p>
        </w:tc>
        <w:tc>
          <w:tcPr>
            <w:tcW w:w="922" w:type="dxa"/>
          </w:tcPr>
          <w:p w:rsidR="00AF1F4A" w:rsidRPr="00F425B7" w:rsidRDefault="00AF1F4A" w:rsidP="00AF1F4A">
            <w:pPr>
              <w:jc w:val="center"/>
              <w:rPr>
                <w:sz w:val="18"/>
                <w:szCs w:val="18"/>
              </w:rPr>
            </w:pPr>
            <w:r w:rsidRPr="00F425B7">
              <w:rPr>
                <w:sz w:val="18"/>
                <w:szCs w:val="18"/>
              </w:rPr>
              <w:t>Molar absorption coefficient</w:t>
            </w: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spacing w:line="300" w:lineRule="auto"/>
              <w:jc w:val="center"/>
              <w:rPr>
                <w:kern w:val="0"/>
                <w:sz w:val="18"/>
                <w:szCs w:val="18"/>
                <w:lang w:val="zh-CN"/>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T3</w:t>
            </w:r>
          </w:p>
        </w:tc>
        <w:tc>
          <w:tcPr>
            <w:tcW w:w="921"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c>
          <w:tcPr>
            <w:tcW w:w="922" w:type="dxa"/>
          </w:tcPr>
          <w:p w:rsidR="00AF1F4A" w:rsidRPr="00F425B7" w:rsidRDefault="00AF1F4A" w:rsidP="00AF1F4A">
            <w:pPr>
              <w:jc w:val="center"/>
              <w:rPr>
                <w:sz w:val="18"/>
                <w:szCs w:val="18"/>
              </w:rPr>
            </w:pPr>
          </w:p>
        </w:tc>
      </w:tr>
    </w:tbl>
    <w:p w:rsidR="00502038" w:rsidRPr="00F425B7" w:rsidRDefault="00502038" w:rsidP="00FA5BEE"/>
    <w:p w:rsidR="00850BBE" w:rsidRPr="00F425B7" w:rsidRDefault="00850BBE" w:rsidP="00FA5BEE"/>
    <w:p w:rsidR="00850BBE" w:rsidRPr="00F425B7" w:rsidRDefault="00850BBE" w:rsidP="00850BBE">
      <w:r w:rsidRPr="00F425B7">
        <w:rPr>
          <w:rFonts w:hint="eastAsia"/>
        </w:rPr>
        <w:t xml:space="preserve">Table </w:t>
      </w:r>
      <w:r w:rsidRPr="00F425B7">
        <w:t xml:space="preserve">8 </w:t>
      </w:r>
      <w:r w:rsidR="00AF1F4A" w:rsidRPr="00F425B7">
        <w:t>Physical quantities of acoustics</w:t>
      </w:r>
    </w:p>
    <w:p w:rsidR="00850BBE" w:rsidRPr="00F425B7" w:rsidRDefault="00850BBE" w:rsidP="00850BBE"/>
    <w:tbl>
      <w:tblPr>
        <w:tblStyle w:val="afff8"/>
        <w:tblW w:w="0" w:type="auto"/>
        <w:tblLook w:val="04A0" w:firstRow="1" w:lastRow="0" w:firstColumn="1" w:lastColumn="0" w:noHBand="0" w:noVBand="1"/>
      </w:tblPr>
      <w:tblGrid>
        <w:gridCol w:w="493"/>
        <w:gridCol w:w="1006"/>
        <w:gridCol w:w="468"/>
        <w:gridCol w:w="1086"/>
        <w:gridCol w:w="1236"/>
        <w:gridCol w:w="1216"/>
        <w:gridCol w:w="1021"/>
        <w:gridCol w:w="1056"/>
        <w:gridCol w:w="714"/>
      </w:tblGrid>
      <w:tr w:rsidR="00850BBE" w:rsidRPr="00F425B7" w:rsidTr="00572C3A">
        <w:tc>
          <w:tcPr>
            <w:tcW w:w="921" w:type="dxa"/>
          </w:tcPr>
          <w:p w:rsidR="00850BBE" w:rsidRPr="00F425B7" w:rsidRDefault="00850BBE" w:rsidP="00572C3A">
            <w:pPr>
              <w:rPr>
                <w:sz w:val="18"/>
                <w:szCs w:val="18"/>
              </w:rPr>
            </w:pPr>
          </w:p>
        </w:tc>
        <w:tc>
          <w:tcPr>
            <w:tcW w:w="921" w:type="dxa"/>
          </w:tcPr>
          <w:p w:rsidR="00850BBE" w:rsidRPr="00F425B7" w:rsidRDefault="00850BBE" w:rsidP="00572C3A">
            <w:pPr>
              <w:rPr>
                <w:sz w:val="18"/>
                <w:szCs w:val="18"/>
              </w:rPr>
            </w:pPr>
            <w:r w:rsidRPr="00F425B7">
              <w:rPr>
                <w:rFonts w:hint="eastAsia"/>
                <w:sz w:val="18"/>
                <w:szCs w:val="18"/>
              </w:rPr>
              <w:t>L</w:t>
            </w:r>
            <w:r w:rsidRPr="00F425B7">
              <w:rPr>
                <w:sz w:val="18"/>
                <w:szCs w:val="18"/>
              </w:rPr>
              <w:t>-2</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-1</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0</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1</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2</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3</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4</w:t>
            </w:r>
          </w:p>
        </w:tc>
        <w:tc>
          <w:tcPr>
            <w:tcW w:w="922" w:type="dxa"/>
          </w:tcPr>
          <w:p w:rsidR="00850BBE" w:rsidRPr="00F425B7" w:rsidRDefault="00850BBE" w:rsidP="00572C3A">
            <w:pPr>
              <w:rPr>
                <w:sz w:val="18"/>
                <w:szCs w:val="18"/>
              </w:rPr>
            </w:pPr>
            <w:r w:rsidRPr="00F425B7">
              <w:rPr>
                <w:rFonts w:hint="eastAsia"/>
                <w:sz w:val="18"/>
                <w:szCs w:val="18"/>
              </w:rPr>
              <w:t>L</w:t>
            </w:r>
            <w:r w:rsidRPr="00F425B7">
              <w:rPr>
                <w:sz w:val="18"/>
                <w:szCs w:val="18"/>
              </w:rPr>
              <w:t>5</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-5</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Sound intensity ( degree )</w:t>
            </w: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-4</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Acoustic stiffness</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Static pressure, Sound pressure, Sound energy density</w:t>
            </w:r>
          </w:p>
        </w:tc>
        <w:tc>
          <w:tcPr>
            <w:tcW w:w="922" w:type="dxa"/>
          </w:tcPr>
          <w:p w:rsidR="00AF1F4A" w:rsidRPr="00F425B7" w:rsidRDefault="00AF1F4A" w:rsidP="00AF1F4A">
            <w:pPr>
              <w:rPr>
                <w:sz w:val="18"/>
                <w:szCs w:val="18"/>
              </w:rPr>
            </w:pPr>
            <w:r w:rsidRPr="00F425B7">
              <w:rPr>
                <w:sz w:val="18"/>
                <w:szCs w:val="18"/>
              </w:rPr>
              <w:t>Quality, Strength</w:t>
            </w:r>
          </w:p>
        </w:tc>
        <w:tc>
          <w:tcPr>
            <w:tcW w:w="922" w:type="dxa"/>
          </w:tcPr>
          <w:p w:rsidR="00AF1F4A" w:rsidRPr="00F425B7" w:rsidRDefault="00AF1F4A" w:rsidP="00AF1F4A">
            <w:pPr>
              <w:rPr>
                <w:sz w:val="18"/>
                <w:szCs w:val="18"/>
              </w:rPr>
            </w:pPr>
            <w:r w:rsidRPr="00F425B7">
              <w:rPr>
                <w:sz w:val="18"/>
                <w:szCs w:val="18"/>
              </w:rPr>
              <w:t>Power</w:t>
            </w: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-3</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Acoustic impedance, Acoustic resistance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Acoustic impedance rate, Characteristic impedance, flow resistance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Mechanical impedance</w:t>
            </w: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acoustic mass</w:t>
            </w:r>
          </w:p>
        </w:tc>
        <w:tc>
          <w:tcPr>
            <w:tcW w:w="922" w:type="dxa"/>
          </w:tcPr>
          <w:p w:rsidR="00AF1F4A" w:rsidRPr="00F425B7" w:rsidRDefault="00AF1F4A" w:rsidP="00AF1F4A">
            <w:pPr>
              <w:rPr>
                <w:sz w:val="18"/>
                <w:szCs w:val="18"/>
              </w:rPr>
            </w:pPr>
            <w:r w:rsidRPr="00F425B7">
              <w:rPr>
                <w:sz w:val="18"/>
                <w:szCs w:val="18"/>
              </w:rPr>
              <w:t>Density</w:t>
            </w:r>
          </w:p>
        </w:tc>
        <w:tc>
          <w:tcPr>
            <w:tcW w:w="922" w:type="dxa"/>
          </w:tcPr>
          <w:p w:rsidR="00AF1F4A" w:rsidRPr="00F425B7" w:rsidRDefault="00AF1F4A" w:rsidP="00AF1F4A">
            <w:pPr>
              <w:rPr>
                <w:sz w:val="18"/>
                <w:szCs w:val="18"/>
              </w:rPr>
            </w:pPr>
            <w:r w:rsidRPr="00F425B7">
              <w:rPr>
                <w:sz w:val="18"/>
                <w:szCs w:val="18"/>
              </w:rPr>
              <w:t>Particle acceleration, Vibration acceleration</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Force resistance</w:t>
            </w: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kern w:val="0"/>
                <w:sz w:val="18"/>
                <w:szCs w:val="18"/>
              </w:rPr>
            </w:pPr>
            <w:r w:rsidRPr="00F425B7">
              <w:rPr>
                <w:kern w:val="0"/>
                <w:sz w:val="18"/>
                <w:szCs w:val="18"/>
              </w:rPr>
              <w:t>Frequency, Angular frequency, Circular frequency, Damping coefficient, Decay constant, Decay rate</w:t>
            </w:r>
          </w:p>
        </w:tc>
        <w:tc>
          <w:tcPr>
            <w:tcW w:w="922" w:type="dxa"/>
          </w:tcPr>
          <w:p w:rsidR="00AF1F4A" w:rsidRPr="00F425B7" w:rsidRDefault="00AF1F4A" w:rsidP="00AF1F4A">
            <w:pPr>
              <w:rPr>
                <w:sz w:val="18"/>
                <w:szCs w:val="18"/>
              </w:rPr>
            </w:pPr>
            <w:r w:rsidRPr="00F425B7">
              <w:rPr>
                <w:sz w:val="18"/>
                <w:szCs w:val="18"/>
              </w:rPr>
              <w:t>Particle velocity, Sound velocity, Vibration velocity</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Volume velocity, Sound source intensity</w:t>
            </w: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T0</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spacing w:line="300" w:lineRule="auto"/>
              <w:jc w:val="center"/>
              <w:rPr>
                <w:sz w:val="18"/>
                <w:szCs w:val="18"/>
              </w:rPr>
            </w:pPr>
            <w:r w:rsidRPr="00F425B7">
              <w:rPr>
                <w:sz w:val="18"/>
                <w:szCs w:val="18"/>
              </w:rPr>
              <w:t xml:space="preserve">Circular wave number, Propagation coefficient, Attenuation coefficient, </w:t>
            </w:r>
            <w:r w:rsidRPr="00F425B7">
              <w:rPr>
                <w:sz w:val="18"/>
                <w:szCs w:val="18"/>
              </w:rPr>
              <w:lastRenderedPageBreak/>
              <w:t>Phase coefficient</w:t>
            </w:r>
          </w:p>
        </w:tc>
        <w:tc>
          <w:tcPr>
            <w:tcW w:w="922" w:type="dxa"/>
          </w:tcPr>
          <w:p w:rsidR="00AF1F4A" w:rsidRPr="00F425B7" w:rsidRDefault="00AF1F4A" w:rsidP="00AF1F4A">
            <w:pPr>
              <w:rPr>
                <w:sz w:val="18"/>
                <w:szCs w:val="18"/>
              </w:rPr>
            </w:pPr>
            <w:r w:rsidRPr="00F425B7">
              <w:rPr>
                <w:sz w:val="18"/>
                <w:szCs w:val="18"/>
              </w:rPr>
              <w:lastRenderedPageBreak/>
              <w:t xml:space="preserve">Frequency range, Sound pressure level, Sound intensity level, Sound power number, Logarithmic decrement, </w:t>
            </w:r>
            <w:r w:rsidRPr="00F425B7">
              <w:rPr>
                <w:sz w:val="18"/>
                <w:szCs w:val="18"/>
              </w:rPr>
              <w:lastRenderedPageBreak/>
              <w:t>Sound pressure reflection coefficient, Sound pressure transmission coefficient, Porosity, Sound insulation, Sound transmission loss, Sound source directivity factor, Sound source pointing factor, Acoustic insertion loss, Vibration transmission ratio</w:t>
            </w:r>
          </w:p>
        </w:tc>
        <w:tc>
          <w:tcPr>
            <w:tcW w:w="922" w:type="dxa"/>
          </w:tcPr>
          <w:p w:rsidR="00AF1F4A" w:rsidRPr="00F425B7" w:rsidRDefault="00AF1F4A" w:rsidP="00AF1F4A">
            <w:pPr>
              <w:spacing w:line="300" w:lineRule="auto"/>
              <w:jc w:val="center"/>
              <w:rPr>
                <w:sz w:val="18"/>
                <w:szCs w:val="18"/>
              </w:rPr>
            </w:pPr>
            <w:r w:rsidRPr="00F425B7">
              <w:rPr>
                <w:sz w:val="18"/>
                <w:szCs w:val="18"/>
              </w:rPr>
              <w:lastRenderedPageBreak/>
              <w:t>Wavelength, Particle displacement, Vibration displacement</w:t>
            </w:r>
          </w:p>
        </w:tc>
        <w:tc>
          <w:tcPr>
            <w:tcW w:w="922" w:type="dxa"/>
          </w:tcPr>
          <w:p w:rsidR="00AF1F4A" w:rsidRPr="00F425B7" w:rsidRDefault="00AF1F4A" w:rsidP="00AF1F4A">
            <w:pPr>
              <w:rPr>
                <w:sz w:val="18"/>
                <w:szCs w:val="18"/>
              </w:rPr>
            </w:pPr>
            <w:r w:rsidRPr="00F425B7">
              <w:rPr>
                <w:sz w:val="18"/>
                <w:szCs w:val="18"/>
              </w:rPr>
              <w:t>Sound absorption, Acoustic room constant</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1</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spacing w:line="300" w:lineRule="auto"/>
              <w:jc w:val="center"/>
              <w:rPr>
                <w:kern w:val="0"/>
                <w:sz w:val="18"/>
                <w:szCs w:val="18"/>
                <w:lang w:val="zh-CN"/>
              </w:rPr>
            </w:pPr>
          </w:p>
        </w:tc>
        <w:tc>
          <w:tcPr>
            <w:tcW w:w="922" w:type="dxa"/>
          </w:tcPr>
          <w:p w:rsidR="00AF1F4A" w:rsidRPr="00F425B7" w:rsidRDefault="00AF1F4A" w:rsidP="00AF1F4A">
            <w:pPr>
              <w:rPr>
                <w:sz w:val="18"/>
                <w:szCs w:val="18"/>
              </w:rPr>
            </w:pPr>
            <w:r w:rsidRPr="00F425B7">
              <w:rPr>
                <w:sz w:val="18"/>
                <w:szCs w:val="18"/>
              </w:rPr>
              <w:t>Period, Tme constant, Relaxation constant, Reverberation time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w:t>
            </w:r>
            <w:r w:rsidRPr="00F425B7">
              <w:rPr>
                <w:sz w:val="18"/>
                <w:szCs w:val="18"/>
              </w:rPr>
              <w:t>2</w:t>
            </w:r>
          </w:p>
        </w:tc>
        <w:tc>
          <w:tcPr>
            <w:tcW w:w="921"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Free-field sensitivity</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r w:rsidR="00AF1F4A" w:rsidRPr="00F425B7" w:rsidTr="00572C3A">
        <w:tc>
          <w:tcPr>
            <w:tcW w:w="921" w:type="dxa"/>
          </w:tcPr>
          <w:p w:rsidR="00AF1F4A" w:rsidRPr="00F425B7" w:rsidRDefault="00AF1F4A" w:rsidP="00AF1F4A">
            <w:pPr>
              <w:rPr>
                <w:sz w:val="18"/>
                <w:szCs w:val="18"/>
              </w:rPr>
            </w:pPr>
            <w:r w:rsidRPr="00F425B7">
              <w:rPr>
                <w:rFonts w:hint="eastAsia"/>
                <w:sz w:val="18"/>
                <w:szCs w:val="18"/>
              </w:rPr>
              <w:t>T3</w:t>
            </w:r>
          </w:p>
        </w:tc>
        <w:tc>
          <w:tcPr>
            <w:tcW w:w="921" w:type="dxa"/>
          </w:tcPr>
          <w:p w:rsidR="00AF1F4A" w:rsidRPr="00F425B7" w:rsidRDefault="00AF1F4A" w:rsidP="00AF1F4A">
            <w:pPr>
              <w:rPr>
                <w:sz w:val="18"/>
                <w:szCs w:val="18"/>
              </w:rPr>
            </w:pPr>
            <w:r w:rsidRPr="00F425B7">
              <w:rPr>
                <w:sz w:val="18"/>
                <w:szCs w:val="18"/>
              </w:rPr>
              <w:t>Force admittance</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r w:rsidRPr="00F425B7">
              <w:rPr>
                <w:sz w:val="18"/>
                <w:szCs w:val="18"/>
              </w:rPr>
              <w:t>Acoustic admittance, Acoustic conductance, Sonar</w:t>
            </w: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c>
          <w:tcPr>
            <w:tcW w:w="922" w:type="dxa"/>
          </w:tcPr>
          <w:p w:rsidR="00AF1F4A" w:rsidRPr="00F425B7" w:rsidRDefault="00AF1F4A" w:rsidP="00AF1F4A">
            <w:pPr>
              <w:rPr>
                <w:sz w:val="18"/>
                <w:szCs w:val="18"/>
              </w:rPr>
            </w:pPr>
          </w:p>
        </w:tc>
      </w:tr>
    </w:tbl>
    <w:p w:rsidR="003C2C7A" w:rsidRPr="00F425B7" w:rsidRDefault="003C2C7A" w:rsidP="003C2C7A"/>
    <w:p w:rsidR="003C2C7A" w:rsidRPr="00F425B7" w:rsidRDefault="003C2C7A" w:rsidP="003C2C7A"/>
    <w:p w:rsidR="003C2C7A" w:rsidRPr="00F425B7" w:rsidRDefault="003C2C7A" w:rsidP="003C2C7A">
      <w:r w:rsidRPr="00F425B7">
        <w:rPr>
          <w:rFonts w:hint="eastAsia"/>
        </w:rPr>
        <w:t xml:space="preserve">Table </w:t>
      </w:r>
      <w:r w:rsidRPr="00F425B7">
        <w:t xml:space="preserve">9 </w:t>
      </w:r>
      <w:r w:rsidR="00520E73" w:rsidRPr="00F425B7">
        <w:t xml:space="preserve">Physical </w:t>
      </w:r>
      <w:r w:rsidR="00520E73" w:rsidRPr="00F425B7">
        <w:rPr>
          <w:rFonts w:hint="eastAsia"/>
        </w:rPr>
        <w:t>q</w:t>
      </w:r>
      <w:r w:rsidR="00520E73" w:rsidRPr="00F425B7">
        <w:t xml:space="preserve">uantities of </w:t>
      </w:r>
      <w:r w:rsidR="00520E73" w:rsidRPr="00F425B7">
        <w:rPr>
          <w:rFonts w:hint="eastAsia"/>
        </w:rPr>
        <w:t>s</w:t>
      </w:r>
      <w:r w:rsidR="00520E73" w:rsidRPr="00F425B7">
        <w:t xml:space="preserve">olid </w:t>
      </w:r>
      <w:r w:rsidR="00520E73" w:rsidRPr="00F425B7">
        <w:rPr>
          <w:rFonts w:hint="eastAsia"/>
        </w:rPr>
        <w:t>s</w:t>
      </w:r>
      <w:r w:rsidR="00520E73" w:rsidRPr="00F425B7">
        <w:t xml:space="preserve">tate </w:t>
      </w:r>
      <w:r w:rsidR="00520E73" w:rsidRPr="00F425B7">
        <w:rPr>
          <w:rFonts w:hint="eastAsia"/>
        </w:rPr>
        <w:t>p</w:t>
      </w:r>
      <w:r w:rsidR="00520E73" w:rsidRPr="00F425B7">
        <w:t>hysics</w:t>
      </w:r>
    </w:p>
    <w:p w:rsidR="003C2C7A" w:rsidRPr="00F425B7" w:rsidRDefault="003C2C7A" w:rsidP="003C2C7A"/>
    <w:tbl>
      <w:tblPr>
        <w:tblStyle w:val="afff8"/>
        <w:tblW w:w="0" w:type="auto"/>
        <w:tblLook w:val="04A0" w:firstRow="1" w:lastRow="0" w:firstColumn="1" w:lastColumn="0" w:noHBand="0" w:noVBand="1"/>
      </w:tblPr>
      <w:tblGrid>
        <w:gridCol w:w="577"/>
        <w:gridCol w:w="996"/>
        <w:gridCol w:w="1406"/>
        <w:gridCol w:w="1166"/>
        <w:gridCol w:w="983"/>
        <w:gridCol w:w="889"/>
        <w:gridCol w:w="579"/>
        <w:gridCol w:w="579"/>
        <w:gridCol w:w="1121"/>
      </w:tblGrid>
      <w:tr w:rsidR="003C2C7A" w:rsidRPr="00F425B7" w:rsidTr="00572C3A">
        <w:tc>
          <w:tcPr>
            <w:tcW w:w="921" w:type="dxa"/>
          </w:tcPr>
          <w:p w:rsidR="003C2C7A" w:rsidRPr="00F425B7" w:rsidRDefault="003C2C7A" w:rsidP="00572C3A">
            <w:pPr>
              <w:rPr>
                <w:sz w:val="18"/>
                <w:szCs w:val="18"/>
              </w:rPr>
            </w:pPr>
          </w:p>
        </w:tc>
        <w:tc>
          <w:tcPr>
            <w:tcW w:w="921" w:type="dxa"/>
          </w:tcPr>
          <w:p w:rsidR="003C2C7A" w:rsidRPr="00F425B7" w:rsidRDefault="003C2C7A" w:rsidP="00572C3A">
            <w:pPr>
              <w:rPr>
                <w:sz w:val="18"/>
                <w:szCs w:val="18"/>
              </w:rPr>
            </w:pPr>
            <w:r w:rsidRPr="00F425B7">
              <w:rPr>
                <w:rFonts w:hint="eastAsia"/>
                <w:sz w:val="18"/>
                <w:szCs w:val="18"/>
              </w:rPr>
              <w:t>L</w:t>
            </w:r>
            <w:r w:rsidRPr="00F425B7">
              <w:rPr>
                <w:sz w:val="18"/>
                <w:szCs w:val="18"/>
              </w:rPr>
              <w:t>-2</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-1</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0</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1</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2</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3</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4</w:t>
            </w:r>
          </w:p>
        </w:tc>
        <w:tc>
          <w:tcPr>
            <w:tcW w:w="922" w:type="dxa"/>
          </w:tcPr>
          <w:p w:rsidR="003C2C7A" w:rsidRPr="00F425B7" w:rsidRDefault="003C2C7A" w:rsidP="00572C3A">
            <w:pPr>
              <w:rPr>
                <w:sz w:val="18"/>
                <w:szCs w:val="18"/>
              </w:rPr>
            </w:pPr>
            <w:r w:rsidRPr="00F425B7">
              <w:rPr>
                <w:rFonts w:hint="eastAsia"/>
                <w:sz w:val="18"/>
                <w:szCs w:val="18"/>
              </w:rPr>
              <w:t>L</w:t>
            </w:r>
            <w:r w:rsidRPr="00F425B7">
              <w:rPr>
                <w:sz w:val="18"/>
                <w:szCs w:val="18"/>
              </w:rPr>
              <w:t>5</w:t>
            </w:r>
          </w:p>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-5</w:t>
            </w:r>
          </w:p>
        </w:tc>
        <w:tc>
          <w:tcPr>
            <w:tcW w:w="921"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lastRenderedPageBreak/>
              <w:t>T</w:t>
            </w:r>
            <w:r w:rsidRPr="00F425B7">
              <w:rPr>
                <w:sz w:val="18"/>
                <w:szCs w:val="18"/>
              </w:rPr>
              <w:t>-4</w:t>
            </w:r>
          </w:p>
        </w:tc>
        <w:tc>
          <w:tcPr>
            <w:tcW w:w="921"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r w:rsidRPr="00F425B7">
              <w:rPr>
                <w:sz w:val="18"/>
                <w:szCs w:val="18"/>
              </w:rPr>
              <w:t>Acceptor ionization energy, Donor ionization energy, Debye temperature, Fermi temperature, Curie temperature, Work function, Electron affinity, Fermi energy, Band gap</w:t>
            </w:r>
          </w:p>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-3</w:t>
            </w:r>
          </w:p>
        </w:tc>
        <w:tc>
          <w:tcPr>
            <w:tcW w:w="921"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-2</w:t>
            </w:r>
          </w:p>
        </w:tc>
        <w:tc>
          <w:tcPr>
            <w:tcW w:w="921"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r w:rsidRPr="00F425B7">
              <w:rPr>
                <w:sz w:val="18"/>
                <w:szCs w:val="18"/>
              </w:rPr>
              <w:t>Peltier coefficient</w:t>
            </w:r>
          </w:p>
        </w:tc>
        <w:tc>
          <w:tcPr>
            <w:tcW w:w="922" w:type="dxa"/>
          </w:tcPr>
          <w:p w:rsidR="00520E73" w:rsidRPr="00F425B7" w:rsidRDefault="00520E73" w:rsidP="00520E73">
            <w:r w:rsidRPr="00F425B7">
              <w:rPr>
                <w:sz w:val="18"/>
                <w:szCs w:val="18"/>
              </w:rPr>
              <w:t>Effective mass</w:t>
            </w:r>
          </w:p>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-1</w:t>
            </w:r>
          </w:p>
        </w:tc>
        <w:tc>
          <w:tcPr>
            <w:tcW w:w="921" w:type="dxa"/>
          </w:tcPr>
          <w:p w:rsidR="00520E73" w:rsidRPr="00F425B7" w:rsidRDefault="00520E73" w:rsidP="00520E73"/>
        </w:tc>
        <w:tc>
          <w:tcPr>
            <w:tcW w:w="922" w:type="dxa"/>
          </w:tcPr>
          <w:p w:rsidR="00520E73" w:rsidRPr="00F425B7" w:rsidRDefault="00520E73" w:rsidP="00520E73">
            <w:r w:rsidRPr="00F425B7">
              <w:rPr>
                <w:sz w:val="18"/>
                <w:szCs w:val="18"/>
              </w:rPr>
              <w:t>Debye frequency, Thermodynamic superconducting critical flux density, Lower critical flux density, Upper critical flux density</w:t>
            </w:r>
          </w:p>
        </w:tc>
        <w:tc>
          <w:tcPr>
            <w:tcW w:w="922" w:type="dxa"/>
          </w:tcPr>
          <w:p w:rsidR="00520E73" w:rsidRPr="00F425B7" w:rsidRDefault="00520E73" w:rsidP="00520E73"/>
        </w:tc>
        <w:tc>
          <w:tcPr>
            <w:tcW w:w="922" w:type="dxa"/>
          </w:tcPr>
          <w:p w:rsidR="00520E73" w:rsidRPr="00F425B7" w:rsidRDefault="00520E73" w:rsidP="00520E73">
            <w:r w:rsidRPr="00F425B7">
              <w:rPr>
                <w:sz w:val="18"/>
                <w:szCs w:val="18"/>
              </w:rPr>
              <w:t>Fluxon</w:t>
            </w:r>
          </w:p>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T0</w:t>
            </w:r>
          </w:p>
        </w:tc>
        <w:tc>
          <w:tcPr>
            <w:tcW w:w="921" w:type="dxa"/>
          </w:tcPr>
          <w:p w:rsidR="00520E73" w:rsidRPr="00F425B7" w:rsidRDefault="00520E73" w:rsidP="00520E73">
            <w:r w:rsidRPr="00F425B7">
              <w:rPr>
                <w:sz w:val="18"/>
                <w:szCs w:val="18"/>
              </w:rPr>
              <w:t xml:space="preserve">Reciprocal lattice vector, Reciprocal lattice basis vector, Fermi wave number, Debye </w:t>
            </w:r>
            <w:r w:rsidRPr="00F425B7">
              <w:rPr>
                <w:sz w:val="18"/>
                <w:szCs w:val="18"/>
              </w:rPr>
              <w:lastRenderedPageBreak/>
              <w:t>wave number</w:t>
            </w:r>
          </w:p>
        </w:tc>
        <w:tc>
          <w:tcPr>
            <w:tcW w:w="922" w:type="dxa"/>
          </w:tcPr>
          <w:p w:rsidR="00520E73" w:rsidRPr="00F425B7" w:rsidRDefault="00520E73" w:rsidP="00520E73">
            <w:pPr>
              <w:rPr>
                <w:sz w:val="18"/>
                <w:szCs w:val="18"/>
              </w:rPr>
            </w:pPr>
            <w:r w:rsidRPr="00F425B7">
              <w:rPr>
                <w:sz w:val="18"/>
                <w:szCs w:val="18"/>
              </w:rPr>
              <w:lastRenderedPageBreak/>
              <w:t>Long-order parameter, Short-order parameter, Greeneisen parameter, Madelung constant, Reflection order, Bragg angle, Mobility ratio</w:t>
            </w:r>
          </w:p>
        </w:tc>
        <w:tc>
          <w:tcPr>
            <w:tcW w:w="922" w:type="dxa"/>
          </w:tcPr>
          <w:p w:rsidR="00520E73" w:rsidRPr="00F425B7" w:rsidRDefault="00520E73" w:rsidP="00520E73">
            <w:r w:rsidRPr="00F425B7">
              <w:rPr>
                <w:sz w:val="18"/>
                <w:szCs w:val="18"/>
              </w:rPr>
              <w:t xml:space="preserve">Lattice basis vector,Ion equilibrium vector, Ion displacement vector, Phonon ( Electron ) mean free path, Interplanar spacing, </w:t>
            </w:r>
            <w:r w:rsidRPr="00F425B7">
              <w:rPr>
                <w:sz w:val="18"/>
                <w:szCs w:val="18"/>
              </w:rPr>
              <w:lastRenderedPageBreak/>
              <w:t>Diffusion length, Coherence length</w:t>
            </w:r>
          </w:p>
        </w:tc>
        <w:tc>
          <w:tcPr>
            <w:tcW w:w="922" w:type="dxa"/>
          </w:tcPr>
          <w:p w:rsidR="00520E73" w:rsidRPr="00F425B7" w:rsidRDefault="00520E73" w:rsidP="00520E73">
            <w:pPr>
              <w:rPr>
                <w:sz w:val="18"/>
                <w:szCs w:val="18"/>
              </w:rPr>
            </w:pPr>
          </w:p>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1</w:t>
            </w:r>
          </w:p>
        </w:tc>
        <w:tc>
          <w:tcPr>
            <w:tcW w:w="921" w:type="dxa"/>
          </w:tcPr>
          <w:p w:rsidR="00520E73" w:rsidRPr="00F425B7" w:rsidRDefault="00520E73" w:rsidP="00520E73">
            <w:pPr>
              <w:rPr>
                <w:sz w:val="18"/>
                <w:szCs w:val="18"/>
              </w:rPr>
            </w:pPr>
          </w:p>
        </w:tc>
        <w:tc>
          <w:tcPr>
            <w:tcW w:w="922" w:type="dxa"/>
          </w:tcPr>
          <w:p w:rsidR="00520E73" w:rsidRPr="00F425B7" w:rsidRDefault="00520E73" w:rsidP="00520E73">
            <w:pPr>
              <w:rPr>
                <w:sz w:val="18"/>
                <w:szCs w:val="18"/>
              </w:rPr>
            </w:pPr>
            <w:r w:rsidRPr="00F425B7">
              <w:rPr>
                <w:sz w:val="18"/>
                <w:szCs w:val="18"/>
              </w:rPr>
              <w:t>Residual resistivity, Relaxation time, Carrier lifetime</w:t>
            </w:r>
          </w:p>
        </w:tc>
        <w:tc>
          <w:tcPr>
            <w:tcW w:w="922" w:type="dxa"/>
          </w:tcPr>
          <w:p w:rsidR="00520E73" w:rsidRPr="00F425B7" w:rsidRDefault="00520E73" w:rsidP="00520E73">
            <w:pPr>
              <w:rPr>
                <w:sz w:val="18"/>
                <w:szCs w:val="18"/>
              </w:rPr>
            </w:pPr>
          </w:p>
        </w:tc>
        <w:tc>
          <w:tcPr>
            <w:tcW w:w="922" w:type="dxa"/>
          </w:tcPr>
          <w:p w:rsidR="00520E73" w:rsidRPr="00F425B7" w:rsidRDefault="00520E73" w:rsidP="00520E73">
            <w:pPr>
              <w:rPr>
                <w:sz w:val="18"/>
                <w:szCs w:val="18"/>
              </w:rPr>
            </w:pPr>
          </w:p>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w:t>
            </w:r>
            <w:r w:rsidRPr="00F425B7">
              <w:rPr>
                <w:sz w:val="18"/>
                <w:szCs w:val="18"/>
              </w:rPr>
              <w:t>2</w:t>
            </w:r>
          </w:p>
        </w:tc>
        <w:tc>
          <w:tcPr>
            <w:tcW w:w="921" w:type="dxa"/>
          </w:tcPr>
          <w:p w:rsidR="00520E73" w:rsidRPr="00F425B7" w:rsidRDefault="00520E73" w:rsidP="00520E73">
            <w:pPr>
              <w:rPr>
                <w:sz w:val="18"/>
                <w:szCs w:val="18"/>
              </w:rPr>
            </w:pPr>
          </w:p>
        </w:tc>
        <w:tc>
          <w:tcPr>
            <w:tcW w:w="922" w:type="dxa"/>
          </w:tcPr>
          <w:p w:rsidR="00520E73" w:rsidRPr="00F425B7" w:rsidRDefault="00520E73" w:rsidP="00520E73">
            <w:pPr>
              <w:rPr>
                <w:sz w:val="18"/>
                <w:szCs w:val="18"/>
                <w:lang w:val="zh-CN"/>
              </w:rPr>
            </w:pPr>
            <w:r w:rsidRPr="00F425B7">
              <w:rPr>
                <w:sz w:val="18"/>
                <w:szCs w:val="18"/>
                <w:lang w:val="zh-CN"/>
              </w:rPr>
              <w:t>Hall coefficient</w:t>
            </w:r>
          </w:p>
        </w:tc>
        <w:tc>
          <w:tcPr>
            <w:tcW w:w="922" w:type="dxa"/>
          </w:tcPr>
          <w:p w:rsidR="00520E73" w:rsidRPr="00F425B7" w:rsidRDefault="00520E73" w:rsidP="00520E73">
            <w:pPr>
              <w:rPr>
                <w:sz w:val="18"/>
                <w:szCs w:val="18"/>
              </w:rPr>
            </w:pPr>
          </w:p>
        </w:tc>
        <w:tc>
          <w:tcPr>
            <w:tcW w:w="922" w:type="dxa"/>
          </w:tcPr>
          <w:p w:rsidR="00520E73" w:rsidRPr="00F425B7" w:rsidRDefault="00520E73" w:rsidP="00520E73">
            <w:pPr>
              <w:rPr>
                <w:sz w:val="18"/>
                <w:szCs w:val="18"/>
              </w:rPr>
            </w:pPr>
          </w:p>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r w:rsidR="00520E73" w:rsidRPr="00F425B7" w:rsidTr="00572C3A">
        <w:tc>
          <w:tcPr>
            <w:tcW w:w="921" w:type="dxa"/>
          </w:tcPr>
          <w:p w:rsidR="00520E73" w:rsidRPr="00F425B7" w:rsidRDefault="00520E73" w:rsidP="00520E73">
            <w:pPr>
              <w:rPr>
                <w:sz w:val="18"/>
                <w:szCs w:val="18"/>
              </w:rPr>
            </w:pPr>
            <w:r w:rsidRPr="00F425B7">
              <w:rPr>
                <w:rFonts w:hint="eastAsia"/>
                <w:sz w:val="18"/>
                <w:szCs w:val="18"/>
              </w:rPr>
              <w:t>T3</w:t>
            </w:r>
          </w:p>
        </w:tc>
        <w:tc>
          <w:tcPr>
            <w:tcW w:w="921"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c>
          <w:tcPr>
            <w:tcW w:w="922" w:type="dxa"/>
          </w:tcPr>
          <w:p w:rsidR="00520E73" w:rsidRPr="00F425B7" w:rsidRDefault="00520E73" w:rsidP="00520E73"/>
        </w:tc>
      </w:tr>
    </w:tbl>
    <w:p w:rsidR="003C2C7A" w:rsidRPr="00F425B7" w:rsidRDefault="003C2C7A" w:rsidP="00FA5BEE"/>
    <w:sectPr w:rsidR="003C2C7A" w:rsidRPr="00F42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08" w:rsidRDefault="00B66E08" w:rsidP="00F2297D">
      <w:r>
        <w:separator/>
      </w:r>
    </w:p>
  </w:endnote>
  <w:endnote w:type="continuationSeparator" w:id="0">
    <w:p w:rsidR="00B66E08" w:rsidRDefault="00B66E08" w:rsidP="00F2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08" w:rsidRDefault="00B66E08" w:rsidP="00F2297D">
      <w:r>
        <w:separator/>
      </w:r>
    </w:p>
  </w:footnote>
  <w:footnote w:type="continuationSeparator" w:id="0">
    <w:p w:rsidR="00B66E08" w:rsidRDefault="00B66E08" w:rsidP="00F2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5A"/>
    <w:rsid w:val="000568C2"/>
    <w:rsid w:val="000840A4"/>
    <w:rsid w:val="000A4EC1"/>
    <w:rsid w:val="00153DA4"/>
    <w:rsid w:val="001A3FB4"/>
    <w:rsid w:val="002277A1"/>
    <w:rsid w:val="00236FAB"/>
    <w:rsid w:val="002D7C8D"/>
    <w:rsid w:val="00361410"/>
    <w:rsid w:val="00372059"/>
    <w:rsid w:val="003C2C7A"/>
    <w:rsid w:val="004776A1"/>
    <w:rsid w:val="004851B2"/>
    <w:rsid w:val="004F5451"/>
    <w:rsid w:val="00502038"/>
    <w:rsid w:val="00520E73"/>
    <w:rsid w:val="00554117"/>
    <w:rsid w:val="00555B18"/>
    <w:rsid w:val="00572809"/>
    <w:rsid w:val="00572C3A"/>
    <w:rsid w:val="00586B5A"/>
    <w:rsid w:val="005E31DF"/>
    <w:rsid w:val="006A0342"/>
    <w:rsid w:val="0070205C"/>
    <w:rsid w:val="00761BD5"/>
    <w:rsid w:val="00850BBE"/>
    <w:rsid w:val="009C0ECC"/>
    <w:rsid w:val="009D6923"/>
    <w:rsid w:val="009E64B1"/>
    <w:rsid w:val="00A1426E"/>
    <w:rsid w:val="00A35448"/>
    <w:rsid w:val="00AD504C"/>
    <w:rsid w:val="00AF1F4A"/>
    <w:rsid w:val="00B66E08"/>
    <w:rsid w:val="00C006EE"/>
    <w:rsid w:val="00C22041"/>
    <w:rsid w:val="00C37E86"/>
    <w:rsid w:val="00DF4911"/>
    <w:rsid w:val="00EF3B03"/>
    <w:rsid w:val="00F2297D"/>
    <w:rsid w:val="00F3653B"/>
    <w:rsid w:val="00F425B7"/>
    <w:rsid w:val="00F56C5E"/>
    <w:rsid w:val="00FA5BEE"/>
    <w:rsid w:val="00FE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67C17-794F-41A7-B803-63054896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448"/>
    <w:rPr>
      <w:kern w:val="2"/>
      <w:sz w:val="21"/>
    </w:rPr>
  </w:style>
  <w:style w:type="paragraph" w:styleId="1">
    <w:name w:val="heading 1"/>
    <w:basedOn w:val="a"/>
    <w:next w:val="a"/>
    <w:link w:val="10"/>
    <w:qFormat/>
    <w:rsid w:val="00A35448"/>
    <w:pPr>
      <w:keepNext/>
      <w:jc w:val="center"/>
      <w:outlineLvl w:val="0"/>
    </w:pPr>
    <w:rPr>
      <w:rFonts w:eastAsia="黑体"/>
      <w:sz w:val="36"/>
    </w:rPr>
  </w:style>
  <w:style w:type="paragraph" w:styleId="2">
    <w:name w:val="heading 2"/>
    <w:basedOn w:val="a"/>
    <w:next w:val="a"/>
    <w:link w:val="20"/>
    <w:qFormat/>
    <w:rsid w:val="00A35448"/>
    <w:pPr>
      <w:keepNext/>
      <w:spacing w:before="240" w:after="240"/>
      <w:outlineLvl w:val="1"/>
    </w:pPr>
    <w:rPr>
      <w:rFonts w:ascii="宋体" w:eastAsia="黑体" w:hAnsi="宋体"/>
      <w:bCs/>
      <w:sz w:val="32"/>
    </w:rPr>
  </w:style>
  <w:style w:type="paragraph" w:styleId="3">
    <w:name w:val="heading 3"/>
    <w:basedOn w:val="a"/>
    <w:next w:val="a"/>
    <w:link w:val="30"/>
    <w:uiPriority w:val="9"/>
    <w:unhideWhenUsed/>
    <w:qFormat/>
    <w:rsid w:val="00A35448"/>
    <w:pPr>
      <w:keepNext/>
      <w:keepLines/>
      <w:spacing w:before="120" w:after="120" w:line="300" w:lineRule="auto"/>
      <w:outlineLvl w:val="2"/>
    </w:pPr>
    <w:rPr>
      <w:b/>
      <w:bCs/>
      <w:sz w:val="28"/>
      <w:szCs w:val="32"/>
    </w:rPr>
  </w:style>
  <w:style w:type="paragraph" w:styleId="4">
    <w:name w:val="heading 4"/>
    <w:basedOn w:val="a"/>
    <w:next w:val="a"/>
    <w:link w:val="40"/>
    <w:unhideWhenUsed/>
    <w:qFormat/>
    <w:rsid w:val="00A35448"/>
    <w:pPr>
      <w:keepNext/>
      <w:keepLines/>
      <w:spacing w:before="120" w:after="120" w:line="300" w:lineRule="auto"/>
      <w:outlineLvl w:val="3"/>
    </w:pPr>
    <w:rPr>
      <w:rFonts w:ascii="Arial" w:hAnsi="Arial" w:cstheme="majorBidi"/>
      <w:sz w:val="24"/>
    </w:rPr>
  </w:style>
  <w:style w:type="paragraph" w:styleId="5">
    <w:name w:val="heading 5"/>
    <w:basedOn w:val="a"/>
    <w:next w:val="a"/>
    <w:link w:val="50"/>
    <w:semiHidden/>
    <w:unhideWhenUsed/>
    <w:qFormat/>
    <w:rsid w:val="00A3544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35448"/>
    <w:pPr>
      <w:widowControl w:val="0"/>
      <w:autoSpaceDE w:val="0"/>
      <w:autoSpaceDN w:val="0"/>
      <w:adjustRightInd w:val="0"/>
    </w:pPr>
    <w:rPr>
      <w:color w:val="000000"/>
      <w:sz w:val="24"/>
      <w:szCs w:val="24"/>
    </w:rPr>
  </w:style>
  <w:style w:type="paragraph" w:customStyle="1" w:styleId="CM42">
    <w:name w:val="CM42"/>
    <w:basedOn w:val="Default"/>
    <w:next w:val="Default"/>
    <w:uiPriority w:val="99"/>
    <w:qFormat/>
    <w:rsid w:val="00A35448"/>
    <w:rPr>
      <w:color w:val="auto"/>
    </w:rPr>
  </w:style>
  <w:style w:type="paragraph" w:customStyle="1" w:styleId="CM44">
    <w:name w:val="CM44"/>
    <w:basedOn w:val="Default"/>
    <w:next w:val="Default"/>
    <w:uiPriority w:val="99"/>
    <w:qFormat/>
    <w:rsid w:val="00A35448"/>
    <w:rPr>
      <w:color w:val="auto"/>
    </w:rPr>
  </w:style>
  <w:style w:type="paragraph" w:customStyle="1" w:styleId="CM8">
    <w:name w:val="CM8"/>
    <w:basedOn w:val="Default"/>
    <w:next w:val="Default"/>
    <w:uiPriority w:val="99"/>
    <w:qFormat/>
    <w:rsid w:val="00A35448"/>
    <w:pPr>
      <w:spacing w:line="313" w:lineRule="atLeast"/>
    </w:pPr>
    <w:rPr>
      <w:color w:val="auto"/>
    </w:rPr>
  </w:style>
  <w:style w:type="paragraph" w:customStyle="1" w:styleId="CM49">
    <w:name w:val="CM49"/>
    <w:basedOn w:val="Default"/>
    <w:next w:val="Default"/>
    <w:uiPriority w:val="99"/>
    <w:qFormat/>
    <w:rsid w:val="00A35448"/>
    <w:rPr>
      <w:color w:val="auto"/>
    </w:rPr>
  </w:style>
  <w:style w:type="paragraph" w:customStyle="1" w:styleId="CM50">
    <w:name w:val="CM50"/>
    <w:basedOn w:val="Default"/>
    <w:next w:val="Default"/>
    <w:uiPriority w:val="99"/>
    <w:qFormat/>
    <w:rsid w:val="00A35448"/>
    <w:rPr>
      <w:color w:val="auto"/>
    </w:rPr>
  </w:style>
  <w:style w:type="paragraph" w:customStyle="1" w:styleId="TOC1">
    <w:name w:val="TOC 标题1"/>
    <w:basedOn w:val="1"/>
    <w:next w:val="a"/>
    <w:uiPriority w:val="39"/>
    <w:qFormat/>
    <w:rsid w:val="00A35448"/>
    <w:pPr>
      <w:keepLines/>
      <w:spacing w:before="480" w:line="276" w:lineRule="auto"/>
      <w:jc w:val="left"/>
      <w:outlineLvl w:val="9"/>
    </w:pPr>
    <w:rPr>
      <w:rFonts w:ascii="Cambria" w:hAnsi="Cambria"/>
      <w:b/>
      <w:bCs/>
      <w:color w:val="365F91"/>
      <w:kern w:val="0"/>
      <w:szCs w:val="28"/>
    </w:rPr>
  </w:style>
  <w:style w:type="character" w:customStyle="1" w:styleId="10">
    <w:name w:val="标题 1 字符"/>
    <w:link w:val="1"/>
    <w:qFormat/>
    <w:rsid w:val="00A35448"/>
    <w:rPr>
      <w:rFonts w:eastAsia="黑体"/>
      <w:kern w:val="2"/>
      <w:sz w:val="36"/>
    </w:rPr>
  </w:style>
  <w:style w:type="paragraph" w:customStyle="1" w:styleId="DecimalAligned">
    <w:name w:val="Decimal Aligned"/>
    <w:basedOn w:val="a"/>
    <w:uiPriority w:val="40"/>
    <w:qFormat/>
    <w:rsid w:val="00A35448"/>
    <w:pPr>
      <w:tabs>
        <w:tab w:val="decimal" w:pos="360"/>
      </w:tabs>
      <w:spacing w:after="200" w:line="276" w:lineRule="auto"/>
    </w:pPr>
    <w:rPr>
      <w:rFonts w:ascii="Calibri" w:eastAsia="Calibri" w:hAnsi="Calibri"/>
      <w:kern w:val="0"/>
      <w:sz w:val="22"/>
      <w:szCs w:val="22"/>
    </w:rPr>
  </w:style>
  <w:style w:type="character" w:customStyle="1" w:styleId="11">
    <w:name w:val="不明显强调1"/>
    <w:uiPriority w:val="19"/>
    <w:qFormat/>
    <w:rsid w:val="00A35448"/>
    <w:rPr>
      <w:i/>
      <w:iCs/>
      <w:color w:val="000000"/>
    </w:rPr>
  </w:style>
  <w:style w:type="character" w:customStyle="1" w:styleId="fontstyle01">
    <w:name w:val="fontstyle01"/>
    <w:qFormat/>
    <w:rsid w:val="00A35448"/>
    <w:rPr>
      <w:rFonts w:ascii="宋体" w:eastAsia="宋体" w:hAnsi="宋体" w:hint="eastAsia"/>
      <w:color w:val="000000"/>
      <w:sz w:val="24"/>
      <w:szCs w:val="24"/>
    </w:rPr>
  </w:style>
  <w:style w:type="character" w:customStyle="1" w:styleId="fontstyle21">
    <w:name w:val="fontstyle21"/>
    <w:qFormat/>
    <w:rsid w:val="00A35448"/>
    <w:rPr>
      <w:rFonts w:ascii="Times New Roman" w:hAnsi="Times New Roman" w:cs="Times New Roman" w:hint="default"/>
      <w:color w:val="000000"/>
      <w:sz w:val="24"/>
      <w:szCs w:val="24"/>
    </w:rPr>
  </w:style>
  <w:style w:type="character" w:customStyle="1" w:styleId="fontstyle31">
    <w:name w:val="fontstyle31"/>
    <w:qFormat/>
    <w:rsid w:val="00A35448"/>
    <w:rPr>
      <w:rFonts w:ascii="Times New Roman" w:hAnsi="Times New Roman" w:cs="Times New Roman" w:hint="default"/>
      <w:color w:val="000000"/>
      <w:sz w:val="16"/>
      <w:szCs w:val="16"/>
    </w:rPr>
  </w:style>
  <w:style w:type="character" w:customStyle="1" w:styleId="fontstyle41">
    <w:name w:val="fontstyle41"/>
    <w:qFormat/>
    <w:rsid w:val="00A35448"/>
    <w:rPr>
      <w:rFonts w:ascii="Arial Black" w:hAnsi="Arial Black" w:hint="default"/>
      <w:color w:val="000000"/>
      <w:sz w:val="24"/>
      <w:szCs w:val="24"/>
    </w:rPr>
  </w:style>
  <w:style w:type="character" w:customStyle="1" w:styleId="fontstyle11">
    <w:name w:val="fontstyle11"/>
    <w:qFormat/>
    <w:rsid w:val="00A35448"/>
    <w:rPr>
      <w:rFonts w:ascii="黑体" w:eastAsia="黑体" w:hAnsi="黑体" w:hint="eastAsia"/>
      <w:color w:val="000000"/>
      <w:sz w:val="24"/>
      <w:szCs w:val="24"/>
    </w:rPr>
  </w:style>
  <w:style w:type="paragraph" w:customStyle="1" w:styleId="110">
    <w:name w:val="样式11"/>
    <w:basedOn w:val="a"/>
    <w:qFormat/>
    <w:rsid w:val="00A35448"/>
    <w:pPr>
      <w:ind w:left="230" w:hangingChars="230" w:hanging="230"/>
    </w:pPr>
    <w:rPr>
      <w:rFonts w:eastAsia="楷体_GB2312"/>
      <w:sz w:val="18"/>
      <w:szCs w:val="21"/>
    </w:rPr>
  </w:style>
  <w:style w:type="paragraph" w:customStyle="1" w:styleId="TOC2">
    <w:name w:val="TOC 标题2"/>
    <w:basedOn w:val="1"/>
    <w:next w:val="a"/>
    <w:uiPriority w:val="39"/>
    <w:unhideWhenUsed/>
    <w:qFormat/>
    <w:rsid w:val="00A35448"/>
    <w:pPr>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customStyle="1" w:styleId="WPSOffice1">
    <w:name w:val="WPSOffice手动目录 1"/>
    <w:qFormat/>
    <w:rsid w:val="00A35448"/>
  </w:style>
  <w:style w:type="paragraph" w:customStyle="1" w:styleId="WPSOffice2">
    <w:name w:val="WPSOffice手动目录 2"/>
    <w:qFormat/>
    <w:rsid w:val="00A35448"/>
    <w:pPr>
      <w:ind w:leftChars="200" w:left="200"/>
    </w:pPr>
  </w:style>
  <w:style w:type="paragraph" w:customStyle="1" w:styleId="WPSOffice3">
    <w:name w:val="WPSOffice手动目录 3"/>
    <w:qFormat/>
    <w:rsid w:val="00A35448"/>
    <w:pPr>
      <w:ind w:leftChars="400" w:left="400"/>
    </w:pPr>
  </w:style>
  <w:style w:type="paragraph" w:customStyle="1" w:styleId="a3">
    <w:name w:val="章标题"/>
    <w:basedOn w:val="3"/>
    <w:link w:val="a4"/>
    <w:qFormat/>
    <w:rsid w:val="00A35448"/>
    <w:pPr>
      <w:jc w:val="center"/>
    </w:pPr>
    <w:rPr>
      <w:rFonts w:eastAsia="黑体"/>
      <w:b w:val="0"/>
      <w:sz w:val="36"/>
      <w:szCs w:val="28"/>
    </w:rPr>
  </w:style>
  <w:style w:type="character" w:customStyle="1" w:styleId="a4">
    <w:name w:val="章标题 字符"/>
    <w:basedOn w:val="30"/>
    <w:link w:val="a3"/>
    <w:qFormat/>
    <w:rsid w:val="00A35448"/>
    <w:rPr>
      <w:rFonts w:eastAsia="黑体"/>
      <w:b w:val="0"/>
      <w:bCs/>
      <w:kern w:val="2"/>
      <w:sz w:val="36"/>
      <w:szCs w:val="28"/>
    </w:rPr>
  </w:style>
  <w:style w:type="character" w:customStyle="1" w:styleId="30">
    <w:name w:val="标题 3 字符"/>
    <w:link w:val="3"/>
    <w:uiPriority w:val="9"/>
    <w:qFormat/>
    <w:rsid w:val="00A35448"/>
    <w:rPr>
      <w:b/>
      <w:bCs/>
      <w:kern w:val="2"/>
      <w:sz w:val="28"/>
      <w:szCs w:val="32"/>
    </w:rPr>
  </w:style>
  <w:style w:type="paragraph" w:customStyle="1" w:styleId="a5">
    <w:name w:val="一级标题"/>
    <w:basedOn w:val="a"/>
    <w:link w:val="a6"/>
    <w:qFormat/>
    <w:rsid w:val="00A35448"/>
    <w:pPr>
      <w:spacing w:before="240" w:after="240" w:line="300" w:lineRule="auto"/>
    </w:pPr>
    <w:rPr>
      <w:rFonts w:eastAsia="黑体"/>
      <w:sz w:val="32"/>
    </w:rPr>
  </w:style>
  <w:style w:type="character" w:customStyle="1" w:styleId="a6">
    <w:name w:val="一级标题 字符"/>
    <w:basedOn w:val="a0"/>
    <w:link w:val="a5"/>
    <w:qFormat/>
    <w:rsid w:val="00A35448"/>
    <w:rPr>
      <w:rFonts w:eastAsia="黑体"/>
      <w:kern w:val="2"/>
      <w:sz w:val="32"/>
    </w:rPr>
  </w:style>
  <w:style w:type="paragraph" w:customStyle="1" w:styleId="a7">
    <w:name w:val="二级标题"/>
    <w:basedOn w:val="a5"/>
    <w:link w:val="a8"/>
    <w:qFormat/>
    <w:rsid w:val="00A35448"/>
    <w:pPr>
      <w:spacing w:before="120" w:after="120"/>
    </w:pPr>
    <w:rPr>
      <w:rFonts w:eastAsia="宋体"/>
      <w:b/>
      <w:sz w:val="28"/>
      <w:szCs w:val="24"/>
    </w:rPr>
  </w:style>
  <w:style w:type="character" w:customStyle="1" w:styleId="a8">
    <w:name w:val="二级标题 字符"/>
    <w:basedOn w:val="a6"/>
    <w:link w:val="a7"/>
    <w:qFormat/>
    <w:rsid w:val="00A35448"/>
    <w:rPr>
      <w:rFonts w:eastAsia="黑体"/>
      <w:b/>
      <w:kern w:val="2"/>
      <w:sz w:val="28"/>
      <w:szCs w:val="24"/>
    </w:rPr>
  </w:style>
  <w:style w:type="paragraph" w:customStyle="1" w:styleId="a9">
    <w:name w:val="三级标题"/>
    <w:basedOn w:val="4"/>
    <w:link w:val="aa"/>
    <w:qFormat/>
    <w:rsid w:val="00A35448"/>
    <w:rPr>
      <w:rFonts w:ascii="Times New Roman" w:hAnsi="Times New Roman"/>
    </w:rPr>
  </w:style>
  <w:style w:type="character" w:customStyle="1" w:styleId="aa">
    <w:name w:val="三级标题 字符"/>
    <w:basedOn w:val="40"/>
    <w:link w:val="a9"/>
    <w:qFormat/>
    <w:rsid w:val="00A35448"/>
    <w:rPr>
      <w:rFonts w:ascii="Arial" w:hAnsi="Arial" w:cstheme="majorBidi"/>
      <w:kern w:val="2"/>
      <w:sz w:val="24"/>
    </w:rPr>
  </w:style>
  <w:style w:type="character" w:customStyle="1" w:styleId="40">
    <w:name w:val="标题 4 字符"/>
    <w:basedOn w:val="a0"/>
    <w:link w:val="4"/>
    <w:qFormat/>
    <w:rsid w:val="00A35448"/>
    <w:rPr>
      <w:rFonts w:ascii="Arial" w:hAnsi="Arial" w:cstheme="majorBidi"/>
      <w:kern w:val="2"/>
      <w:sz w:val="24"/>
    </w:rPr>
  </w:style>
  <w:style w:type="paragraph" w:customStyle="1" w:styleId="ab">
    <w:name w:val="公式"/>
    <w:basedOn w:val="a"/>
    <w:qFormat/>
    <w:rsid w:val="00A35448"/>
    <w:pPr>
      <w:widowControl w:val="0"/>
      <w:spacing w:before="120" w:after="120"/>
      <w:jc w:val="right"/>
    </w:pPr>
    <w:rPr>
      <w:rFonts w:eastAsia="Times New Roman" w:cs="宋体"/>
    </w:rPr>
  </w:style>
  <w:style w:type="paragraph" w:customStyle="1" w:styleId="ac">
    <w:name w:val="各章标题"/>
    <w:qFormat/>
    <w:rsid w:val="00A35448"/>
    <w:pPr>
      <w:widowControl w:val="0"/>
      <w:jc w:val="center"/>
    </w:pPr>
    <w:rPr>
      <w:rFonts w:eastAsia="黑体"/>
      <w:kern w:val="2"/>
      <w:sz w:val="36"/>
      <w:szCs w:val="24"/>
    </w:rPr>
  </w:style>
  <w:style w:type="paragraph" w:customStyle="1" w:styleId="ad">
    <w:name w:val="科研成果"/>
    <w:basedOn w:val="ae"/>
    <w:qFormat/>
    <w:rsid w:val="00A35448"/>
    <w:pPr>
      <w:ind w:firstLineChars="0" w:firstLine="0"/>
    </w:pPr>
  </w:style>
  <w:style w:type="paragraph" w:customStyle="1" w:styleId="ae">
    <w:name w:val="论文正文"/>
    <w:basedOn w:val="a"/>
    <w:link w:val="Char"/>
    <w:qFormat/>
    <w:rsid w:val="00A35448"/>
    <w:pPr>
      <w:spacing w:line="300" w:lineRule="auto"/>
      <w:ind w:firstLineChars="200" w:firstLine="420"/>
    </w:pPr>
  </w:style>
  <w:style w:type="character" w:customStyle="1" w:styleId="Char">
    <w:name w:val="论文正文 Char"/>
    <w:link w:val="ae"/>
    <w:qFormat/>
    <w:rsid w:val="00A35448"/>
    <w:rPr>
      <w:kern w:val="2"/>
      <w:sz w:val="21"/>
    </w:rPr>
  </w:style>
  <w:style w:type="paragraph" w:customStyle="1" w:styleId="12">
    <w:name w:val="1"/>
    <w:basedOn w:val="a"/>
    <w:next w:val="af"/>
    <w:uiPriority w:val="34"/>
    <w:qFormat/>
    <w:rsid w:val="00A35448"/>
    <w:pPr>
      <w:widowControl w:val="0"/>
      <w:ind w:firstLineChars="200" w:firstLine="420"/>
      <w:jc w:val="both"/>
    </w:pPr>
    <w:rPr>
      <w:szCs w:val="22"/>
    </w:rPr>
  </w:style>
  <w:style w:type="paragraph" w:styleId="af">
    <w:name w:val="List Paragraph"/>
    <w:basedOn w:val="a"/>
    <w:uiPriority w:val="34"/>
    <w:qFormat/>
    <w:rsid w:val="00A35448"/>
    <w:pPr>
      <w:spacing w:line="300" w:lineRule="auto"/>
      <w:ind w:firstLineChars="200" w:firstLine="420"/>
    </w:pPr>
    <w:rPr>
      <w:sz w:val="24"/>
    </w:rPr>
  </w:style>
  <w:style w:type="character" w:customStyle="1" w:styleId="Char0">
    <w:name w:val="一级标题 Char"/>
    <w:qFormat/>
    <w:rsid w:val="00A35448"/>
    <w:rPr>
      <w:rFonts w:ascii="Times New Roman" w:eastAsia="黑体" w:hAnsi="Times New Roman" w:cs="Times New Roman"/>
      <w:sz w:val="32"/>
      <w:szCs w:val="32"/>
      <w:lang w:val="zh-CN" w:eastAsia="zh-CN"/>
    </w:rPr>
  </w:style>
  <w:style w:type="paragraph" w:customStyle="1" w:styleId="af0">
    <w:name w:val="中文图"/>
    <w:basedOn w:val="a"/>
    <w:autoRedefine/>
    <w:qFormat/>
    <w:rsid w:val="00A35448"/>
    <w:pPr>
      <w:keepNext/>
      <w:spacing w:line="300" w:lineRule="auto"/>
      <w:jc w:val="center"/>
    </w:pPr>
    <w:rPr>
      <w:szCs w:val="22"/>
    </w:rPr>
  </w:style>
  <w:style w:type="paragraph" w:customStyle="1" w:styleId="af1">
    <w:name w:val="英文图"/>
    <w:basedOn w:val="a"/>
    <w:link w:val="af2"/>
    <w:autoRedefine/>
    <w:qFormat/>
    <w:rsid w:val="00A35448"/>
    <w:pPr>
      <w:widowControl w:val="0"/>
      <w:spacing w:after="120" w:line="300" w:lineRule="auto"/>
      <w:jc w:val="center"/>
    </w:pPr>
    <w:rPr>
      <w:szCs w:val="24"/>
    </w:rPr>
  </w:style>
  <w:style w:type="character" w:customStyle="1" w:styleId="af2">
    <w:name w:val="英文图 字符"/>
    <w:link w:val="af1"/>
    <w:qFormat/>
    <w:locked/>
    <w:rsid w:val="00A35448"/>
    <w:rPr>
      <w:kern w:val="2"/>
      <w:sz w:val="21"/>
      <w:szCs w:val="24"/>
    </w:rPr>
  </w:style>
  <w:style w:type="paragraph" w:customStyle="1" w:styleId="af3">
    <w:name w:val="中文表"/>
    <w:basedOn w:val="a"/>
    <w:link w:val="af4"/>
    <w:autoRedefine/>
    <w:qFormat/>
    <w:rsid w:val="00A35448"/>
    <w:pPr>
      <w:widowControl w:val="0"/>
      <w:spacing w:before="120" w:line="300" w:lineRule="auto"/>
      <w:jc w:val="center"/>
    </w:pPr>
    <w:rPr>
      <w:szCs w:val="21"/>
    </w:rPr>
  </w:style>
  <w:style w:type="character" w:customStyle="1" w:styleId="af4">
    <w:name w:val="中文表 字符"/>
    <w:basedOn w:val="a0"/>
    <w:link w:val="af3"/>
    <w:rsid w:val="00A35448"/>
    <w:rPr>
      <w:kern w:val="2"/>
      <w:sz w:val="21"/>
      <w:szCs w:val="21"/>
    </w:rPr>
  </w:style>
  <w:style w:type="paragraph" w:customStyle="1" w:styleId="af5">
    <w:name w:val="英文表"/>
    <w:basedOn w:val="a"/>
    <w:link w:val="af6"/>
    <w:autoRedefine/>
    <w:qFormat/>
    <w:rsid w:val="00A35448"/>
    <w:pPr>
      <w:widowControl w:val="0"/>
      <w:spacing w:line="300" w:lineRule="auto"/>
      <w:jc w:val="center"/>
    </w:pPr>
    <w:rPr>
      <w:szCs w:val="24"/>
    </w:rPr>
  </w:style>
  <w:style w:type="character" w:customStyle="1" w:styleId="af6">
    <w:name w:val="英文表 字符"/>
    <w:link w:val="af5"/>
    <w:qFormat/>
    <w:locked/>
    <w:rsid w:val="00A35448"/>
    <w:rPr>
      <w:kern w:val="2"/>
      <w:sz w:val="21"/>
      <w:szCs w:val="24"/>
    </w:rPr>
  </w:style>
  <w:style w:type="paragraph" w:customStyle="1" w:styleId="af7">
    <w:name w:val="制表位公式"/>
    <w:basedOn w:val="a"/>
    <w:next w:val="a"/>
    <w:link w:val="af8"/>
    <w:qFormat/>
    <w:rsid w:val="00A35448"/>
    <w:pPr>
      <w:widowControl w:val="0"/>
      <w:tabs>
        <w:tab w:val="center" w:pos="4423"/>
        <w:tab w:val="right" w:pos="10376"/>
      </w:tabs>
      <w:snapToGrid w:val="0"/>
      <w:spacing w:before="120" w:after="120" w:line="300" w:lineRule="auto"/>
      <w:jc w:val="both"/>
    </w:pPr>
    <w:rPr>
      <w:sz w:val="24"/>
      <w:szCs w:val="22"/>
    </w:rPr>
  </w:style>
  <w:style w:type="character" w:customStyle="1" w:styleId="af8">
    <w:name w:val="制表位公式 字符"/>
    <w:basedOn w:val="a0"/>
    <w:link w:val="af7"/>
    <w:rsid w:val="00A35448"/>
    <w:rPr>
      <w:kern w:val="2"/>
      <w:sz w:val="24"/>
      <w:szCs w:val="22"/>
    </w:rPr>
  </w:style>
  <w:style w:type="character" w:customStyle="1" w:styleId="20">
    <w:name w:val="标题 2 字符"/>
    <w:link w:val="2"/>
    <w:qFormat/>
    <w:rsid w:val="00A35448"/>
    <w:rPr>
      <w:rFonts w:ascii="宋体" w:eastAsia="黑体" w:hAnsi="宋体"/>
      <w:bCs/>
      <w:kern w:val="2"/>
      <w:sz w:val="32"/>
    </w:rPr>
  </w:style>
  <w:style w:type="character" w:customStyle="1" w:styleId="50">
    <w:name w:val="标题 5 字符"/>
    <w:basedOn w:val="a0"/>
    <w:link w:val="5"/>
    <w:semiHidden/>
    <w:rsid w:val="00A35448"/>
    <w:rPr>
      <w:b/>
      <w:bCs/>
      <w:kern w:val="2"/>
      <w:sz w:val="28"/>
      <w:szCs w:val="28"/>
    </w:rPr>
  </w:style>
  <w:style w:type="paragraph" w:styleId="13">
    <w:name w:val="toc 1"/>
    <w:basedOn w:val="a"/>
    <w:next w:val="a"/>
    <w:uiPriority w:val="39"/>
    <w:qFormat/>
    <w:rsid w:val="00A35448"/>
    <w:pPr>
      <w:spacing w:line="300" w:lineRule="auto"/>
    </w:pPr>
    <w:rPr>
      <w:rFonts w:eastAsia="黑体"/>
      <w:sz w:val="24"/>
    </w:rPr>
  </w:style>
  <w:style w:type="paragraph" w:styleId="21">
    <w:name w:val="toc 2"/>
    <w:basedOn w:val="a"/>
    <w:next w:val="a"/>
    <w:uiPriority w:val="39"/>
    <w:qFormat/>
    <w:rsid w:val="00A35448"/>
    <w:pPr>
      <w:ind w:leftChars="200" w:left="420"/>
    </w:pPr>
    <w:rPr>
      <w:sz w:val="24"/>
    </w:rPr>
  </w:style>
  <w:style w:type="paragraph" w:styleId="31">
    <w:name w:val="toc 3"/>
    <w:basedOn w:val="a"/>
    <w:next w:val="a"/>
    <w:uiPriority w:val="39"/>
    <w:unhideWhenUsed/>
    <w:qFormat/>
    <w:rsid w:val="00A35448"/>
    <w:pPr>
      <w:spacing w:line="300" w:lineRule="auto"/>
      <w:ind w:left="442" w:firstLineChars="200" w:firstLine="200"/>
    </w:pPr>
    <w:rPr>
      <w:rFonts w:ascii="Calibri" w:hAnsi="Calibri"/>
      <w:kern w:val="0"/>
      <w:sz w:val="24"/>
      <w:szCs w:val="22"/>
    </w:rPr>
  </w:style>
  <w:style w:type="paragraph" w:styleId="af9">
    <w:name w:val="footnote text"/>
    <w:basedOn w:val="a"/>
    <w:link w:val="afa"/>
    <w:uiPriority w:val="99"/>
    <w:unhideWhenUsed/>
    <w:qFormat/>
    <w:rsid w:val="00A35448"/>
    <w:rPr>
      <w:rFonts w:ascii="Calibri" w:hAnsi="Calibri"/>
      <w:kern w:val="0"/>
      <w:sz w:val="20"/>
    </w:rPr>
  </w:style>
  <w:style w:type="character" w:customStyle="1" w:styleId="afa">
    <w:name w:val="脚注文本 字符"/>
    <w:link w:val="af9"/>
    <w:uiPriority w:val="99"/>
    <w:qFormat/>
    <w:rsid w:val="00A35448"/>
    <w:rPr>
      <w:rFonts w:ascii="Calibri" w:hAnsi="Calibri"/>
    </w:rPr>
  </w:style>
  <w:style w:type="paragraph" w:styleId="afb">
    <w:name w:val="annotation text"/>
    <w:basedOn w:val="a"/>
    <w:link w:val="afc"/>
    <w:uiPriority w:val="99"/>
    <w:qFormat/>
    <w:rsid w:val="00A35448"/>
  </w:style>
  <w:style w:type="character" w:customStyle="1" w:styleId="afc">
    <w:name w:val="批注文字 字符"/>
    <w:basedOn w:val="a0"/>
    <w:link w:val="afb"/>
    <w:uiPriority w:val="99"/>
    <w:qFormat/>
    <w:rsid w:val="00A35448"/>
    <w:rPr>
      <w:kern w:val="2"/>
      <w:sz w:val="21"/>
    </w:rPr>
  </w:style>
  <w:style w:type="paragraph" w:styleId="afd">
    <w:name w:val="header"/>
    <w:basedOn w:val="a"/>
    <w:link w:val="afe"/>
    <w:uiPriority w:val="99"/>
    <w:qFormat/>
    <w:rsid w:val="00A35448"/>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uiPriority w:val="99"/>
    <w:qFormat/>
    <w:rsid w:val="00A35448"/>
    <w:rPr>
      <w:kern w:val="2"/>
      <w:sz w:val="18"/>
      <w:szCs w:val="18"/>
    </w:rPr>
  </w:style>
  <w:style w:type="paragraph" w:styleId="aff">
    <w:name w:val="footer"/>
    <w:basedOn w:val="a"/>
    <w:link w:val="aff0"/>
    <w:uiPriority w:val="99"/>
    <w:qFormat/>
    <w:rsid w:val="00A35448"/>
    <w:pPr>
      <w:tabs>
        <w:tab w:val="center" w:pos="4153"/>
        <w:tab w:val="right" w:pos="8306"/>
      </w:tabs>
      <w:snapToGrid w:val="0"/>
    </w:pPr>
    <w:rPr>
      <w:sz w:val="18"/>
      <w:szCs w:val="18"/>
    </w:rPr>
  </w:style>
  <w:style w:type="character" w:customStyle="1" w:styleId="aff0">
    <w:name w:val="页脚 字符"/>
    <w:link w:val="aff"/>
    <w:uiPriority w:val="99"/>
    <w:qFormat/>
    <w:rsid w:val="00A35448"/>
    <w:rPr>
      <w:kern w:val="2"/>
      <w:sz w:val="18"/>
      <w:szCs w:val="18"/>
    </w:rPr>
  </w:style>
  <w:style w:type="paragraph" w:styleId="aff1">
    <w:name w:val="caption"/>
    <w:basedOn w:val="a"/>
    <w:next w:val="a"/>
    <w:unhideWhenUsed/>
    <w:qFormat/>
    <w:rsid w:val="00A35448"/>
    <w:rPr>
      <w:rFonts w:asciiTheme="majorHAnsi" w:eastAsia="黑体" w:hAnsiTheme="majorHAnsi" w:cstheme="majorBidi"/>
      <w:sz w:val="20"/>
    </w:rPr>
  </w:style>
  <w:style w:type="paragraph" w:styleId="aff2">
    <w:name w:val="table of figures"/>
    <w:basedOn w:val="a"/>
    <w:next w:val="a"/>
    <w:uiPriority w:val="99"/>
    <w:unhideWhenUsed/>
    <w:qFormat/>
    <w:rsid w:val="00A35448"/>
    <w:pPr>
      <w:spacing w:line="300" w:lineRule="auto"/>
      <w:jc w:val="both"/>
    </w:pPr>
    <w:rPr>
      <w:sz w:val="24"/>
    </w:rPr>
  </w:style>
  <w:style w:type="character" w:styleId="aff3">
    <w:name w:val="footnote reference"/>
    <w:uiPriority w:val="99"/>
    <w:unhideWhenUsed/>
    <w:qFormat/>
    <w:rsid w:val="00A35448"/>
    <w:rPr>
      <w:vertAlign w:val="superscript"/>
    </w:rPr>
  </w:style>
  <w:style w:type="character" w:styleId="aff4">
    <w:name w:val="annotation reference"/>
    <w:basedOn w:val="a0"/>
    <w:uiPriority w:val="99"/>
    <w:qFormat/>
    <w:rsid w:val="00A35448"/>
    <w:rPr>
      <w:sz w:val="21"/>
      <w:szCs w:val="21"/>
    </w:rPr>
  </w:style>
  <w:style w:type="character" w:styleId="aff5">
    <w:name w:val="page number"/>
    <w:basedOn w:val="a0"/>
    <w:qFormat/>
    <w:rsid w:val="00A35448"/>
  </w:style>
  <w:style w:type="paragraph" w:styleId="aff6">
    <w:name w:val="Title"/>
    <w:basedOn w:val="a"/>
    <w:next w:val="a"/>
    <w:link w:val="aff7"/>
    <w:qFormat/>
    <w:rsid w:val="00A35448"/>
    <w:pPr>
      <w:spacing w:before="240" w:after="60"/>
      <w:jc w:val="center"/>
      <w:outlineLvl w:val="0"/>
    </w:pPr>
    <w:rPr>
      <w:rFonts w:ascii="Cambria" w:eastAsia="黑体" w:hAnsi="Cambria"/>
      <w:b/>
      <w:bCs/>
      <w:sz w:val="36"/>
      <w:szCs w:val="32"/>
    </w:rPr>
  </w:style>
  <w:style w:type="character" w:customStyle="1" w:styleId="aff7">
    <w:name w:val="标题 字符"/>
    <w:link w:val="aff6"/>
    <w:qFormat/>
    <w:rsid w:val="00A35448"/>
    <w:rPr>
      <w:rFonts w:ascii="Cambria" w:eastAsia="黑体" w:hAnsi="Cambria"/>
      <w:b/>
      <w:bCs/>
      <w:kern w:val="2"/>
      <w:sz w:val="36"/>
      <w:szCs w:val="32"/>
    </w:rPr>
  </w:style>
  <w:style w:type="paragraph" w:styleId="aff8">
    <w:name w:val="Body Text Indent"/>
    <w:basedOn w:val="a"/>
    <w:link w:val="aff9"/>
    <w:qFormat/>
    <w:rsid w:val="00A35448"/>
    <w:pPr>
      <w:ind w:firstLineChars="200" w:firstLine="420"/>
    </w:pPr>
    <w:rPr>
      <w:rFonts w:ascii="宋体" w:hAnsi="宋体"/>
    </w:rPr>
  </w:style>
  <w:style w:type="character" w:customStyle="1" w:styleId="aff9">
    <w:name w:val="正文文本缩进 字符"/>
    <w:link w:val="aff8"/>
    <w:qFormat/>
    <w:rsid w:val="00A35448"/>
    <w:rPr>
      <w:rFonts w:ascii="宋体" w:hAnsi="宋体"/>
      <w:kern w:val="2"/>
      <w:sz w:val="21"/>
    </w:rPr>
  </w:style>
  <w:style w:type="paragraph" w:styleId="affa">
    <w:name w:val="Date"/>
    <w:basedOn w:val="a"/>
    <w:next w:val="a"/>
    <w:link w:val="affb"/>
    <w:qFormat/>
    <w:rsid w:val="00A35448"/>
    <w:pPr>
      <w:ind w:leftChars="2500" w:left="100"/>
    </w:pPr>
    <w:rPr>
      <w:rFonts w:ascii="隶书" w:eastAsia="隶书" w:hAnsi="Courier New"/>
      <w:sz w:val="44"/>
    </w:rPr>
  </w:style>
  <w:style w:type="character" w:customStyle="1" w:styleId="affb">
    <w:name w:val="日期 字符"/>
    <w:basedOn w:val="a0"/>
    <w:link w:val="affa"/>
    <w:qFormat/>
    <w:rsid w:val="00A35448"/>
    <w:rPr>
      <w:rFonts w:ascii="隶书" w:eastAsia="隶书" w:hAnsi="Courier New"/>
      <w:kern w:val="2"/>
      <w:sz w:val="44"/>
    </w:rPr>
  </w:style>
  <w:style w:type="paragraph" w:styleId="22">
    <w:name w:val="Body Text Indent 2"/>
    <w:basedOn w:val="a"/>
    <w:link w:val="23"/>
    <w:qFormat/>
    <w:rsid w:val="00A35448"/>
    <w:pPr>
      <w:ind w:leftChars="200" w:left="420"/>
    </w:pPr>
    <w:rPr>
      <w:rFonts w:ascii="宋体" w:hAnsi="宋体"/>
    </w:rPr>
  </w:style>
  <w:style w:type="character" w:customStyle="1" w:styleId="23">
    <w:name w:val="正文文本缩进 2 字符"/>
    <w:basedOn w:val="a0"/>
    <w:link w:val="22"/>
    <w:rsid w:val="00A35448"/>
    <w:rPr>
      <w:rFonts w:ascii="宋体" w:hAnsi="宋体"/>
      <w:kern w:val="2"/>
      <w:sz w:val="21"/>
    </w:rPr>
  </w:style>
  <w:style w:type="character" w:styleId="affc">
    <w:name w:val="Hyperlink"/>
    <w:uiPriority w:val="99"/>
    <w:unhideWhenUsed/>
    <w:qFormat/>
    <w:rsid w:val="00A35448"/>
    <w:rPr>
      <w:color w:val="0000FF"/>
      <w:u w:val="single"/>
    </w:rPr>
  </w:style>
  <w:style w:type="character" w:styleId="affd">
    <w:name w:val="Emphasis"/>
    <w:aliases w:val="正"/>
    <w:qFormat/>
    <w:rsid w:val="00A35448"/>
    <w:rPr>
      <w:rFonts w:ascii="Times New Roman" w:eastAsia="宋体" w:hAnsi="Times New Roman"/>
      <w:b w:val="0"/>
      <w:i w:val="0"/>
      <w:iCs/>
      <w:sz w:val="24"/>
    </w:rPr>
  </w:style>
  <w:style w:type="paragraph" w:styleId="affe">
    <w:name w:val="Document Map"/>
    <w:basedOn w:val="a"/>
    <w:link w:val="afff"/>
    <w:semiHidden/>
    <w:qFormat/>
    <w:rsid w:val="00A35448"/>
    <w:pPr>
      <w:shd w:val="clear" w:color="auto" w:fill="000080"/>
    </w:pPr>
  </w:style>
  <w:style w:type="character" w:customStyle="1" w:styleId="afff">
    <w:name w:val="文档结构图 字符"/>
    <w:basedOn w:val="a0"/>
    <w:link w:val="affe"/>
    <w:semiHidden/>
    <w:rsid w:val="00A35448"/>
    <w:rPr>
      <w:kern w:val="2"/>
      <w:sz w:val="21"/>
      <w:shd w:val="clear" w:color="auto" w:fill="000080"/>
    </w:rPr>
  </w:style>
  <w:style w:type="paragraph" w:styleId="afff0">
    <w:name w:val="Plain Text"/>
    <w:basedOn w:val="a"/>
    <w:link w:val="afff1"/>
    <w:qFormat/>
    <w:rsid w:val="00A35448"/>
    <w:rPr>
      <w:rFonts w:ascii="宋体" w:hAnsi="Courier New"/>
    </w:rPr>
  </w:style>
  <w:style w:type="character" w:customStyle="1" w:styleId="afff1">
    <w:name w:val="纯文本 字符"/>
    <w:basedOn w:val="a0"/>
    <w:link w:val="afff0"/>
    <w:qFormat/>
    <w:rsid w:val="00A35448"/>
    <w:rPr>
      <w:rFonts w:ascii="宋体" w:hAnsi="Courier New"/>
      <w:kern w:val="2"/>
      <w:sz w:val="21"/>
    </w:rPr>
  </w:style>
  <w:style w:type="paragraph" w:styleId="afff2">
    <w:name w:val="Normal (Web)"/>
    <w:basedOn w:val="a"/>
    <w:uiPriority w:val="99"/>
    <w:unhideWhenUsed/>
    <w:qFormat/>
    <w:rsid w:val="00A35448"/>
    <w:pPr>
      <w:spacing w:before="100" w:beforeAutospacing="1" w:after="100" w:afterAutospacing="1" w:line="300" w:lineRule="auto"/>
      <w:ind w:firstLineChars="200" w:firstLine="200"/>
    </w:pPr>
    <w:rPr>
      <w:rFonts w:ascii="宋体" w:hAnsi="宋体" w:cs="宋体"/>
      <w:kern w:val="0"/>
      <w:sz w:val="24"/>
      <w:szCs w:val="24"/>
    </w:rPr>
  </w:style>
  <w:style w:type="paragraph" w:styleId="afff3">
    <w:name w:val="annotation subject"/>
    <w:basedOn w:val="afb"/>
    <w:next w:val="afb"/>
    <w:link w:val="afff4"/>
    <w:qFormat/>
    <w:rsid w:val="00A35448"/>
    <w:rPr>
      <w:b/>
      <w:bCs/>
    </w:rPr>
  </w:style>
  <w:style w:type="character" w:customStyle="1" w:styleId="afff4">
    <w:name w:val="批注主题 字符"/>
    <w:basedOn w:val="afc"/>
    <w:link w:val="afff3"/>
    <w:qFormat/>
    <w:rsid w:val="00A35448"/>
    <w:rPr>
      <w:b/>
      <w:bCs/>
      <w:kern w:val="2"/>
      <w:sz w:val="21"/>
    </w:rPr>
  </w:style>
  <w:style w:type="paragraph" w:styleId="afff5">
    <w:name w:val="Balloon Text"/>
    <w:basedOn w:val="a"/>
    <w:link w:val="afff6"/>
    <w:qFormat/>
    <w:rsid w:val="00A35448"/>
    <w:rPr>
      <w:sz w:val="18"/>
      <w:szCs w:val="18"/>
    </w:rPr>
  </w:style>
  <w:style w:type="character" w:customStyle="1" w:styleId="afff6">
    <w:name w:val="批注框文本 字符"/>
    <w:link w:val="afff5"/>
    <w:qFormat/>
    <w:rsid w:val="00A35448"/>
    <w:rPr>
      <w:kern w:val="2"/>
      <w:sz w:val="18"/>
      <w:szCs w:val="18"/>
    </w:rPr>
  </w:style>
  <w:style w:type="paragraph" w:styleId="afff7">
    <w:name w:val="No Spacing"/>
    <w:aliases w:val="图表文字"/>
    <w:uiPriority w:val="1"/>
    <w:qFormat/>
    <w:rsid w:val="00A35448"/>
    <w:pPr>
      <w:widowControl w:val="0"/>
      <w:jc w:val="both"/>
    </w:pPr>
    <w:rPr>
      <w:kern w:val="2"/>
      <w:sz w:val="18"/>
    </w:rPr>
  </w:style>
  <w:style w:type="table" w:styleId="afff8">
    <w:name w:val="Table Grid"/>
    <w:basedOn w:val="a1"/>
    <w:uiPriority w:val="39"/>
    <w:qFormat/>
    <w:rsid w:val="00FA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1548</Words>
  <Characters>8824</Characters>
  <Application>Microsoft Office Word</Application>
  <DocSecurity>0</DocSecurity>
  <Lines>73</Lines>
  <Paragraphs>20</Paragraphs>
  <ScaleCrop>false</ScaleCrop>
  <Company>微软中国</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2022-04-12T11:33:00Z</dcterms:created>
  <dcterms:modified xsi:type="dcterms:W3CDTF">2022-12-16T03:12:00Z</dcterms:modified>
</cp:coreProperties>
</file>