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D1" w:rsidRPr="00F35BD1" w:rsidRDefault="00F35BD1" w:rsidP="00F35BD1">
      <w:pPr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bookmarkStart w:id="0" w:name="_Hlk59287614"/>
      <w:r w:rsidRPr="00F35BD1">
        <w:rPr>
          <w:rFonts w:ascii="Times New Roman" w:eastAsia="Calibri" w:hAnsi="Times New Roman" w:cs="Times New Roman"/>
          <w:b/>
          <w:sz w:val="24"/>
          <w:szCs w:val="24"/>
          <w:lang w:val="en-CA"/>
        </w:rPr>
        <w:t>Supplementary Table 1</w:t>
      </w:r>
      <w:r w:rsidRPr="00F35BD1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Origin of </w:t>
      </w:r>
      <w:r w:rsidRPr="00F35BD1">
        <w:rPr>
          <w:rFonts w:ascii="Times New Roman" w:eastAsia="Calibri" w:hAnsi="Times New Roman" w:cs="Times New Roman"/>
          <w:i/>
          <w:sz w:val="24"/>
          <w:szCs w:val="24"/>
          <w:lang w:val="en-CA"/>
        </w:rPr>
        <w:t>Plasmodiophora brassicae</w:t>
      </w:r>
      <w:r w:rsidRPr="00F35BD1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field isolates collected in Alberta, Canada, in 2019 and 2020, from galls of clubroot resistant canola plants. Each isolate represents a different field.</w:t>
      </w:r>
      <w:r w:rsidRPr="00F35BD1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F35BD1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LINK Excel.Sheet.12 "C:\\Users\\Keisha Hollman\\Desktop\\PhD\\2019-2020 Pathotyping\\Pie Charts and tables for 2019 and 2020 Pathotyping.xlsx" "Cultivar Tables!R2C2:R242C6" \a \f 4 \h  \* MERGEFORMAT </w:instrText>
      </w:r>
      <w:r w:rsidRPr="00F35BD1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separate"/>
      </w:r>
    </w:p>
    <w:tbl>
      <w:tblPr>
        <w:tblW w:w="9377" w:type="dxa"/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3060"/>
        <w:gridCol w:w="1800"/>
        <w:gridCol w:w="1219"/>
        <w:gridCol w:w="238"/>
      </w:tblGrid>
      <w:tr w:rsidR="00F35BD1" w:rsidRPr="00F35BD1" w:rsidTr="00353D16">
        <w:trPr>
          <w:gridAfter w:val="1"/>
          <w:wAfter w:w="238" w:type="dxa"/>
          <w:trHeight w:val="450"/>
        </w:trPr>
        <w:tc>
          <w:tcPr>
            <w:tcW w:w="1080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Year Collected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Population</w:t>
            </w:r>
          </w:p>
        </w:tc>
        <w:tc>
          <w:tcPr>
            <w:tcW w:w="3060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Host</w:t>
            </w:r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  <w:proofErr w:type="spellEnd"/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Origin</w:t>
            </w:r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b</w:t>
            </w:r>
            <w:proofErr w:type="spellEnd"/>
          </w:p>
        </w:tc>
        <w:tc>
          <w:tcPr>
            <w:tcW w:w="1219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Pathotype</w:t>
            </w:r>
            <w:r w:rsidRPr="00F3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c</w:t>
            </w:r>
            <w:proofErr w:type="spellEnd"/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6076CR*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Sturgeon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CS2600CR-T*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45CM39*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Victory V14-1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45CS40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5X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5X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Non-specified resistant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Non-specified susceptible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Mountain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C.C.-10-19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CA"/>
              </w:rPr>
              <w:t>Non-</w:t>
            </w: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CA"/>
              </w:rPr>
              <w:t>specified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CA"/>
              </w:rPr>
              <w:t xml:space="preserve"> susceptible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F.P.-64-19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Starland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CS2000*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c.-10-19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c.-11-19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 c.-12-19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PV585GC*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Camrose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Lacomb.c.-1-19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Lacomb.c.-2-19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9F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Lacomb.c.-3-19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Lacomb.c.-4-19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Lacombe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9B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Bonvl.c.-1-19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Bonnyville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45CS40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8J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c.-18-19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3O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c.-20-19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45CS40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c.-9-19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CS2000*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3B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PV581GC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PV581GC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CS2600CR-T*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c.-5-19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D3155C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c.-6-19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c.-7-19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T.hills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Two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T.hills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Two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T.hills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Two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T.hills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Two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V.river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Vermilion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V.river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45CM39*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Vermilion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Pioneer-1-19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Pioneer-2-19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45CM36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Ponoka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DKTF-94CR)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Ponoka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CS2000*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45H33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c.-4-19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45H33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Kneehill-1-19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Kneehill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Rocky.V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45CS40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Fisher-3-19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Rocky.V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L233P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Rocky.V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L233P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Rocky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Strathcona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Dekalb 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Strathcona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Mount.V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Mountain 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Wheatland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Dekalb 75-65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Wheatland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Wainwright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6090 RR </w:t>
            </w: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BrettYoung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Wainwright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8I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L345PC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Dekalb 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R.deer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8J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Birch.H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Susceptible 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Birch.H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Susceptible 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Birch.H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Susceptible 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Birch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Smoky.R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Susceptible 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Smoky.R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Susceptible variety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Smoky.R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45H37RR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Smoky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Athabasca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Dekalb75-45RR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Athabasca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Athabasca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Dekalb75-45RR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Athabasca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CS2600 CR-T*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Sturgeon/Legal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B3010M*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Sturgeon/Legal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ABtaC.-3-20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45CM39*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Beaver/Holden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Bayer-2-20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Westar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G.Prairie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DKTFLL 21SC  (susceptible)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Grande Prairie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Greenview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c.-9-20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D3155C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c.-10-20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8J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c.-19-20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D3155C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c.-20-20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5C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Leduc/Edmonton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Leduc/Edmonton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D3155C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Leduc/Edmonton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c.-27-20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Leduc Edmonton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B3010M*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S-9-20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S-10-20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1026RR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Sturgeon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L234PC*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Nexera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1028RR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S-19-20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L258HPC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S-20-20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S-21-20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Westlock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6076CR*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P501L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P501L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B3010M*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St.Paul-9-20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St.Paul-10-20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St.Paul-11-20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St. Paul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V.river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Vermilion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V.river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Vermilion River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T.hills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Two 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45H29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L241C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L345PC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75-42CR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 c.-6-20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D3155C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Lamont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L135C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3D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L.S.Anne</w:t>
            </w:r>
            <w:proofErr w:type="spellEnd"/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c.-6-20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 c.Anne-7-20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L.S. c.Anne-8-20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Lac Ste. Anne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Non-specified resistant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Parkland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3A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Non-specified resistant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Wetaskiwin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8P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45H29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C.C.-2-20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C.C.-3-20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L345C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5G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C.C.-4-20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City of Red Deer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C.C.-5-20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L241C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City of Red Deer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C.C.-6-20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75-42CR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Ponoka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C.C.-7-20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PV584*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Ponoka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8E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c.-1-20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Non-specified resistant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c.-2-20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Non-specified resistant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F35BD1" w:rsidRPr="00F35BD1" w:rsidTr="00353D1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B.L. c.-3-20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Non-specified resistant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Big Lakes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D1" w:rsidRPr="00F35BD1" w:rsidRDefault="00F35BD1" w:rsidP="00F35B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F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238" w:type="dxa"/>
            <w:vAlign w:val="center"/>
            <w:hideMark/>
          </w:tcPr>
          <w:p w:rsidR="00F35BD1" w:rsidRPr="00F35BD1" w:rsidRDefault="00F35BD1" w:rsidP="00F3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C968BE" w:rsidRPr="00C968BE" w:rsidRDefault="00F35BD1" w:rsidP="00C968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</w:pPr>
      <w:r w:rsidRPr="00F35BD1">
        <w:rPr>
          <w:rFonts w:ascii="Times New Roman" w:eastAsia="Calibri" w:hAnsi="Times New Roman" w:cs="Times New Roman"/>
          <w:lang w:val="en-CA"/>
        </w:rPr>
        <w:fldChar w:fldCharType="end"/>
      </w:r>
      <w:bookmarkEnd w:id="0"/>
      <w:r w:rsidR="00C968BE" w:rsidRPr="00C968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CA"/>
        </w:rPr>
        <w:t xml:space="preserve"> </w:t>
      </w:r>
      <w:proofErr w:type="spellStart"/>
      <w:proofErr w:type="gramStart"/>
      <w:r w:rsidR="00C968BE" w:rsidRPr="00C968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CA"/>
        </w:rPr>
        <w:t>a</w:t>
      </w:r>
      <w:r w:rsidR="00C968BE"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The</w:t>
      </w:r>
      <w:proofErr w:type="spellEnd"/>
      <w:proofErr w:type="gramEnd"/>
      <w:r w:rsidR="00C968BE"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hosts represent the canola cultivars from which each </w:t>
      </w:r>
      <w:r w:rsidR="00C968BE" w:rsidRPr="00C968B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CA"/>
        </w:rPr>
        <w:t>P. brassicae</w:t>
      </w:r>
      <w:r w:rsidR="00C968BE"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isolate was obtained; unless listed as ‘susceptible’, all were considered resistant to isolates of the pathogen collected prior to 2013. Cultivars denoted by an asterisk (*) carry “second-generation” clubroot resistance; the nature of this resistance is not in the public domain, but is presumably distinct from the first-generation resistance derived from the winter oilseed rape ‘Mendel.’</w:t>
      </w:r>
    </w:p>
    <w:p w:rsidR="00C968BE" w:rsidRPr="00C968BE" w:rsidRDefault="00C968BE" w:rsidP="00C968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CA"/>
        </w:rPr>
      </w:pPr>
      <w:proofErr w:type="spellStart"/>
      <w:proofErr w:type="gramStart"/>
      <w:r w:rsidRPr="00C968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CA"/>
        </w:rPr>
        <w:t>b</w:t>
      </w:r>
      <w:r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Names</w:t>
      </w:r>
      <w:proofErr w:type="spellEnd"/>
      <w:proofErr w:type="gramEnd"/>
      <w:r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listed refer to counties or municipal districts, with the exceptions of the City of Red Deer and the City of Edmonton (listed as Edmonton).</w:t>
      </w:r>
    </w:p>
    <w:p w:rsidR="00C968BE" w:rsidRPr="00C968BE" w:rsidRDefault="00C968BE" w:rsidP="00C968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</w:pPr>
      <w:proofErr w:type="spellStart"/>
      <w:proofErr w:type="gramStart"/>
      <w:r w:rsidRPr="00C968B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en-CA"/>
        </w:rPr>
        <w:t>c</w:t>
      </w:r>
      <w:r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Pathotype</w:t>
      </w:r>
      <w:proofErr w:type="spellEnd"/>
      <w:proofErr w:type="gramEnd"/>
      <w:r w:rsidRPr="00C968B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designations are based on the Canadian Clubroot Differential set. </w:t>
      </w:r>
    </w:p>
    <w:p w:rsidR="00486827" w:rsidRDefault="00486827">
      <w:pPr>
        <w:rPr>
          <w:lang w:val="en-CA"/>
        </w:rPr>
      </w:pPr>
    </w:p>
    <w:p w:rsidR="00E44FFA" w:rsidRDefault="00E44FFA">
      <w:pPr>
        <w:rPr>
          <w:lang w:val="en-CA"/>
        </w:rPr>
      </w:pPr>
    </w:p>
    <w:p w:rsidR="00E44FFA" w:rsidRDefault="00E44FFA">
      <w:pPr>
        <w:rPr>
          <w:lang w:val="en-CA"/>
        </w:rPr>
      </w:pPr>
      <w:r>
        <w:rPr>
          <w:lang w:val="en-CA"/>
        </w:rPr>
        <w:br w:type="page"/>
      </w:r>
    </w:p>
    <w:tbl>
      <w:tblPr>
        <w:tblpPr w:leftFromText="180" w:rightFromText="180" w:vertAnchor="text" w:tblpY="940"/>
        <w:tblOverlap w:val="never"/>
        <w:tblW w:w="0" w:type="auto"/>
        <w:tblLook w:val="04A0" w:firstRow="1" w:lastRow="0" w:firstColumn="1" w:lastColumn="0" w:noHBand="0" w:noVBand="1"/>
      </w:tblPr>
      <w:tblGrid>
        <w:gridCol w:w="1488"/>
        <w:gridCol w:w="1239"/>
        <w:gridCol w:w="1039"/>
        <w:gridCol w:w="855"/>
        <w:gridCol w:w="1141"/>
        <w:gridCol w:w="222"/>
      </w:tblGrid>
      <w:tr w:rsidR="00E44FFA" w:rsidRPr="00E44FFA" w:rsidTr="00E44FFA">
        <w:trPr>
          <w:gridAfter w:val="1"/>
          <w:trHeight w:val="552"/>
        </w:trPr>
        <w:tc>
          <w:tcPr>
            <w:tcW w:w="0" w:type="auto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bookmarkStart w:id="1" w:name="_Hlk59287642"/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lastRenderedPageBreak/>
              <w:t>Year Collected</w:t>
            </w:r>
          </w:p>
        </w:tc>
        <w:tc>
          <w:tcPr>
            <w:tcW w:w="0" w:type="auto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Population</w:t>
            </w:r>
          </w:p>
        </w:tc>
        <w:tc>
          <w:tcPr>
            <w:tcW w:w="0" w:type="auto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Host</w:t>
            </w:r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Origin</w:t>
            </w:r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Pathotype</w:t>
            </w:r>
            <w:r w:rsidRPr="00E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c</w:t>
            </w:r>
            <w:proofErr w:type="spellEnd"/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AN-2019-01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Rep-01-19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Rep-02-19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F-128-19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F-152-19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F-170-19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MB-1-19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SK-10-20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SK-11-20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SK-12-20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3H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SK-13-20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PV761RR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8N</w:t>
            </w:r>
          </w:p>
        </w:tc>
        <w:tc>
          <w:tcPr>
            <w:tcW w:w="0" w:type="auto"/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44FFA" w:rsidRPr="00E44FFA" w:rsidTr="00E44FF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MB-3-20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FFA" w:rsidRPr="00E44FFA" w:rsidRDefault="00E44FFA" w:rsidP="00E44FF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E44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44FFA" w:rsidRPr="00E44FFA" w:rsidRDefault="00E44FFA" w:rsidP="00E4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E44FFA" w:rsidRPr="00E44FFA" w:rsidRDefault="00E44FFA" w:rsidP="00E44FFA">
      <w:pPr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E44FFA">
        <w:rPr>
          <w:rFonts w:ascii="Times New Roman" w:eastAsia="Calibri" w:hAnsi="Times New Roman" w:cs="Times New Roman"/>
          <w:b/>
          <w:sz w:val="24"/>
          <w:szCs w:val="24"/>
          <w:lang w:val="en-CA"/>
        </w:rPr>
        <w:t>Supplementary Table 2</w:t>
      </w: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Origin of </w:t>
      </w:r>
      <w:r w:rsidRPr="00E44FFA">
        <w:rPr>
          <w:rFonts w:ascii="Times New Roman" w:eastAsia="Calibri" w:hAnsi="Times New Roman" w:cs="Times New Roman"/>
          <w:i/>
          <w:sz w:val="24"/>
          <w:szCs w:val="24"/>
          <w:lang w:val="en-CA"/>
        </w:rPr>
        <w:t>Plasmodiophora brassicae</w:t>
      </w: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field isolates collected in Manitoba and Saskatchewan, Canada, in 2019 and 2020, from galls found on canola roots. Each isolate represents a different field.</w:t>
      </w: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begin"/>
      </w: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instrText xml:space="preserve"> LINK Excel.Sheet.12 "C:\\Users\\Keisha Hollman\\Desktop\\PhD\\2019-2020 Pathotyping\\Pie Charts and tables for 2019 and 2020 Pathotyping.xlsx" "Cultivar Tables!R2C9:R24C13" \a \f 4 \h  \* MERGEFORMAT </w:instrText>
      </w: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separate"/>
      </w: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E44FFA">
        <w:rPr>
          <w:rFonts w:ascii="Times New Roman" w:eastAsia="Calibri" w:hAnsi="Times New Roman" w:cs="Times New Roman"/>
          <w:sz w:val="24"/>
          <w:szCs w:val="24"/>
          <w:lang w:val="en-CA"/>
        </w:rPr>
        <w:fldChar w:fldCharType="end"/>
      </w:r>
      <w:bookmarkEnd w:id="1"/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E44FFA" w:rsidRDefault="00E44FFA" w:rsidP="00E44F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vertAlign w:val="superscript"/>
          <w:lang w:val="en-CA"/>
        </w:rPr>
      </w:pPr>
    </w:p>
    <w:p w:rsidR="00E44FFA" w:rsidRPr="00E44FFA" w:rsidRDefault="00E44FFA" w:rsidP="00E44F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en-CA"/>
        </w:rPr>
      </w:pPr>
      <w:proofErr w:type="spellStart"/>
      <w:proofErr w:type="gramStart"/>
      <w:r w:rsidRPr="00E44FFA">
        <w:rPr>
          <w:rFonts w:ascii="Times New Roman" w:eastAsia="Calibri" w:hAnsi="Times New Roman" w:cs="Times New Roman"/>
          <w:color w:val="000000"/>
          <w:sz w:val="24"/>
          <w:vertAlign w:val="superscript"/>
          <w:lang w:val="en-CA"/>
        </w:rPr>
        <w:t>a</w:t>
      </w:r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>N</w:t>
      </w:r>
      <w:proofErr w:type="spellEnd"/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>/A</w:t>
      </w:r>
      <w:proofErr w:type="gramEnd"/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 xml:space="preserve">, not available; the canola cultivars from which each </w:t>
      </w:r>
      <w:r w:rsidRPr="00E44FFA">
        <w:rPr>
          <w:rFonts w:ascii="Times New Roman" w:eastAsia="Calibri" w:hAnsi="Times New Roman" w:cs="Times New Roman"/>
          <w:i/>
          <w:iCs/>
          <w:color w:val="000000"/>
          <w:sz w:val="24"/>
          <w:lang w:val="en-CA"/>
        </w:rPr>
        <w:t>P. brassicae</w:t>
      </w:r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 xml:space="preserve"> isolate was obtained were either not known or not provided with the samples.  </w:t>
      </w:r>
    </w:p>
    <w:p w:rsidR="00E44FFA" w:rsidRPr="00E44FFA" w:rsidRDefault="00E44FFA" w:rsidP="00E44F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en-CA"/>
        </w:rPr>
      </w:pPr>
      <w:proofErr w:type="spellStart"/>
      <w:proofErr w:type="gramStart"/>
      <w:r w:rsidRPr="00E44FFA">
        <w:rPr>
          <w:rFonts w:ascii="Times New Roman" w:eastAsia="Calibri" w:hAnsi="Times New Roman" w:cs="Times New Roman"/>
          <w:color w:val="000000"/>
          <w:sz w:val="24"/>
          <w:vertAlign w:val="superscript"/>
          <w:lang w:val="en-CA"/>
        </w:rPr>
        <w:t>b</w:t>
      </w:r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>SK</w:t>
      </w:r>
      <w:proofErr w:type="spellEnd"/>
      <w:proofErr w:type="gramEnd"/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>, Saskatchewan; MB, Manitoba.</w:t>
      </w:r>
    </w:p>
    <w:p w:rsidR="00E44FFA" w:rsidRPr="00E44FFA" w:rsidRDefault="00E44FFA" w:rsidP="00E44FFA">
      <w:pPr>
        <w:autoSpaceDE w:val="0"/>
        <w:autoSpaceDN w:val="0"/>
        <w:adjustRightInd w:val="0"/>
        <w:spacing w:after="120" w:line="240" w:lineRule="auto"/>
        <w:jc w:val="both"/>
        <w:rPr>
          <w:rFonts w:ascii="Times" w:eastAsia="Calibri" w:hAnsi="Times" w:cs="Times"/>
          <w:color w:val="000000"/>
          <w:lang w:val="en-CA"/>
        </w:rPr>
        <w:sectPr w:rsidR="00E44FFA" w:rsidRPr="00E44FFA" w:rsidSect="00D11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proofErr w:type="gramStart"/>
      <w:r w:rsidRPr="00E44FFA">
        <w:rPr>
          <w:rFonts w:ascii="Times New Roman" w:eastAsia="MS Mincho" w:hAnsi="Times New Roman" w:cs="Times New Roman"/>
          <w:color w:val="000000"/>
          <w:sz w:val="24"/>
          <w:vertAlign w:val="superscript"/>
          <w:lang w:val="en-CA"/>
        </w:rPr>
        <w:t>c</w:t>
      </w:r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>Pathotype</w:t>
      </w:r>
      <w:proofErr w:type="spellEnd"/>
      <w:proofErr w:type="gramEnd"/>
      <w:r w:rsidRPr="00E44FFA">
        <w:rPr>
          <w:rFonts w:ascii="Times New Roman" w:eastAsia="Calibri" w:hAnsi="Times New Roman" w:cs="Times New Roman"/>
          <w:color w:val="000000"/>
          <w:sz w:val="24"/>
          <w:lang w:val="en-CA"/>
        </w:rPr>
        <w:t xml:space="preserve"> designations are based on the Canadian Clubroot Differential set.</w:t>
      </w:r>
    </w:p>
    <w:p w:rsidR="00464DF6" w:rsidRDefault="00464DF6" w:rsidP="00464DF6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9287628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Supplementary Table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Reaction of Brassica host differential genotypes to inoculation with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Plasmodiophora brassicae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field isolates collected from the Canadian Prairies, in 2019 and 2020.</w:t>
      </w:r>
      <w:bookmarkEnd w:id="3"/>
      <w:r>
        <w:fldChar w:fldCharType="begin"/>
      </w:r>
      <w:r>
        <w:instrText xml:space="preserve"> LINK Excel.Sheet.12 "C:\\Users\\Keisha Hollman\\Desktop\\PhD\\2019-2020 Pathotyping\\Pie Charts and tables for 2019 and 2020 Pathotyping.xlsx" "Confidence Interval Table!R2C2:R527C15" \a \f 4 \h  \* MERGEFORMAT </w:instrText>
      </w:r>
      <w:r>
        <w:fldChar w:fldCharType="separat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906"/>
      </w:tblGrid>
      <w:tr w:rsidR="00464DF6" w:rsidTr="00464DF6">
        <w:trPr>
          <w:trHeight w:val="315"/>
        </w:trPr>
        <w:tc>
          <w:tcPr>
            <w:tcW w:w="12950" w:type="dxa"/>
            <w:gridSpan w:val="14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Host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Genotype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a,b</w:t>
            </w:r>
            <w:proofErr w:type="spellEnd"/>
          </w:p>
        </w:tc>
      </w:tr>
      <w:tr w:rsidR="00464DF6" w:rsidTr="00464DF6">
        <w:trPr>
          <w:trHeight w:val="293"/>
        </w:trPr>
        <w:tc>
          <w:tcPr>
            <w:tcW w:w="198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Isolate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02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05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06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08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09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11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ECD 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Brutor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Mendel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Westar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45H29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±11.54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C.C.-3-19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±10.45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±18.4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9D0BE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F.P.-64-19/ Starl.c.-1-19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Camrose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Lacomb.c.-1-19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Lacomb.c.-2-19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Lacomb.c.-3-19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Lacomb.c.-4-19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Bonvl.c.-1-19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Leduc 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±9.02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Greenview 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±7.63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c.-9-19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c.-5-19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c.-6-19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c.-7-19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T.hills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T.hills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T.hills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T.hills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V.river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V.river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Pioneer-1-19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Pioneer-2-19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Ponoka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c.-4-19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Kneehill-1-19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Rocky.V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Fisher-3-19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SK-AN-2019-01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SK-01-19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SK-02-19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SK-F-128-19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SK-F-152-19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SK-F-170-19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MB-1-19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Rocky.V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Rocky.V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Strathcona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Mount.V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Wheatland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Wainwright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R.deer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Birch.H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Birch.H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Birch.H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Smoky.R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Smoky.R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Smoky.R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Athabasca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Athabasca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Sturgeon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Sturgeon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Pr="00D77872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D7787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ABtaC.-3-20/Bayer-1-20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Bayer-2-20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G.Prairie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Greenview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c.-19-20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Leduc c.-24-20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Leduc c.-27-20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S-19-20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S-21-20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±7.55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St.Paul-7-20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St.Paul-11-20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V.river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V.river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T.hills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Lamont c.-6-20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c.-6-20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±8.17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 c.Anne-7-20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L.S. c.Anne-8-20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C.C.-7-20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B.L. c.-1-20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B.L. c.-3-20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SK-4-20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SK-8-20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±7.08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SK-9-20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±4.82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SK-11-20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±5.23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SK-12-20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±6.71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SK-13-20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±4.53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MB-3-20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</w:tr>
      <w:tr w:rsidR="00464DF6" w:rsidTr="00464DF6">
        <w:trPr>
          <w:trHeight w:val="28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±0.0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±4.08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±2.67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±3.74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±6.67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±2.51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±6.39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±5.43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±2.23</w:t>
            </w:r>
          </w:p>
        </w:tc>
        <w:tc>
          <w:tcPr>
            <w:tcW w:w="90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464DF6" w:rsidRDefault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±2.64</w:t>
            </w:r>
          </w:p>
        </w:tc>
      </w:tr>
    </w:tbl>
    <w:p w:rsidR="00464DF6" w:rsidRDefault="00464DF6" w:rsidP="00464D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color w:val="000000"/>
        </w:rPr>
        <w:fldChar w:fldCharType="end"/>
      </w:r>
      <w:proofErr w:type="spellStart"/>
      <w:r>
        <w:rPr>
          <w:rFonts w:ascii="Times New Roman" w:hAnsi="Times New Roman" w:cs="Times New Roman"/>
          <w:color w:val="000000"/>
          <w:sz w:val="24"/>
          <w:vertAlign w:val="superscript"/>
        </w:rPr>
        <w:t>a</w:t>
      </w:r>
      <w:r>
        <w:rPr>
          <w:rFonts w:ascii="Times New Roman" w:hAnsi="Times New Roman" w:cs="Times New Roman"/>
          <w:color w:val="000000"/>
          <w:sz w:val="24"/>
        </w:rPr>
        <w:t>Eu</w:t>
      </w:r>
      <w:r>
        <w:rPr>
          <w:rFonts w:ascii="Times New Roman" w:hAnsi="Times New Roman" w:cs="Times New Roman"/>
          <w:color w:val="000000"/>
          <w:sz w:val="24"/>
          <w:szCs w:val="24"/>
        </w:rPr>
        <w:t>ropean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Clubroot Differential (ECD) 02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Brassica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ssp.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rapifera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AAbbCC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ECD 05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rapa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pekinensis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Granaat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’; ECD 06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Brassica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’; ECD 08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‘Giant Rape’ selection; ECD 09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 Zealand resistant rape; ECD 10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napobrassica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‘Wilhemsburger’; ECD 11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Brassica oleracea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capitata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‘Badger Shipper’; ECD 13 = ‘Jersey Queen’; Brutor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‘Brutor’;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napobrassica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‘Laurentian’; Westar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‘Westar’; and 45H29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B. napus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‘45H29’. </w:t>
      </w:r>
    </w:p>
    <w:p w:rsidR="00464DF6" w:rsidRDefault="00464DF6" w:rsidP="00464DF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 index of disease (ID, %) ± standard error is shown for each host genotype/pathogen combination. A host was considered resistant if the mean ID was &lt;50% and the 95% confidence interval (CI) did not overlap 50%.</w:t>
      </w:r>
    </w:p>
    <w:p w:rsidR="00464DF6" w:rsidRDefault="00464DF6" w:rsidP="00464DF6">
      <w:pPr>
        <w:spacing w:after="0" w:line="240" w:lineRule="auto"/>
        <w:rPr>
          <w:color w:val="000000"/>
        </w:rPr>
      </w:pPr>
    </w:p>
    <w:p w:rsidR="00D77872" w:rsidRDefault="00D77872" w:rsidP="00464DF6">
      <w:pPr>
        <w:spacing w:after="0" w:line="240" w:lineRule="auto"/>
        <w:rPr>
          <w:color w:val="000000"/>
        </w:rPr>
        <w:sectPr w:rsidR="00D77872">
          <w:pgSz w:w="15840" w:h="12240" w:orient="landscape"/>
          <w:pgMar w:top="1440" w:right="1440" w:bottom="1440" w:left="1440" w:header="708" w:footer="708" w:gutter="0"/>
          <w:cols w:space="720"/>
        </w:sectPr>
      </w:pPr>
    </w:p>
    <w:p w:rsidR="00E44FFA" w:rsidRPr="00464DF6" w:rsidRDefault="00E44FFA"/>
    <w:sectPr w:rsidR="00E44FFA" w:rsidRPr="0046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FC" w:rsidRDefault="008204FC" w:rsidP="00DF5FE8">
      <w:pPr>
        <w:spacing w:after="0" w:line="240" w:lineRule="auto"/>
      </w:pPr>
      <w:r>
        <w:separator/>
      </w:r>
    </w:p>
  </w:endnote>
  <w:endnote w:type="continuationSeparator" w:id="0">
    <w:p w:rsidR="008204FC" w:rsidRDefault="008204FC" w:rsidP="00D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Default="00DF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Default="00DF5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Default="00DF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FC" w:rsidRDefault="008204FC" w:rsidP="00DF5FE8">
      <w:pPr>
        <w:spacing w:after="0" w:line="240" w:lineRule="auto"/>
      </w:pPr>
      <w:r>
        <w:separator/>
      </w:r>
    </w:p>
  </w:footnote>
  <w:footnote w:type="continuationSeparator" w:id="0">
    <w:p w:rsidR="008204FC" w:rsidRDefault="008204FC" w:rsidP="00DF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Default="00DF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Pr="00DF5FE8" w:rsidRDefault="00DF5FE8">
    <w:pPr>
      <w:pStyle w:val="Header"/>
      <w:rPr>
        <w:rFonts w:ascii="Times New Roman" w:hAnsi="Times New Roman" w:cs="Times New Roman"/>
        <w:sz w:val="24"/>
        <w:szCs w:val="24"/>
      </w:rPr>
    </w:pPr>
    <w:bookmarkStart w:id="2" w:name="_GoBack"/>
    <w:r w:rsidRPr="00DF5FE8">
      <w:rPr>
        <w:rFonts w:ascii="Times New Roman" w:hAnsi="Times New Roman" w:cs="Times New Roman"/>
        <w:i/>
        <w:sz w:val="24"/>
        <w:szCs w:val="24"/>
      </w:rPr>
      <w:t>Hollman et al.</w:t>
    </w:r>
    <w:r w:rsidRPr="00DF5FE8">
      <w:rPr>
        <w:rFonts w:ascii="Times New Roman" w:hAnsi="Times New Roman" w:cs="Times New Roman"/>
        <w:sz w:val="24"/>
        <w:szCs w:val="24"/>
      </w:rPr>
      <w:t xml:space="preserve"> P. brassicae </w:t>
    </w:r>
    <w:r w:rsidRPr="00DF5FE8">
      <w:rPr>
        <w:rFonts w:ascii="Times New Roman" w:hAnsi="Times New Roman" w:cs="Times New Roman"/>
        <w:i/>
        <w:sz w:val="24"/>
        <w:szCs w:val="24"/>
      </w:rPr>
      <w:t>pathotypes from western Canada (Supplementary Data)</w:t>
    </w:r>
    <w:r w:rsidRPr="00DF5FE8">
      <w:rPr>
        <w:rFonts w:ascii="Times New Roman" w:hAnsi="Times New Roman" w:cs="Times New Roman"/>
        <w:sz w:val="24"/>
        <w:szCs w:val="24"/>
      </w:rPr>
      <w:tab/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E8" w:rsidRDefault="00DF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B8C"/>
    <w:multiLevelType w:val="multilevel"/>
    <w:tmpl w:val="624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A8C"/>
    <w:multiLevelType w:val="multilevel"/>
    <w:tmpl w:val="93D26D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4D7BE5"/>
    <w:multiLevelType w:val="multilevel"/>
    <w:tmpl w:val="B7967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64A56F0"/>
    <w:multiLevelType w:val="multilevel"/>
    <w:tmpl w:val="161A2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1"/>
    <w:rsid w:val="00146EA1"/>
    <w:rsid w:val="001510EC"/>
    <w:rsid w:val="00464DF6"/>
    <w:rsid w:val="00486827"/>
    <w:rsid w:val="008204FC"/>
    <w:rsid w:val="009D0BE0"/>
    <w:rsid w:val="00C968BE"/>
    <w:rsid w:val="00D21CA6"/>
    <w:rsid w:val="00D77872"/>
    <w:rsid w:val="00DF5FE8"/>
    <w:rsid w:val="00E44FFA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74F"/>
  <w15:chartTrackingRefBased/>
  <w15:docId w15:val="{DD566B4B-2B8D-49D5-B753-51FC006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F35BD1"/>
    <w:pPr>
      <w:ind w:left="720"/>
      <w:contextualSpacing/>
    </w:pPr>
    <w:rPr>
      <w:lang w:val="en-CA"/>
    </w:rPr>
  </w:style>
  <w:style w:type="character" w:customStyle="1" w:styleId="ref-lnk">
    <w:name w:val="ref-lnk"/>
    <w:basedOn w:val="DefaultParagraphFont"/>
    <w:rsid w:val="00F35BD1"/>
  </w:style>
  <w:style w:type="character" w:styleId="Hyperlink">
    <w:name w:val="Hyperlink"/>
    <w:basedOn w:val="DefaultParagraphFont"/>
    <w:uiPriority w:val="99"/>
    <w:unhideWhenUsed/>
    <w:rsid w:val="00F35B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BD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F35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F35BD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35BD1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BD1"/>
    <w:rPr>
      <w:color w:val="954F72"/>
      <w:u w:val="single"/>
    </w:rPr>
  </w:style>
  <w:style w:type="paragraph" w:customStyle="1" w:styleId="msonormal0">
    <w:name w:val="msonormal"/>
    <w:basedOn w:val="Normal"/>
    <w:rsid w:val="00F3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ont5">
    <w:name w:val="font5"/>
    <w:basedOn w:val="Normal"/>
    <w:rsid w:val="00F35BD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xl65">
    <w:name w:val="xl65"/>
    <w:basedOn w:val="Normal"/>
    <w:rsid w:val="00F35B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66">
    <w:name w:val="xl66"/>
    <w:basedOn w:val="Normal"/>
    <w:rsid w:val="00F35B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67">
    <w:name w:val="xl67"/>
    <w:basedOn w:val="Normal"/>
    <w:rsid w:val="00F35BD1"/>
    <w:pPr>
      <w:pBdr>
        <w:top w:val="double" w:sz="6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68">
    <w:name w:val="xl68"/>
    <w:basedOn w:val="Normal"/>
    <w:rsid w:val="00F35BD1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customStyle="1" w:styleId="xl69">
    <w:name w:val="xl69"/>
    <w:basedOn w:val="Normal"/>
    <w:rsid w:val="00F35BD1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0">
    <w:name w:val="xl70"/>
    <w:basedOn w:val="Normal"/>
    <w:rsid w:val="00F35BD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1">
    <w:name w:val="xl71"/>
    <w:basedOn w:val="Normal"/>
    <w:rsid w:val="00F35BD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xl72">
    <w:name w:val="xl72"/>
    <w:basedOn w:val="Normal"/>
    <w:rsid w:val="00F35BD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hlfld-contribauthor">
    <w:name w:val="hlfld-contribauthor"/>
    <w:basedOn w:val="DefaultParagraphFont"/>
    <w:rsid w:val="00F35BD1"/>
  </w:style>
  <w:style w:type="character" w:customStyle="1" w:styleId="nlmgiven-names">
    <w:name w:val="nlm_given-names"/>
    <w:basedOn w:val="DefaultParagraphFont"/>
    <w:rsid w:val="00F35BD1"/>
  </w:style>
  <w:style w:type="character" w:customStyle="1" w:styleId="singlehighlightclass">
    <w:name w:val="single_highlight_class"/>
    <w:basedOn w:val="DefaultParagraphFont"/>
    <w:rsid w:val="00F35BD1"/>
  </w:style>
  <w:style w:type="character" w:customStyle="1" w:styleId="nlmarticle-title">
    <w:name w:val="nlm_article-title"/>
    <w:basedOn w:val="DefaultParagraphFont"/>
    <w:rsid w:val="00F35BD1"/>
  </w:style>
  <w:style w:type="character" w:customStyle="1" w:styleId="nlmfpage">
    <w:name w:val="nlm_fpage"/>
    <w:basedOn w:val="DefaultParagraphFont"/>
    <w:rsid w:val="00F35BD1"/>
  </w:style>
  <w:style w:type="character" w:customStyle="1" w:styleId="nlmlpage">
    <w:name w:val="nlm_lpage"/>
    <w:basedOn w:val="DefaultParagraphFont"/>
    <w:rsid w:val="00F35BD1"/>
  </w:style>
  <w:style w:type="character" w:customStyle="1" w:styleId="nlmyear">
    <w:name w:val="nlm_year"/>
    <w:basedOn w:val="DefaultParagraphFont"/>
    <w:rsid w:val="00F35BD1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3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35BD1"/>
    <w:rPr>
      <w:rFonts w:ascii="Segoe UI" w:hAnsi="Segoe UI" w:cs="Segoe UI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F35BD1"/>
    <w:pPr>
      <w:spacing w:after="0" w:line="240" w:lineRule="auto"/>
    </w:pPr>
    <w:rPr>
      <w:lang w:val="en-CA"/>
    </w:rPr>
  </w:style>
  <w:style w:type="character" w:customStyle="1" w:styleId="html-italic">
    <w:name w:val="html-italic"/>
    <w:basedOn w:val="DefaultParagraphFont"/>
    <w:rsid w:val="00F35BD1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3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35BD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3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35BD1"/>
  </w:style>
  <w:style w:type="character" w:styleId="LineNumber">
    <w:name w:val="line number"/>
    <w:basedOn w:val="DefaultParagraphFont"/>
    <w:uiPriority w:val="99"/>
    <w:semiHidden/>
    <w:unhideWhenUsed/>
    <w:rsid w:val="00F35B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BD1"/>
    <w:pPr>
      <w:ind w:left="720"/>
      <w:contextualSpacing/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F35BD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35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35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3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5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BD1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F3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35BD1"/>
  </w:style>
  <w:style w:type="paragraph" w:styleId="Footer">
    <w:name w:val="footer"/>
    <w:basedOn w:val="Normal"/>
    <w:link w:val="FooterChar1"/>
    <w:uiPriority w:val="99"/>
    <w:unhideWhenUsed/>
    <w:rsid w:val="00F3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3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5C16-5903-47BF-8364-5449940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7823</Words>
  <Characters>44592</Characters>
  <Application>Microsoft Office Word</Application>
  <DocSecurity>0</DocSecurity>
  <Lines>371</Lines>
  <Paragraphs>104</Paragraphs>
  <ScaleCrop>false</ScaleCrop>
  <Company>University of Alberta</Company>
  <LinksUpToDate>false</LinksUpToDate>
  <CharactersWithSpaces>52311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Strelkov, Stephen</dc:creator>
  <cp:keywords/>
  <dc:description/>
  <cp:lastModifiedBy>Strelkov, Stephen</cp:lastModifiedBy>
  <cp:revision>11</cp:revision>
  <dcterms:created xsi:type="dcterms:W3CDTF">2023-05-01T16:11:00Z</dcterms:created>
  <dcterms:modified xsi:type="dcterms:W3CDTF">2023-05-01T16:24:00Z</dcterms:modified>
</cp:coreProperties>
</file>