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DA19C3" w14:textId="77777777" w:rsidR="00D3421D" w:rsidRPr="003309E8" w:rsidRDefault="00D3421D" w:rsidP="00DD72E9">
      <w:pPr>
        <w:spacing w:line="480" w:lineRule="auto"/>
        <w:ind w:firstLine="640"/>
        <w:jc w:val="center"/>
        <w:rPr>
          <w:sz w:val="32"/>
        </w:rPr>
      </w:pPr>
      <w:r w:rsidRPr="003309E8">
        <w:rPr>
          <w:sz w:val="32"/>
        </w:rPr>
        <w:t>Supporting Information</w:t>
      </w:r>
    </w:p>
    <w:p w14:paraId="095F5B47" w14:textId="245F09EE" w:rsidR="00824E55" w:rsidRPr="00824E55" w:rsidRDefault="008602B0" w:rsidP="00824E55">
      <w:pPr>
        <w:spacing w:line="480" w:lineRule="auto"/>
        <w:ind w:firstLineChars="0" w:firstLine="0"/>
        <w:rPr>
          <w:rFonts w:cs="Times New Roman"/>
          <w:b/>
          <w:sz w:val="28"/>
          <w:szCs w:val="28"/>
        </w:rPr>
      </w:pPr>
      <w:bookmarkStart w:id="0" w:name="_Hlk113542760"/>
      <w:bookmarkStart w:id="1" w:name="_Hlk116381705"/>
      <w:r w:rsidRPr="008602B0">
        <w:rPr>
          <w:rFonts w:cs="Times New Roman"/>
          <w:b/>
          <w:sz w:val="28"/>
          <w:szCs w:val="28"/>
        </w:rPr>
        <w:t>Dual-responsive targeted hollow mesoporous silica nanoparticles for cancer photodynamic therapy and chemotherapy</w:t>
      </w:r>
    </w:p>
    <w:bookmarkEnd w:id="0"/>
    <w:p w14:paraId="78083B55" w14:textId="3A1A11D0" w:rsidR="00D3421D" w:rsidRDefault="00D3421D" w:rsidP="00824E55">
      <w:pPr>
        <w:spacing w:line="480" w:lineRule="auto"/>
        <w:ind w:firstLineChars="0" w:firstLine="0"/>
        <w:rPr>
          <w:szCs w:val="21"/>
        </w:rPr>
      </w:pPr>
      <w:proofErr w:type="spellStart"/>
      <w:r w:rsidRPr="003309E8">
        <w:t>Yuqi</w:t>
      </w:r>
      <w:proofErr w:type="spellEnd"/>
      <w:r w:rsidRPr="003309E8">
        <w:t xml:space="preserve"> Chen</w:t>
      </w:r>
      <w:r w:rsidRPr="003309E8">
        <w:rPr>
          <w:rFonts w:hint="eastAsia"/>
          <w:vertAlign w:val="superscript"/>
        </w:rPr>
        <w:t>a</w:t>
      </w:r>
      <w:r w:rsidR="00035D03">
        <w:rPr>
          <w:vertAlign w:val="superscript"/>
        </w:rPr>
        <w:t>,1</w:t>
      </w:r>
      <w:r w:rsidRPr="003309E8">
        <w:t xml:space="preserve">, </w:t>
      </w:r>
      <w:proofErr w:type="spellStart"/>
      <w:r w:rsidR="00755AE8">
        <w:rPr>
          <w:kern w:val="0"/>
        </w:rPr>
        <w:t>Xuelian</w:t>
      </w:r>
      <w:proofErr w:type="spellEnd"/>
      <w:r w:rsidR="00755AE8">
        <w:rPr>
          <w:kern w:val="0"/>
        </w:rPr>
        <w:t xml:space="preserve"> Wang</w:t>
      </w:r>
      <w:r w:rsidR="00755AE8">
        <w:rPr>
          <w:kern w:val="0"/>
          <w:vertAlign w:val="superscript"/>
        </w:rPr>
        <w:t>b</w:t>
      </w:r>
      <w:r w:rsidR="00035D03">
        <w:rPr>
          <w:kern w:val="0"/>
          <w:vertAlign w:val="superscript"/>
        </w:rPr>
        <w:t>,1</w:t>
      </w:r>
      <w:r w:rsidR="00755AE8">
        <w:rPr>
          <w:kern w:val="0"/>
        </w:rPr>
        <w:t>,</w:t>
      </w:r>
      <w:r w:rsidR="00755AE8" w:rsidRPr="00755AE8">
        <w:rPr>
          <w:kern w:val="0"/>
        </w:rPr>
        <w:t xml:space="preserve"> </w:t>
      </w:r>
      <w:proofErr w:type="spellStart"/>
      <w:r w:rsidR="00755AE8">
        <w:rPr>
          <w:rFonts w:hint="eastAsia"/>
          <w:kern w:val="0"/>
        </w:rPr>
        <w:t>Zhuhang</w:t>
      </w:r>
      <w:proofErr w:type="spellEnd"/>
      <w:r w:rsidR="00755AE8">
        <w:rPr>
          <w:kern w:val="0"/>
        </w:rPr>
        <w:t xml:space="preserve"> </w:t>
      </w:r>
      <w:proofErr w:type="spellStart"/>
      <w:r w:rsidR="00755AE8">
        <w:rPr>
          <w:rFonts w:hint="eastAsia"/>
          <w:kern w:val="0"/>
        </w:rPr>
        <w:t>Lu</w:t>
      </w:r>
      <w:r w:rsidR="00755AE8">
        <w:rPr>
          <w:kern w:val="0"/>
          <w:vertAlign w:val="superscript"/>
        </w:rPr>
        <w:t>b</w:t>
      </w:r>
      <w:proofErr w:type="spellEnd"/>
      <w:r w:rsidR="00755AE8">
        <w:rPr>
          <w:kern w:val="0"/>
        </w:rPr>
        <w:t xml:space="preserve">, Cong </w:t>
      </w:r>
      <w:proofErr w:type="spellStart"/>
      <w:r w:rsidR="00755AE8">
        <w:rPr>
          <w:kern w:val="0"/>
        </w:rPr>
        <w:t>Chang</w:t>
      </w:r>
      <w:r w:rsidR="00755AE8">
        <w:rPr>
          <w:kern w:val="0"/>
          <w:vertAlign w:val="superscript"/>
        </w:rPr>
        <w:t>b</w:t>
      </w:r>
      <w:proofErr w:type="spellEnd"/>
      <w:r w:rsidR="00755AE8">
        <w:t xml:space="preserve">, </w:t>
      </w:r>
      <w:proofErr w:type="spellStart"/>
      <w:r w:rsidRPr="003309E8">
        <w:t>Yueli</w:t>
      </w:r>
      <w:proofErr w:type="spellEnd"/>
      <w:r w:rsidRPr="003309E8">
        <w:t xml:space="preserve"> </w:t>
      </w:r>
      <w:proofErr w:type="spellStart"/>
      <w:r w:rsidRPr="003309E8">
        <w:t>Zhang</w:t>
      </w:r>
      <w:r w:rsidRPr="003309E8">
        <w:rPr>
          <w:rFonts w:hint="eastAsia"/>
          <w:vertAlign w:val="superscript"/>
        </w:rPr>
        <w:t>a</w:t>
      </w:r>
      <w:proofErr w:type="spellEnd"/>
      <w:r w:rsidRPr="003309E8">
        <w:t>, Bo Lu</w:t>
      </w:r>
      <w:r w:rsidRPr="003309E8">
        <w:rPr>
          <w:rFonts w:hint="eastAsia"/>
          <w:vertAlign w:val="superscript"/>
        </w:rPr>
        <w:t>a</w:t>
      </w:r>
      <w:r>
        <w:rPr>
          <w:vertAlign w:val="superscript"/>
        </w:rPr>
        <w:t xml:space="preserve">, </w:t>
      </w:r>
      <w:r>
        <w:rPr>
          <w:szCs w:val="21"/>
        </w:rPr>
        <w:t>*</w:t>
      </w:r>
    </w:p>
    <w:p w14:paraId="6ED92F3A" w14:textId="2B393157" w:rsidR="00D3421D" w:rsidRDefault="00D3421D" w:rsidP="00824E55">
      <w:pPr>
        <w:spacing w:line="480" w:lineRule="auto"/>
        <w:ind w:firstLineChars="0" w:firstLine="0"/>
        <w:rPr>
          <w:szCs w:val="21"/>
        </w:rPr>
      </w:pPr>
      <w:bookmarkStart w:id="2" w:name="_Hlk113542776"/>
      <w:proofErr w:type="spellStart"/>
      <w:r>
        <w:rPr>
          <w:rFonts w:hint="eastAsia"/>
          <w:szCs w:val="21"/>
          <w:vertAlign w:val="superscript"/>
        </w:rPr>
        <w:t>a</w:t>
      </w:r>
      <w:r>
        <w:rPr>
          <w:szCs w:val="21"/>
        </w:rPr>
        <w:t>School</w:t>
      </w:r>
      <w:proofErr w:type="spellEnd"/>
      <w:r>
        <w:rPr>
          <w:szCs w:val="21"/>
        </w:rPr>
        <w:t xml:space="preserve"> of Chemistry, Chemical Engineering and Life Sciences, Wuhan University of Technology, Wuhan 430070, PR China.</w:t>
      </w:r>
    </w:p>
    <w:p w14:paraId="4C26AB80" w14:textId="47D6B37C" w:rsidR="00755AE8" w:rsidRDefault="00755AE8" w:rsidP="00824E55">
      <w:pPr>
        <w:spacing w:line="480" w:lineRule="auto"/>
        <w:ind w:firstLineChars="0" w:firstLine="0"/>
        <w:rPr>
          <w:color w:val="0563C1" w:themeColor="hyperlink"/>
          <w:szCs w:val="21"/>
          <w:u w:val="single"/>
        </w:rPr>
      </w:pPr>
      <w:proofErr w:type="spellStart"/>
      <w:r>
        <w:rPr>
          <w:kern w:val="0"/>
          <w:szCs w:val="21"/>
          <w:vertAlign w:val="superscript"/>
        </w:rPr>
        <w:t>b</w:t>
      </w:r>
      <w:r>
        <w:rPr>
          <w:kern w:val="0"/>
          <w:szCs w:val="21"/>
        </w:rPr>
        <w:t>College</w:t>
      </w:r>
      <w:proofErr w:type="spellEnd"/>
      <w:r>
        <w:rPr>
          <w:kern w:val="0"/>
          <w:szCs w:val="21"/>
        </w:rPr>
        <w:t xml:space="preserve"> of Pharmacy, Hubei University of Chinese Medicine, Wuhan, PR China.</w:t>
      </w:r>
    </w:p>
    <w:p w14:paraId="1CF5ADF2" w14:textId="114C555E" w:rsidR="00D3421D" w:rsidRDefault="00D3421D" w:rsidP="00824E55">
      <w:pPr>
        <w:spacing w:line="480" w:lineRule="auto"/>
        <w:ind w:firstLineChars="0" w:firstLine="0"/>
        <w:rPr>
          <w:szCs w:val="21"/>
        </w:rPr>
      </w:pPr>
      <w:r>
        <w:rPr>
          <w:szCs w:val="21"/>
        </w:rPr>
        <w:t xml:space="preserve">*Corresponding author. </w:t>
      </w:r>
    </w:p>
    <w:p w14:paraId="181EE9B8" w14:textId="77777777" w:rsidR="00D3421D" w:rsidRDefault="00D3421D" w:rsidP="00824E55">
      <w:pPr>
        <w:spacing w:line="480" w:lineRule="auto"/>
        <w:ind w:firstLineChars="0" w:firstLine="0"/>
        <w:rPr>
          <w:szCs w:val="21"/>
        </w:rPr>
      </w:pPr>
      <w:r>
        <w:rPr>
          <w:szCs w:val="21"/>
        </w:rPr>
        <w:t xml:space="preserve">E-mail: </w:t>
      </w:r>
      <w:hyperlink r:id="rId7" w:history="1">
        <w:r w:rsidRPr="00B977F0">
          <w:t>lvb@whut.edu.cn</w:t>
        </w:r>
      </w:hyperlink>
    </w:p>
    <w:p w14:paraId="74F8F249" w14:textId="77777777" w:rsidR="00D3421D" w:rsidRDefault="00D3421D" w:rsidP="00824E55">
      <w:pPr>
        <w:spacing w:line="480" w:lineRule="auto"/>
        <w:ind w:firstLineChars="0" w:firstLine="0"/>
        <w:rPr>
          <w:szCs w:val="21"/>
        </w:rPr>
      </w:pPr>
      <w:r>
        <w:rPr>
          <w:szCs w:val="21"/>
        </w:rPr>
        <w:t>Tel &amp; Fax: 086-027-87749300</w:t>
      </w:r>
    </w:p>
    <w:bookmarkEnd w:id="2"/>
    <w:p w14:paraId="0D73CE70" w14:textId="6DACF209" w:rsidR="008E5FC0" w:rsidRDefault="00035D03" w:rsidP="00824E55">
      <w:pPr>
        <w:spacing w:line="480" w:lineRule="auto"/>
        <w:ind w:firstLineChars="0" w:firstLine="0"/>
      </w:pPr>
      <w:r w:rsidRPr="00035D03">
        <w:rPr>
          <w:vertAlign w:val="superscript"/>
        </w:rPr>
        <w:t>1</w:t>
      </w:r>
      <w:r w:rsidRPr="00035D03">
        <w:t>These authors contributed equally to this work.</w:t>
      </w:r>
    </w:p>
    <w:bookmarkEnd w:id="1"/>
    <w:p w14:paraId="24A21D26" w14:textId="69F00A55" w:rsidR="008A2AF2" w:rsidRPr="008A2AF2" w:rsidRDefault="001257E4" w:rsidP="008A2AF2">
      <w:pPr>
        <w:spacing w:line="480" w:lineRule="auto"/>
        <w:ind w:firstLineChars="0" w:firstLine="0"/>
        <w:jc w:val="left"/>
      </w:pPr>
      <w:r>
        <w:rPr>
          <w:rFonts w:cs="Times New Roman"/>
          <w:color w:val="000000" w:themeColor="text1"/>
          <w:szCs w:val="24"/>
        </w:rPr>
        <w:br w:type="page"/>
      </w:r>
    </w:p>
    <w:p w14:paraId="4C139F79" w14:textId="32C2D07C" w:rsidR="008A2AF2" w:rsidRPr="008A2AF2" w:rsidRDefault="0040399A" w:rsidP="001257E4">
      <w:pPr>
        <w:ind w:firstLineChars="0" w:firstLine="0"/>
        <w:jc w:val="left"/>
        <w:rPr>
          <w:bCs/>
        </w:rPr>
      </w:pPr>
      <w:r w:rsidRPr="004A1C6F"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7EE4E68B" wp14:editId="57BF9076">
            <wp:simplePos x="0" y="0"/>
            <wp:positionH relativeFrom="margin">
              <wp:posOffset>1200150</wp:posOffset>
            </wp:positionH>
            <wp:positionV relativeFrom="paragraph">
              <wp:posOffset>209550</wp:posOffset>
            </wp:positionV>
            <wp:extent cx="3048000" cy="2307600"/>
            <wp:effectExtent l="0" t="0" r="0" b="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30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AF2" w:rsidRPr="008A2AF2">
        <w:rPr>
          <w:b/>
        </w:rPr>
        <w:t>Figure S1.</w:t>
      </w:r>
      <w:r w:rsidR="008A2AF2" w:rsidRPr="008A2AF2">
        <w:rPr>
          <w:b/>
          <w:bCs/>
        </w:rPr>
        <w:t xml:space="preserve"> </w:t>
      </w:r>
      <w:r w:rsidRPr="00FE652B">
        <w:t>Hydrodynamic diameter distributions of HMSNs and HMSNs-</w:t>
      </w:r>
      <w:r>
        <w:t>CS</w:t>
      </w:r>
      <w:r w:rsidRPr="00FE652B">
        <w:t>-</w:t>
      </w:r>
      <w:r>
        <w:t>HDA</w:t>
      </w:r>
      <w:r w:rsidRPr="00FE652B">
        <w:t>.</w:t>
      </w:r>
    </w:p>
    <w:p w14:paraId="28B33079" w14:textId="726FCAAD" w:rsidR="008A2AF2" w:rsidRDefault="006C0A3D" w:rsidP="00035D03">
      <w:pPr>
        <w:ind w:firstLineChars="0" w:firstLine="0"/>
        <w:jc w:val="left"/>
        <w:rPr>
          <w:b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74DFF640" wp14:editId="6E817D03">
            <wp:simplePos x="0" y="0"/>
            <wp:positionH relativeFrom="margin">
              <wp:align>center</wp:align>
            </wp:positionH>
            <wp:positionV relativeFrom="paragraph">
              <wp:posOffset>2665789</wp:posOffset>
            </wp:positionV>
            <wp:extent cx="3048000" cy="2350800"/>
            <wp:effectExtent l="0" t="0" r="0" b="0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35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2DDDBF46" wp14:editId="7BD74F47">
            <wp:simplePos x="0" y="0"/>
            <wp:positionH relativeFrom="margin">
              <wp:align>center</wp:align>
            </wp:positionH>
            <wp:positionV relativeFrom="paragraph">
              <wp:posOffset>71903</wp:posOffset>
            </wp:positionV>
            <wp:extent cx="3048000" cy="2217600"/>
            <wp:effectExtent l="0" t="0" r="0" b="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150E" w:rsidRPr="0088150E">
        <w:rPr>
          <w:b/>
        </w:rPr>
        <w:t>Fig</w:t>
      </w:r>
      <w:r w:rsidR="00725F25">
        <w:rPr>
          <w:b/>
        </w:rPr>
        <w:t>ure</w:t>
      </w:r>
      <w:r w:rsidR="0088150E" w:rsidRPr="0088150E">
        <w:rPr>
          <w:b/>
        </w:rPr>
        <w:t xml:space="preserve"> S</w:t>
      </w:r>
      <w:r w:rsidR="008A2AF2">
        <w:rPr>
          <w:b/>
        </w:rPr>
        <w:t>2</w:t>
      </w:r>
      <w:r w:rsidR="0088150E" w:rsidRPr="0088150E">
        <w:rPr>
          <w:b/>
        </w:rPr>
        <w:t>.</w:t>
      </w:r>
      <w:r w:rsidR="0088150E" w:rsidRPr="00035D03">
        <w:rPr>
          <w:bCs/>
        </w:rPr>
        <w:t xml:space="preserve"> XRD of HMSNs and DOX@HMSNs-CS-HAD.</w:t>
      </w:r>
      <w:r w:rsidR="00035D03" w:rsidRPr="00035D03">
        <w:rPr>
          <w:bCs/>
          <w:noProof/>
        </w:rPr>
        <w:t xml:space="preserve"> </w:t>
      </w:r>
    </w:p>
    <w:p w14:paraId="4F66D26A" w14:textId="0B0444FB" w:rsidR="004A1C6F" w:rsidRPr="004A1C6F" w:rsidRDefault="004A1C6F" w:rsidP="004A1C6F">
      <w:pPr>
        <w:ind w:firstLineChars="0" w:firstLine="0"/>
      </w:pPr>
      <w:r w:rsidRPr="004A1C6F">
        <w:rPr>
          <w:b/>
        </w:rPr>
        <w:t xml:space="preserve">Figure S3. </w:t>
      </w:r>
      <w:r w:rsidRPr="004A1C6F">
        <w:t>BJH pore size distributions of HMSNs and HMSNs-CS-HAD.</w:t>
      </w:r>
    </w:p>
    <w:p w14:paraId="1F85242F" w14:textId="7BAA3C35" w:rsidR="006C0A3D" w:rsidRDefault="006C0A3D" w:rsidP="004A1C6F">
      <w:pPr>
        <w:ind w:firstLineChars="0" w:firstLine="0"/>
      </w:pPr>
      <w:r>
        <w:br w:type="page"/>
      </w:r>
    </w:p>
    <w:p w14:paraId="493BA9E2" w14:textId="36B1AF88" w:rsidR="00D224E7" w:rsidRPr="003858CA" w:rsidRDefault="00D224E7" w:rsidP="004A1C6F">
      <w:pPr>
        <w:ind w:firstLineChars="0" w:firstLine="0"/>
        <w:rPr>
          <w:b/>
          <w:bCs/>
          <w:color w:val="FF0000"/>
        </w:rPr>
      </w:pPr>
      <w:r w:rsidRPr="003858CA">
        <w:rPr>
          <w:noProof/>
          <w:color w:val="FF0000"/>
        </w:rPr>
        <w:lastRenderedPageBreak/>
        <w:drawing>
          <wp:anchor distT="0" distB="0" distL="114300" distR="114300" simplePos="0" relativeHeight="251679744" behindDoc="0" locked="0" layoutInCell="1" allowOverlap="1" wp14:anchorId="682DC107" wp14:editId="10550C76">
            <wp:simplePos x="0" y="0"/>
            <wp:positionH relativeFrom="margin">
              <wp:align>center</wp:align>
            </wp:positionH>
            <wp:positionV relativeFrom="paragraph">
              <wp:posOffset>223627</wp:posOffset>
            </wp:positionV>
            <wp:extent cx="2891233" cy="2340000"/>
            <wp:effectExtent l="0" t="0" r="4445" b="3175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233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58CA">
        <w:rPr>
          <w:b/>
          <w:color w:val="FF0000"/>
        </w:rPr>
        <w:t>Figure S</w:t>
      </w:r>
      <w:r w:rsidR="00CE463E" w:rsidRPr="003858CA">
        <w:rPr>
          <w:b/>
          <w:color w:val="FF0000"/>
        </w:rPr>
        <w:t>4</w:t>
      </w:r>
      <w:r w:rsidRPr="003858CA">
        <w:rPr>
          <w:b/>
          <w:color w:val="FF0000"/>
        </w:rPr>
        <w:t xml:space="preserve">. </w:t>
      </w:r>
      <w:r w:rsidRPr="003858CA">
        <w:rPr>
          <w:b/>
          <w:bCs/>
          <w:color w:val="FF0000"/>
        </w:rPr>
        <w:t>L02 cells incubated with free DOX+ICG and ID</w:t>
      </w:r>
      <w:r w:rsidRPr="003858CA">
        <w:rPr>
          <w:rFonts w:hint="eastAsia"/>
          <w:b/>
          <w:bCs/>
          <w:color w:val="FF0000"/>
        </w:rPr>
        <w:t>@</w:t>
      </w:r>
      <w:r w:rsidRPr="003858CA">
        <w:rPr>
          <w:b/>
          <w:bCs/>
          <w:color w:val="FF0000"/>
        </w:rPr>
        <w:t>HCH.</w:t>
      </w:r>
    </w:p>
    <w:p w14:paraId="1D9F6A63" w14:textId="77777777" w:rsidR="00D224E7" w:rsidRPr="00D224E7" w:rsidRDefault="00D224E7" w:rsidP="004A1C6F">
      <w:pPr>
        <w:ind w:firstLineChars="0" w:firstLine="0"/>
        <w:rPr>
          <w:b/>
          <w:bCs/>
        </w:rPr>
      </w:pPr>
    </w:p>
    <w:p w14:paraId="68E0317E" w14:textId="127D75BF" w:rsidR="00246627" w:rsidRDefault="00246627" w:rsidP="00051C2E">
      <w:pPr>
        <w:spacing w:line="480" w:lineRule="auto"/>
        <w:ind w:firstLineChars="0" w:firstLine="0"/>
        <w:jc w:val="center"/>
      </w:pPr>
      <w:r w:rsidRPr="00AD5321">
        <w:rPr>
          <w:b/>
        </w:rPr>
        <w:t>Table S1</w:t>
      </w:r>
      <w:r w:rsidR="00100DCE">
        <w:rPr>
          <w:rFonts w:cs="Times New Roman"/>
          <w:b/>
          <w:color w:val="000000" w:themeColor="text1"/>
          <w:szCs w:val="24"/>
        </w:rPr>
        <w:t xml:space="preserve"> </w:t>
      </w:r>
      <w:r w:rsidRPr="00AD5321">
        <w:t>BET and BJH parameters of HMSNs</w:t>
      </w:r>
      <w:r>
        <w:t xml:space="preserve"> </w:t>
      </w:r>
      <w:r w:rsidRPr="00422230">
        <w:t xml:space="preserve">and </w:t>
      </w:r>
      <w:r w:rsidRPr="006B0AC8">
        <w:rPr>
          <w:rFonts w:cs="Times New Roman"/>
          <w:color w:val="000000" w:themeColor="text1"/>
          <w:szCs w:val="24"/>
        </w:rPr>
        <w:t>HMSNs-</w:t>
      </w:r>
      <w:r w:rsidR="007B1FA9">
        <w:rPr>
          <w:rFonts w:cs="Times New Roman"/>
          <w:color w:val="000000" w:themeColor="text1"/>
          <w:szCs w:val="24"/>
        </w:rPr>
        <w:t>CS-HDA</w:t>
      </w:r>
      <w:r>
        <w:t>.</w:t>
      </w:r>
    </w:p>
    <w:tbl>
      <w:tblPr>
        <w:tblW w:w="5000" w:type="pct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988"/>
        <w:gridCol w:w="1983"/>
        <w:gridCol w:w="2410"/>
        <w:gridCol w:w="1925"/>
      </w:tblGrid>
      <w:tr w:rsidR="00246627" w:rsidRPr="00AD5321" w14:paraId="229E6797" w14:textId="77777777" w:rsidTr="001173B6">
        <w:trPr>
          <w:trHeight w:val="498"/>
        </w:trPr>
        <w:tc>
          <w:tcPr>
            <w:tcW w:w="1196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D7AD40" w14:textId="77777777" w:rsidR="00246627" w:rsidRPr="00AD5321" w:rsidRDefault="00246627" w:rsidP="005C48F1">
            <w:pPr>
              <w:widowControl/>
              <w:spacing w:line="240" w:lineRule="auto"/>
              <w:ind w:firstLine="480"/>
              <w:jc w:val="center"/>
              <w:textAlignment w:val="center"/>
              <w:rPr>
                <w:rFonts w:ascii="Arial" w:eastAsia="宋体" w:hAnsi="Arial" w:cs="Arial"/>
                <w:b/>
                <w:kern w:val="0"/>
                <w:szCs w:val="24"/>
              </w:rPr>
            </w:pPr>
            <w:r w:rsidRPr="00AD5321">
              <w:rPr>
                <w:rFonts w:eastAsia="等线" w:cs="Times New Roman"/>
                <w:b/>
                <w:color w:val="000000"/>
                <w:kern w:val="24"/>
                <w:szCs w:val="24"/>
              </w:rPr>
              <w:t>Sample</w:t>
            </w:r>
          </w:p>
        </w:tc>
        <w:tc>
          <w:tcPr>
            <w:tcW w:w="1194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1E6178" w14:textId="77777777" w:rsidR="00246627" w:rsidRPr="00AD5321" w:rsidRDefault="00246627" w:rsidP="005C48F1">
            <w:pPr>
              <w:widowControl/>
              <w:spacing w:line="240" w:lineRule="auto"/>
              <w:ind w:firstLine="480"/>
              <w:jc w:val="center"/>
              <w:textAlignment w:val="center"/>
              <w:rPr>
                <w:rFonts w:eastAsia="等线" w:cs="Times New Roman"/>
                <w:b/>
                <w:color w:val="000000"/>
                <w:kern w:val="24"/>
                <w:szCs w:val="24"/>
              </w:rPr>
            </w:pPr>
            <w:r w:rsidRPr="00AD5321">
              <w:rPr>
                <w:rFonts w:eastAsia="等线" w:cs="Times New Roman"/>
                <w:b/>
                <w:color w:val="000000"/>
                <w:kern w:val="24"/>
                <w:szCs w:val="24"/>
              </w:rPr>
              <w:t xml:space="preserve">BET surface area </w:t>
            </w:r>
          </w:p>
          <w:p w14:paraId="548DFDC0" w14:textId="77777777" w:rsidR="00246627" w:rsidRPr="00AD5321" w:rsidRDefault="00246627" w:rsidP="005C48F1">
            <w:pPr>
              <w:widowControl/>
              <w:spacing w:line="240" w:lineRule="auto"/>
              <w:ind w:firstLine="480"/>
              <w:jc w:val="center"/>
              <w:textAlignment w:val="center"/>
              <w:rPr>
                <w:rFonts w:ascii="Arial" w:eastAsia="宋体" w:hAnsi="Arial" w:cs="Arial"/>
                <w:b/>
                <w:kern w:val="0"/>
                <w:szCs w:val="24"/>
              </w:rPr>
            </w:pPr>
            <w:r w:rsidRPr="00AD5321">
              <w:rPr>
                <w:rFonts w:eastAsia="等线" w:cs="Times New Roman"/>
                <w:b/>
                <w:color w:val="000000"/>
                <w:kern w:val="24"/>
                <w:szCs w:val="24"/>
              </w:rPr>
              <w:t>SBET (m²</w:t>
            </w:r>
            <w:r>
              <w:rPr>
                <w:rFonts w:eastAsia="等线" w:cs="Times New Roman"/>
                <w:b/>
                <w:color w:val="000000"/>
                <w:kern w:val="24"/>
                <w:szCs w:val="24"/>
              </w:rPr>
              <w:t xml:space="preserve"> </w:t>
            </w:r>
            <w:r w:rsidRPr="00AD5321">
              <w:rPr>
                <w:rFonts w:eastAsia="等线" w:cs="Times New Roman"/>
                <w:b/>
                <w:color w:val="000000"/>
                <w:kern w:val="24"/>
                <w:szCs w:val="24"/>
              </w:rPr>
              <w:t>g</w:t>
            </w:r>
            <w:r w:rsidRPr="006E55DF">
              <w:rPr>
                <w:rFonts w:eastAsia="等线" w:cs="Times New Roman"/>
                <w:b/>
                <w:color w:val="000000"/>
                <w:kern w:val="24"/>
                <w:szCs w:val="24"/>
                <w:vertAlign w:val="superscript"/>
              </w:rPr>
              <w:t>-1</w:t>
            </w:r>
            <w:r w:rsidRPr="00AD5321">
              <w:rPr>
                <w:rFonts w:eastAsia="等线" w:cs="Times New Roman"/>
                <w:b/>
                <w:color w:val="000000"/>
                <w:kern w:val="24"/>
                <w:szCs w:val="24"/>
              </w:rPr>
              <w:t>)</w:t>
            </w:r>
          </w:p>
        </w:tc>
        <w:tc>
          <w:tcPr>
            <w:tcW w:w="1451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4CA1B0" w14:textId="72EAC3B1" w:rsidR="00246627" w:rsidRPr="00AD5321" w:rsidRDefault="00246627" w:rsidP="005C48F1">
            <w:pPr>
              <w:widowControl/>
              <w:spacing w:line="240" w:lineRule="auto"/>
              <w:ind w:firstLine="480"/>
              <w:jc w:val="center"/>
              <w:textAlignment w:val="center"/>
              <w:rPr>
                <w:rFonts w:eastAsia="等线" w:cs="Times New Roman"/>
                <w:b/>
                <w:color w:val="000000"/>
                <w:kern w:val="24"/>
                <w:szCs w:val="24"/>
              </w:rPr>
            </w:pPr>
            <w:r w:rsidRPr="00AD5321">
              <w:rPr>
                <w:rFonts w:eastAsia="等线" w:cs="Times New Roman"/>
                <w:b/>
                <w:color w:val="000000"/>
                <w:kern w:val="24"/>
                <w:szCs w:val="24"/>
              </w:rPr>
              <w:t xml:space="preserve">BJH pore volume </w:t>
            </w:r>
          </w:p>
          <w:p w14:paraId="24E3CF35" w14:textId="77777777" w:rsidR="00246627" w:rsidRPr="00AD5321" w:rsidRDefault="00246627" w:rsidP="005C48F1">
            <w:pPr>
              <w:widowControl/>
              <w:spacing w:line="240" w:lineRule="auto"/>
              <w:ind w:firstLine="480"/>
              <w:jc w:val="center"/>
              <w:textAlignment w:val="center"/>
              <w:rPr>
                <w:rFonts w:ascii="Arial" w:eastAsia="宋体" w:hAnsi="Arial" w:cs="Arial"/>
                <w:b/>
                <w:kern w:val="0"/>
                <w:szCs w:val="24"/>
              </w:rPr>
            </w:pPr>
            <w:r w:rsidRPr="00AD5321">
              <w:rPr>
                <w:rFonts w:eastAsia="等线" w:cs="Times New Roman"/>
                <w:b/>
                <w:color w:val="000000"/>
                <w:kern w:val="24"/>
                <w:szCs w:val="24"/>
              </w:rPr>
              <w:t>VP (cm³</w:t>
            </w:r>
            <w:r>
              <w:rPr>
                <w:rFonts w:eastAsia="等线" w:cs="Times New Roman"/>
                <w:b/>
                <w:color w:val="000000"/>
                <w:kern w:val="24"/>
                <w:szCs w:val="24"/>
              </w:rPr>
              <w:t xml:space="preserve"> </w:t>
            </w:r>
            <w:r w:rsidRPr="00AD5321">
              <w:rPr>
                <w:rFonts w:eastAsia="等线" w:cs="Times New Roman"/>
                <w:b/>
                <w:color w:val="000000"/>
                <w:kern w:val="24"/>
                <w:szCs w:val="24"/>
              </w:rPr>
              <w:t>g</w:t>
            </w:r>
            <w:r w:rsidRPr="006E55DF">
              <w:rPr>
                <w:rFonts w:eastAsia="等线" w:cs="Times New Roman"/>
                <w:b/>
                <w:color w:val="000000"/>
                <w:kern w:val="24"/>
                <w:szCs w:val="24"/>
                <w:vertAlign w:val="superscript"/>
              </w:rPr>
              <w:t>-1</w:t>
            </w:r>
            <w:r w:rsidRPr="00AD5321">
              <w:rPr>
                <w:rFonts w:eastAsia="等线" w:cs="Times New Roman"/>
                <w:b/>
                <w:color w:val="000000"/>
                <w:kern w:val="24"/>
                <w:szCs w:val="24"/>
              </w:rPr>
              <w:t>)</w:t>
            </w:r>
          </w:p>
        </w:tc>
        <w:tc>
          <w:tcPr>
            <w:tcW w:w="1160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90D7CE" w14:textId="77777777" w:rsidR="00246627" w:rsidRPr="00AD5321" w:rsidRDefault="00246627" w:rsidP="005C48F1">
            <w:pPr>
              <w:widowControl/>
              <w:spacing w:line="240" w:lineRule="auto"/>
              <w:ind w:firstLine="480"/>
              <w:jc w:val="center"/>
              <w:textAlignment w:val="center"/>
              <w:rPr>
                <w:rFonts w:eastAsia="等线" w:cs="Times New Roman"/>
                <w:b/>
                <w:color w:val="000000"/>
                <w:kern w:val="24"/>
                <w:szCs w:val="24"/>
                <w:lang w:val="sv-SE"/>
              </w:rPr>
            </w:pPr>
            <w:r w:rsidRPr="00AD5321">
              <w:rPr>
                <w:rFonts w:eastAsia="等线" w:cs="Times New Roman"/>
                <w:b/>
                <w:color w:val="000000"/>
                <w:kern w:val="24"/>
                <w:szCs w:val="24"/>
                <w:lang w:val="sv-SE"/>
              </w:rPr>
              <w:t xml:space="preserve">BJH pore </w:t>
            </w:r>
            <w:r>
              <w:rPr>
                <w:rFonts w:eastAsia="等线" w:cs="Times New Roman"/>
                <w:b/>
                <w:color w:val="000000"/>
                <w:kern w:val="24"/>
                <w:szCs w:val="24"/>
                <w:lang w:val="sv-SE"/>
              </w:rPr>
              <w:t xml:space="preserve">  </w:t>
            </w:r>
            <w:r w:rsidRPr="00AD5321">
              <w:rPr>
                <w:rFonts w:eastAsia="等线" w:cs="Times New Roman"/>
                <w:b/>
                <w:color w:val="000000"/>
                <w:kern w:val="24"/>
                <w:szCs w:val="24"/>
                <w:lang w:val="sv-SE"/>
              </w:rPr>
              <w:t>diameter</w:t>
            </w:r>
          </w:p>
          <w:p w14:paraId="19B3D27B" w14:textId="77777777" w:rsidR="00246627" w:rsidRPr="00AD5321" w:rsidRDefault="00246627" w:rsidP="005C48F1">
            <w:pPr>
              <w:widowControl/>
              <w:spacing w:line="240" w:lineRule="auto"/>
              <w:ind w:firstLine="480"/>
              <w:jc w:val="center"/>
              <w:textAlignment w:val="center"/>
              <w:rPr>
                <w:rFonts w:ascii="Arial" w:eastAsia="宋体" w:hAnsi="Arial" w:cs="Arial"/>
                <w:b/>
                <w:kern w:val="0"/>
                <w:szCs w:val="24"/>
              </w:rPr>
            </w:pPr>
            <w:r w:rsidRPr="00AD5321">
              <w:rPr>
                <w:rFonts w:eastAsia="等线" w:cs="Times New Roman"/>
                <w:b/>
                <w:color w:val="000000"/>
                <w:kern w:val="24"/>
                <w:szCs w:val="24"/>
                <w:lang w:val="sv-SE"/>
              </w:rPr>
              <w:t>VBJH (nm)</w:t>
            </w:r>
          </w:p>
        </w:tc>
      </w:tr>
      <w:tr w:rsidR="00246627" w:rsidRPr="00AD5321" w14:paraId="6DF441AB" w14:textId="77777777" w:rsidTr="001173B6">
        <w:trPr>
          <w:trHeight w:val="498"/>
        </w:trPr>
        <w:tc>
          <w:tcPr>
            <w:tcW w:w="1196" w:type="pct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F8DA75" w14:textId="77777777" w:rsidR="00246627" w:rsidRPr="00AD5321" w:rsidRDefault="00246627" w:rsidP="003B1466">
            <w:pPr>
              <w:widowControl/>
              <w:spacing w:line="240" w:lineRule="auto"/>
              <w:ind w:firstLine="480"/>
              <w:textAlignment w:val="center"/>
              <w:rPr>
                <w:rFonts w:ascii="Arial" w:eastAsia="宋体" w:hAnsi="Arial" w:cs="Arial"/>
                <w:kern w:val="0"/>
                <w:szCs w:val="24"/>
              </w:rPr>
            </w:pPr>
            <w:r w:rsidRPr="00AD5321">
              <w:rPr>
                <w:rFonts w:eastAsia="等线" w:cs="Times New Roman"/>
                <w:color w:val="000000"/>
                <w:kern w:val="24"/>
                <w:szCs w:val="24"/>
              </w:rPr>
              <w:t>HMSNs</w:t>
            </w:r>
          </w:p>
        </w:tc>
        <w:tc>
          <w:tcPr>
            <w:tcW w:w="1194" w:type="pct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E182BC" w14:textId="77777777" w:rsidR="00246627" w:rsidRPr="00AD5321" w:rsidRDefault="00246627" w:rsidP="005C48F1">
            <w:pPr>
              <w:widowControl/>
              <w:spacing w:line="240" w:lineRule="auto"/>
              <w:ind w:firstLine="480"/>
              <w:jc w:val="center"/>
              <w:textAlignment w:val="center"/>
              <w:rPr>
                <w:rFonts w:ascii="Arial" w:eastAsia="宋体" w:hAnsi="Arial" w:cs="Arial"/>
                <w:kern w:val="0"/>
                <w:szCs w:val="24"/>
              </w:rPr>
            </w:pPr>
            <w:r>
              <w:rPr>
                <w:rFonts w:eastAsia="等线" w:cs="Times New Roman"/>
                <w:color w:val="000000"/>
                <w:kern w:val="24"/>
                <w:szCs w:val="24"/>
              </w:rPr>
              <w:t>956</w:t>
            </w:r>
          </w:p>
        </w:tc>
        <w:tc>
          <w:tcPr>
            <w:tcW w:w="1451" w:type="pct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614409" w14:textId="77777777" w:rsidR="00246627" w:rsidRPr="00AD5321" w:rsidRDefault="00246627" w:rsidP="005C48F1">
            <w:pPr>
              <w:widowControl/>
              <w:spacing w:line="240" w:lineRule="auto"/>
              <w:ind w:firstLine="480"/>
              <w:jc w:val="center"/>
              <w:textAlignment w:val="center"/>
              <w:rPr>
                <w:rFonts w:ascii="Arial" w:eastAsia="宋体" w:hAnsi="Arial" w:cs="Arial"/>
                <w:kern w:val="0"/>
                <w:szCs w:val="24"/>
              </w:rPr>
            </w:pPr>
            <w:r>
              <w:rPr>
                <w:rFonts w:eastAsia="等线" w:cs="Times New Roman"/>
                <w:color w:val="000000"/>
                <w:kern w:val="24"/>
                <w:szCs w:val="24"/>
              </w:rPr>
              <w:t>1.34</w:t>
            </w:r>
          </w:p>
        </w:tc>
        <w:tc>
          <w:tcPr>
            <w:tcW w:w="1160" w:type="pct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7BC9A9" w14:textId="77777777" w:rsidR="00246627" w:rsidRPr="00AD5321" w:rsidRDefault="00246627" w:rsidP="005C48F1">
            <w:pPr>
              <w:widowControl/>
              <w:spacing w:line="240" w:lineRule="auto"/>
              <w:ind w:firstLine="480"/>
              <w:jc w:val="center"/>
              <w:textAlignment w:val="center"/>
              <w:rPr>
                <w:rFonts w:ascii="Arial" w:eastAsia="宋体" w:hAnsi="Arial" w:cs="Arial"/>
                <w:kern w:val="0"/>
                <w:szCs w:val="24"/>
              </w:rPr>
            </w:pPr>
            <w:r>
              <w:rPr>
                <w:rFonts w:eastAsia="等线" w:cs="Times New Roman"/>
                <w:color w:val="000000"/>
                <w:kern w:val="24"/>
                <w:szCs w:val="24"/>
              </w:rPr>
              <w:t>5.59</w:t>
            </w:r>
            <w:r w:rsidRPr="00AD5321">
              <w:rPr>
                <w:rFonts w:eastAsia="等线" w:cs="Times New Roman"/>
                <w:color w:val="000000"/>
                <w:kern w:val="24"/>
                <w:szCs w:val="24"/>
              </w:rPr>
              <w:t xml:space="preserve"> </w:t>
            </w:r>
          </w:p>
        </w:tc>
      </w:tr>
      <w:tr w:rsidR="00246627" w:rsidRPr="00AD5321" w14:paraId="4DE6D9B9" w14:textId="77777777" w:rsidTr="00B31198">
        <w:trPr>
          <w:trHeight w:val="498"/>
        </w:trPr>
        <w:tc>
          <w:tcPr>
            <w:tcW w:w="1196" w:type="pct"/>
            <w:tcBorders>
              <w:left w:val="nil"/>
              <w:bottom w:val="single" w:sz="1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626A5A" w14:textId="0FE7C9BF" w:rsidR="00246627" w:rsidRPr="00AD5321" w:rsidRDefault="00246627" w:rsidP="00246627">
            <w:pPr>
              <w:widowControl/>
              <w:spacing w:line="240" w:lineRule="auto"/>
              <w:ind w:firstLineChars="0" w:firstLine="0"/>
              <w:jc w:val="center"/>
              <w:textAlignment w:val="center"/>
              <w:rPr>
                <w:rFonts w:ascii="Arial" w:eastAsia="宋体" w:hAnsi="Arial" w:cs="Arial"/>
                <w:kern w:val="0"/>
                <w:szCs w:val="24"/>
              </w:rPr>
            </w:pPr>
            <w:r w:rsidRPr="006B0AC8">
              <w:rPr>
                <w:rFonts w:cs="Times New Roman"/>
                <w:color w:val="000000" w:themeColor="text1"/>
                <w:szCs w:val="24"/>
              </w:rPr>
              <w:t>HMSNs-</w:t>
            </w:r>
            <w:r w:rsidR="00B31198">
              <w:rPr>
                <w:rFonts w:cs="Times New Roman"/>
                <w:color w:val="000000" w:themeColor="text1"/>
                <w:szCs w:val="24"/>
              </w:rPr>
              <w:t>CS-HDA</w:t>
            </w:r>
          </w:p>
        </w:tc>
        <w:tc>
          <w:tcPr>
            <w:tcW w:w="1194" w:type="pct"/>
            <w:tcBorders>
              <w:left w:val="nil"/>
              <w:bottom w:val="single" w:sz="1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96B94B" w14:textId="6A08D8A9" w:rsidR="00246627" w:rsidRPr="00AD5321" w:rsidRDefault="00B31198" w:rsidP="005C48F1">
            <w:pPr>
              <w:widowControl/>
              <w:spacing w:line="240" w:lineRule="auto"/>
              <w:ind w:firstLine="480"/>
              <w:jc w:val="center"/>
              <w:textAlignment w:val="center"/>
              <w:rPr>
                <w:rFonts w:ascii="Arial" w:eastAsia="宋体" w:hAnsi="Arial" w:cs="Arial"/>
                <w:kern w:val="0"/>
                <w:szCs w:val="24"/>
              </w:rPr>
            </w:pPr>
            <w:r>
              <w:rPr>
                <w:rFonts w:eastAsia="等线" w:cs="Times New Roman"/>
                <w:color w:val="000000"/>
                <w:kern w:val="24"/>
                <w:szCs w:val="24"/>
              </w:rPr>
              <w:t>70</w:t>
            </w:r>
          </w:p>
        </w:tc>
        <w:tc>
          <w:tcPr>
            <w:tcW w:w="1451" w:type="pct"/>
            <w:tcBorders>
              <w:left w:val="nil"/>
              <w:bottom w:val="single" w:sz="1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4F2760" w14:textId="1B4DC68D" w:rsidR="00246627" w:rsidRPr="00AD5321" w:rsidRDefault="00246627" w:rsidP="005C48F1">
            <w:pPr>
              <w:widowControl/>
              <w:spacing w:line="240" w:lineRule="auto"/>
              <w:ind w:firstLine="480"/>
              <w:jc w:val="center"/>
              <w:textAlignment w:val="center"/>
              <w:rPr>
                <w:rFonts w:ascii="Arial" w:eastAsia="宋体" w:hAnsi="Arial" w:cs="Arial"/>
                <w:kern w:val="0"/>
                <w:szCs w:val="24"/>
              </w:rPr>
            </w:pPr>
            <w:r>
              <w:rPr>
                <w:rFonts w:eastAsia="等线" w:cs="Times New Roman"/>
                <w:color w:val="000000"/>
                <w:kern w:val="24"/>
                <w:szCs w:val="24"/>
              </w:rPr>
              <w:t>0.</w:t>
            </w:r>
            <w:r w:rsidR="00B31198">
              <w:rPr>
                <w:rFonts w:eastAsia="等线" w:cs="Times New Roman"/>
                <w:color w:val="000000"/>
                <w:kern w:val="24"/>
                <w:szCs w:val="24"/>
              </w:rPr>
              <w:t>18</w:t>
            </w:r>
          </w:p>
        </w:tc>
        <w:tc>
          <w:tcPr>
            <w:tcW w:w="1160" w:type="pct"/>
            <w:tcBorders>
              <w:left w:val="nil"/>
              <w:bottom w:val="single" w:sz="1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A63908" w14:textId="77777777" w:rsidR="00246627" w:rsidRPr="00AD5321" w:rsidRDefault="00246627" w:rsidP="005C48F1">
            <w:pPr>
              <w:widowControl/>
              <w:spacing w:line="240" w:lineRule="auto"/>
              <w:ind w:firstLine="480"/>
              <w:jc w:val="center"/>
              <w:textAlignment w:val="center"/>
              <w:rPr>
                <w:rFonts w:ascii="Arial" w:eastAsia="宋体" w:hAnsi="Arial" w:cs="Arial"/>
                <w:kern w:val="0"/>
                <w:szCs w:val="24"/>
              </w:rPr>
            </w:pPr>
            <w:r w:rsidRPr="00AD5321">
              <w:rPr>
                <w:rFonts w:eastAsia="等线" w:cs="Times New Roman"/>
                <w:color w:val="000000"/>
                <w:kern w:val="24"/>
                <w:szCs w:val="24"/>
              </w:rPr>
              <w:t>/</w:t>
            </w:r>
          </w:p>
        </w:tc>
      </w:tr>
    </w:tbl>
    <w:p w14:paraId="621B7A7B" w14:textId="77777777" w:rsidR="00035D03" w:rsidRDefault="00246627" w:rsidP="00035D03">
      <w:pPr>
        <w:ind w:firstLine="480"/>
      </w:pPr>
      <w:r>
        <w:rPr>
          <w:rFonts w:hint="eastAsia"/>
        </w:rPr>
        <w:t xml:space="preserve"> </w:t>
      </w:r>
    </w:p>
    <w:p w14:paraId="66DD7D37" w14:textId="5B62593F" w:rsidR="00D82A97" w:rsidRDefault="00D82A97" w:rsidP="00725F25">
      <w:pPr>
        <w:spacing w:line="480" w:lineRule="auto"/>
        <w:ind w:firstLine="482"/>
        <w:jc w:val="center"/>
        <w:rPr>
          <w:rFonts w:eastAsia="宋体" w:cs="Times New Roman"/>
          <w:color w:val="000000" w:themeColor="dark1"/>
          <w:kern w:val="24"/>
          <w:szCs w:val="21"/>
        </w:rPr>
      </w:pPr>
      <w:r w:rsidRPr="00AE56CF">
        <w:rPr>
          <w:rFonts w:eastAsia="宋体" w:cs="Times New Roman"/>
          <w:b/>
          <w:color w:val="000000" w:themeColor="dark1"/>
          <w:kern w:val="24"/>
          <w:szCs w:val="21"/>
        </w:rPr>
        <w:t>Table S2</w:t>
      </w:r>
      <w:r w:rsidRPr="007724F8">
        <w:rPr>
          <w:rFonts w:eastAsia="宋体" w:cs="Times New Roman"/>
          <w:color w:val="000000" w:themeColor="dark1"/>
          <w:kern w:val="24"/>
          <w:szCs w:val="21"/>
        </w:rPr>
        <w:t xml:space="preserve"> IC</w:t>
      </w:r>
      <w:r w:rsidRPr="004E054E">
        <w:rPr>
          <w:rFonts w:eastAsia="宋体" w:cs="Times New Roman"/>
          <w:color w:val="000000" w:themeColor="dark1"/>
          <w:kern w:val="24"/>
          <w:szCs w:val="21"/>
          <w:vertAlign w:val="subscript"/>
        </w:rPr>
        <w:t>50</w:t>
      </w:r>
      <w:r w:rsidRPr="007724F8">
        <w:rPr>
          <w:rFonts w:eastAsia="宋体" w:cs="Times New Roman"/>
          <w:color w:val="000000" w:themeColor="dark1"/>
          <w:kern w:val="24"/>
          <w:szCs w:val="21"/>
        </w:rPr>
        <w:t xml:space="preserve"> values of</w:t>
      </w:r>
      <w:r>
        <w:rPr>
          <w:rFonts w:eastAsia="宋体" w:cs="Times New Roman"/>
          <w:color w:val="000000" w:themeColor="dark1"/>
          <w:kern w:val="24"/>
          <w:szCs w:val="21"/>
        </w:rPr>
        <w:t xml:space="preserve"> </w:t>
      </w:r>
      <w:r w:rsidRPr="007724F8">
        <w:rPr>
          <w:rFonts w:eastAsia="宋体" w:cs="Times New Roman"/>
          <w:color w:val="000000" w:themeColor="dark1"/>
          <w:kern w:val="24"/>
          <w:szCs w:val="21"/>
        </w:rPr>
        <w:t>various HMSNs</w:t>
      </w:r>
      <w:r w:rsidRPr="006016FD">
        <w:t xml:space="preserve"> </w:t>
      </w:r>
      <w:r>
        <w:t xml:space="preserve">on </w:t>
      </w:r>
      <w:r w:rsidRPr="008712CE">
        <w:t>HepG2</w:t>
      </w:r>
      <w:r>
        <w:t xml:space="preserve"> cells </w:t>
      </w:r>
      <w:r>
        <w:rPr>
          <w:rFonts w:eastAsia="宋体" w:cs="Times New Roman"/>
          <w:color w:val="000000" w:themeColor="dark1"/>
          <w:kern w:val="24"/>
          <w:szCs w:val="21"/>
        </w:rPr>
        <w:t>after 24 h.</w:t>
      </w:r>
    </w:p>
    <w:tbl>
      <w:tblPr>
        <w:tblW w:w="5000" w:type="pct"/>
        <w:jc w:val="center"/>
        <w:tblBorders>
          <w:top w:val="single" w:sz="12" w:space="0" w:color="auto"/>
          <w:bottom w:val="single" w:sz="12" w:space="0" w:color="auto"/>
          <w:insideH w:val="single" w:sz="18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419"/>
        <w:gridCol w:w="1575"/>
        <w:gridCol w:w="1914"/>
        <w:gridCol w:w="1679"/>
        <w:gridCol w:w="1719"/>
      </w:tblGrid>
      <w:tr w:rsidR="003B1466" w:rsidRPr="00AD5321" w14:paraId="5BDDB67B" w14:textId="77777777" w:rsidTr="001173B6">
        <w:trPr>
          <w:trHeight w:val="957"/>
          <w:jc w:val="center"/>
        </w:trPr>
        <w:tc>
          <w:tcPr>
            <w:tcW w:w="854" w:type="pct"/>
            <w:tcBorders>
              <w:bottom w:val="single" w:sz="12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198AB5" w14:textId="77777777" w:rsidR="003B1466" w:rsidRPr="00AD5321" w:rsidRDefault="003B1466" w:rsidP="005C48F1">
            <w:pPr>
              <w:widowControl/>
              <w:spacing w:line="240" w:lineRule="auto"/>
              <w:ind w:firstLine="482"/>
              <w:jc w:val="center"/>
              <w:textAlignment w:val="center"/>
              <w:rPr>
                <w:rFonts w:ascii="Arial" w:eastAsia="宋体" w:hAnsi="Arial" w:cs="Arial"/>
                <w:b/>
                <w:kern w:val="0"/>
                <w:szCs w:val="24"/>
              </w:rPr>
            </w:pPr>
          </w:p>
        </w:tc>
        <w:tc>
          <w:tcPr>
            <w:tcW w:w="948" w:type="pct"/>
            <w:tcBorders>
              <w:bottom w:val="single" w:sz="12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8D6874" w14:textId="77777777" w:rsidR="00CC7F08" w:rsidRDefault="003B1466" w:rsidP="00CC7F08">
            <w:pPr>
              <w:widowControl/>
              <w:spacing w:line="240" w:lineRule="auto"/>
              <w:ind w:firstLineChars="0" w:firstLine="0"/>
              <w:textAlignment w:val="center"/>
              <w:rPr>
                <w:rFonts w:eastAsia="等线" w:cs="Times New Roman"/>
                <w:b/>
                <w:color w:val="000000"/>
                <w:kern w:val="24"/>
                <w:szCs w:val="24"/>
              </w:rPr>
            </w:pPr>
            <w:r>
              <w:rPr>
                <w:rFonts w:eastAsia="等线" w:cs="Times New Roman"/>
                <w:b/>
                <w:color w:val="000000"/>
                <w:kern w:val="24"/>
                <w:szCs w:val="24"/>
              </w:rPr>
              <w:t>Free DOX</w:t>
            </w:r>
          </w:p>
          <w:p w14:paraId="7AF25552" w14:textId="07ACBAF8" w:rsidR="003B1466" w:rsidRPr="00AD5321" w:rsidRDefault="003B1466" w:rsidP="00CC7F08">
            <w:pPr>
              <w:widowControl/>
              <w:spacing w:line="240" w:lineRule="auto"/>
              <w:ind w:firstLineChars="0" w:firstLine="0"/>
              <w:textAlignment w:val="center"/>
              <w:rPr>
                <w:rFonts w:ascii="Arial" w:eastAsia="宋体" w:hAnsi="Arial" w:cs="Arial"/>
                <w:b/>
                <w:kern w:val="0"/>
                <w:szCs w:val="24"/>
              </w:rPr>
            </w:pPr>
            <w:r w:rsidRPr="00767456">
              <w:rPr>
                <w:rFonts w:cs="Times New Roman"/>
                <w:b/>
                <w:bCs/>
                <w:color w:val="000000" w:themeColor="dark1"/>
                <w:kern w:val="24"/>
                <w:szCs w:val="21"/>
              </w:rPr>
              <w:t>(</w:t>
            </w:r>
            <w:proofErr w:type="spellStart"/>
            <w:r w:rsidRPr="00767456">
              <w:rPr>
                <w:rFonts w:cs="Times New Roman"/>
                <w:b/>
                <w:bCs/>
                <w:color w:val="000000" w:themeColor="dark1"/>
                <w:kern w:val="24"/>
                <w:szCs w:val="21"/>
              </w:rPr>
              <w:t>μg</w:t>
            </w:r>
            <w:proofErr w:type="spellEnd"/>
            <w:r>
              <w:rPr>
                <w:rFonts w:cs="Times New Roman"/>
                <w:b/>
                <w:bCs/>
                <w:color w:val="000000" w:themeColor="dark1"/>
                <w:kern w:val="24"/>
                <w:szCs w:val="21"/>
              </w:rPr>
              <w:t xml:space="preserve"> </w:t>
            </w:r>
            <w:r w:rsidRPr="00767456">
              <w:rPr>
                <w:rFonts w:cs="Times New Roman"/>
                <w:b/>
                <w:bCs/>
                <w:color w:val="000000" w:themeColor="dark1"/>
                <w:kern w:val="24"/>
                <w:szCs w:val="21"/>
              </w:rPr>
              <w:t>m</w:t>
            </w:r>
            <w:r>
              <w:rPr>
                <w:rFonts w:cs="Times New Roman"/>
                <w:b/>
                <w:bCs/>
                <w:color w:val="000000" w:themeColor="dark1"/>
                <w:kern w:val="24"/>
                <w:szCs w:val="21"/>
              </w:rPr>
              <w:t>L</w:t>
            </w:r>
            <w:r w:rsidRPr="006E55DF">
              <w:rPr>
                <w:rFonts w:cs="Times New Roman"/>
                <w:b/>
                <w:bCs/>
                <w:color w:val="000000" w:themeColor="dark1"/>
                <w:kern w:val="24"/>
                <w:szCs w:val="21"/>
                <w:vertAlign w:val="superscript"/>
              </w:rPr>
              <w:t>-1</w:t>
            </w:r>
            <w:r w:rsidRPr="00767456">
              <w:rPr>
                <w:rFonts w:cs="Times New Roman"/>
                <w:b/>
                <w:bCs/>
                <w:color w:val="000000" w:themeColor="dark1"/>
                <w:kern w:val="24"/>
                <w:szCs w:val="21"/>
              </w:rPr>
              <w:t>)</w:t>
            </w:r>
          </w:p>
        </w:tc>
        <w:tc>
          <w:tcPr>
            <w:tcW w:w="1152" w:type="pct"/>
            <w:tcBorders>
              <w:bottom w:val="single" w:sz="12" w:space="0" w:color="auto"/>
            </w:tcBorders>
            <w:vAlign w:val="center"/>
          </w:tcPr>
          <w:p w14:paraId="3DC02A78" w14:textId="77777777" w:rsidR="003B1466" w:rsidRDefault="003B1466" w:rsidP="00CC7F08">
            <w:pPr>
              <w:widowControl/>
              <w:spacing w:line="240" w:lineRule="auto"/>
              <w:ind w:firstLineChars="0" w:firstLine="0"/>
              <w:jc w:val="center"/>
              <w:textAlignment w:val="center"/>
              <w:rPr>
                <w:rFonts w:eastAsia="等线" w:cs="Times New Roman"/>
                <w:b/>
                <w:color w:val="000000"/>
                <w:kern w:val="24"/>
                <w:szCs w:val="24"/>
              </w:rPr>
            </w:pPr>
            <w:r w:rsidRPr="00D82A97">
              <w:rPr>
                <w:rFonts w:eastAsia="等线" w:cs="Times New Roman"/>
                <w:b/>
                <w:color w:val="000000"/>
                <w:kern w:val="24"/>
                <w:szCs w:val="24"/>
              </w:rPr>
              <w:t xml:space="preserve">ICG+DOX </w:t>
            </w:r>
            <w:r>
              <w:rPr>
                <w:rFonts w:eastAsia="等线" w:cs="Times New Roman"/>
                <w:b/>
                <w:color w:val="000000"/>
                <w:kern w:val="24"/>
                <w:szCs w:val="24"/>
              </w:rPr>
              <w:t>+ laser</w:t>
            </w:r>
            <w:r w:rsidRPr="00D82A97">
              <w:rPr>
                <w:rFonts w:eastAsia="等线" w:cs="Times New Roman"/>
                <w:b/>
                <w:color w:val="000000"/>
                <w:kern w:val="24"/>
                <w:szCs w:val="24"/>
              </w:rPr>
              <w:t xml:space="preserve"> (</w:t>
            </w:r>
            <w:proofErr w:type="spellStart"/>
            <w:r w:rsidRPr="00D82A97">
              <w:rPr>
                <w:rFonts w:eastAsia="等线" w:cs="Times New Roman"/>
                <w:b/>
                <w:color w:val="000000"/>
                <w:kern w:val="24"/>
                <w:szCs w:val="24"/>
              </w:rPr>
              <w:t>μg</w:t>
            </w:r>
            <w:proofErr w:type="spellEnd"/>
            <w:r w:rsidRPr="00D82A97">
              <w:rPr>
                <w:rFonts w:eastAsia="等线" w:cs="Times New Roman"/>
                <w:b/>
                <w:color w:val="000000"/>
                <w:kern w:val="24"/>
                <w:szCs w:val="24"/>
              </w:rPr>
              <w:t xml:space="preserve"> mL</w:t>
            </w:r>
            <w:r w:rsidRPr="003B1466">
              <w:rPr>
                <w:rFonts w:eastAsia="等线" w:cs="Times New Roman"/>
                <w:b/>
                <w:color w:val="000000"/>
                <w:kern w:val="24"/>
                <w:szCs w:val="24"/>
                <w:vertAlign w:val="superscript"/>
              </w:rPr>
              <w:t>-1</w:t>
            </w:r>
            <w:r w:rsidRPr="00D82A97">
              <w:rPr>
                <w:rFonts w:eastAsia="等线" w:cs="Times New Roman"/>
                <w:b/>
                <w:color w:val="000000"/>
                <w:kern w:val="24"/>
                <w:szCs w:val="24"/>
              </w:rPr>
              <w:t>)</w:t>
            </w:r>
          </w:p>
        </w:tc>
        <w:tc>
          <w:tcPr>
            <w:tcW w:w="1011" w:type="pct"/>
            <w:tcBorders>
              <w:bottom w:val="single" w:sz="12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2A04DB" w14:textId="5B12FAB1" w:rsidR="003B1466" w:rsidRPr="00AD5321" w:rsidRDefault="003B1466" w:rsidP="00CC7F08">
            <w:pPr>
              <w:widowControl/>
              <w:spacing w:line="240" w:lineRule="auto"/>
              <w:ind w:firstLineChars="0" w:firstLine="0"/>
              <w:jc w:val="center"/>
              <w:textAlignment w:val="center"/>
              <w:rPr>
                <w:rFonts w:ascii="Arial" w:eastAsia="宋体" w:hAnsi="Arial" w:cs="Arial"/>
                <w:b/>
                <w:kern w:val="0"/>
                <w:szCs w:val="24"/>
              </w:rPr>
            </w:pPr>
            <w:r w:rsidRPr="00F74292">
              <w:rPr>
                <w:rFonts w:eastAsia="等线" w:cs="Times New Roman"/>
                <w:b/>
                <w:color w:val="FF0000"/>
                <w:kern w:val="24"/>
                <w:szCs w:val="24"/>
              </w:rPr>
              <w:t>D</w:t>
            </w:r>
            <w:r w:rsidR="00CC7F08" w:rsidRPr="00F74292">
              <w:rPr>
                <w:rFonts w:eastAsia="等线" w:cs="Times New Roman"/>
                <w:b/>
                <w:color w:val="FF0000"/>
                <w:kern w:val="24"/>
                <w:szCs w:val="24"/>
              </w:rPr>
              <w:t>OX</w:t>
            </w:r>
            <w:r w:rsidRPr="00F74292">
              <w:rPr>
                <w:rFonts w:eastAsia="等线" w:cs="Times New Roman"/>
                <w:b/>
                <w:color w:val="FF0000"/>
                <w:kern w:val="24"/>
                <w:szCs w:val="24"/>
              </w:rPr>
              <w:t>@HC</w:t>
            </w:r>
            <w:r w:rsidR="00B3179F" w:rsidRPr="00F74292">
              <w:rPr>
                <w:rFonts w:eastAsia="等线" w:cs="Times New Roman"/>
                <w:b/>
                <w:color w:val="FF0000"/>
                <w:kern w:val="24"/>
                <w:szCs w:val="24"/>
              </w:rPr>
              <w:t>H</w:t>
            </w:r>
            <w:r w:rsidRPr="00F74292">
              <w:rPr>
                <w:rFonts w:cs="Times New Roman"/>
                <w:b/>
                <w:bCs/>
                <w:color w:val="FF0000"/>
                <w:kern w:val="24"/>
                <w:szCs w:val="21"/>
              </w:rPr>
              <w:t xml:space="preserve"> (</w:t>
            </w:r>
            <w:proofErr w:type="spellStart"/>
            <w:r w:rsidRPr="00F74292">
              <w:rPr>
                <w:rFonts w:cs="Times New Roman"/>
                <w:b/>
                <w:bCs/>
                <w:color w:val="FF0000"/>
                <w:kern w:val="24"/>
                <w:szCs w:val="21"/>
              </w:rPr>
              <w:t>μg</w:t>
            </w:r>
            <w:proofErr w:type="spellEnd"/>
            <w:r w:rsidRPr="00F74292">
              <w:rPr>
                <w:rFonts w:cs="Times New Roman"/>
                <w:b/>
                <w:bCs/>
                <w:color w:val="FF0000"/>
                <w:kern w:val="24"/>
                <w:szCs w:val="21"/>
              </w:rPr>
              <w:t xml:space="preserve"> mL</w:t>
            </w:r>
            <w:r w:rsidRPr="00F74292">
              <w:rPr>
                <w:rFonts w:eastAsia="等线" w:cs="Times New Roman"/>
                <w:b/>
                <w:color w:val="FF0000"/>
                <w:kern w:val="24"/>
                <w:szCs w:val="24"/>
                <w:vertAlign w:val="superscript"/>
              </w:rPr>
              <w:t>-1</w:t>
            </w:r>
            <w:r w:rsidRPr="00F74292">
              <w:rPr>
                <w:rFonts w:cs="Times New Roman"/>
                <w:b/>
                <w:bCs/>
                <w:color w:val="FF0000"/>
                <w:kern w:val="24"/>
                <w:szCs w:val="21"/>
              </w:rPr>
              <w:t>)</w:t>
            </w:r>
          </w:p>
        </w:tc>
        <w:tc>
          <w:tcPr>
            <w:tcW w:w="1036" w:type="pct"/>
            <w:tcBorders>
              <w:bottom w:val="single" w:sz="12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C85124" w14:textId="540D969D" w:rsidR="003B1466" w:rsidRPr="00CC7F08" w:rsidRDefault="003B1466" w:rsidP="00CC7F08">
            <w:pPr>
              <w:widowControl/>
              <w:spacing w:line="240" w:lineRule="auto"/>
              <w:ind w:firstLineChars="0" w:firstLine="0"/>
              <w:jc w:val="center"/>
              <w:textAlignment w:val="center"/>
              <w:rPr>
                <w:rFonts w:eastAsia="等线" w:cs="Times New Roman"/>
                <w:b/>
                <w:color w:val="000000"/>
                <w:kern w:val="24"/>
                <w:szCs w:val="24"/>
              </w:rPr>
            </w:pPr>
            <w:r>
              <w:rPr>
                <w:rFonts w:eastAsia="等线" w:cs="Times New Roman"/>
                <w:b/>
                <w:color w:val="000000"/>
                <w:kern w:val="24"/>
                <w:szCs w:val="24"/>
              </w:rPr>
              <w:t>ID@HC</w:t>
            </w:r>
            <w:r w:rsidR="00B3179F">
              <w:rPr>
                <w:rFonts w:eastAsia="等线" w:cs="Times New Roman"/>
                <w:b/>
                <w:color w:val="000000"/>
                <w:kern w:val="24"/>
                <w:szCs w:val="24"/>
              </w:rPr>
              <w:t>H</w:t>
            </w:r>
            <w:r>
              <w:rPr>
                <w:rFonts w:eastAsia="等线" w:cs="Times New Roman"/>
                <w:b/>
                <w:color w:val="000000"/>
                <w:kern w:val="24"/>
                <w:szCs w:val="24"/>
              </w:rPr>
              <w:t>+ laser</w:t>
            </w:r>
            <w:r w:rsidR="00CC7F08">
              <w:rPr>
                <w:rFonts w:eastAsia="等线" w:cs="Times New Roman" w:hint="eastAsia"/>
                <w:b/>
                <w:color w:val="000000"/>
                <w:kern w:val="24"/>
                <w:szCs w:val="24"/>
              </w:rPr>
              <w:t xml:space="preserve"> </w:t>
            </w:r>
            <w:r w:rsidRPr="00767456">
              <w:rPr>
                <w:rFonts w:cs="Times New Roman"/>
                <w:b/>
                <w:bCs/>
                <w:color w:val="000000" w:themeColor="dark1"/>
                <w:kern w:val="24"/>
                <w:szCs w:val="21"/>
              </w:rPr>
              <w:t>(</w:t>
            </w:r>
            <w:proofErr w:type="spellStart"/>
            <w:r w:rsidRPr="00767456">
              <w:rPr>
                <w:rFonts w:cs="Times New Roman"/>
                <w:b/>
                <w:bCs/>
                <w:color w:val="000000" w:themeColor="dark1"/>
                <w:kern w:val="24"/>
                <w:szCs w:val="21"/>
              </w:rPr>
              <w:t>μg</w:t>
            </w:r>
            <w:proofErr w:type="spellEnd"/>
            <w:r>
              <w:rPr>
                <w:rFonts w:cs="Times New Roman"/>
                <w:b/>
                <w:bCs/>
                <w:color w:val="000000" w:themeColor="dark1"/>
                <w:kern w:val="24"/>
                <w:szCs w:val="21"/>
              </w:rPr>
              <w:t xml:space="preserve"> </w:t>
            </w:r>
            <w:r w:rsidRPr="00767456">
              <w:rPr>
                <w:rFonts w:cs="Times New Roman"/>
                <w:b/>
                <w:bCs/>
                <w:color w:val="000000" w:themeColor="dark1"/>
                <w:kern w:val="24"/>
                <w:szCs w:val="21"/>
              </w:rPr>
              <w:t>m</w:t>
            </w:r>
            <w:r>
              <w:rPr>
                <w:rFonts w:cs="Times New Roman"/>
                <w:b/>
                <w:bCs/>
                <w:color w:val="000000" w:themeColor="dark1"/>
                <w:kern w:val="24"/>
                <w:szCs w:val="21"/>
              </w:rPr>
              <w:t>L</w:t>
            </w:r>
            <w:r w:rsidRPr="006E55DF">
              <w:rPr>
                <w:rFonts w:cs="Times New Roman"/>
                <w:b/>
                <w:bCs/>
                <w:color w:val="000000" w:themeColor="dark1"/>
                <w:kern w:val="24"/>
                <w:szCs w:val="21"/>
                <w:vertAlign w:val="superscript"/>
              </w:rPr>
              <w:t>-1</w:t>
            </w:r>
            <w:r w:rsidRPr="00767456">
              <w:rPr>
                <w:rFonts w:cs="Times New Roman"/>
                <w:b/>
                <w:bCs/>
                <w:color w:val="000000" w:themeColor="dark1"/>
                <w:kern w:val="24"/>
                <w:szCs w:val="21"/>
              </w:rPr>
              <w:t>)</w:t>
            </w:r>
          </w:p>
        </w:tc>
      </w:tr>
      <w:tr w:rsidR="003B1466" w:rsidRPr="00AD5321" w14:paraId="1FAC980D" w14:textId="77777777" w:rsidTr="001173B6">
        <w:trPr>
          <w:trHeight w:val="519"/>
          <w:jc w:val="center"/>
        </w:trPr>
        <w:tc>
          <w:tcPr>
            <w:tcW w:w="854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AE75CE" w14:textId="77777777" w:rsidR="003B1466" w:rsidRPr="00AD5321" w:rsidRDefault="003B1466" w:rsidP="003B1466">
            <w:pPr>
              <w:widowControl/>
              <w:spacing w:line="240" w:lineRule="auto"/>
              <w:ind w:firstLineChars="50" w:firstLine="120"/>
              <w:textAlignment w:val="center"/>
              <w:rPr>
                <w:rFonts w:ascii="Arial" w:eastAsia="宋体" w:hAnsi="Arial" w:cs="Arial"/>
                <w:kern w:val="0"/>
                <w:szCs w:val="24"/>
              </w:rPr>
            </w:pPr>
            <w:r w:rsidRPr="008712CE">
              <w:t>HepG2</w:t>
            </w:r>
            <w:r>
              <w:t xml:space="preserve"> cells</w:t>
            </w:r>
          </w:p>
        </w:tc>
        <w:tc>
          <w:tcPr>
            <w:tcW w:w="94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EA59F8" w14:textId="57D7DB21" w:rsidR="003B1466" w:rsidRPr="00AD5321" w:rsidRDefault="003B1466" w:rsidP="00CC7F08">
            <w:pPr>
              <w:widowControl/>
              <w:spacing w:line="240" w:lineRule="auto"/>
              <w:ind w:firstLineChars="83" w:firstLine="199"/>
              <w:textAlignment w:val="center"/>
              <w:rPr>
                <w:rFonts w:ascii="Arial" w:eastAsia="宋体" w:hAnsi="Arial" w:cs="Arial"/>
                <w:kern w:val="0"/>
                <w:szCs w:val="24"/>
              </w:rPr>
            </w:pPr>
            <w:r>
              <w:rPr>
                <w:rFonts w:eastAsia="等线" w:cs="Times New Roman"/>
                <w:color w:val="000000"/>
                <w:kern w:val="24"/>
                <w:szCs w:val="24"/>
              </w:rPr>
              <w:t>0.</w:t>
            </w:r>
            <w:r w:rsidR="00990ACC">
              <w:rPr>
                <w:rFonts w:eastAsia="等线" w:cs="Times New Roman"/>
                <w:color w:val="000000"/>
                <w:kern w:val="24"/>
                <w:szCs w:val="24"/>
              </w:rPr>
              <w:t>4</w:t>
            </w:r>
            <w:r w:rsidR="00B3179F">
              <w:rPr>
                <w:rFonts w:eastAsia="等线" w:cs="Times New Roman"/>
                <w:color w:val="000000"/>
                <w:kern w:val="24"/>
                <w:szCs w:val="24"/>
              </w:rPr>
              <w:t>9</w:t>
            </w:r>
          </w:p>
        </w:tc>
        <w:tc>
          <w:tcPr>
            <w:tcW w:w="1152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78A5BC7" w14:textId="7F4221EF" w:rsidR="003B1466" w:rsidRDefault="003B1466" w:rsidP="00CC7F08">
            <w:pPr>
              <w:widowControl/>
              <w:spacing w:line="240" w:lineRule="auto"/>
              <w:ind w:firstLine="480"/>
              <w:textAlignment w:val="center"/>
              <w:rPr>
                <w:rFonts w:eastAsia="等线" w:cs="Times New Roman"/>
                <w:color w:val="000000"/>
                <w:kern w:val="24"/>
                <w:szCs w:val="24"/>
              </w:rPr>
            </w:pPr>
            <w:r>
              <w:rPr>
                <w:rFonts w:eastAsia="等线" w:cs="Times New Roman" w:hint="eastAsia"/>
                <w:color w:val="000000"/>
                <w:kern w:val="24"/>
                <w:szCs w:val="24"/>
              </w:rPr>
              <w:t>0</w:t>
            </w:r>
            <w:r>
              <w:rPr>
                <w:rFonts w:eastAsia="等线" w:cs="Times New Roman"/>
                <w:color w:val="000000"/>
                <w:kern w:val="24"/>
                <w:szCs w:val="24"/>
              </w:rPr>
              <w:t>.4</w:t>
            </w:r>
            <w:r w:rsidR="00B3179F">
              <w:rPr>
                <w:rFonts w:eastAsia="等线" w:cs="Times New Roman"/>
                <w:color w:val="000000"/>
                <w:kern w:val="24"/>
                <w:szCs w:val="24"/>
              </w:rPr>
              <w:t>4</w:t>
            </w:r>
          </w:p>
        </w:tc>
        <w:tc>
          <w:tcPr>
            <w:tcW w:w="1011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EFD594" w14:textId="15FC2105" w:rsidR="003B1466" w:rsidRPr="00AD5321" w:rsidRDefault="003B1466" w:rsidP="00CC7F08">
            <w:pPr>
              <w:widowControl/>
              <w:spacing w:line="240" w:lineRule="auto"/>
              <w:ind w:firstLine="480"/>
              <w:textAlignment w:val="center"/>
              <w:rPr>
                <w:rFonts w:ascii="Arial" w:eastAsia="宋体" w:hAnsi="Arial" w:cs="Arial"/>
                <w:kern w:val="0"/>
                <w:szCs w:val="24"/>
              </w:rPr>
            </w:pPr>
            <w:r>
              <w:rPr>
                <w:rFonts w:eastAsia="等线" w:cs="Times New Roman"/>
                <w:color w:val="000000"/>
                <w:kern w:val="24"/>
                <w:szCs w:val="24"/>
              </w:rPr>
              <w:t>0.2</w:t>
            </w:r>
            <w:r w:rsidR="00B3179F">
              <w:rPr>
                <w:rFonts w:eastAsia="等线" w:cs="Times New Roman"/>
                <w:color w:val="000000"/>
                <w:kern w:val="24"/>
                <w:szCs w:val="24"/>
              </w:rPr>
              <w:t>8</w:t>
            </w:r>
          </w:p>
        </w:tc>
        <w:tc>
          <w:tcPr>
            <w:tcW w:w="1036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E18B60" w14:textId="01EA09E3" w:rsidR="003B1466" w:rsidRPr="00AD5321" w:rsidRDefault="003B1466" w:rsidP="00CC7F08">
            <w:pPr>
              <w:widowControl/>
              <w:spacing w:line="240" w:lineRule="auto"/>
              <w:ind w:firstLine="480"/>
              <w:textAlignment w:val="center"/>
              <w:rPr>
                <w:rFonts w:ascii="Arial" w:eastAsia="宋体" w:hAnsi="Arial" w:cs="Arial"/>
                <w:kern w:val="0"/>
                <w:szCs w:val="24"/>
              </w:rPr>
            </w:pPr>
            <w:r>
              <w:rPr>
                <w:rFonts w:eastAsia="等线" w:cs="Times New Roman"/>
                <w:color w:val="000000"/>
                <w:kern w:val="24"/>
                <w:szCs w:val="24"/>
              </w:rPr>
              <w:t>0.</w:t>
            </w:r>
            <w:r w:rsidR="00B3179F">
              <w:rPr>
                <w:rFonts w:eastAsia="等线" w:cs="Times New Roman"/>
                <w:color w:val="000000"/>
                <w:kern w:val="24"/>
                <w:szCs w:val="24"/>
              </w:rPr>
              <w:t>12</w:t>
            </w:r>
          </w:p>
        </w:tc>
      </w:tr>
    </w:tbl>
    <w:p w14:paraId="3B51EAB6" w14:textId="77777777" w:rsidR="00D82A97" w:rsidRDefault="00D82A97" w:rsidP="00D82A97">
      <w:pPr>
        <w:ind w:firstLine="480"/>
        <w:jc w:val="center"/>
        <w:rPr>
          <w:rFonts w:eastAsia="宋体" w:cs="Times New Roman"/>
          <w:color w:val="000000" w:themeColor="dark1"/>
          <w:kern w:val="24"/>
          <w:szCs w:val="21"/>
        </w:rPr>
      </w:pPr>
    </w:p>
    <w:p w14:paraId="50A6269A" w14:textId="77777777" w:rsidR="00C84AD8" w:rsidRPr="00D3421D" w:rsidRDefault="00C84AD8" w:rsidP="00D3421D">
      <w:pPr>
        <w:ind w:firstLineChars="0" w:firstLine="0"/>
        <w:jc w:val="left"/>
      </w:pPr>
    </w:p>
    <w:sectPr w:rsidR="00C84AD8" w:rsidRPr="00D3421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213B66" w14:textId="77777777" w:rsidR="0054598E" w:rsidRDefault="0054598E" w:rsidP="00D3421D">
      <w:pPr>
        <w:spacing w:line="240" w:lineRule="auto"/>
        <w:ind w:firstLine="480"/>
      </w:pPr>
      <w:r>
        <w:separator/>
      </w:r>
    </w:p>
  </w:endnote>
  <w:endnote w:type="continuationSeparator" w:id="0">
    <w:p w14:paraId="3E5041E5" w14:textId="77777777" w:rsidR="0054598E" w:rsidRDefault="0054598E" w:rsidP="00D3421D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A888BB" w14:textId="77777777" w:rsidR="00383161" w:rsidRDefault="00383161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8E3A03" w14:textId="77777777" w:rsidR="00383161" w:rsidRDefault="00383161">
    <w:pPr>
      <w:pStyle w:val="a5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BBB341" w14:textId="77777777" w:rsidR="00383161" w:rsidRDefault="00383161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4B5739" w14:textId="77777777" w:rsidR="0054598E" w:rsidRDefault="0054598E" w:rsidP="00D3421D">
      <w:pPr>
        <w:spacing w:line="240" w:lineRule="auto"/>
        <w:ind w:firstLine="480"/>
      </w:pPr>
      <w:r>
        <w:separator/>
      </w:r>
    </w:p>
  </w:footnote>
  <w:footnote w:type="continuationSeparator" w:id="0">
    <w:p w14:paraId="550459CE" w14:textId="77777777" w:rsidR="0054598E" w:rsidRDefault="0054598E" w:rsidP="00D3421D"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AFDCCB" w14:textId="77777777" w:rsidR="00383161" w:rsidRDefault="00383161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577EAB" w14:textId="77777777" w:rsidR="00383161" w:rsidRDefault="00383161">
    <w:pPr>
      <w:pStyle w:val="a3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01D50" w14:textId="77777777" w:rsidR="00383161" w:rsidRDefault="00383161">
    <w:pPr>
      <w:pStyle w:val="a3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327E"/>
    <w:rsid w:val="00004C3B"/>
    <w:rsid w:val="000217C2"/>
    <w:rsid w:val="00035D03"/>
    <w:rsid w:val="00050486"/>
    <w:rsid w:val="00051C2E"/>
    <w:rsid w:val="00060119"/>
    <w:rsid w:val="000D1064"/>
    <w:rsid w:val="000F0363"/>
    <w:rsid w:val="00100DCE"/>
    <w:rsid w:val="001173B6"/>
    <w:rsid w:val="001257E4"/>
    <w:rsid w:val="00165FAC"/>
    <w:rsid w:val="00166763"/>
    <w:rsid w:val="00236727"/>
    <w:rsid w:val="00246627"/>
    <w:rsid w:val="00282B6E"/>
    <w:rsid w:val="002A4BBD"/>
    <w:rsid w:val="002E7F6B"/>
    <w:rsid w:val="002F6981"/>
    <w:rsid w:val="00310E7F"/>
    <w:rsid w:val="00383161"/>
    <w:rsid w:val="003858CA"/>
    <w:rsid w:val="003B1466"/>
    <w:rsid w:val="003C2A81"/>
    <w:rsid w:val="004014DF"/>
    <w:rsid w:val="0040399A"/>
    <w:rsid w:val="004167DF"/>
    <w:rsid w:val="0042693F"/>
    <w:rsid w:val="004379EB"/>
    <w:rsid w:val="00497CEE"/>
    <w:rsid w:val="004A1C6F"/>
    <w:rsid w:val="004F62B1"/>
    <w:rsid w:val="00530D4F"/>
    <w:rsid w:val="005345F8"/>
    <w:rsid w:val="0054598E"/>
    <w:rsid w:val="005667F1"/>
    <w:rsid w:val="005C1613"/>
    <w:rsid w:val="006C0A3D"/>
    <w:rsid w:val="006D1F85"/>
    <w:rsid w:val="00711F86"/>
    <w:rsid w:val="00725F25"/>
    <w:rsid w:val="00755AE8"/>
    <w:rsid w:val="007642E3"/>
    <w:rsid w:val="007B1FA9"/>
    <w:rsid w:val="007E0E98"/>
    <w:rsid w:val="00824E55"/>
    <w:rsid w:val="008440C1"/>
    <w:rsid w:val="008602B0"/>
    <w:rsid w:val="0088150E"/>
    <w:rsid w:val="0089778A"/>
    <w:rsid w:val="008A0F7E"/>
    <w:rsid w:val="008A2AF2"/>
    <w:rsid w:val="008E5FC0"/>
    <w:rsid w:val="0091128A"/>
    <w:rsid w:val="00990ACC"/>
    <w:rsid w:val="00A117BD"/>
    <w:rsid w:val="00A94694"/>
    <w:rsid w:val="00B31198"/>
    <w:rsid w:val="00B3179F"/>
    <w:rsid w:val="00B977F0"/>
    <w:rsid w:val="00BA1F12"/>
    <w:rsid w:val="00BC27AD"/>
    <w:rsid w:val="00C3073E"/>
    <w:rsid w:val="00C84AD8"/>
    <w:rsid w:val="00CA7F69"/>
    <w:rsid w:val="00CC7F08"/>
    <w:rsid w:val="00CD3900"/>
    <w:rsid w:val="00CE1E9C"/>
    <w:rsid w:val="00CE463E"/>
    <w:rsid w:val="00CF4C29"/>
    <w:rsid w:val="00D224E7"/>
    <w:rsid w:val="00D31FA8"/>
    <w:rsid w:val="00D3421D"/>
    <w:rsid w:val="00D4273D"/>
    <w:rsid w:val="00D6140E"/>
    <w:rsid w:val="00D77A39"/>
    <w:rsid w:val="00D82A97"/>
    <w:rsid w:val="00DD0A9D"/>
    <w:rsid w:val="00DD72E9"/>
    <w:rsid w:val="00DF2011"/>
    <w:rsid w:val="00DF327E"/>
    <w:rsid w:val="00E543BA"/>
    <w:rsid w:val="00E56771"/>
    <w:rsid w:val="00E76581"/>
    <w:rsid w:val="00E86765"/>
    <w:rsid w:val="00F317AE"/>
    <w:rsid w:val="00F43DAB"/>
    <w:rsid w:val="00F62B4A"/>
    <w:rsid w:val="00F74292"/>
    <w:rsid w:val="00FA671D"/>
    <w:rsid w:val="00FC3772"/>
    <w:rsid w:val="00FD4EC6"/>
    <w:rsid w:val="00FE16B8"/>
    <w:rsid w:val="00FE6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E6B4A3"/>
  <w14:defaultImageDpi w14:val="32767"/>
  <w15:chartTrackingRefBased/>
  <w15:docId w15:val="{E7795BE0-C400-4FB6-9BCF-E9E62BC7B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3421D"/>
    <w:pPr>
      <w:widowControl w:val="0"/>
      <w:spacing w:line="360" w:lineRule="auto"/>
      <w:ind w:firstLineChars="200" w:firstLine="200"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3421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3421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3421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3421D"/>
    <w:rPr>
      <w:sz w:val="18"/>
      <w:szCs w:val="18"/>
    </w:rPr>
  </w:style>
  <w:style w:type="character" w:styleId="a7">
    <w:name w:val="Hyperlink"/>
    <w:basedOn w:val="a0"/>
    <w:qFormat/>
    <w:rsid w:val="00D3421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vb@whut.edu.cn" TargetMode="Externa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tiff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tif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26A915-1D57-4514-9535-DA61AD8D04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1</Pages>
  <Words>183</Words>
  <Characters>1045</Characters>
  <Application>Microsoft Office Word</Application>
  <DocSecurity>0</DocSecurity>
  <Lines>8</Lines>
  <Paragraphs>2</Paragraphs>
  <ScaleCrop>false</ScaleCrop>
  <Company>Sinopec</Company>
  <LinksUpToDate>false</LinksUpToDate>
  <CharactersWithSpaces>1226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59</cp:revision>
  <dcterms:created xsi:type="dcterms:W3CDTF">2022-05-13T03:21:00Z</dcterms:created>
  <dcterms:modified xsi:type="dcterms:W3CDTF">2023-04-27T14:33:00Z</dcterms:modified>
</cp:coreProperties>
</file>