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C80" w:rsidRPr="003E2BE9" w:rsidRDefault="005C1C80" w:rsidP="000C3E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dvGulliv-R" w:hAnsi="Times New Roman" w:cs="Times New Roman"/>
          <w:b/>
          <w:sz w:val="28"/>
          <w:szCs w:val="28"/>
        </w:rPr>
      </w:pPr>
      <w:r w:rsidRPr="003E2BE9">
        <w:rPr>
          <w:rFonts w:ascii="Times New Roman" w:eastAsia="AdvGulliv-R" w:hAnsi="Times New Roman" w:cs="Times New Roman"/>
          <w:b/>
          <w:sz w:val="28"/>
          <w:szCs w:val="28"/>
        </w:rPr>
        <w:t xml:space="preserve">Novel </w:t>
      </w:r>
      <w:proofErr w:type="gramStart"/>
      <w:r w:rsidRPr="003E2BE9">
        <w:rPr>
          <w:rFonts w:ascii="Times New Roman" w:eastAsia="AdvGulliv-R" w:hAnsi="Times New Roman" w:cs="Times New Roman"/>
          <w:b/>
          <w:sz w:val="28"/>
          <w:szCs w:val="28"/>
        </w:rPr>
        <w:t>calix[</w:t>
      </w:r>
      <w:proofErr w:type="gramEnd"/>
      <w:r w:rsidRPr="003E2BE9">
        <w:rPr>
          <w:rFonts w:ascii="Times New Roman" w:eastAsia="AdvGulliv-R" w:hAnsi="Times New Roman" w:cs="Times New Roman"/>
          <w:b/>
          <w:sz w:val="28"/>
          <w:szCs w:val="28"/>
        </w:rPr>
        <w:t>4]</w:t>
      </w:r>
      <w:proofErr w:type="spellStart"/>
      <w:r w:rsidRPr="003E2BE9">
        <w:rPr>
          <w:rFonts w:ascii="Times New Roman" w:eastAsia="AdvGulliv-R" w:hAnsi="Times New Roman" w:cs="Times New Roman"/>
          <w:b/>
          <w:sz w:val="28"/>
          <w:szCs w:val="28"/>
        </w:rPr>
        <w:t>arene</w:t>
      </w:r>
      <w:proofErr w:type="spellEnd"/>
      <w:r w:rsidRPr="003E2BE9">
        <w:rPr>
          <w:rFonts w:ascii="Times New Roman" w:eastAsia="AdvGulliv-R" w:hAnsi="Times New Roman" w:cs="Times New Roman"/>
          <w:b/>
          <w:sz w:val="28"/>
          <w:szCs w:val="28"/>
        </w:rPr>
        <w:t xml:space="preserve"> based </w:t>
      </w:r>
      <w:proofErr w:type="spellStart"/>
      <w:r w:rsidRPr="003E2BE9">
        <w:rPr>
          <w:rFonts w:ascii="Times New Roman" w:eastAsia="AdvGulliv-R" w:hAnsi="Times New Roman" w:cs="Times New Roman"/>
          <w:b/>
          <w:sz w:val="28"/>
          <w:szCs w:val="28"/>
        </w:rPr>
        <w:t>metallo-supramolecular</w:t>
      </w:r>
      <w:proofErr w:type="spellEnd"/>
      <w:r w:rsidRPr="003E2BE9">
        <w:rPr>
          <w:rFonts w:ascii="Times New Roman" w:eastAsia="AdvGulliv-R" w:hAnsi="Times New Roman" w:cs="Times New Roman"/>
          <w:b/>
          <w:sz w:val="28"/>
          <w:szCs w:val="28"/>
        </w:rPr>
        <w:t xml:space="preserve"> complex for recognition of CN</w:t>
      </w:r>
      <w:r w:rsidRPr="003E2BE9">
        <w:rPr>
          <w:rFonts w:ascii="Times New Roman" w:eastAsia="AdvGulliv-R" w:hAnsi="Times New Roman" w:cs="Times New Roman"/>
          <w:b/>
          <w:sz w:val="28"/>
          <w:szCs w:val="28"/>
          <w:vertAlign w:val="superscript"/>
        </w:rPr>
        <w:t>-</w:t>
      </w:r>
      <w:r w:rsidRPr="003E2BE9">
        <w:rPr>
          <w:rFonts w:ascii="Times New Roman" w:eastAsia="AdvGulliv-R" w:hAnsi="Times New Roman" w:cs="Times New Roman"/>
          <w:b/>
          <w:sz w:val="28"/>
          <w:szCs w:val="28"/>
        </w:rPr>
        <w:t xml:space="preserve"> ions in aqueous medium </w:t>
      </w:r>
    </w:p>
    <w:p w:rsidR="000C3E96" w:rsidRPr="003E2BE9" w:rsidRDefault="000C3E96" w:rsidP="000C3E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3E2BE9">
        <w:rPr>
          <w:rFonts w:ascii="Times New Roman" w:eastAsia="AdvGulliv-R" w:hAnsi="Times New Roman" w:cs="Times New Roman"/>
          <w:sz w:val="24"/>
          <w:szCs w:val="24"/>
        </w:rPr>
        <w:t>Mohammad Shahid</w:t>
      </w:r>
      <w:r w:rsidR="003E7486" w:rsidRPr="003E2BE9">
        <w:rPr>
          <w:rFonts w:ascii="Times New Roman" w:eastAsia="AdvGulliv-R" w:hAnsi="Times New Roman" w:cs="Times New Roman"/>
          <w:sz w:val="24"/>
          <w:szCs w:val="24"/>
        </w:rPr>
        <w:t>, Har Mohindra Chawla</w:t>
      </w:r>
      <w:r w:rsidRPr="003E2BE9">
        <w:rPr>
          <w:rFonts w:ascii="Times New Roman" w:eastAsia="AdvGulliv-R" w:hAnsi="Times New Roman" w:cs="Times New Roman"/>
          <w:sz w:val="24"/>
          <w:szCs w:val="24"/>
        </w:rPr>
        <w:t xml:space="preserve"> and Pooja Bhatia</w:t>
      </w:r>
    </w:p>
    <w:p w:rsidR="000C3E96" w:rsidRPr="003E2BE9" w:rsidRDefault="000C3E96" w:rsidP="000C3E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3E2BE9">
        <w:rPr>
          <w:rFonts w:ascii="Times New Roman" w:eastAsia="AdvGulliv-R" w:hAnsi="Times New Roman" w:cs="Times New Roman"/>
          <w:sz w:val="24"/>
          <w:szCs w:val="24"/>
        </w:rPr>
        <w:t>Department of Chemistry, Indian Institute of Technology Delhi</w:t>
      </w:r>
      <w:r w:rsidR="0066677B" w:rsidRPr="003E2BE9">
        <w:rPr>
          <w:rFonts w:ascii="Times New Roman" w:eastAsia="AdvGulliv-R" w:hAnsi="Times New Roman" w:cs="Times New Roman"/>
          <w:sz w:val="24"/>
          <w:szCs w:val="24"/>
        </w:rPr>
        <w:t>,</w:t>
      </w:r>
    </w:p>
    <w:p w:rsidR="000C3E96" w:rsidRPr="003E2BE9" w:rsidRDefault="000C3E96" w:rsidP="000C3E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proofErr w:type="spellStart"/>
      <w:r w:rsidRPr="003E2BE9">
        <w:rPr>
          <w:rFonts w:ascii="Times New Roman" w:eastAsia="AdvGulliv-R" w:hAnsi="Times New Roman" w:cs="Times New Roman"/>
          <w:sz w:val="24"/>
          <w:szCs w:val="24"/>
        </w:rPr>
        <w:t>Hauz</w:t>
      </w:r>
      <w:proofErr w:type="spellEnd"/>
      <w:r w:rsidRPr="003E2BE9">
        <w:rPr>
          <w:rFonts w:ascii="Times New Roman" w:eastAsia="AdvGulliv-R" w:hAnsi="Times New Roman" w:cs="Times New Roman"/>
          <w:sz w:val="24"/>
          <w:szCs w:val="24"/>
        </w:rPr>
        <w:t xml:space="preserve"> </w:t>
      </w:r>
      <w:proofErr w:type="spellStart"/>
      <w:r w:rsidRPr="003E2BE9">
        <w:rPr>
          <w:rFonts w:ascii="Times New Roman" w:eastAsia="AdvGulliv-R" w:hAnsi="Times New Roman" w:cs="Times New Roman"/>
          <w:sz w:val="24"/>
          <w:szCs w:val="24"/>
        </w:rPr>
        <w:t>Khas</w:t>
      </w:r>
      <w:proofErr w:type="spellEnd"/>
      <w:r w:rsidRPr="003E2BE9">
        <w:rPr>
          <w:rFonts w:ascii="Times New Roman" w:eastAsia="AdvGulliv-R" w:hAnsi="Times New Roman" w:cs="Times New Roman"/>
          <w:sz w:val="24"/>
          <w:szCs w:val="24"/>
        </w:rPr>
        <w:t>, New Delhi-110 016</w:t>
      </w:r>
    </w:p>
    <w:p w:rsidR="00F90EBD" w:rsidRPr="003E2BE9" w:rsidRDefault="00F90EBD" w:rsidP="002D1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</w:p>
    <w:p w:rsidR="000C3E96" w:rsidRPr="003E2BE9" w:rsidRDefault="000C3E96" w:rsidP="002D1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dvGulliv-R" w:hAnsi="Times New Roman" w:cs="Times New Roman"/>
          <w:b/>
          <w:sz w:val="24"/>
          <w:szCs w:val="24"/>
        </w:rPr>
      </w:pPr>
    </w:p>
    <w:p w:rsidR="000C3E96" w:rsidRPr="003E2BE9" w:rsidRDefault="000C3E96" w:rsidP="00F90E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Material and Methods:</w:t>
      </w:r>
    </w:p>
    <w:p w:rsidR="00F90EBD" w:rsidRPr="003E2BE9" w:rsidRDefault="00F90EBD" w:rsidP="00F90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sz w:val="24"/>
          <w:szCs w:val="24"/>
        </w:rPr>
        <w:t xml:space="preserve">All the reagents and solvents were purchased from Merck and Sigma-Aldrich and were used without any further purification. IR spectra in </w:t>
      </w:r>
      <w:proofErr w:type="spellStart"/>
      <w:r w:rsidRPr="003E2BE9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3E2BE9">
        <w:rPr>
          <w:rFonts w:ascii="Times New Roman" w:hAnsi="Times New Roman" w:cs="Times New Roman"/>
          <w:sz w:val="24"/>
          <w:szCs w:val="24"/>
        </w:rPr>
        <w:t xml:space="preserve"> were recorded on Agilent/</w:t>
      </w:r>
      <w:r w:rsidRPr="003E2BE9">
        <w:rPr>
          <w:rFonts w:ascii="Times New Roman" w:hAnsi="Times New Roman" w:cs="Times New Roman"/>
          <w:sz w:val="24"/>
          <w:szCs w:val="24"/>
          <w:lang w:eastAsia="en-GB"/>
        </w:rPr>
        <w:t xml:space="preserve"> Perkin Elmer</w:t>
      </w:r>
      <w:r w:rsidRPr="003E2BE9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3E2BE9">
        <w:rPr>
          <w:rFonts w:ascii="Times New Roman" w:hAnsi="Times New Roman" w:cs="Times New Roman"/>
          <w:sz w:val="24"/>
          <w:szCs w:val="24"/>
        </w:rPr>
        <w:t xml:space="preserve">FT-IR spectrometer. </w:t>
      </w:r>
      <w:r w:rsidRPr="003E2BE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E2BE9">
        <w:rPr>
          <w:rFonts w:ascii="Times New Roman" w:hAnsi="Times New Roman" w:cs="Times New Roman"/>
          <w:sz w:val="24"/>
          <w:szCs w:val="24"/>
        </w:rPr>
        <w:t xml:space="preserve">H NMR spectra (chemical shifts in δ ppm) were recorded on a Bruker 300 FT–NMR (300 MHz) spectrometer, using TMS as internal standard. The UV-Vis absorption spectra were recorded on Perkin Elmer Lambda 35 spectrophotometer using a quartz curette (path length = 1 cm). Fluorescence spectra were recorded on a </w:t>
      </w:r>
      <w:r w:rsidR="0002399C" w:rsidRPr="003E2BE9">
        <w:rPr>
          <w:rFonts w:ascii="Times New Roman" w:hAnsi="Times New Roman" w:cs="Times New Roman"/>
          <w:sz w:val="24"/>
          <w:szCs w:val="24"/>
        </w:rPr>
        <w:t xml:space="preserve">Horiba </w:t>
      </w:r>
      <w:proofErr w:type="spellStart"/>
      <w:r w:rsidR="0002399C" w:rsidRPr="003E2BE9">
        <w:rPr>
          <w:rFonts w:ascii="Times New Roman" w:hAnsi="Times New Roman" w:cs="Times New Roman"/>
          <w:sz w:val="24"/>
          <w:szCs w:val="24"/>
        </w:rPr>
        <w:t>Fluoromax</w:t>
      </w:r>
      <w:proofErr w:type="spellEnd"/>
      <w:r w:rsidR="0002399C" w:rsidRPr="003E2BE9">
        <w:rPr>
          <w:rFonts w:ascii="Times New Roman" w:hAnsi="Times New Roman" w:cs="Times New Roman"/>
          <w:sz w:val="24"/>
          <w:szCs w:val="24"/>
        </w:rPr>
        <w:t xml:space="preserve"> 4</w:t>
      </w:r>
      <w:r w:rsidR="006952D1" w:rsidRPr="003E2BE9">
        <w:rPr>
          <w:rFonts w:ascii="Times New Roman" w:hAnsi="Times New Roman" w:cs="Times New Roman"/>
          <w:sz w:val="24"/>
          <w:szCs w:val="24"/>
        </w:rPr>
        <w:t xml:space="preserve"> spectrophotometer.</w:t>
      </w:r>
      <w:r w:rsidR="00970FE8" w:rsidRPr="003E2BE9">
        <w:rPr>
          <w:rFonts w:ascii="Times New Roman" w:hAnsi="Times New Roman" w:cs="Times New Roman"/>
          <w:sz w:val="24"/>
          <w:szCs w:val="24"/>
        </w:rPr>
        <w:t xml:space="preserve"> HRMS were recorded on </w:t>
      </w:r>
      <w:proofErr w:type="spellStart"/>
      <w:r w:rsidR="00970FE8" w:rsidRPr="003E2BE9">
        <w:rPr>
          <w:rFonts w:ascii="Times New Roman" w:hAnsi="Times New Roman" w:cs="Times New Roman"/>
          <w:sz w:val="24"/>
          <w:szCs w:val="24"/>
        </w:rPr>
        <w:t>Brukar</w:t>
      </w:r>
      <w:proofErr w:type="spellEnd"/>
      <w:r w:rsidR="00970FE8" w:rsidRPr="003E2BE9">
        <w:rPr>
          <w:rFonts w:ascii="Times New Roman" w:hAnsi="Times New Roman" w:cs="Times New Roman"/>
          <w:sz w:val="24"/>
          <w:szCs w:val="24"/>
        </w:rPr>
        <w:t xml:space="preserve"> MICROTOF Q II in aqueous acetonitrile.</w:t>
      </w:r>
    </w:p>
    <w:p w:rsidR="00F90EBD" w:rsidRPr="003E2BE9" w:rsidRDefault="00F90EBD" w:rsidP="00F90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sz w:val="24"/>
          <w:szCs w:val="24"/>
        </w:rPr>
        <w:t xml:space="preserve">The fluorescence titration data were employed to estimate the binding affinity for 1:1 </w:t>
      </w:r>
      <w:r w:rsidR="00A87112" w:rsidRPr="003E2BE9">
        <w:rPr>
          <w:rFonts w:ascii="Times New Roman" w:hAnsi="Times New Roman" w:cs="Times New Roman"/>
          <w:sz w:val="24"/>
          <w:szCs w:val="24"/>
        </w:rPr>
        <w:t xml:space="preserve">and 1:2 </w:t>
      </w:r>
      <w:r w:rsidR="005C1C80" w:rsidRPr="003E2BE9">
        <w:rPr>
          <w:rFonts w:ascii="Times New Roman" w:hAnsi="Times New Roman" w:cs="Times New Roman"/>
          <w:sz w:val="24"/>
          <w:szCs w:val="24"/>
        </w:rPr>
        <w:t>stoichiometry</w:t>
      </w:r>
      <w:r w:rsidRPr="003E2BE9">
        <w:rPr>
          <w:rFonts w:ascii="Times New Roman" w:hAnsi="Times New Roman" w:cs="Times New Roman"/>
          <w:sz w:val="24"/>
          <w:szCs w:val="24"/>
        </w:rPr>
        <w:t xml:space="preserve"> by </w:t>
      </w:r>
      <w:r w:rsidR="00A87112" w:rsidRPr="003E2BE9">
        <w:rPr>
          <w:rFonts w:ascii="Times New Roman" w:hAnsi="Times New Roman" w:cs="Times New Roman"/>
          <w:sz w:val="24"/>
          <w:szCs w:val="24"/>
        </w:rPr>
        <w:t xml:space="preserve">modified </w:t>
      </w:r>
      <w:r w:rsidRPr="003E2BE9">
        <w:rPr>
          <w:rFonts w:ascii="Times New Roman" w:hAnsi="Times New Roman" w:cs="Times New Roman"/>
          <w:sz w:val="24"/>
          <w:szCs w:val="24"/>
        </w:rPr>
        <w:t>Benesi-Hildebrand method employing equa</w:t>
      </w:r>
      <w:bookmarkStart w:id="0" w:name="_GoBack"/>
      <w:bookmarkEnd w:id="0"/>
      <w:r w:rsidRPr="003E2BE9">
        <w:rPr>
          <w:rFonts w:ascii="Times New Roman" w:hAnsi="Times New Roman" w:cs="Times New Roman"/>
          <w:sz w:val="24"/>
          <w:szCs w:val="24"/>
        </w:rPr>
        <w:t>tion</w:t>
      </w:r>
      <w:r w:rsidR="00A87112" w:rsidRPr="003E2BE9">
        <w:rPr>
          <w:rFonts w:ascii="Times New Roman" w:hAnsi="Times New Roman" w:cs="Times New Roman"/>
          <w:sz w:val="24"/>
          <w:szCs w:val="24"/>
        </w:rPr>
        <w:t>s given below--</w:t>
      </w:r>
    </w:p>
    <w:p w:rsidR="00F90EBD" w:rsidRPr="003E2BE9" w:rsidRDefault="00F90EBD" w:rsidP="00F90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EBD" w:rsidRPr="003E2BE9" w:rsidRDefault="00F90EBD" w:rsidP="00F90E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Pr="003E2BE9">
        <w:rPr>
          <w:rFonts w:ascii="Times New Roman" w:hAnsi="Times New Roman" w:cs="Times New Roman"/>
          <w:b/>
          <w:sz w:val="24"/>
          <w:szCs w:val="24"/>
        </w:rPr>
        <w:t>/(</w:t>
      </w:r>
      <w:proofErr w:type="gramEnd"/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o</w:t>
      </w:r>
      <w:r w:rsidRPr="003E2BE9">
        <w:rPr>
          <w:rFonts w:ascii="Times New Roman" w:hAnsi="Times New Roman" w:cs="Times New Roman"/>
          <w:b/>
          <w:sz w:val="24"/>
          <w:szCs w:val="24"/>
        </w:rPr>
        <w:t>) = 1/(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  <w:vertAlign w:val="subscript"/>
        </w:rPr>
        <w:t>f</w:t>
      </w:r>
      <w:r w:rsidRPr="003E2BE9">
        <w:rPr>
          <w:rFonts w:ascii="Times New Roman" w:hAnsi="Times New Roman" w:cs="Times New Roman"/>
          <w:b/>
          <w:sz w:val="24"/>
          <w:szCs w:val="24"/>
        </w:rPr>
        <w:t>) + 1/K (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  <w:vertAlign w:val="subscript"/>
        </w:rPr>
        <w:t>f</w:t>
      </w:r>
      <w:r w:rsidRPr="003E2BE9">
        <w:rPr>
          <w:rFonts w:ascii="Times New Roman" w:hAnsi="Times New Roman" w:cs="Times New Roman"/>
          <w:b/>
          <w:sz w:val="24"/>
          <w:szCs w:val="24"/>
        </w:rPr>
        <w:t>) [M]</w:t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  <w:t xml:space="preserve">(1)   </w:t>
      </w:r>
    </w:p>
    <w:p w:rsidR="00A87112" w:rsidRPr="003E2BE9" w:rsidRDefault="00A87112" w:rsidP="00A871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Pr="003E2BE9">
        <w:rPr>
          <w:rFonts w:ascii="Times New Roman" w:hAnsi="Times New Roman" w:cs="Times New Roman"/>
          <w:b/>
          <w:sz w:val="24"/>
          <w:szCs w:val="24"/>
        </w:rPr>
        <w:t>/(</w:t>
      </w:r>
      <w:proofErr w:type="gramEnd"/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o</w:t>
      </w:r>
      <w:r w:rsidRPr="003E2BE9">
        <w:rPr>
          <w:rFonts w:ascii="Times New Roman" w:hAnsi="Times New Roman" w:cs="Times New Roman"/>
          <w:b/>
          <w:sz w:val="24"/>
          <w:szCs w:val="24"/>
        </w:rPr>
        <w:t>) = 1/(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  <w:vertAlign w:val="subscript"/>
        </w:rPr>
        <w:t>f</w:t>
      </w:r>
      <w:r w:rsidRPr="003E2BE9">
        <w:rPr>
          <w:rFonts w:ascii="Times New Roman" w:hAnsi="Times New Roman" w:cs="Times New Roman"/>
          <w:b/>
          <w:sz w:val="24"/>
          <w:szCs w:val="24"/>
        </w:rPr>
        <w:t>) + 1/K (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E2BE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b/>
          <w:sz w:val="24"/>
          <w:szCs w:val="24"/>
          <w:vertAlign w:val="subscript"/>
        </w:rPr>
        <w:t>f</w:t>
      </w:r>
      <w:r w:rsidRPr="003E2BE9">
        <w:rPr>
          <w:rFonts w:ascii="Times New Roman" w:hAnsi="Times New Roman" w:cs="Times New Roman"/>
          <w:b/>
          <w:sz w:val="24"/>
          <w:szCs w:val="24"/>
        </w:rPr>
        <w:t>) [M]</w:t>
      </w:r>
      <w:r w:rsidRPr="003E2BE9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</w:r>
      <w:r w:rsidRPr="003E2BE9">
        <w:rPr>
          <w:rFonts w:ascii="Times New Roman" w:hAnsi="Times New Roman" w:cs="Times New Roman"/>
          <w:b/>
          <w:sz w:val="24"/>
          <w:szCs w:val="24"/>
        </w:rPr>
        <w:tab/>
        <w:t xml:space="preserve">(1I)   </w:t>
      </w:r>
    </w:p>
    <w:p w:rsidR="00F90EBD" w:rsidRPr="003E2BE9" w:rsidRDefault="00F90EBD" w:rsidP="00F90E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EBD" w:rsidRPr="003E2BE9" w:rsidRDefault="00F90EBD" w:rsidP="00F90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sz w:val="24"/>
          <w:szCs w:val="24"/>
        </w:rPr>
        <w:t xml:space="preserve">Where, K is the association constant, </w:t>
      </w:r>
      <w:r w:rsidRPr="003E2BE9">
        <w:rPr>
          <w:rFonts w:ascii="Times New Roman" w:hAnsi="Times New Roman" w:cs="Times New Roman"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sz w:val="24"/>
          <w:szCs w:val="24"/>
        </w:rPr>
        <w:t xml:space="preserve"> is fluorescence intensity/absorbance of free receptor </w:t>
      </w:r>
      <w:r w:rsidR="00A87112" w:rsidRPr="003E2BE9">
        <w:rPr>
          <w:rFonts w:ascii="Times New Roman" w:hAnsi="Times New Roman" w:cs="Times New Roman"/>
          <w:b/>
          <w:sz w:val="24"/>
          <w:szCs w:val="24"/>
        </w:rPr>
        <w:t>4</w:t>
      </w:r>
      <w:r w:rsidRPr="003E2BE9">
        <w:rPr>
          <w:rFonts w:ascii="Times New Roman" w:hAnsi="Times New Roman" w:cs="Times New Roman"/>
          <w:sz w:val="24"/>
          <w:szCs w:val="24"/>
        </w:rPr>
        <w:t xml:space="preserve">, </w:t>
      </w:r>
      <w:r w:rsidRPr="003E2BE9">
        <w:rPr>
          <w:rFonts w:ascii="Times New Roman" w:hAnsi="Times New Roman" w:cs="Times New Roman"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3E2BE9">
        <w:rPr>
          <w:rFonts w:ascii="Times New Roman" w:hAnsi="Times New Roman" w:cs="Times New Roman"/>
          <w:sz w:val="24"/>
          <w:szCs w:val="24"/>
        </w:rPr>
        <w:t xml:space="preserve"> is the observed fluorescence intensity/absorbance of complex, </w:t>
      </w:r>
      <w:r w:rsidR="00A87112" w:rsidRPr="003E2BE9">
        <w:rPr>
          <w:rFonts w:ascii="Times New Roman" w:hAnsi="Times New Roman" w:cs="Times New Roman"/>
          <w:b/>
          <w:sz w:val="24"/>
          <w:szCs w:val="24"/>
        </w:rPr>
        <w:t>4</w:t>
      </w:r>
      <w:r w:rsidRPr="003E2BE9">
        <w:rPr>
          <w:rFonts w:ascii="Times New Roman" w:hAnsi="Times New Roman" w:cs="Times New Roman"/>
          <w:b/>
          <w:sz w:val="24"/>
          <w:szCs w:val="24"/>
        </w:rPr>
        <w:t>-</w:t>
      </w:r>
      <w:r w:rsidR="00A87112" w:rsidRPr="003E2BE9">
        <w:rPr>
          <w:rFonts w:ascii="Times New Roman" w:hAnsi="Times New Roman" w:cs="Times New Roman"/>
          <w:b/>
          <w:sz w:val="24"/>
          <w:szCs w:val="24"/>
        </w:rPr>
        <w:t>Cu</w:t>
      </w:r>
      <w:r w:rsidRPr="003E2BE9">
        <w:rPr>
          <w:rFonts w:ascii="Times New Roman" w:hAnsi="Times New Roman" w:cs="Times New Roman"/>
          <w:b/>
          <w:sz w:val="24"/>
          <w:szCs w:val="24"/>
          <w:vertAlign w:val="superscript"/>
        </w:rPr>
        <w:t>2+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BE9">
        <w:rPr>
          <w:rFonts w:ascii="Times New Roman" w:hAnsi="Times New Roman" w:cs="Times New Roman"/>
          <w:sz w:val="24"/>
          <w:szCs w:val="24"/>
        </w:rPr>
        <w:t xml:space="preserve">and </w:t>
      </w:r>
      <w:r w:rsidRPr="003E2BE9">
        <w:rPr>
          <w:rFonts w:ascii="Times New Roman" w:hAnsi="Times New Roman" w:cs="Times New Roman"/>
          <w:i/>
          <w:sz w:val="24"/>
          <w:szCs w:val="24"/>
        </w:rPr>
        <w:t>I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3E2BE9">
        <w:rPr>
          <w:rFonts w:ascii="Times New Roman" w:hAnsi="Times New Roman" w:cs="Times New Roman"/>
          <w:sz w:val="24"/>
          <w:szCs w:val="24"/>
        </w:rPr>
        <w:t xml:space="preserve"> is the fluorescence intensity/absorbance at saturation. </w:t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47621F" wp14:editId="368C4ADB">
            <wp:extent cx="5275557" cy="3769744"/>
            <wp:effectExtent l="19050" t="0" r="1293" b="0"/>
            <wp:docPr id="26" name="Picture 1" descr="C:\Users\sony\Downloads\pooja oct 2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ony\Downloads\pooja oct 24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6" t="9673" r="23754" b="4452"/>
                    <a:stretch/>
                  </pic:blipFill>
                  <pic:spPr bwMode="auto">
                    <a:xfrm>
                      <a:off x="0" y="0"/>
                      <a:ext cx="5280089" cy="37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</w:t>
      </w:r>
      <w:r w:rsidR="00A22A2C" w:rsidRPr="003E2BE9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</w:t>
      </w:r>
      <w:r w:rsidRPr="003E2BE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E2BE9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3E2BE9">
        <w:rPr>
          <w:rFonts w:ascii="Times New Roman" w:hAnsi="Times New Roman" w:cs="Times New Roman"/>
          <w:sz w:val="24"/>
          <w:szCs w:val="24"/>
        </w:rPr>
        <w:t>in CDCl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E2BE9">
        <w:rPr>
          <w:rFonts w:ascii="Times New Roman" w:hAnsi="Times New Roman" w:cs="Times New Roman"/>
          <w:sz w:val="24"/>
          <w:szCs w:val="24"/>
        </w:rPr>
        <w:t>.</w:t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2369ED" wp14:editId="2FA39D2A">
            <wp:extent cx="5193581" cy="3554083"/>
            <wp:effectExtent l="19050" t="0" r="7069" b="0"/>
            <wp:docPr id="27" name="Picture 6" descr="C:\Users\sony\Desktop\project\nmr, ir\bhati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project\nmr, ir\bhatia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06" t="1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55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</w:t>
      </w:r>
      <w:r w:rsidR="00A22A2C" w:rsidRPr="003E2BE9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FT-IR spectrum of compound </w:t>
      </w:r>
      <w:r w:rsidRPr="003E2BE9">
        <w:rPr>
          <w:rFonts w:ascii="Times New Roman" w:hAnsi="Times New Roman" w:cs="Times New Roman"/>
          <w:b/>
          <w:sz w:val="24"/>
          <w:szCs w:val="24"/>
        </w:rPr>
        <w:t>2</w:t>
      </w:r>
      <w:r w:rsidRPr="003E2BE9">
        <w:rPr>
          <w:rFonts w:ascii="Times New Roman" w:hAnsi="Times New Roman" w:cs="Times New Roman"/>
          <w:sz w:val="24"/>
          <w:szCs w:val="24"/>
        </w:rPr>
        <w:t>.</w:t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FFC433" wp14:editId="54169285">
            <wp:extent cx="5319173" cy="3338423"/>
            <wp:effectExtent l="19050" t="0" r="0" b="0"/>
            <wp:docPr id="28" name="Picture 2" descr="C:\Users\sony\Downloads\pooja oct 2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ony\Downloads\pooja oct 24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9" t="10381" r="23256" b="4687"/>
                    <a:stretch/>
                  </pic:blipFill>
                  <pic:spPr bwMode="auto">
                    <a:xfrm>
                      <a:off x="0" y="0"/>
                      <a:ext cx="5327450" cy="33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</w:t>
      </w:r>
      <w:r w:rsidR="00A22A2C" w:rsidRPr="003E2BE9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</w:t>
      </w:r>
      <w:r w:rsidRPr="003E2BE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E2BE9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Pr="003E2BE9">
        <w:rPr>
          <w:rFonts w:ascii="Times New Roman" w:hAnsi="Times New Roman" w:cs="Times New Roman"/>
          <w:b/>
          <w:sz w:val="24"/>
          <w:szCs w:val="24"/>
        </w:rPr>
        <w:t>3</w:t>
      </w:r>
      <w:r w:rsidRPr="003E2BE9">
        <w:rPr>
          <w:rFonts w:ascii="Times New Roman" w:hAnsi="Times New Roman" w:cs="Times New Roman"/>
          <w:sz w:val="24"/>
          <w:szCs w:val="24"/>
        </w:rPr>
        <w:t xml:space="preserve"> in CDCl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E2BE9">
        <w:rPr>
          <w:rFonts w:ascii="Times New Roman" w:hAnsi="Times New Roman" w:cs="Times New Roman"/>
          <w:sz w:val="24"/>
          <w:szCs w:val="24"/>
        </w:rPr>
        <w:t>.</w:t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5DB2A9" wp14:editId="0C9BB9D4">
            <wp:extent cx="5303448" cy="3321170"/>
            <wp:effectExtent l="19050" t="0" r="0" b="0"/>
            <wp:docPr id="29" name="Picture 4" descr="C:\Users\sony\Desktop\project\nmr, ir\bhati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project\nmr, ir\bhatia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39" t="9071" r="-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2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D1" w:rsidRPr="003E2BE9" w:rsidRDefault="00AE16D1" w:rsidP="00AE16D1">
      <w:pPr>
        <w:tabs>
          <w:tab w:val="left" w:pos="4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</w:t>
      </w:r>
      <w:r w:rsidR="00A22A2C" w:rsidRPr="003E2BE9">
        <w:rPr>
          <w:rFonts w:ascii="Times New Roman" w:hAnsi="Times New Roman" w:cs="Times New Roman"/>
          <w:b/>
          <w:sz w:val="24"/>
          <w:szCs w:val="24"/>
        </w:rPr>
        <w:t xml:space="preserve"> S4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FT-IR spectrum of compound </w:t>
      </w:r>
      <w:r w:rsidRPr="003E2BE9">
        <w:rPr>
          <w:rFonts w:ascii="Times New Roman" w:hAnsi="Times New Roman" w:cs="Times New Roman"/>
          <w:b/>
          <w:sz w:val="24"/>
          <w:szCs w:val="24"/>
        </w:rPr>
        <w:t>3</w:t>
      </w:r>
      <w:r w:rsidRPr="003E2BE9">
        <w:rPr>
          <w:rFonts w:ascii="Times New Roman" w:hAnsi="Times New Roman" w:cs="Times New Roman"/>
          <w:sz w:val="24"/>
          <w:szCs w:val="24"/>
        </w:rPr>
        <w:t>.</w:t>
      </w:r>
      <w:r w:rsidRPr="003E2BE9">
        <w:rPr>
          <w:rFonts w:ascii="Times New Roman" w:hAnsi="Times New Roman" w:cs="Times New Roman"/>
          <w:sz w:val="24"/>
          <w:szCs w:val="24"/>
        </w:rPr>
        <w:tab/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F3E64E" wp14:editId="35D722D1">
            <wp:extent cx="5757062" cy="4079875"/>
            <wp:effectExtent l="0" t="0" r="0" b="0"/>
            <wp:docPr id="30" name="Picture 3" descr="C:\Users\sony\Downloads\pooja oct 2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ony\Downloads\pooja oct 24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1" t="9294" r="28406" b="2169"/>
                    <a:stretch/>
                  </pic:blipFill>
                  <pic:spPr bwMode="auto">
                    <a:xfrm>
                      <a:off x="0" y="0"/>
                      <a:ext cx="5760881" cy="40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</w:t>
      </w:r>
      <w:r w:rsidR="00A22A2C" w:rsidRPr="003E2BE9">
        <w:rPr>
          <w:rFonts w:ascii="Times New Roman" w:hAnsi="Times New Roman" w:cs="Times New Roman"/>
          <w:b/>
          <w:sz w:val="24"/>
          <w:szCs w:val="24"/>
        </w:rPr>
        <w:t xml:space="preserve"> S5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</w:t>
      </w:r>
      <w:r w:rsidRPr="003E2BE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E2BE9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Pr="003E2BE9">
        <w:rPr>
          <w:rFonts w:ascii="Times New Roman" w:hAnsi="Times New Roman" w:cs="Times New Roman"/>
          <w:b/>
          <w:sz w:val="24"/>
          <w:szCs w:val="24"/>
        </w:rPr>
        <w:t>4</w:t>
      </w:r>
      <w:r w:rsidRPr="003E2BE9">
        <w:rPr>
          <w:rFonts w:ascii="Times New Roman" w:hAnsi="Times New Roman" w:cs="Times New Roman"/>
          <w:sz w:val="24"/>
          <w:szCs w:val="24"/>
        </w:rPr>
        <w:t xml:space="preserve"> in CDCl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E2BE9">
        <w:rPr>
          <w:rFonts w:ascii="Times New Roman" w:hAnsi="Times New Roman" w:cs="Times New Roman"/>
          <w:sz w:val="24"/>
          <w:szCs w:val="24"/>
        </w:rPr>
        <w:t>.</w:t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6D1" w:rsidRPr="003E2BE9" w:rsidRDefault="005C1C80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02BB9B" wp14:editId="5FE3D331">
            <wp:extent cx="5858510" cy="415798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</w:t>
      </w:r>
      <w:r w:rsidR="00A22A2C" w:rsidRPr="003E2BE9">
        <w:rPr>
          <w:rFonts w:ascii="Times New Roman" w:hAnsi="Times New Roman" w:cs="Times New Roman"/>
          <w:b/>
          <w:sz w:val="24"/>
          <w:szCs w:val="24"/>
        </w:rPr>
        <w:t xml:space="preserve"> S6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FT-IR spectrum of compound </w:t>
      </w:r>
      <w:r w:rsidRPr="003E2BE9">
        <w:rPr>
          <w:rFonts w:ascii="Times New Roman" w:hAnsi="Times New Roman" w:cs="Times New Roman"/>
          <w:b/>
          <w:sz w:val="24"/>
          <w:szCs w:val="24"/>
        </w:rPr>
        <w:t>4</w:t>
      </w:r>
      <w:r w:rsidRPr="003E2BE9">
        <w:rPr>
          <w:rFonts w:ascii="Times New Roman" w:hAnsi="Times New Roman" w:cs="Times New Roman"/>
          <w:sz w:val="24"/>
          <w:szCs w:val="24"/>
        </w:rPr>
        <w:t>.</w:t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2F82D5" wp14:editId="5DBB09EE">
            <wp:extent cx="5062118" cy="6484620"/>
            <wp:effectExtent l="0" t="0" r="5715" b="0"/>
            <wp:docPr id="64" name="Picture 26" descr="C:\Users\sony\Downloads\calix-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ny\Downloads\calix-m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9897" t="5109" r="1815" b="7841"/>
                    <a:stretch/>
                  </pic:blipFill>
                  <pic:spPr bwMode="auto">
                    <a:xfrm>
                      <a:off x="0" y="0"/>
                      <a:ext cx="5063140" cy="648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D1" w:rsidRPr="003E2BE9" w:rsidRDefault="00AE16D1" w:rsidP="00AE1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</w:t>
      </w:r>
      <w:r w:rsidR="00A22A2C" w:rsidRPr="003E2BE9">
        <w:rPr>
          <w:rFonts w:ascii="Times New Roman" w:hAnsi="Times New Roman" w:cs="Times New Roman"/>
          <w:b/>
          <w:sz w:val="24"/>
          <w:szCs w:val="24"/>
        </w:rPr>
        <w:t xml:space="preserve"> S7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="00942D88" w:rsidRPr="003E2BE9">
        <w:rPr>
          <w:rFonts w:ascii="Times New Roman" w:hAnsi="Times New Roman" w:cs="Times New Roman"/>
          <w:sz w:val="24"/>
          <w:szCs w:val="24"/>
        </w:rPr>
        <w:t xml:space="preserve"> HR</w:t>
      </w:r>
      <w:r w:rsidRPr="003E2BE9">
        <w:rPr>
          <w:rFonts w:ascii="Times New Roman" w:hAnsi="Times New Roman" w:cs="Times New Roman"/>
          <w:sz w:val="24"/>
          <w:szCs w:val="24"/>
        </w:rPr>
        <w:t xml:space="preserve">MS mass spectrum of compound </w:t>
      </w:r>
      <w:r w:rsidRPr="003E2BE9">
        <w:rPr>
          <w:rFonts w:ascii="Times New Roman" w:hAnsi="Times New Roman" w:cs="Times New Roman"/>
          <w:b/>
          <w:sz w:val="24"/>
          <w:szCs w:val="24"/>
        </w:rPr>
        <w:t>4.</w:t>
      </w:r>
    </w:p>
    <w:p w:rsidR="00EC0A8E" w:rsidRPr="003E2BE9" w:rsidRDefault="00EC0A8E" w:rsidP="00AE16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780" w:rsidRPr="003E2BE9" w:rsidRDefault="00C00780" w:rsidP="00EC0A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780" w:rsidRPr="003E2BE9" w:rsidRDefault="00E07CD1" w:rsidP="00EC0A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object w:dxaOrig="6735" w:dyaOrig="4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35pt;height:237.5pt" o:ole="">
            <v:imagedata r:id="rId12" o:title=""/>
          </v:shape>
          <o:OLEObject Type="Embed" ProgID="Origin50.Graph" ShapeID="_x0000_i1025" DrawAspect="Content" ObjectID="_1531899204" r:id="rId13"/>
        </w:object>
      </w:r>
    </w:p>
    <w:p w:rsidR="00A22A2C" w:rsidRPr="003E2BE9" w:rsidRDefault="00A22A2C" w:rsidP="00A22A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A2C" w:rsidRPr="003E2BE9" w:rsidRDefault="00A22A2C" w:rsidP="00A22A2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 S</w:t>
      </w:r>
      <w:r w:rsidR="00DB7047" w:rsidRPr="003E2BE9">
        <w:rPr>
          <w:rFonts w:ascii="Times New Roman" w:hAnsi="Times New Roman" w:cs="Times New Roman"/>
          <w:b/>
          <w:sz w:val="24"/>
          <w:szCs w:val="24"/>
        </w:rPr>
        <w:t>8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</w:t>
      </w:r>
      <w:r w:rsidRPr="003E2BE9">
        <w:rPr>
          <w:rFonts w:ascii="Times New Roman" w:hAnsi="Times New Roman" w:cs="Times New Roman"/>
          <w:noProof/>
          <w:sz w:val="24"/>
          <w:szCs w:val="24"/>
        </w:rPr>
        <w:t>Interference studies on</w:t>
      </w:r>
      <w:r w:rsidRPr="003E2BE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4</w:t>
      </w:r>
      <w:r w:rsidRPr="003E2BE9">
        <w:rPr>
          <w:rFonts w:ascii="Times New Roman" w:hAnsi="Times New Roman" w:cs="Times New Roman"/>
          <w:noProof/>
          <w:sz w:val="24"/>
          <w:szCs w:val="24"/>
        </w:rPr>
        <w:t xml:space="preserve"> with different metal ions (</w:t>
      </w:r>
      <w:r w:rsidR="00942D88" w:rsidRPr="003E2BE9">
        <w:rPr>
          <w:rFonts w:ascii="Times New Roman" w:hAnsi="Times New Roman" w:cs="Times New Roman"/>
          <w:noProof/>
          <w:sz w:val="24"/>
          <w:szCs w:val="24"/>
        </w:rPr>
        <w:t>2</w:t>
      </w:r>
      <w:r w:rsidRPr="003E2BE9">
        <w:rPr>
          <w:rFonts w:ascii="Times New Roman" w:hAnsi="Times New Roman" w:cs="Times New Roman"/>
          <w:noProof/>
          <w:sz w:val="24"/>
          <w:szCs w:val="24"/>
        </w:rPr>
        <w:t>0 equiv) in aqueous-acetonitrile solution (20%, v/v).</w:t>
      </w:r>
    </w:p>
    <w:p w:rsidR="00976C10" w:rsidRPr="003E2BE9" w:rsidRDefault="00976C10" w:rsidP="00A22A2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22A2C" w:rsidRPr="003E2BE9" w:rsidRDefault="00E464E1" w:rsidP="00A22A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EE9F31" wp14:editId="055DF3BF">
            <wp:extent cx="5521043" cy="2487168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12" cy="248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A2C" w:rsidRPr="003E2BE9" w:rsidRDefault="00A22A2C" w:rsidP="00A22A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Figure S</w:t>
      </w:r>
      <w:r w:rsidR="008E29DC"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9</w:t>
      </w:r>
      <w:r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Interaction of 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3E2BE9">
        <w:rPr>
          <w:rFonts w:ascii="Times New Roman" w:hAnsi="Times New Roman" w:cs="Times New Roman"/>
          <w:sz w:val="24"/>
          <w:szCs w:val="24"/>
        </w:rPr>
        <w:t xml:space="preserve">(10 µM) with different (a) anions (20 equiv) and (b) amino acids (20 equiv) in </w:t>
      </w:r>
      <w:r w:rsidRPr="003E2BE9">
        <w:rPr>
          <w:rFonts w:ascii="Times New Roman" w:hAnsi="Times New Roman" w:cs="Times New Roman"/>
          <w:noProof/>
          <w:sz w:val="24"/>
          <w:szCs w:val="24"/>
        </w:rPr>
        <w:t>aqueous-acetonitrile solution (20%, v/v)</w:t>
      </w:r>
      <w:r w:rsidRPr="003E2BE9">
        <w:rPr>
          <w:rFonts w:ascii="Times New Roman" w:hAnsi="Times New Roman" w:cs="Times New Roman"/>
          <w:bCs/>
          <w:sz w:val="24"/>
          <w:szCs w:val="24"/>
        </w:rPr>
        <w:t>.</w:t>
      </w:r>
    </w:p>
    <w:p w:rsidR="00DD635B" w:rsidRPr="003E2BE9" w:rsidRDefault="00DD635B" w:rsidP="00A22A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02784" w:rsidRPr="003E2BE9" w:rsidRDefault="00A02784" w:rsidP="00A22A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02784" w:rsidRPr="003E2BE9" w:rsidRDefault="00A02784" w:rsidP="00A22A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2A2C" w:rsidRPr="003E2BE9" w:rsidRDefault="00A22A2C" w:rsidP="00A22A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2A2C" w:rsidRPr="003E2BE9" w:rsidRDefault="00564CB9" w:rsidP="00A22A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56EFF" wp14:editId="3B202113">
            <wp:extent cx="5756221" cy="27670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"/>
                    <a:stretch/>
                  </pic:blipFill>
                  <pic:spPr bwMode="auto">
                    <a:xfrm>
                      <a:off x="0" y="0"/>
                      <a:ext cx="5776598" cy="27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A2C" w:rsidRPr="003E2BE9" w:rsidRDefault="00A22A2C" w:rsidP="00A22A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Figure</w:t>
      </w:r>
      <w:r w:rsidRPr="003E2BE9">
        <w:rPr>
          <w:rFonts w:ascii="Times New Roman" w:hAnsi="Times New Roman" w:cs="Times New Roman"/>
          <w:b/>
          <w:sz w:val="24"/>
          <w:szCs w:val="24"/>
          <w:lang w:val="en-IN"/>
        </w:rPr>
        <w:t xml:space="preserve"> S1</w:t>
      </w:r>
      <w:r w:rsidR="008E29DC" w:rsidRPr="003E2BE9">
        <w:rPr>
          <w:rFonts w:ascii="Times New Roman" w:hAnsi="Times New Roman" w:cs="Times New Roman"/>
          <w:b/>
          <w:sz w:val="24"/>
          <w:szCs w:val="24"/>
          <w:lang w:val="en-IN"/>
        </w:rPr>
        <w:t>0</w:t>
      </w:r>
      <w:r w:rsidRPr="003E2BE9">
        <w:rPr>
          <w:rFonts w:ascii="Times New Roman" w:hAnsi="Times New Roman" w:cs="Times New Roman"/>
          <w:b/>
          <w:sz w:val="24"/>
          <w:szCs w:val="24"/>
          <w:lang w:val="en-IN"/>
        </w:rPr>
        <w:t>:</w:t>
      </w:r>
      <w:r w:rsidRPr="003E2BE9">
        <w:rPr>
          <w:rFonts w:ascii="Times New Roman" w:hAnsi="Times New Roman" w:cs="Times New Roman"/>
          <w:sz w:val="24"/>
          <w:szCs w:val="24"/>
          <w:lang w:val="en-IN"/>
        </w:rPr>
        <w:t xml:space="preserve"> Re-usability of </w:t>
      </w:r>
      <w:r w:rsidRPr="003E2BE9">
        <w:rPr>
          <w:rFonts w:ascii="Times New Roman" w:hAnsi="Times New Roman" w:cs="Times New Roman"/>
          <w:b/>
          <w:sz w:val="24"/>
          <w:szCs w:val="24"/>
          <w:lang w:val="en-IN"/>
        </w:rPr>
        <w:t>4</w:t>
      </w:r>
      <w:r w:rsidRPr="003E2BE9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r w:rsidRPr="003E2BE9">
        <w:rPr>
          <w:rFonts w:ascii="Times New Roman" w:hAnsi="Times New Roman" w:cs="Times New Roman"/>
          <w:b/>
          <w:sz w:val="24"/>
          <w:szCs w:val="24"/>
          <w:lang w:val="en-IN"/>
        </w:rPr>
        <w:t>4</w:t>
      </w:r>
      <w:r w:rsidRPr="003E2BE9">
        <w:rPr>
          <w:rFonts w:ascii="Times New Roman" w:hAnsi="Times New Roman" w:cs="Times New Roman"/>
          <w:sz w:val="24"/>
          <w:szCs w:val="24"/>
          <w:lang w:val="en-IN"/>
        </w:rPr>
        <w:t>-Cu</w:t>
      </w:r>
      <w:r w:rsidRPr="003E2BE9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2+</w:t>
      </w:r>
      <w:r w:rsidRPr="003E2BE9">
        <w:rPr>
          <w:rFonts w:ascii="Times New Roman" w:hAnsi="Times New Roman" w:cs="Times New Roman"/>
          <w:sz w:val="24"/>
          <w:szCs w:val="24"/>
          <w:lang w:val="en-IN"/>
        </w:rPr>
        <w:t xml:space="preserve"> on treatment with EDTA in aqueous-</w:t>
      </w:r>
      <w:r w:rsidR="00202743" w:rsidRPr="003E2BE9">
        <w:rPr>
          <w:rFonts w:ascii="Times New Roman" w:hAnsi="Times New Roman" w:cs="Times New Roman"/>
          <w:sz w:val="24"/>
          <w:szCs w:val="24"/>
          <w:lang w:val="en-IN"/>
        </w:rPr>
        <w:t>acetonitrile solution</w:t>
      </w:r>
      <w:r w:rsidRPr="003E2BE9">
        <w:rPr>
          <w:rFonts w:ascii="Times New Roman" w:hAnsi="Times New Roman" w:cs="Times New Roman"/>
          <w:sz w:val="24"/>
          <w:szCs w:val="24"/>
          <w:lang w:val="en-IN"/>
        </w:rPr>
        <w:t xml:space="preserve"> (20%).</w:t>
      </w:r>
    </w:p>
    <w:p w:rsidR="00A22A2C" w:rsidRPr="003E2BE9" w:rsidRDefault="00A22A2C" w:rsidP="00A22A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A22A2C" w:rsidRPr="003E2BE9" w:rsidRDefault="00A22A2C" w:rsidP="00A22A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3E2BE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3ABF160" wp14:editId="1657BEDA">
            <wp:extent cx="5568950" cy="6996099"/>
            <wp:effectExtent l="0" t="0" r="0" b="0"/>
            <wp:docPr id="5" name="Picture 5" descr="E:\IIT Delhi Work\New Data\Pooja_Manu\Calix-CN_C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IIT Delhi Work\New Data\Pooja_Manu\Calix-CN_Cu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5086" b="12047"/>
                    <a:stretch/>
                  </pic:blipFill>
                  <pic:spPr bwMode="auto">
                    <a:xfrm>
                      <a:off x="0" y="0"/>
                      <a:ext cx="5569849" cy="69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A2C" w:rsidRPr="003E2BE9" w:rsidRDefault="00A22A2C" w:rsidP="00A22A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noProof/>
          <w:sz w:val="24"/>
          <w:szCs w:val="24"/>
        </w:rPr>
        <w:t>Figure S1</w:t>
      </w:r>
      <w:r w:rsidR="008E29DC" w:rsidRPr="003E2BE9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3E2BE9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="00942D88" w:rsidRPr="003E2BE9">
        <w:rPr>
          <w:rFonts w:ascii="Times New Roman" w:hAnsi="Times New Roman" w:cs="Times New Roman"/>
          <w:sz w:val="24"/>
          <w:szCs w:val="24"/>
        </w:rPr>
        <w:t>HR</w:t>
      </w:r>
      <w:r w:rsidRPr="003E2BE9">
        <w:rPr>
          <w:rFonts w:ascii="Times New Roman" w:hAnsi="Times New Roman" w:cs="Times New Roman"/>
          <w:sz w:val="24"/>
          <w:szCs w:val="24"/>
        </w:rPr>
        <w:t xml:space="preserve">MS spectrum of </w:t>
      </w:r>
      <w:r w:rsidR="002E6C72" w:rsidRPr="003E2BE9">
        <w:rPr>
          <w:rFonts w:ascii="Times New Roman" w:hAnsi="Times New Roman" w:cs="Times New Roman"/>
          <w:b/>
          <w:sz w:val="24"/>
          <w:szCs w:val="24"/>
        </w:rPr>
        <w:t>4</w:t>
      </w:r>
      <w:r w:rsidRPr="003E2BE9">
        <w:rPr>
          <w:rFonts w:ascii="Times New Roman" w:hAnsi="Times New Roman" w:cs="Times New Roman"/>
          <w:b/>
          <w:sz w:val="24"/>
          <w:szCs w:val="24"/>
        </w:rPr>
        <w:t>-Cu</w:t>
      </w:r>
      <w:r w:rsidRPr="003E2BE9">
        <w:rPr>
          <w:rFonts w:ascii="Times New Roman" w:hAnsi="Times New Roman" w:cs="Times New Roman"/>
          <w:b/>
          <w:sz w:val="24"/>
          <w:szCs w:val="24"/>
          <w:vertAlign w:val="superscript"/>
        </w:rPr>
        <w:t>2+</w:t>
      </w:r>
      <w:r w:rsidRPr="003E2B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BE9">
        <w:rPr>
          <w:rFonts w:ascii="Times New Roman" w:hAnsi="Times New Roman" w:cs="Times New Roman"/>
          <w:sz w:val="24"/>
          <w:szCs w:val="24"/>
        </w:rPr>
        <w:t xml:space="preserve">which showed the molecular ion peak </w:t>
      </w:r>
      <w:r w:rsidR="00942D88" w:rsidRPr="003E2BE9">
        <w:rPr>
          <w:rFonts w:ascii="Times New Roman" w:hAnsi="Times New Roman" w:cs="Times New Roman"/>
          <w:sz w:val="24"/>
          <w:szCs w:val="24"/>
        </w:rPr>
        <w:t xml:space="preserve">at m/z 1373.2591; 1371.2575, </w:t>
      </w:r>
      <w:r w:rsidRPr="003E2BE9">
        <w:rPr>
          <w:rFonts w:ascii="Times New Roman" w:hAnsi="Times New Roman" w:cs="Times New Roman"/>
          <w:sz w:val="24"/>
          <w:szCs w:val="24"/>
        </w:rPr>
        <w:t>calculated for [C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72</w:t>
      </w:r>
      <w:r w:rsidRPr="003E2BE9">
        <w:rPr>
          <w:rFonts w:ascii="Times New Roman" w:hAnsi="Times New Roman" w:cs="Times New Roman"/>
          <w:sz w:val="24"/>
          <w:szCs w:val="24"/>
        </w:rPr>
        <w:t>H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70</w:t>
      </w:r>
      <w:r w:rsidR="00A02784" w:rsidRPr="003E2BE9">
        <w:rPr>
          <w:rFonts w:ascii="Times New Roman" w:hAnsi="Times New Roman" w:cs="Times New Roman"/>
          <w:sz w:val="24"/>
          <w:szCs w:val="24"/>
        </w:rPr>
        <w:t>Br</w:t>
      </w:r>
      <w:r w:rsidR="00A02784" w:rsidRPr="003E2B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E2BE9">
        <w:rPr>
          <w:rFonts w:ascii="Times New Roman" w:hAnsi="Times New Roman" w:cs="Times New Roman"/>
          <w:sz w:val="24"/>
          <w:szCs w:val="24"/>
        </w:rPr>
        <w:t>N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E2BE9">
        <w:rPr>
          <w:rFonts w:ascii="Times New Roman" w:hAnsi="Times New Roman" w:cs="Times New Roman"/>
          <w:sz w:val="24"/>
          <w:szCs w:val="24"/>
        </w:rPr>
        <w:t>O</w:t>
      </w:r>
      <w:r w:rsidRPr="003E2BE9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E2BE9">
        <w:rPr>
          <w:rFonts w:ascii="Times New Roman" w:hAnsi="Times New Roman" w:cs="Times New Roman"/>
          <w:sz w:val="24"/>
          <w:szCs w:val="24"/>
        </w:rPr>
        <w:t>Cu</w:t>
      </w:r>
      <w:proofErr w:type="gramStart"/>
      <w:r w:rsidRPr="003E2BE9">
        <w:rPr>
          <w:rFonts w:ascii="Times New Roman" w:hAnsi="Times New Roman" w:cs="Times New Roman"/>
          <w:sz w:val="24"/>
          <w:szCs w:val="24"/>
        </w:rPr>
        <w:t>]</w:t>
      </w:r>
      <w:r w:rsidRPr="003E2BE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Pr="003E2BE9">
        <w:rPr>
          <w:rFonts w:ascii="Times New Roman" w:hAnsi="Times New Roman" w:cs="Times New Roman"/>
          <w:sz w:val="24"/>
          <w:szCs w:val="24"/>
        </w:rPr>
        <w:t xml:space="preserve"> m/z = 1373.2834; 1371.2844.</w:t>
      </w:r>
    </w:p>
    <w:p w:rsidR="008A1B89" w:rsidRPr="003E2BE9" w:rsidRDefault="008A1B89" w:rsidP="00A22A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A2C" w:rsidRPr="003E2BE9" w:rsidRDefault="00A22A2C" w:rsidP="00A22A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A22A2C" w:rsidRPr="003E2BE9" w:rsidRDefault="00A22A2C" w:rsidP="00A22A2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46AD7" w:rsidRPr="003E2BE9" w:rsidRDefault="00246AD7" w:rsidP="00EC0A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767F4" wp14:editId="295BDABA">
            <wp:extent cx="5866314" cy="3855111"/>
            <wp:effectExtent l="0" t="0" r="1270" b="0"/>
            <wp:docPr id="1" name="Picture 1" descr="E:\IIT Delhi Work\New Data\Pooja_Manu\nmr, ir\bhati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IT Delhi Work\New Data\Pooja_Manu\nmr, ir\bhatia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6726" r="3121" b="3774"/>
                    <a:stretch/>
                  </pic:blipFill>
                  <pic:spPr bwMode="auto">
                    <a:xfrm>
                      <a:off x="0" y="0"/>
                      <a:ext cx="5871081" cy="38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D1" w:rsidRPr="003E2BE9" w:rsidRDefault="00246AD7" w:rsidP="002D2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b/>
          <w:sz w:val="24"/>
          <w:szCs w:val="24"/>
        </w:rPr>
        <w:t>Figure</w:t>
      </w:r>
      <w:r w:rsidR="008A1B89" w:rsidRPr="003E2BE9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2114F5" w:rsidRPr="003E2BE9">
        <w:rPr>
          <w:rFonts w:ascii="Times New Roman" w:hAnsi="Times New Roman" w:cs="Times New Roman"/>
          <w:b/>
          <w:sz w:val="24"/>
          <w:szCs w:val="24"/>
        </w:rPr>
        <w:t>2</w:t>
      </w:r>
      <w:r w:rsidRPr="003E2BE9">
        <w:rPr>
          <w:rFonts w:ascii="Times New Roman" w:hAnsi="Times New Roman" w:cs="Times New Roman"/>
          <w:b/>
          <w:sz w:val="24"/>
          <w:szCs w:val="24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FT-IR spectrum of </w:t>
      </w:r>
      <w:r w:rsidR="0071535F" w:rsidRPr="003E2BE9">
        <w:rPr>
          <w:rFonts w:ascii="Times New Roman" w:hAnsi="Times New Roman" w:cs="Times New Roman"/>
          <w:b/>
          <w:sz w:val="24"/>
          <w:szCs w:val="24"/>
        </w:rPr>
        <w:t>4</w:t>
      </w:r>
      <w:r w:rsidRPr="003E2BE9">
        <w:rPr>
          <w:rFonts w:ascii="Times New Roman" w:hAnsi="Times New Roman" w:cs="Times New Roman"/>
          <w:sz w:val="24"/>
          <w:szCs w:val="24"/>
        </w:rPr>
        <w:t>-Cu</w:t>
      </w:r>
      <w:r w:rsidRPr="003E2BE9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E2BE9">
        <w:rPr>
          <w:rFonts w:ascii="Times New Roman" w:hAnsi="Times New Roman" w:cs="Times New Roman"/>
          <w:sz w:val="24"/>
          <w:szCs w:val="24"/>
        </w:rPr>
        <w:t xml:space="preserve"> complex in </w:t>
      </w:r>
      <w:proofErr w:type="spellStart"/>
      <w:r w:rsidRPr="003E2BE9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3E2BE9">
        <w:rPr>
          <w:rFonts w:ascii="Times New Roman" w:hAnsi="Times New Roman" w:cs="Times New Roman"/>
          <w:sz w:val="24"/>
          <w:szCs w:val="24"/>
        </w:rPr>
        <w:t>.</w:t>
      </w:r>
    </w:p>
    <w:p w:rsidR="008A1B89" w:rsidRPr="003E2BE9" w:rsidRDefault="008A1B89" w:rsidP="002D2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C72" w:rsidRPr="003E2BE9" w:rsidRDefault="002E6C72" w:rsidP="002D2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B89" w:rsidRPr="003E2BE9" w:rsidRDefault="00E464E1" w:rsidP="008A1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E9">
        <w:rPr>
          <w:rFonts w:ascii="Times New Roman" w:hAnsi="Times New Roman" w:cs="Times New Roman"/>
          <w:sz w:val="24"/>
          <w:szCs w:val="24"/>
        </w:rPr>
        <w:object w:dxaOrig="6336" w:dyaOrig="4896">
          <v:shape id="_x0000_i1026" type="#_x0000_t75" style="width:356.8pt;height:262.2pt" o:ole="">
            <v:imagedata r:id="rId18" o:title=""/>
          </v:shape>
          <o:OLEObject Type="Embed" ProgID="Origin50.Graph" ShapeID="_x0000_i1026" DrawAspect="Content" ObjectID="_1531899205" r:id="rId19"/>
        </w:object>
      </w:r>
    </w:p>
    <w:p w:rsidR="008A1B89" w:rsidRPr="003E2BE9" w:rsidRDefault="008A1B89" w:rsidP="008A1B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Figure S1</w:t>
      </w:r>
      <w:r w:rsidR="002114F5"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3</w:t>
      </w:r>
      <w:r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Interaction studies on </w:t>
      </w:r>
      <w:r w:rsidRPr="003E2BE9">
        <w:rPr>
          <w:rFonts w:ascii="Times New Roman" w:hAnsi="Times New Roman" w:cs="Times New Roman"/>
          <w:b/>
          <w:sz w:val="24"/>
          <w:szCs w:val="24"/>
        </w:rPr>
        <w:t>4-Cu</w:t>
      </w:r>
      <w:r w:rsidRPr="003E2BE9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2+ </w:t>
      </w:r>
      <w:r w:rsidRPr="003E2BE9">
        <w:rPr>
          <w:rFonts w:ascii="Times New Roman" w:hAnsi="Times New Roman" w:cs="Times New Roman"/>
          <w:sz w:val="24"/>
          <w:szCs w:val="24"/>
        </w:rPr>
        <w:t xml:space="preserve">complex with different anions (20 equiv) in </w:t>
      </w:r>
      <w:r w:rsidRPr="003E2BE9">
        <w:rPr>
          <w:rFonts w:ascii="Times New Roman" w:hAnsi="Times New Roman" w:cs="Times New Roman"/>
          <w:noProof/>
          <w:sz w:val="24"/>
          <w:szCs w:val="24"/>
        </w:rPr>
        <w:t>aqueous-acetonitrile solution (20%, v/v)</w:t>
      </w:r>
      <w:r w:rsidRPr="003E2BE9">
        <w:rPr>
          <w:rFonts w:ascii="Times New Roman" w:hAnsi="Times New Roman" w:cs="Times New Roman"/>
          <w:bCs/>
          <w:sz w:val="24"/>
          <w:szCs w:val="24"/>
        </w:rPr>
        <w:t>.</w:t>
      </w:r>
    </w:p>
    <w:p w:rsidR="00E07CD1" w:rsidRPr="003E2BE9" w:rsidRDefault="00E07CD1" w:rsidP="008A1B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7CD1" w:rsidRPr="003E2BE9" w:rsidRDefault="00E07CD1" w:rsidP="008A1B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7CD1" w:rsidRPr="003E2BE9" w:rsidRDefault="00E07CD1" w:rsidP="008A1B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7CD1" w:rsidRPr="003E2BE9" w:rsidRDefault="00E07CD1" w:rsidP="008A1B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7CD1" w:rsidRPr="003E2BE9" w:rsidRDefault="00E07CD1" w:rsidP="008A1B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A1B89" w:rsidRPr="003E2BE9" w:rsidRDefault="00E07CD1" w:rsidP="008A1B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2BE9">
        <w:object w:dxaOrig="6735" w:dyaOrig="4760">
          <v:shape id="_x0000_i1027" type="#_x0000_t75" style="width:358.95pt;height:252.55pt" o:ole="">
            <v:imagedata r:id="rId20" o:title=""/>
          </v:shape>
          <o:OLEObject Type="Embed" ProgID="Origin50.Graph" ShapeID="_x0000_i1027" DrawAspect="Content" ObjectID="_1531899206" r:id="rId21"/>
        </w:object>
      </w:r>
    </w:p>
    <w:p w:rsidR="0071535F" w:rsidRPr="003E2BE9" w:rsidRDefault="008A1B89" w:rsidP="002D2592">
      <w:pPr>
        <w:spacing w:after="0" w:line="360" w:lineRule="auto"/>
        <w:jc w:val="both"/>
      </w:pPr>
      <w:r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Figure S</w:t>
      </w:r>
      <w:r w:rsidR="00C74074"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1</w:t>
      </w:r>
      <w:r w:rsidR="002114F5"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4</w:t>
      </w:r>
      <w:r w:rsidRPr="003E2BE9">
        <w:rPr>
          <w:rFonts w:ascii="Times New Roman" w:eastAsia="AdvGulliv-R" w:hAnsi="Times New Roman" w:cs="Times New Roman"/>
          <w:b/>
          <w:noProof/>
          <w:sz w:val="24"/>
          <w:szCs w:val="24"/>
          <w:lang w:val="en-IN" w:eastAsia="en-IN"/>
        </w:rPr>
        <w:t>:</w:t>
      </w:r>
      <w:r w:rsidRPr="003E2BE9">
        <w:rPr>
          <w:rFonts w:ascii="Times New Roman" w:hAnsi="Times New Roman" w:cs="Times New Roman"/>
          <w:sz w:val="24"/>
          <w:szCs w:val="24"/>
        </w:rPr>
        <w:t xml:space="preserve"> Fluorescence interaction of </w:t>
      </w:r>
      <w:r w:rsidRPr="003E2BE9">
        <w:rPr>
          <w:rFonts w:ascii="Times New Roman" w:hAnsi="Times New Roman" w:cs="Times New Roman"/>
          <w:b/>
          <w:sz w:val="24"/>
          <w:szCs w:val="24"/>
        </w:rPr>
        <w:t>4-Cu</w:t>
      </w:r>
      <w:r w:rsidRPr="003E2BE9">
        <w:rPr>
          <w:rFonts w:ascii="Times New Roman" w:hAnsi="Times New Roman" w:cs="Times New Roman"/>
          <w:b/>
          <w:sz w:val="24"/>
          <w:szCs w:val="24"/>
          <w:vertAlign w:val="superscript"/>
        </w:rPr>
        <w:t>2+</w:t>
      </w:r>
      <w:r w:rsidRPr="003E2BE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E2BE9">
        <w:rPr>
          <w:rFonts w:ascii="Times New Roman" w:hAnsi="Times New Roman" w:cs="Times New Roman"/>
          <w:sz w:val="24"/>
          <w:szCs w:val="24"/>
        </w:rPr>
        <w:t>with anions</w:t>
      </w:r>
      <w:r w:rsidRPr="003E2BE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E2BE9">
        <w:rPr>
          <w:rFonts w:ascii="Times New Roman" w:hAnsi="Times New Roman" w:cs="Times New Roman"/>
          <w:sz w:val="24"/>
          <w:szCs w:val="24"/>
        </w:rPr>
        <w:t xml:space="preserve">(20 equiv) in </w:t>
      </w:r>
      <w:r w:rsidRPr="003E2BE9">
        <w:rPr>
          <w:rFonts w:ascii="Times New Roman" w:hAnsi="Times New Roman" w:cs="Times New Roman"/>
          <w:noProof/>
          <w:sz w:val="24"/>
          <w:szCs w:val="24"/>
        </w:rPr>
        <w:t>aqueous-acetonitrile solution (20%, v/v)</w:t>
      </w:r>
      <w:r w:rsidRPr="003E2BE9">
        <w:rPr>
          <w:rFonts w:ascii="Times New Roman" w:hAnsi="Times New Roman" w:cs="Times New Roman"/>
          <w:bCs/>
          <w:sz w:val="24"/>
          <w:szCs w:val="24"/>
        </w:rPr>
        <w:t>.</w:t>
      </w:r>
      <w:r w:rsidR="006A3300" w:rsidRPr="003E2BE9">
        <w:t xml:space="preserve"> </w:t>
      </w:r>
    </w:p>
    <w:sectPr w:rsidR="0071535F" w:rsidRPr="003E2B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495"/>
    <w:rsid w:val="0002399C"/>
    <w:rsid w:val="000C3E96"/>
    <w:rsid w:val="001341AA"/>
    <w:rsid w:val="00136067"/>
    <w:rsid w:val="001E0F99"/>
    <w:rsid w:val="00202743"/>
    <w:rsid w:val="002114F5"/>
    <w:rsid w:val="00246AD7"/>
    <w:rsid w:val="00254169"/>
    <w:rsid w:val="002D13E3"/>
    <w:rsid w:val="002D2592"/>
    <w:rsid w:val="002D34C3"/>
    <w:rsid w:val="002E6C72"/>
    <w:rsid w:val="00314095"/>
    <w:rsid w:val="00364E01"/>
    <w:rsid w:val="003E2BE9"/>
    <w:rsid w:val="003E7486"/>
    <w:rsid w:val="00564CB9"/>
    <w:rsid w:val="00585DF9"/>
    <w:rsid w:val="005C1C80"/>
    <w:rsid w:val="006238A3"/>
    <w:rsid w:val="00660254"/>
    <w:rsid w:val="0066677B"/>
    <w:rsid w:val="006952D1"/>
    <w:rsid w:val="006A3300"/>
    <w:rsid w:val="006F0279"/>
    <w:rsid w:val="007077B8"/>
    <w:rsid w:val="0071535F"/>
    <w:rsid w:val="007E00C6"/>
    <w:rsid w:val="008A1B89"/>
    <w:rsid w:val="008D1423"/>
    <w:rsid w:val="008E29DC"/>
    <w:rsid w:val="00942758"/>
    <w:rsid w:val="00942D88"/>
    <w:rsid w:val="00970FE8"/>
    <w:rsid w:val="00976C10"/>
    <w:rsid w:val="00A02784"/>
    <w:rsid w:val="00A07E08"/>
    <w:rsid w:val="00A16ECF"/>
    <w:rsid w:val="00A22A2C"/>
    <w:rsid w:val="00A87112"/>
    <w:rsid w:val="00AD3DF6"/>
    <w:rsid w:val="00AE16D1"/>
    <w:rsid w:val="00AE2B55"/>
    <w:rsid w:val="00AF1ED2"/>
    <w:rsid w:val="00BC4DFA"/>
    <w:rsid w:val="00C00780"/>
    <w:rsid w:val="00C74074"/>
    <w:rsid w:val="00C913A1"/>
    <w:rsid w:val="00C93916"/>
    <w:rsid w:val="00D55BF0"/>
    <w:rsid w:val="00DB7047"/>
    <w:rsid w:val="00DD635B"/>
    <w:rsid w:val="00E078A9"/>
    <w:rsid w:val="00E07CD1"/>
    <w:rsid w:val="00E464E1"/>
    <w:rsid w:val="00EC0A8E"/>
    <w:rsid w:val="00F36495"/>
    <w:rsid w:val="00F56078"/>
    <w:rsid w:val="00F90EBD"/>
    <w:rsid w:val="00FC6C38"/>
    <w:rsid w:val="00FF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6D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E9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6D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E9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Pangan, Jillhay</cp:lastModifiedBy>
  <cp:revision>2</cp:revision>
  <cp:lastPrinted>2016-02-23T09:03:00Z</cp:lastPrinted>
  <dcterms:created xsi:type="dcterms:W3CDTF">2016-08-05T02:47:00Z</dcterms:created>
  <dcterms:modified xsi:type="dcterms:W3CDTF">2016-08-05T02:47:00Z</dcterms:modified>
</cp:coreProperties>
</file>