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0F" w:rsidRDefault="001C38F4" w:rsidP="00CF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8F4">
        <w:rPr>
          <w:rFonts w:ascii="Times New Roman" w:hAnsi="Times New Roman" w:cs="Times New Roman"/>
          <w:b/>
          <w:sz w:val="32"/>
          <w:szCs w:val="32"/>
          <w:u w:val="single"/>
        </w:rPr>
        <w:t xml:space="preserve">Supplementary </w:t>
      </w:r>
      <w:r w:rsidR="008C4869">
        <w:rPr>
          <w:rFonts w:ascii="Times New Roman" w:hAnsi="Times New Roman" w:cs="Times New Roman"/>
          <w:b/>
          <w:sz w:val="32"/>
          <w:szCs w:val="32"/>
          <w:u w:val="single"/>
        </w:rPr>
        <w:t>information</w:t>
      </w:r>
    </w:p>
    <w:p w:rsidR="00A6520F" w:rsidRDefault="00A6520F" w:rsidP="00CF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5657">
        <w:rPr>
          <w:rFonts w:ascii="Times New Roman" w:hAnsi="Times New Roman"/>
          <w:b/>
          <w:sz w:val="28"/>
          <w:szCs w:val="28"/>
        </w:rPr>
        <w:t xml:space="preserve">Probing the interaction of thionine with human serum albumin by </w:t>
      </w:r>
      <w:proofErr w:type="spellStart"/>
      <w:r w:rsidRPr="00DC5657">
        <w:rPr>
          <w:rFonts w:ascii="Times New Roman" w:hAnsi="Times New Roman"/>
          <w:b/>
          <w:sz w:val="28"/>
          <w:szCs w:val="28"/>
        </w:rPr>
        <w:t>multispectroscopic</w:t>
      </w:r>
      <w:proofErr w:type="spellEnd"/>
      <w:r w:rsidRPr="00DC5657">
        <w:rPr>
          <w:rFonts w:ascii="Times New Roman" w:hAnsi="Times New Roman"/>
          <w:b/>
          <w:sz w:val="28"/>
          <w:szCs w:val="28"/>
        </w:rPr>
        <w:t xml:space="preserve"> studies and </w:t>
      </w:r>
      <w:proofErr w:type="spellStart"/>
      <w:r w:rsidRPr="00DC5657">
        <w:rPr>
          <w:rFonts w:ascii="Times New Roman" w:hAnsi="Times New Roman"/>
          <w:b/>
          <w:sz w:val="28"/>
          <w:szCs w:val="28"/>
        </w:rPr>
        <w:t>its</w:t>
      </w:r>
      <w:proofErr w:type="spellEnd"/>
      <w:r w:rsidRPr="00DC5657">
        <w:rPr>
          <w:rFonts w:ascii="Times New Roman" w:hAnsi="Times New Roman"/>
          <w:b/>
          <w:sz w:val="28"/>
          <w:szCs w:val="28"/>
        </w:rPr>
        <w:t xml:space="preserve"> </w:t>
      </w:r>
      <w:r w:rsidRPr="00DC5657">
        <w:rPr>
          <w:rFonts w:ascii="Times New Roman" w:hAnsi="Times New Roman"/>
          <w:b/>
          <w:i/>
          <w:sz w:val="28"/>
          <w:szCs w:val="28"/>
        </w:rPr>
        <w:t>in vitro</w:t>
      </w:r>
      <w:r w:rsidRPr="00DC5657">
        <w:rPr>
          <w:rFonts w:ascii="Times New Roman" w:hAnsi="Times New Roman"/>
          <w:b/>
          <w:sz w:val="28"/>
          <w:szCs w:val="28"/>
        </w:rPr>
        <w:t xml:space="preserve"> cytotoxic activity towards MCF-7 breast cancer cells</w:t>
      </w: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it-IT"/>
        </w:rPr>
      </w:pPr>
      <w:r w:rsidRPr="00DC5657">
        <w:rPr>
          <w:rFonts w:ascii="Times New Roman" w:hAnsi="Times New Roman"/>
          <w:sz w:val="24"/>
          <w:szCs w:val="24"/>
          <w:lang w:val="it-IT"/>
        </w:rPr>
        <w:t>Perumal Manivel</w:t>
      </w:r>
      <w:r w:rsidRPr="00DC5657">
        <w:rPr>
          <w:rFonts w:ascii="Times New Roman" w:hAnsi="Times New Roman"/>
          <w:sz w:val="24"/>
          <w:szCs w:val="24"/>
          <w:vertAlign w:val="superscript"/>
          <w:lang w:val="it-IT"/>
        </w:rPr>
        <w:t>a</w:t>
      </w:r>
      <w:r w:rsidRPr="00DC5657">
        <w:rPr>
          <w:rFonts w:ascii="Times New Roman" w:hAnsi="Times New Roman"/>
          <w:sz w:val="24"/>
          <w:szCs w:val="24"/>
          <w:lang w:val="it-IT"/>
        </w:rPr>
        <w:t>, Manickam Paulpandi</w:t>
      </w:r>
      <w:r w:rsidRPr="00DC5657">
        <w:rPr>
          <w:rFonts w:ascii="Times New Roman" w:hAnsi="Times New Roman"/>
          <w:sz w:val="24"/>
          <w:szCs w:val="24"/>
          <w:vertAlign w:val="superscript"/>
          <w:lang w:val="it-IT"/>
        </w:rPr>
        <w:t>b</w:t>
      </w:r>
      <w:r w:rsidRPr="00DC5657">
        <w:rPr>
          <w:rFonts w:ascii="Times New Roman" w:hAnsi="Times New Roman"/>
          <w:sz w:val="24"/>
          <w:szCs w:val="24"/>
          <w:lang w:val="it-IT"/>
        </w:rPr>
        <w:t>, Kadarkarai Murugan</w:t>
      </w:r>
      <w:r w:rsidRPr="00DC5657">
        <w:rPr>
          <w:rFonts w:ascii="Times New Roman" w:hAnsi="Times New Roman"/>
          <w:sz w:val="24"/>
          <w:szCs w:val="24"/>
          <w:vertAlign w:val="superscript"/>
          <w:lang w:val="it-IT"/>
        </w:rPr>
        <w:t>b</w:t>
      </w:r>
      <w:r w:rsidRPr="00DC5657">
        <w:rPr>
          <w:rFonts w:ascii="Times New Roman" w:hAnsi="Times New Roman"/>
          <w:sz w:val="24"/>
          <w:szCs w:val="24"/>
          <w:lang w:val="it-IT"/>
        </w:rPr>
        <w:t xml:space="preserve">, Giovanni Benelli </w:t>
      </w:r>
      <w:r w:rsidRPr="00DC5657">
        <w:rPr>
          <w:rFonts w:ascii="Times New Roman" w:hAnsi="Times New Roman"/>
          <w:sz w:val="24"/>
          <w:szCs w:val="24"/>
          <w:vertAlign w:val="superscript"/>
          <w:lang w:val="it-IT"/>
        </w:rPr>
        <w:t>c,d</w:t>
      </w:r>
      <w:r w:rsidRPr="00DC5657">
        <w:rPr>
          <w:rFonts w:ascii="Times New Roman" w:hAnsi="Times New Roman"/>
          <w:sz w:val="24"/>
          <w:szCs w:val="24"/>
          <w:lang w:val="it-IT"/>
        </w:rPr>
        <w:t xml:space="preserve">, and </w:t>
      </w:r>
      <w:r w:rsidRPr="00DC5657">
        <w:rPr>
          <w:rFonts w:ascii="Times New Roman" w:hAnsi="Times New Roman"/>
          <w:sz w:val="24"/>
          <w:szCs w:val="24"/>
          <w:lang w:val="it-IT"/>
        </w:rPr>
        <w:br/>
        <w:t>Malaichamy Ilanchelian</w:t>
      </w:r>
      <w:r w:rsidRPr="00DC5657">
        <w:rPr>
          <w:rFonts w:ascii="Times New Roman" w:hAnsi="Times New Roman"/>
          <w:sz w:val="24"/>
          <w:szCs w:val="24"/>
          <w:vertAlign w:val="superscript"/>
          <w:lang w:val="it-IT"/>
        </w:rPr>
        <w:t>a</w:t>
      </w:r>
      <w:r w:rsidRPr="00DC5657">
        <w:rPr>
          <w:rFonts w:ascii="Times New Roman" w:hAnsi="Times New Roman"/>
          <w:sz w:val="24"/>
          <w:szCs w:val="24"/>
          <w:lang w:val="it-IT"/>
        </w:rPr>
        <w:t>*</w:t>
      </w: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657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DC56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C5657">
        <w:rPr>
          <w:rFonts w:ascii="Times New Roman" w:hAnsi="Times New Roman"/>
          <w:sz w:val="24"/>
          <w:szCs w:val="24"/>
        </w:rPr>
        <w:t xml:space="preserve">Department of Chemistry, </w:t>
      </w:r>
      <w:proofErr w:type="spellStart"/>
      <w:r w:rsidRPr="00DC5657">
        <w:rPr>
          <w:rFonts w:ascii="Times New Roman" w:hAnsi="Times New Roman"/>
          <w:sz w:val="24"/>
          <w:szCs w:val="24"/>
        </w:rPr>
        <w:t>Bharathiar</w:t>
      </w:r>
      <w:proofErr w:type="spellEnd"/>
      <w:r w:rsidRPr="00DC5657">
        <w:rPr>
          <w:rFonts w:ascii="Times New Roman" w:hAnsi="Times New Roman"/>
          <w:sz w:val="24"/>
          <w:szCs w:val="24"/>
        </w:rPr>
        <w:t xml:space="preserve"> University, Coimbatore – 641046, Tamil Nadu, India.</w:t>
      </w: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657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DC56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C5657">
        <w:rPr>
          <w:rFonts w:ascii="Times New Roman" w:hAnsi="Times New Roman"/>
          <w:sz w:val="24"/>
          <w:szCs w:val="24"/>
        </w:rPr>
        <w:t xml:space="preserve">Proteomics Lab, Department of Zoology, </w:t>
      </w:r>
      <w:proofErr w:type="spellStart"/>
      <w:r w:rsidRPr="00DC5657">
        <w:rPr>
          <w:rFonts w:ascii="Times New Roman" w:hAnsi="Times New Roman"/>
          <w:sz w:val="24"/>
          <w:szCs w:val="24"/>
        </w:rPr>
        <w:t>Bharathiar</w:t>
      </w:r>
      <w:proofErr w:type="spellEnd"/>
      <w:r w:rsidRPr="00DC5657">
        <w:rPr>
          <w:rFonts w:ascii="Times New Roman" w:hAnsi="Times New Roman"/>
          <w:sz w:val="24"/>
          <w:szCs w:val="24"/>
        </w:rPr>
        <w:t xml:space="preserve"> University, Coimbatore – 641046, Tamil Nadu, India.</w:t>
      </w: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657">
        <w:rPr>
          <w:rFonts w:ascii="Times New Roman" w:hAnsi="Times New Roman"/>
          <w:sz w:val="24"/>
          <w:szCs w:val="24"/>
          <w:vertAlign w:val="superscript"/>
        </w:rPr>
        <w:t>c</w:t>
      </w:r>
      <w:r w:rsidRPr="00DC5657">
        <w:rPr>
          <w:rFonts w:ascii="Times New Roman" w:hAnsi="Times New Roman"/>
          <w:sz w:val="24"/>
          <w:szCs w:val="24"/>
        </w:rPr>
        <w:t xml:space="preserve"> Insect Behavior Group, Department of Agriculture, Food and Environment, University of Pisa, via del </w:t>
      </w:r>
      <w:proofErr w:type="spellStart"/>
      <w:r w:rsidRPr="00DC5657">
        <w:rPr>
          <w:rFonts w:ascii="Times New Roman" w:hAnsi="Times New Roman"/>
          <w:sz w:val="24"/>
          <w:szCs w:val="24"/>
        </w:rPr>
        <w:t>Borghetto</w:t>
      </w:r>
      <w:proofErr w:type="spellEnd"/>
      <w:r w:rsidRPr="00DC5657">
        <w:rPr>
          <w:rFonts w:ascii="Times New Roman" w:hAnsi="Times New Roman"/>
          <w:sz w:val="24"/>
          <w:szCs w:val="24"/>
        </w:rPr>
        <w:t xml:space="preserve"> 80, 56124 Pisa, Italy</w:t>
      </w:r>
      <w:r>
        <w:rPr>
          <w:rFonts w:ascii="Times New Roman" w:hAnsi="Times New Roman"/>
          <w:sz w:val="24"/>
          <w:szCs w:val="24"/>
        </w:rPr>
        <w:t>.</w:t>
      </w: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657">
        <w:rPr>
          <w:rFonts w:ascii="Times New Roman" w:hAnsi="Times New Roman"/>
          <w:sz w:val="24"/>
          <w:szCs w:val="24"/>
          <w:vertAlign w:val="superscript"/>
        </w:rPr>
        <w:t>d</w:t>
      </w:r>
      <w:proofErr w:type="gramEnd"/>
      <w:r w:rsidRPr="00DC5657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DC5657">
        <w:rPr>
          <w:rFonts w:ascii="Times New Roman" w:hAnsi="Times New Roman"/>
          <w:sz w:val="24"/>
          <w:szCs w:val="24"/>
        </w:rPr>
        <w:t>BioRobotics</w:t>
      </w:r>
      <w:proofErr w:type="spellEnd"/>
      <w:r w:rsidRPr="00DC5657">
        <w:rPr>
          <w:rFonts w:ascii="Times New Roman" w:hAnsi="Times New Roman"/>
          <w:sz w:val="24"/>
          <w:szCs w:val="24"/>
        </w:rPr>
        <w:t xml:space="preserve"> Institute, </w:t>
      </w:r>
      <w:proofErr w:type="spellStart"/>
      <w:r w:rsidRPr="00DC5657">
        <w:rPr>
          <w:rFonts w:ascii="Times New Roman" w:hAnsi="Times New Roman"/>
          <w:sz w:val="24"/>
          <w:szCs w:val="24"/>
        </w:rPr>
        <w:t>Sant’Anna</w:t>
      </w:r>
      <w:proofErr w:type="spellEnd"/>
      <w:r w:rsidRPr="00DC5657">
        <w:rPr>
          <w:rFonts w:ascii="Times New Roman" w:hAnsi="Times New Roman"/>
          <w:sz w:val="24"/>
          <w:szCs w:val="24"/>
        </w:rPr>
        <w:t xml:space="preserve"> School of Advanced Studies, </w:t>
      </w:r>
      <w:proofErr w:type="spellStart"/>
      <w:r w:rsidRPr="00DC5657">
        <w:rPr>
          <w:rFonts w:ascii="Times New Roman" w:hAnsi="Times New Roman"/>
          <w:sz w:val="24"/>
          <w:szCs w:val="24"/>
        </w:rPr>
        <w:t>Viale</w:t>
      </w:r>
      <w:proofErr w:type="spellEnd"/>
      <w:r w:rsidRPr="00DC5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57">
        <w:rPr>
          <w:rFonts w:ascii="Times New Roman" w:hAnsi="Times New Roman"/>
          <w:sz w:val="24"/>
          <w:szCs w:val="24"/>
        </w:rPr>
        <w:t>Rinaldo</w:t>
      </w:r>
      <w:proofErr w:type="spellEnd"/>
      <w:r w:rsidRPr="00DC5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57">
        <w:rPr>
          <w:rFonts w:ascii="Times New Roman" w:hAnsi="Times New Roman"/>
          <w:sz w:val="24"/>
          <w:szCs w:val="24"/>
        </w:rPr>
        <w:t>Piaggio</w:t>
      </w:r>
      <w:proofErr w:type="spellEnd"/>
      <w:r w:rsidRPr="00DC5657">
        <w:rPr>
          <w:rFonts w:ascii="Times New Roman" w:hAnsi="Times New Roman"/>
          <w:sz w:val="24"/>
          <w:szCs w:val="24"/>
        </w:rPr>
        <w:t xml:space="preserve"> 34, 56025 </w:t>
      </w:r>
      <w:proofErr w:type="spellStart"/>
      <w:r w:rsidRPr="00DC5657">
        <w:rPr>
          <w:rFonts w:ascii="Times New Roman" w:hAnsi="Times New Roman"/>
          <w:sz w:val="24"/>
          <w:szCs w:val="24"/>
        </w:rPr>
        <w:t>Pontedera</w:t>
      </w:r>
      <w:proofErr w:type="spellEnd"/>
      <w:r w:rsidRPr="00DC5657">
        <w:rPr>
          <w:rFonts w:ascii="Times New Roman" w:hAnsi="Times New Roman"/>
          <w:sz w:val="24"/>
          <w:szCs w:val="24"/>
        </w:rPr>
        <w:t>, Italy</w:t>
      </w:r>
      <w:r>
        <w:rPr>
          <w:rFonts w:ascii="Times New Roman" w:hAnsi="Times New Roman"/>
          <w:sz w:val="24"/>
          <w:szCs w:val="24"/>
        </w:rPr>
        <w:t>.</w:t>
      </w:r>
    </w:p>
    <w:p w:rsidR="00E03FDF" w:rsidRPr="00DC5657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3FDF" w:rsidRPr="00A33826" w:rsidRDefault="00E03FDF" w:rsidP="00E03FDF">
      <w:pPr>
        <w:autoSpaceDE w:val="0"/>
        <w:autoSpaceDN w:val="0"/>
        <w:adjustRightInd w:val="0"/>
        <w:spacing w:after="0" w:line="480" w:lineRule="auto"/>
        <w:contextualSpacing/>
        <w:jc w:val="both"/>
        <w:rPr>
          <w:sz w:val="24"/>
          <w:szCs w:val="24"/>
        </w:rPr>
      </w:pPr>
      <w:r w:rsidRPr="00A33826">
        <w:rPr>
          <w:rFonts w:ascii="Times New Roman" w:hAnsi="Times New Roman"/>
          <w:sz w:val="24"/>
          <w:szCs w:val="24"/>
        </w:rPr>
        <w:t>* Corresponding author: Tel: +91 422 2428317. Fax: +91 - 422 2422 387. E-mail address: chelian73@yahoo.com, manivelchemist.p@gmail.com</w:t>
      </w:r>
    </w:p>
    <w:p w:rsidR="00E03FDF" w:rsidRPr="00A33826" w:rsidRDefault="00E03FD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FDF" w:rsidRPr="00A33826" w:rsidRDefault="00E03FD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FDF" w:rsidRPr="00A33826" w:rsidRDefault="00E03FD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FDF" w:rsidRPr="00A33826" w:rsidRDefault="00E03FD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FDF" w:rsidRPr="00A33826" w:rsidRDefault="00E03FD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FDF" w:rsidRPr="00A33826" w:rsidRDefault="00E03FD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A6" w:rsidRPr="00A33826" w:rsidRDefault="00C146A6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A6" w:rsidRPr="00A33826" w:rsidRDefault="00C146A6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A6" w:rsidRDefault="00C146A6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80F" w:rsidRDefault="0004480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80F" w:rsidRDefault="0004480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80F" w:rsidRDefault="0004480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80F" w:rsidRDefault="0004480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80F" w:rsidRDefault="0004480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80F" w:rsidRDefault="0004480F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A6" w:rsidRPr="00A33826" w:rsidRDefault="00C146A6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A6" w:rsidRPr="00A33826" w:rsidRDefault="00C146A6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A6" w:rsidRPr="00A33826" w:rsidRDefault="00C146A6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A6" w:rsidRPr="00A33826" w:rsidRDefault="00C146A6" w:rsidP="00E0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957" w:rsidRPr="00A33826" w:rsidRDefault="004C58C4" w:rsidP="004C5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26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569676" cy="3600000"/>
            <wp:effectExtent l="19050" t="0" r="0" b="0"/>
            <wp:docPr id="2" name="Picture 1" descr="C:\Users\HARSITH\Desktop\Pondi response to R1\h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SITH\Desktop\Pondi response to R1\hy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7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C4" w:rsidRPr="00A33826" w:rsidRDefault="004C58C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95" w:rsidRPr="00A33826" w:rsidRDefault="00943895" w:rsidP="009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26">
        <w:rPr>
          <w:rFonts w:ascii="Times New Roman" w:hAnsi="Times New Roman" w:cs="Times New Roman"/>
          <w:b/>
          <w:sz w:val="24"/>
          <w:szCs w:val="24"/>
        </w:rPr>
        <w:t>Figure S1.</w:t>
      </w:r>
      <w:r w:rsidRPr="00A338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3826">
        <w:rPr>
          <w:rFonts w:ascii="Times New Roman" w:hAnsi="Times New Roman" w:cs="Times New Roman"/>
          <w:i/>
          <w:sz w:val="24"/>
          <w:szCs w:val="24"/>
        </w:rPr>
        <w:t>In vitro</w:t>
      </w:r>
      <w:r w:rsidRPr="00A33826">
        <w:rPr>
          <w:rFonts w:ascii="Times New Roman" w:hAnsi="Times New Roman" w:cs="Times New Roman"/>
          <w:sz w:val="24"/>
          <w:szCs w:val="24"/>
        </w:rPr>
        <w:t xml:space="preserve"> cytotoxicity of TH dye and TH-HSA complex against human breast epithelial cell lines (HBL-100) after incubation for 48 h.</w:t>
      </w:r>
      <w:proofErr w:type="gramEnd"/>
    </w:p>
    <w:p w:rsidR="00943895" w:rsidRPr="00A33826" w:rsidRDefault="00943895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Pr="00A33826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6" w:rsidRPr="00A33826" w:rsidRDefault="00C146A6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C4" w:rsidRPr="00A33826" w:rsidRDefault="004C58C4" w:rsidP="0078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26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067517" cy="4176000"/>
            <wp:effectExtent l="19050" t="0" r="0" b="0"/>
            <wp:docPr id="3" name="Picture 2" descr="C:\Users\HARSITH\Desktop\Pondi response to R1\yu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SITH\Desktop\Pondi response to R1\yu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17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41" w:rsidRPr="00A33826" w:rsidRDefault="00026957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2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E60764" w:rsidRPr="00A33826">
        <w:rPr>
          <w:rFonts w:ascii="Times New Roman" w:hAnsi="Times New Roman" w:cs="Times New Roman"/>
          <w:b/>
          <w:sz w:val="24"/>
          <w:szCs w:val="24"/>
        </w:rPr>
        <w:t>S</w:t>
      </w:r>
      <w:r w:rsidRPr="00A33826">
        <w:rPr>
          <w:rFonts w:ascii="Times New Roman" w:hAnsi="Times New Roman" w:cs="Times New Roman"/>
          <w:b/>
          <w:sz w:val="24"/>
          <w:szCs w:val="24"/>
        </w:rPr>
        <w:t>2</w:t>
      </w:r>
      <w:r w:rsidR="00EC2267" w:rsidRPr="00A33826">
        <w:rPr>
          <w:rFonts w:ascii="Times New Roman" w:hAnsi="Times New Roman" w:cs="Times New Roman"/>
          <w:b/>
          <w:sz w:val="24"/>
          <w:szCs w:val="24"/>
        </w:rPr>
        <w:t>.</w:t>
      </w:r>
      <w:r w:rsidR="00EC2267" w:rsidRPr="00A33826">
        <w:rPr>
          <w:rFonts w:ascii="Times New Roman" w:hAnsi="Times New Roman" w:cs="Times New Roman"/>
          <w:sz w:val="24"/>
          <w:szCs w:val="24"/>
        </w:rPr>
        <w:t xml:space="preserve"> Fluorescence microscopy images of </w:t>
      </w:r>
      <w:r w:rsidR="00956C0E" w:rsidRPr="00A33826">
        <w:rPr>
          <w:rFonts w:ascii="Times New Roman" w:hAnsi="Times New Roman" w:cs="Times New Roman"/>
          <w:sz w:val="24"/>
          <w:szCs w:val="24"/>
        </w:rPr>
        <w:t>HBL-100</w:t>
      </w:r>
      <w:r w:rsidR="00EC2267" w:rsidRPr="00A33826">
        <w:rPr>
          <w:rFonts w:ascii="Times New Roman" w:hAnsi="Times New Roman" w:cs="Times New Roman"/>
          <w:sz w:val="24"/>
          <w:szCs w:val="24"/>
        </w:rPr>
        <w:t xml:space="preserve"> cells ((a) Control (untreated cells), (b) TH dye (35 </w:t>
      </w:r>
      <w:proofErr w:type="spellStart"/>
      <w:r w:rsidR="00EC2267" w:rsidRPr="00A3382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EC2267" w:rsidRPr="00A33826">
        <w:rPr>
          <w:rFonts w:ascii="Times New Roman" w:hAnsi="Times New Roman" w:cs="Times New Roman"/>
          <w:sz w:val="24"/>
          <w:szCs w:val="24"/>
        </w:rPr>
        <w:t xml:space="preserve">), (c) Control, (d) HSA-TH complex (25 </w:t>
      </w:r>
      <w:proofErr w:type="spellStart"/>
      <w:r w:rsidR="00EC2267" w:rsidRPr="00A3382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EC2267" w:rsidRPr="00A33826">
        <w:rPr>
          <w:rFonts w:ascii="Times New Roman" w:hAnsi="Times New Roman" w:cs="Times New Roman"/>
          <w:sz w:val="24"/>
          <w:szCs w:val="24"/>
        </w:rPr>
        <w:t>) for 24 h). The fluorescent spectrum was detected at 360 nm/470 nm excitation/emission.</w:t>
      </w:r>
    </w:p>
    <w:p w:rsidR="00E51E10" w:rsidRPr="00A33826" w:rsidRDefault="00E51E10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A4" w:rsidRPr="00A33826" w:rsidRDefault="000F0CA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A4" w:rsidRPr="00A33826" w:rsidRDefault="000F0CA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A4" w:rsidRPr="00A33826" w:rsidRDefault="000F0CA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A4" w:rsidRDefault="000F0CA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Pr="00A33826" w:rsidRDefault="0004480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A4" w:rsidRPr="00A33826" w:rsidRDefault="000F0CA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0F" w:rsidRDefault="0004480F" w:rsidP="000A63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LDH assay</w:t>
      </w:r>
    </w:p>
    <w:p w:rsidR="00956C0E" w:rsidRPr="00A33826" w:rsidRDefault="00DE63D9" w:rsidP="000A63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6C0E" w:rsidRPr="00A33826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956C0E" w:rsidRPr="00A33826" w:rsidRDefault="00956C0E" w:rsidP="000A63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26">
        <w:rPr>
          <w:rFonts w:ascii="Times New Roman" w:hAnsi="Times New Roman" w:cs="Times New Roman"/>
          <w:sz w:val="24"/>
          <w:szCs w:val="24"/>
        </w:rPr>
        <w:t xml:space="preserve">For LDH assay 50 </w:t>
      </w:r>
      <w:proofErr w:type="spellStart"/>
      <w:r w:rsidRPr="00A3382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33826">
        <w:rPr>
          <w:rFonts w:ascii="Times New Roman" w:hAnsi="Times New Roman" w:cs="Times New Roman"/>
          <w:sz w:val="24"/>
          <w:szCs w:val="24"/>
        </w:rPr>
        <w:t xml:space="preserve">/well supernatant, collected after exposing the cells MCF-7 and HBL-100 to dye and dye protein complex, were incubated with an equivalent volume of substrate solution. After incubating the plate for 30 minutes at RT, 50 </w:t>
      </w:r>
      <w:proofErr w:type="spellStart"/>
      <w:r w:rsidRPr="00A3382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33826">
        <w:rPr>
          <w:rFonts w:ascii="Times New Roman" w:hAnsi="Times New Roman" w:cs="Times New Roman"/>
          <w:sz w:val="24"/>
          <w:szCs w:val="24"/>
        </w:rPr>
        <w:t xml:space="preserve">/well stop solution was </w:t>
      </w:r>
      <w:proofErr w:type="spellStart"/>
      <w:r w:rsidRPr="00A33826">
        <w:rPr>
          <w:rFonts w:ascii="Times New Roman" w:hAnsi="Times New Roman" w:cs="Times New Roman"/>
          <w:sz w:val="24"/>
          <w:szCs w:val="24"/>
        </w:rPr>
        <w:t>pipetted</w:t>
      </w:r>
      <w:proofErr w:type="spellEnd"/>
      <w:r w:rsidRPr="00A33826">
        <w:rPr>
          <w:rFonts w:ascii="Times New Roman" w:hAnsi="Times New Roman" w:cs="Times New Roman"/>
          <w:sz w:val="24"/>
          <w:szCs w:val="24"/>
        </w:rPr>
        <w:t xml:space="preserve"> and data were acquired by </w:t>
      </w:r>
      <w:proofErr w:type="spellStart"/>
      <w:r w:rsidRPr="00A33826">
        <w:rPr>
          <w:rFonts w:ascii="Times New Roman" w:hAnsi="Times New Roman" w:cs="Times New Roman"/>
          <w:sz w:val="24"/>
          <w:szCs w:val="24"/>
        </w:rPr>
        <w:t>spectrophotometry</w:t>
      </w:r>
      <w:proofErr w:type="spellEnd"/>
      <w:r w:rsidRPr="00A33826">
        <w:rPr>
          <w:rFonts w:ascii="Times New Roman" w:hAnsi="Times New Roman" w:cs="Times New Roman"/>
          <w:sz w:val="24"/>
          <w:szCs w:val="24"/>
        </w:rPr>
        <w:t xml:space="preserve"> at 490 nm. Results are expressed as mean LDH release (expressed as experimental LDH release at 490 nm/maximum LDH release at 490 nm ± Standard Deviation (SD).</w:t>
      </w:r>
    </w:p>
    <w:p w:rsidR="00956C0E" w:rsidRPr="00A33826" w:rsidRDefault="00956C0E" w:rsidP="000A63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0E" w:rsidRPr="00A33826" w:rsidRDefault="00DE63D9" w:rsidP="000A63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2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6C0E" w:rsidRPr="00A33826">
        <w:rPr>
          <w:rFonts w:ascii="Times New Roman" w:hAnsi="Times New Roman" w:cs="Times New Roman"/>
          <w:b/>
          <w:sz w:val="24"/>
          <w:szCs w:val="24"/>
        </w:rPr>
        <w:t>Result</w:t>
      </w:r>
      <w:r w:rsidRPr="00A33826">
        <w:rPr>
          <w:rFonts w:ascii="Times New Roman" w:hAnsi="Times New Roman" w:cs="Times New Roman"/>
          <w:b/>
          <w:sz w:val="24"/>
          <w:szCs w:val="24"/>
        </w:rPr>
        <w:t>s and discussion</w:t>
      </w:r>
    </w:p>
    <w:p w:rsidR="00956C0E" w:rsidRDefault="00956C0E" w:rsidP="000A63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26">
        <w:rPr>
          <w:rFonts w:ascii="Times New Roman" w:hAnsi="Times New Roman" w:cs="Times New Roman"/>
          <w:sz w:val="24"/>
          <w:szCs w:val="24"/>
        </w:rPr>
        <w:t xml:space="preserve">LDH release has been considered as a very reliable marker of cell </w:t>
      </w:r>
      <w:proofErr w:type="spellStart"/>
      <w:r w:rsidRPr="00A33826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Pr="00A33826">
        <w:rPr>
          <w:rFonts w:ascii="Times New Roman" w:hAnsi="Times New Roman" w:cs="Times New Roman"/>
          <w:sz w:val="24"/>
          <w:szCs w:val="24"/>
        </w:rPr>
        <w:t xml:space="preserve"> due to membrane damage, indicating cytotoxicity. LDH leakage assay is based on the release of the enzyme into the culture medium after cell membrane damage. </w:t>
      </w:r>
      <w:r w:rsidR="003E1FCF" w:rsidRPr="00A33826">
        <w:rPr>
          <w:rFonts w:ascii="Times New Roman" w:hAnsi="Times New Roman" w:cs="Times New Roman"/>
          <w:i/>
          <w:sz w:val="24"/>
          <w:szCs w:val="24"/>
        </w:rPr>
        <w:t>In vitro</w:t>
      </w:r>
      <w:r w:rsidR="003E1FCF" w:rsidRPr="00A33826">
        <w:rPr>
          <w:rFonts w:ascii="Times New Roman" w:hAnsi="Times New Roman" w:cs="Times New Roman"/>
          <w:sz w:val="24"/>
          <w:szCs w:val="24"/>
        </w:rPr>
        <w:t xml:space="preserve"> cytotoxicity (LDH) of TH dye and TH-HSA complex against MCF-7 human breast cancer cells are investigated and the results were shown in Figure S3. It could be noticed that significant release of LDH in the medium treated with MCF-7 cells. </w:t>
      </w:r>
      <w:r w:rsidR="00092593" w:rsidRPr="00A33826">
        <w:rPr>
          <w:rFonts w:ascii="Times New Roman" w:hAnsi="Times New Roman" w:cs="Times New Roman"/>
          <w:sz w:val="24"/>
          <w:szCs w:val="24"/>
        </w:rPr>
        <w:t xml:space="preserve">The increase in LDH release was started at 10 </w:t>
      </w:r>
      <w:proofErr w:type="spellStart"/>
      <w:r w:rsidR="00092593" w:rsidRPr="00A3382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092593" w:rsidRPr="00A33826">
        <w:rPr>
          <w:rFonts w:ascii="Times New Roman" w:hAnsi="Times New Roman" w:cs="Times New Roman"/>
          <w:sz w:val="24"/>
          <w:szCs w:val="24"/>
        </w:rPr>
        <w:t xml:space="preserve"> of TH-HSA complex and was found to be significantly high at increased concentrations. </w:t>
      </w:r>
      <w:r w:rsidR="003E1FCF" w:rsidRPr="00A33826">
        <w:rPr>
          <w:rFonts w:ascii="Times New Roman" w:hAnsi="Times New Roman" w:cs="Times New Roman"/>
          <w:sz w:val="24"/>
          <w:szCs w:val="24"/>
        </w:rPr>
        <w:t xml:space="preserve">Further, this effect may exert due to the mitochondrial dysfunction upon treated with TH/TH-HSA complex. Interestingly, the TH-HSA complex shows </w:t>
      </w:r>
      <w:r w:rsidR="00E3428A" w:rsidRPr="00A33826">
        <w:rPr>
          <w:rFonts w:ascii="Times New Roman" w:hAnsi="Times New Roman" w:cs="Times New Roman"/>
          <w:sz w:val="24"/>
          <w:szCs w:val="24"/>
        </w:rPr>
        <w:t>higher level of</w:t>
      </w:r>
      <w:r w:rsidR="003E1FCF" w:rsidRPr="00A33826">
        <w:rPr>
          <w:rFonts w:ascii="Times New Roman" w:hAnsi="Times New Roman" w:cs="Times New Roman"/>
          <w:sz w:val="24"/>
          <w:szCs w:val="24"/>
        </w:rPr>
        <w:t xml:space="preserve"> cytotoxic effect on MCF-7 cells when compared to TH treated cancer cells. </w:t>
      </w:r>
      <w:r w:rsidR="00E3428A" w:rsidRPr="00A33826">
        <w:rPr>
          <w:rFonts w:ascii="Times New Roman" w:hAnsi="Times New Roman" w:cs="Times New Roman"/>
          <w:sz w:val="24"/>
          <w:szCs w:val="24"/>
        </w:rPr>
        <w:t xml:space="preserve">It further </w:t>
      </w:r>
      <w:r w:rsidR="00092593" w:rsidRPr="00A33826">
        <w:rPr>
          <w:rFonts w:ascii="Times New Roman" w:hAnsi="Times New Roman" w:cs="Times New Roman"/>
          <w:sz w:val="24"/>
          <w:szCs w:val="24"/>
        </w:rPr>
        <w:t>validates</w:t>
      </w:r>
      <w:r w:rsidR="00E3428A" w:rsidRPr="00A33826">
        <w:rPr>
          <w:rFonts w:ascii="Times New Roman" w:hAnsi="Times New Roman" w:cs="Times New Roman"/>
          <w:sz w:val="24"/>
          <w:szCs w:val="24"/>
        </w:rPr>
        <w:t xml:space="preserve"> the experimental finding observed from MTT assay</w:t>
      </w:r>
      <w:r w:rsidR="00B824A1" w:rsidRPr="00A33826">
        <w:rPr>
          <w:rFonts w:ascii="Times New Roman" w:hAnsi="Times New Roman" w:cs="Times New Roman"/>
          <w:sz w:val="24"/>
          <w:szCs w:val="24"/>
        </w:rPr>
        <w:t xml:space="preserve">. </w:t>
      </w:r>
      <w:r w:rsidR="00092593" w:rsidRPr="00A33826">
        <w:rPr>
          <w:rFonts w:ascii="Times New Roman" w:hAnsi="Times New Roman" w:cs="Times New Roman"/>
          <w:sz w:val="24"/>
          <w:szCs w:val="24"/>
        </w:rPr>
        <w:t xml:space="preserve">LDH release was also examined on HBL-100 cells in the presence and absence of TH/TH-HSA complex and the corresponding results were shown in Figure S4. It was found that insignificant </w:t>
      </w:r>
      <w:r w:rsidR="00092593" w:rsidRPr="00A33826">
        <w:rPr>
          <w:rFonts w:ascii="Times New Roman" w:hAnsi="Times New Roman" w:cs="Times New Roman"/>
          <w:sz w:val="24"/>
          <w:szCs w:val="24"/>
        </w:rPr>
        <w:lastRenderedPageBreak/>
        <w:t xml:space="preserve">release of LDH upon the treatment confirms that the TH/TH-HSA </w:t>
      </w:r>
      <w:proofErr w:type="gramStart"/>
      <w:r w:rsidR="00092593" w:rsidRPr="00A33826">
        <w:rPr>
          <w:rFonts w:ascii="Times New Roman" w:hAnsi="Times New Roman" w:cs="Times New Roman"/>
          <w:sz w:val="24"/>
          <w:szCs w:val="24"/>
        </w:rPr>
        <w:t>complex are</w:t>
      </w:r>
      <w:proofErr w:type="gramEnd"/>
      <w:r w:rsidR="00092593" w:rsidRPr="00A33826">
        <w:rPr>
          <w:rFonts w:ascii="Times New Roman" w:hAnsi="Times New Roman" w:cs="Times New Roman"/>
          <w:sz w:val="24"/>
          <w:szCs w:val="24"/>
        </w:rPr>
        <w:t xml:space="preserve"> not toxic to the normal epithelial cells (HBL-100).</w:t>
      </w:r>
    </w:p>
    <w:p w:rsidR="005E281A" w:rsidRDefault="005E281A" w:rsidP="000A63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0A63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Pr="00A33826" w:rsidRDefault="005E281A" w:rsidP="000A63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A4" w:rsidRPr="00A33826" w:rsidRDefault="000F0CA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CF" w:rsidRPr="00A33826" w:rsidRDefault="003E1FC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CF" w:rsidRPr="00A33826" w:rsidRDefault="003E1FCF" w:rsidP="003E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26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007177" cy="3602256"/>
            <wp:effectExtent l="19050" t="0" r="0" b="0"/>
            <wp:docPr id="1" name="Picture 3" descr="C:\Users\HARSITH\Desktop\Pondi response to R1\LD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SITH\Desktop\Pondi response to R1\LD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77" cy="36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CF" w:rsidRPr="00A33826" w:rsidRDefault="003E1FCF" w:rsidP="003E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CF" w:rsidRPr="00A33826" w:rsidRDefault="00B340FF" w:rsidP="003E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26">
        <w:rPr>
          <w:rFonts w:ascii="Times New Roman" w:hAnsi="Times New Roman" w:cs="Times New Roman"/>
          <w:sz w:val="24"/>
          <w:szCs w:val="24"/>
        </w:rPr>
        <w:t>Figure S3.</w:t>
      </w:r>
      <w:r w:rsidR="003E1FCF" w:rsidRPr="00A33826">
        <w:rPr>
          <w:rFonts w:ascii="Times New Roman" w:hAnsi="Times New Roman" w:cs="Times New Roman"/>
          <w:sz w:val="24"/>
          <w:szCs w:val="24"/>
        </w:rPr>
        <w:t xml:space="preserve"> </w:t>
      </w:r>
      <w:r w:rsidR="003E1FCF" w:rsidRPr="007735B7">
        <w:rPr>
          <w:rFonts w:ascii="Times New Roman" w:hAnsi="Times New Roman" w:cs="Times New Roman"/>
          <w:i/>
          <w:sz w:val="24"/>
          <w:szCs w:val="24"/>
        </w:rPr>
        <w:t>In vitro</w:t>
      </w:r>
      <w:r w:rsidR="003E1FCF" w:rsidRPr="00A33826">
        <w:rPr>
          <w:rFonts w:ascii="Times New Roman" w:hAnsi="Times New Roman" w:cs="Times New Roman"/>
          <w:sz w:val="24"/>
          <w:szCs w:val="24"/>
        </w:rPr>
        <w:t xml:space="preserve"> cytotoxicity (LDH) of TH dye and TH-HSA complex against MCF-7 human breast cancer cells after incubation for 48 h</w:t>
      </w:r>
      <w:r w:rsidRPr="00A33826">
        <w:rPr>
          <w:rFonts w:ascii="Times New Roman" w:hAnsi="Times New Roman" w:cs="Times New Roman"/>
          <w:sz w:val="24"/>
          <w:szCs w:val="24"/>
        </w:rPr>
        <w:t>.</w:t>
      </w:r>
    </w:p>
    <w:p w:rsidR="000F0CA4" w:rsidRPr="00A33826" w:rsidRDefault="000F0CA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A4" w:rsidRDefault="000F0CA4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A" w:rsidRPr="00A33826" w:rsidRDefault="005E281A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10" w:rsidRPr="00A33826" w:rsidRDefault="00E51E10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26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003009" cy="3600000"/>
            <wp:effectExtent l="19050" t="0" r="0" b="0"/>
            <wp:docPr id="5" name="Picture 4" descr="C:\Users\HARSITH\Desktop\Pondi response to R1\LD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SITH\Desktop\Pondi response to R1\LDH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0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0E" w:rsidRPr="00A33826" w:rsidRDefault="00956C0E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0E" w:rsidRPr="00A33826" w:rsidRDefault="00B340FF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89">
        <w:rPr>
          <w:rFonts w:ascii="Times New Roman" w:hAnsi="Times New Roman" w:cs="Times New Roman"/>
          <w:b/>
          <w:sz w:val="24"/>
          <w:szCs w:val="24"/>
        </w:rPr>
        <w:t>Figure S4.</w:t>
      </w:r>
      <w:r w:rsidR="00956C0E" w:rsidRPr="00A33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C0E" w:rsidRPr="007735B7">
        <w:rPr>
          <w:rFonts w:ascii="Times New Roman" w:hAnsi="Times New Roman" w:cs="Times New Roman"/>
          <w:i/>
          <w:sz w:val="24"/>
          <w:szCs w:val="24"/>
        </w:rPr>
        <w:t>In vitro</w:t>
      </w:r>
      <w:r w:rsidR="00956C0E" w:rsidRPr="00A33826">
        <w:rPr>
          <w:rFonts w:ascii="Times New Roman" w:hAnsi="Times New Roman" w:cs="Times New Roman"/>
          <w:sz w:val="24"/>
          <w:szCs w:val="24"/>
        </w:rPr>
        <w:t xml:space="preserve"> cytotoxicity (LDH) of TH dye and TH-HSA complex against HBL-100 human breast </w:t>
      </w:r>
      <w:r w:rsidR="00C41BB3" w:rsidRPr="00A33826">
        <w:rPr>
          <w:rFonts w:ascii="Times New Roman" w:hAnsi="Times New Roman" w:cs="Times New Roman"/>
          <w:sz w:val="24"/>
          <w:szCs w:val="24"/>
        </w:rPr>
        <w:t xml:space="preserve">epithelial </w:t>
      </w:r>
      <w:r w:rsidR="00956C0E" w:rsidRPr="00A33826">
        <w:rPr>
          <w:rFonts w:ascii="Times New Roman" w:hAnsi="Times New Roman" w:cs="Times New Roman"/>
          <w:sz w:val="24"/>
          <w:szCs w:val="24"/>
        </w:rPr>
        <w:t>cells after incubation for 48 h</w:t>
      </w:r>
      <w:r w:rsidRPr="00A338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E10" w:rsidRPr="00A33826" w:rsidRDefault="00E51E10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10" w:rsidRPr="00A33826" w:rsidRDefault="00E51E10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10" w:rsidRPr="00A33826" w:rsidRDefault="00E51E10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10" w:rsidRPr="00A33826" w:rsidRDefault="00E51E10" w:rsidP="008B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E10" w:rsidRPr="00A33826" w:rsidSect="00C7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45AC3"/>
    <w:rsid w:val="00026957"/>
    <w:rsid w:val="0004480F"/>
    <w:rsid w:val="00062789"/>
    <w:rsid w:val="00066C1E"/>
    <w:rsid w:val="00092593"/>
    <w:rsid w:val="000A63DD"/>
    <w:rsid w:val="000F0CA4"/>
    <w:rsid w:val="0015171F"/>
    <w:rsid w:val="001C38F4"/>
    <w:rsid w:val="00202231"/>
    <w:rsid w:val="0025040B"/>
    <w:rsid w:val="00373441"/>
    <w:rsid w:val="003E1FCF"/>
    <w:rsid w:val="00445AC3"/>
    <w:rsid w:val="004607CC"/>
    <w:rsid w:val="00490DFC"/>
    <w:rsid w:val="004C58C4"/>
    <w:rsid w:val="004E6CAB"/>
    <w:rsid w:val="005E281A"/>
    <w:rsid w:val="0061648A"/>
    <w:rsid w:val="00753F99"/>
    <w:rsid w:val="007735B7"/>
    <w:rsid w:val="00780368"/>
    <w:rsid w:val="0082461A"/>
    <w:rsid w:val="00847C9B"/>
    <w:rsid w:val="00851BB8"/>
    <w:rsid w:val="0086733C"/>
    <w:rsid w:val="008B0C41"/>
    <w:rsid w:val="008C4869"/>
    <w:rsid w:val="00943895"/>
    <w:rsid w:val="00946280"/>
    <w:rsid w:val="00947753"/>
    <w:rsid w:val="00956C0E"/>
    <w:rsid w:val="00A25AF0"/>
    <w:rsid w:val="00A33826"/>
    <w:rsid w:val="00A4770A"/>
    <w:rsid w:val="00A6520F"/>
    <w:rsid w:val="00B340FF"/>
    <w:rsid w:val="00B6358F"/>
    <w:rsid w:val="00B761E0"/>
    <w:rsid w:val="00B824A1"/>
    <w:rsid w:val="00BE69F8"/>
    <w:rsid w:val="00C146A6"/>
    <w:rsid w:val="00C41BB3"/>
    <w:rsid w:val="00C73BF0"/>
    <w:rsid w:val="00CF7A46"/>
    <w:rsid w:val="00D11171"/>
    <w:rsid w:val="00D50DB2"/>
    <w:rsid w:val="00DB4B95"/>
    <w:rsid w:val="00DE63D9"/>
    <w:rsid w:val="00E03FDF"/>
    <w:rsid w:val="00E3428A"/>
    <w:rsid w:val="00E51E10"/>
    <w:rsid w:val="00E60764"/>
    <w:rsid w:val="00EC2267"/>
    <w:rsid w:val="00EF5991"/>
    <w:rsid w:val="00F020DC"/>
    <w:rsid w:val="00F2381A"/>
    <w:rsid w:val="00F6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Ilanchelian</dc:creator>
  <cp:keywords/>
  <dc:description/>
  <cp:lastModifiedBy>Harsith M</cp:lastModifiedBy>
  <cp:revision>106</cp:revision>
  <cp:lastPrinted>2016-08-30T10:50:00Z</cp:lastPrinted>
  <dcterms:created xsi:type="dcterms:W3CDTF">2014-03-13T16:04:00Z</dcterms:created>
  <dcterms:modified xsi:type="dcterms:W3CDTF">2016-08-30T10:53:00Z</dcterms:modified>
</cp:coreProperties>
</file>