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8E2" w:rsidRDefault="00EE28E2" w:rsidP="00EE28E2">
      <w:pPr>
        <w:pStyle w:val="Heading3"/>
        <w:jc w:val="center"/>
      </w:pPr>
      <w:bookmarkStart w:id="0" w:name="_GoBack"/>
      <w:bookmarkStart w:id="1" w:name="_Toc314931082"/>
      <w:bookmarkStart w:id="2" w:name="_Toc314997901"/>
      <w:bookmarkStart w:id="3" w:name="_Toc314931095"/>
      <w:bookmarkStart w:id="4" w:name="_Toc314997914"/>
      <w:bookmarkEnd w:id="0"/>
      <w:r>
        <w:t>Supplemental Material</w:t>
      </w:r>
    </w:p>
    <w:p w:rsidR="00EE28E2" w:rsidRPr="00EE28E2" w:rsidRDefault="00EE28E2" w:rsidP="00EE28E2">
      <w:pPr>
        <w:pStyle w:val="Heading3"/>
        <w:jc w:val="center"/>
      </w:pPr>
      <w:r>
        <w:t>For</w:t>
      </w:r>
    </w:p>
    <w:p w:rsidR="00EE28E2" w:rsidRDefault="00EE28E2" w:rsidP="00EE28E2">
      <w:pPr>
        <w:pStyle w:val="Articletitle"/>
        <w:rPr>
          <w:lang w:val="en-US"/>
        </w:rPr>
      </w:pPr>
    </w:p>
    <w:p w:rsidR="00EE28E2" w:rsidRDefault="00EE28E2" w:rsidP="00EE28E2">
      <w:pPr>
        <w:pStyle w:val="Articletitle"/>
        <w:rPr>
          <w:lang w:val="en-US"/>
        </w:rPr>
      </w:pPr>
    </w:p>
    <w:p w:rsidR="00EE28E2" w:rsidRPr="000556E4" w:rsidRDefault="00EE28E2" w:rsidP="00EE28E2">
      <w:pPr>
        <w:pStyle w:val="Articletitle"/>
        <w:jc w:val="center"/>
        <w:rPr>
          <w:lang w:val="en-US"/>
        </w:rPr>
      </w:pPr>
      <w:r w:rsidRPr="000556E4">
        <w:rPr>
          <w:lang w:val="en-US"/>
        </w:rPr>
        <w:t>Schiff-base Appended Polymers for Phosphate Removal</w:t>
      </w:r>
      <w:bookmarkEnd w:id="1"/>
      <w:bookmarkEnd w:id="2"/>
    </w:p>
    <w:p w:rsidR="00EE28E2" w:rsidRPr="000556E4" w:rsidRDefault="00EE28E2" w:rsidP="00EE28E2">
      <w:pPr>
        <w:pStyle w:val="Authornames"/>
        <w:jc w:val="center"/>
        <w:rPr>
          <w:lang w:val="en-US"/>
        </w:rPr>
      </w:pPr>
      <w:r w:rsidRPr="000556E4">
        <w:rPr>
          <w:lang w:val="en-US"/>
        </w:rPr>
        <w:t>Murat K. Deliomeroglu, Vincent M. Lynch, Jonathan L. Sessler*</w:t>
      </w:r>
    </w:p>
    <w:p w:rsidR="00EE28E2" w:rsidRPr="000556E4" w:rsidRDefault="00EE28E2" w:rsidP="00EE28E2">
      <w:pPr>
        <w:pStyle w:val="Affiliation"/>
        <w:jc w:val="center"/>
        <w:rPr>
          <w:lang w:val="en-US"/>
        </w:rPr>
      </w:pPr>
      <w:r w:rsidRPr="000556E4">
        <w:rPr>
          <w:lang w:val="en-US"/>
        </w:rPr>
        <w:t>Department of Chemistry, 105 E. 24</w:t>
      </w:r>
      <w:r w:rsidRPr="000556E4">
        <w:rPr>
          <w:vertAlign w:val="superscript"/>
          <w:lang w:val="en-US"/>
        </w:rPr>
        <w:t>th</w:t>
      </w:r>
      <w:r w:rsidRPr="000556E4">
        <w:rPr>
          <w:lang w:val="en-US"/>
        </w:rPr>
        <w:t xml:space="preserve"> Street – A5300, The University of Texas at Austin, Austin TX, 78712-1224 USA</w:t>
      </w:r>
    </w:p>
    <w:p w:rsidR="00EE28E2" w:rsidRPr="000556E4" w:rsidRDefault="00EE28E2" w:rsidP="00EE28E2">
      <w:pPr>
        <w:pStyle w:val="Correspondencedetails"/>
        <w:jc w:val="center"/>
        <w:rPr>
          <w:lang w:val="en-US"/>
        </w:rPr>
      </w:pPr>
      <w:r w:rsidRPr="000556E4">
        <w:rPr>
          <w:lang w:val="en-US"/>
        </w:rPr>
        <w:t>E-mail: sessler@cm.utexas.edu</w:t>
      </w:r>
    </w:p>
    <w:p w:rsidR="00EE28E2" w:rsidRDefault="00EE28E2" w:rsidP="00D704DB">
      <w:pPr>
        <w:pStyle w:val="Heading3"/>
        <w:ind w:left="792"/>
      </w:pPr>
    </w:p>
    <w:p w:rsidR="00EE28E2" w:rsidRDefault="00EE28E2" w:rsidP="00EE28E2">
      <w:pPr>
        <w:pStyle w:val="text"/>
      </w:pPr>
    </w:p>
    <w:p w:rsidR="00EE28E2" w:rsidRPr="00EE28E2" w:rsidRDefault="00EE28E2" w:rsidP="00EE28E2">
      <w:pPr>
        <w:pStyle w:val="text"/>
      </w:pPr>
    </w:p>
    <w:p w:rsidR="00944C98" w:rsidRPr="00F4094A" w:rsidRDefault="00D704DB" w:rsidP="00D704DB">
      <w:pPr>
        <w:pStyle w:val="Heading3"/>
        <w:ind w:left="792"/>
      </w:pPr>
      <w:r>
        <w:t>genera</w:t>
      </w:r>
      <w:r w:rsidR="00944C98" w:rsidRPr="00F4094A">
        <w:t>l</w:t>
      </w:r>
      <w:bookmarkEnd w:id="3"/>
      <w:bookmarkEnd w:id="4"/>
    </w:p>
    <w:p w:rsidR="001733A6" w:rsidRPr="00F4094A" w:rsidRDefault="001733A6" w:rsidP="00EE28E2">
      <w:pPr>
        <w:pStyle w:val="text"/>
      </w:pPr>
      <w:r w:rsidRPr="000556E4">
        <w:t xml:space="preserve">All solvents and chemicals were purchased from Aldrich, TCI, Acros, or Alfa Aesar unless otherwise noted. Pyrrole was distilled at 80 </w:t>
      </w:r>
      <w:r w:rsidRPr="000556E4">
        <w:sym w:font="Symbol" w:char="F0B0"/>
      </w:r>
      <w:r w:rsidRPr="000556E4">
        <w:t xml:space="preserve">C under reduced pressure (100 mbar) prior to use. Other solvents and reagents were used without further purification. NMR spectra were referenced to residual solvent proton peaks. The NMR solvents were purchased from Cambridge Isotope Laboratories. Chemical ionization (CI) and electrospray ionization (ESI) mass spectra were recorded on a VG ZAB-2E instrument and a VG AutoSpec apparatus, respectively. Thin-layer chromatography (TLC) analyses were carried out using silica gel (200 mm) glass-backed sheets obtained from Sorbent Technologies. Column chromatography was performed on Sorbent </w:t>
      </w:r>
      <w:r w:rsidR="00267B3D">
        <w:t>Technologies silica gel 60</w:t>
      </w:r>
      <w:r w:rsidRPr="000556E4">
        <w:t xml:space="preserve"> (40</w:t>
      </w:r>
      <w:r w:rsidRPr="000556E4">
        <w:rPr>
          <w:rFonts w:ascii="MS Mincho" w:hAnsi="MS Mincho" w:cs="MS Mincho"/>
        </w:rPr>
        <w:t>–</w:t>
      </w:r>
      <w:r w:rsidRPr="000556E4">
        <w:t xml:space="preserve">63 mm). </w:t>
      </w:r>
      <w:r w:rsidR="00267B3D">
        <w:t>All</w:t>
      </w:r>
      <w:r w:rsidRPr="000556E4">
        <w:t xml:space="preserve"> micro-calorimetric titrations </w:t>
      </w:r>
      <w:r w:rsidR="00267B3D">
        <w:t>were carried out using</w:t>
      </w:r>
      <w:r w:rsidRPr="000556E4">
        <w:t xml:space="preserve"> a MicroCal VP-ITC instrument.</w:t>
      </w:r>
    </w:p>
    <w:p w:rsidR="00944C98" w:rsidRPr="00F4094A" w:rsidRDefault="00944C98" w:rsidP="00D704DB">
      <w:pPr>
        <w:pStyle w:val="Heading4"/>
        <w:numPr>
          <w:ilvl w:val="0"/>
          <w:numId w:val="5"/>
        </w:numPr>
      </w:pPr>
      <w:bookmarkStart w:id="5" w:name="_Ref314895597"/>
      <w:bookmarkStart w:id="6" w:name="_Ref314895601"/>
      <w:bookmarkStart w:id="7" w:name="_Toc314931096"/>
      <w:bookmarkStart w:id="8" w:name="_Toc314997915"/>
      <w:r w:rsidRPr="00F4094A">
        <w:lastRenderedPageBreak/>
        <w:t>Synthesis and Characterization</w:t>
      </w:r>
      <w:bookmarkEnd w:id="5"/>
      <w:bookmarkEnd w:id="6"/>
      <w:bookmarkEnd w:id="7"/>
      <w:bookmarkEnd w:id="8"/>
    </w:p>
    <w:p w:rsidR="00944C98" w:rsidRPr="00F4094A" w:rsidRDefault="00944C98" w:rsidP="00944C98">
      <w:pPr>
        <w:pStyle w:val="text"/>
      </w:pPr>
    </w:p>
    <w:p w:rsidR="00944C98" w:rsidRPr="00F4094A" w:rsidRDefault="00A31B51" w:rsidP="00944C98">
      <w:pPr>
        <w:pStyle w:val="text"/>
        <w:ind w:firstLine="0"/>
        <w:jc w:val="center"/>
      </w:pPr>
      <w:r>
        <w:rPr>
          <w:noProof/>
        </w:rPr>
        <w:drawing>
          <wp:inline distT="0" distB="0" distL="0" distR="0">
            <wp:extent cx="3935730" cy="16827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35730" cy="1682750"/>
                    </a:xfrm>
                    <a:prstGeom prst="rect">
                      <a:avLst/>
                    </a:prstGeom>
                    <a:noFill/>
                    <a:ln>
                      <a:noFill/>
                    </a:ln>
                  </pic:spPr>
                </pic:pic>
              </a:graphicData>
            </a:graphic>
          </wp:inline>
        </w:drawing>
      </w:r>
      <w:r w:rsidRPr="00A31B51">
        <w:rPr>
          <w:noProof/>
        </w:rPr>
        <w:t xml:space="preserve"> </w:t>
      </w:r>
      <w:r w:rsidR="00944C98" w:rsidRPr="00F4094A">
        <w:t xml:space="preserve">  </w:t>
      </w:r>
    </w:p>
    <w:p w:rsidR="00944C98" w:rsidRPr="00F4094A" w:rsidRDefault="00944C98" w:rsidP="00944C98">
      <w:pPr>
        <w:pStyle w:val="text"/>
      </w:pPr>
      <w:r>
        <w:t>2</w:t>
      </w:r>
      <w:proofErr w:type="gramStart"/>
      <w:r>
        <w:t>,2'</w:t>
      </w:r>
      <w:proofErr w:type="gramEnd"/>
      <w:r>
        <w:t>-(1-(4-M</w:t>
      </w:r>
      <w:r w:rsidRPr="00F4094A">
        <w:t>ethoxyphenyl)ethane-1,1-diyl)bis(1</w:t>
      </w:r>
      <w:r w:rsidRPr="00F4094A">
        <w:rPr>
          <w:i/>
          <w:iCs/>
        </w:rPr>
        <w:t>H</w:t>
      </w:r>
      <w:r w:rsidRPr="00F4094A">
        <w:t>-pyrrole) (</w:t>
      </w:r>
      <w:r w:rsidR="00993A09">
        <w:rPr>
          <w:b/>
        </w:rPr>
        <w:t>12</w:t>
      </w:r>
      <w:r w:rsidRPr="00F4094A">
        <w:t xml:space="preserve">): </w:t>
      </w:r>
      <w:r>
        <w:t>This intermediate was prepared using a</w:t>
      </w:r>
      <w:r w:rsidR="00A75BA1">
        <w:t xml:space="preserve"> slight</w:t>
      </w:r>
      <w:r w:rsidRPr="00F4094A">
        <w:t xml:space="preserve"> </w:t>
      </w:r>
      <w:r w:rsidR="00A75BA1">
        <w:t>modification of a</w:t>
      </w:r>
      <w:r w:rsidRPr="00F4094A">
        <w:t xml:space="preserve"> procedure</w:t>
      </w:r>
      <w:r>
        <w:t xml:space="preserve"> first</w:t>
      </w:r>
      <w:r w:rsidRPr="00F4094A">
        <w:t xml:space="preserve"> reported by Lindsey </w:t>
      </w:r>
      <w:r w:rsidRPr="00F4094A">
        <w:rPr>
          <w:i/>
        </w:rPr>
        <w:t>et al.</w:t>
      </w:r>
      <w:r w:rsidR="00A0508F" w:rsidRPr="00B477FC">
        <w:rPr>
          <w:vertAlign w:val="superscript"/>
        </w:rPr>
        <w:fldChar w:fldCharType="begin"/>
      </w:r>
      <w:r w:rsidRPr="00B477FC">
        <w:rPr>
          <w:vertAlign w:val="superscript"/>
        </w:rPr>
        <w:instrText xml:space="preserve"> REF _Ref314932724 \r \h </w:instrText>
      </w:r>
      <w:r w:rsidR="00A0508F" w:rsidRPr="00B477FC">
        <w:rPr>
          <w:vertAlign w:val="superscript"/>
        </w:rPr>
      </w:r>
      <w:r w:rsidR="00A0508F" w:rsidRPr="00B477FC">
        <w:rPr>
          <w:vertAlign w:val="superscript"/>
        </w:rPr>
        <w:fldChar w:fldCharType="separate"/>
      </w:r>
      <w:r w:rsidR="00904F63">
        <w:rPr>
          <w:vertAlign w:val="superscript"/>
        </w:rPr>
        <w:t>1</w:t>
      </w:r>
      <w:r w:rsidR="00A0508F" w:rsidRPr="00B477FC">
        <w:rPr>
          <w:vertAlign w:val="superscript"/>
        </w:rPr>
        <w:fldChar w:fldCharType="end"/>
      </w:r>
      <w:r w:rsidRPr="00F4094A">
        <w:t xml:space="preserve"> </w:t>
      </w:r>
      <w:r>
        <w:t>Briefly, in</w:t>
      </w:r>
      <w:r w:rsidRPr="00F4094A">
        <w:t xml:space="preserve"> a 500 m</w:t>
      </w:r>
      <w:r>
        <w:t>L</w:t>
      </w:r>
      <w:r w:rsidRPr="00F4094A">
        <w:t xml:space="preserve"> round bottom flask, 4’-methoxyacetophenone (</w:t>
      </w:r>
      <w:r w:rsidR="00993A09">
        <w:rPr>
          <w:b/>
        </w:rPr>
        <w:t>10</w:t>
      </w:r>
      <w:r w:rsidRPr="00F4094A">
        <w:t xml:space="preserve">) (8.0 g, 53.3 mmol, 1 </w:t>
      </w:r>
      <w:r>
        <w:t>equiv.</w:t>
      </w:r>
      <w:r w:rsidRPr="00F4094A">
        <w:t xml:space="preserve">) was added to freshly distilled pyrrole (100.0 g, 1490.3 mmol, 25 </w:t>
      </w:r>
      <w:r>
        <w:t>equiv.</w:t>
      </w:r>
      <w:r w:rsidRPr="00F4094A">
        <w:t xml:space="preserve">). TFA (650 mg, 5.7 mmol, </w:t>
      </w:r>
      <w:r>
        <w:t xml:space="preserve">10 </w:t>
      </w:r>
      <w:r w:rsidRPr="00F4094A">
        <w:t>mol</w:t>
      </w:r>
      <w:r>
        <w:t>%</w:t>
      </w:r>
      <w:r w:rsidRPr="00F4094A">
        <w:t>) was</w:t>
      </w:r>
      <w:r>
        <w:t xml:space="preserve"> then</w:t>
      </w:r>
      <w:r w:rsidRPr="00F4094A">
        <w:t xml:space="preserve"> added</w:t>
      </w:r>
      <w:r>
        <w:t xml:space="preserve"> to the reaction mixture</w:t>
      </w:r>
      <w:r w:rsidRPr="00F4094A">
        <w:t xml:space="preserve">. </w:t>
      </w:r>
      <w:r>
        <w:t xml:space="preserve">This caused a </w:t>
      </w:r>
      <w:r w:rsidRPr="00F4094A">
        <w:t>color change</w:t>
      </w:r>
      <w:r>
        <w:t xml:space="preserve"> from colorless</w:t>
      </w:r>
      <w:r w:rsidR="00A75BA1">
        <w:t xml:space="preserve"> to pale yellow.</w:t>
      </w:r>
      <w:r w:rsidRPr="00F4094A">
        <w:t xml:space="preserve"> The resulting solution was stirred at 90 °C for 2 h. </w:t>
      </w:r>
      <w:r>
        <w:t>Unreacted</w:t>
      </w:r>
      <w:r w:rsidRPr="00F4094A">
        <w:t xml:space="preserve"> pyrrole</w:t>
      </w:r>
      <w:r w:rsidRPr="0012390F">
        <w:rPr>
          <w:rStyle w:val="FootnoteReference"/>
        </w:rPr>
        <w:footnoteReference w:id="1"/>
      </w:r>
      <w:r w:rsidRPr="00F4094A">
        <w:t xml:space="preserve"> and TFA were removed at 80 °C </w:t>
      </w:r>
      <w:r>
        <w:t>under</w:t>
      </w:r>
      <w:r w:rsidRPr="00F4094A">
        <w:t xml:space="preserve"> reduced pressure</w:t>
      </w:r>
      <w:r>
        <w:t xml:space="preserve"> (</w:t>
      </w:r>
      <w:r w:rsidRPr="00F4094A">
        <w:t>100 mbar</w:t>
      </w:r>
      <w:r>
        <w:t>)</w:t>
      </w:r>
      <w:r w:rsidRPr="00F4094A">
        <w:t xml:space="preserve">. </w:t>
      </w:r>
      <w:r>
        <w:t>The resulting</w:t>
      </w:r>
      <w:r w:rsidRPr="00F4094A">
        <w:t xml:space="preserve"> dark green oil was </w:t>
      </w:r>
      <w:r>
        <w:t>dried</w:t>
      </w:r>
      <w:r w:rsidRPr="00F4094A">
        <w:t xml:space="preserve"> </w:t>
      </w:r>
      <w:r w:rsidRPr="00F05E6F">
        <w:rPr>
          <w:i/>
        </w:rPr>
        <w:t>in vacuo</w:t>
      </w:r>
      <w:r w:rsidRPr="00F4094A">
        <w:t xml:space="preserve"> overnight to give</w:t>
      </w:r>
      <w:r>
        <w:t xml:space="preserve"> a</w:t>
      </w:r>
      <w:r w:rsidRPr="00F4094A">
        <w:t xml:space="preserve"> brown solid. </w:t>
      </w:r>
      <w:r>
        <w:t xml:space="preserve">This product, </w:t>
      </w:r>
      <w:r w:rsidR="00993A09">
        <w:rPr>
          <w:b/>
        </w:rPr>
        <w:t>12</w:t>
      </w:r>
      <w:r>
        <w:t xml:space="preserve"> (</w:t>
      </w:r>
      <w:r w:rsidRPr="00F4094A">
        <w:rPr>
          <w:i/>
        </w:rPr>
        <w:t>R</w:t>
      </w:r>
      <w:r w:rsidRPr="00F4094A">
        <w:rPr>
          <w:i/>
          <w:vertAlign w:val="subscript"/>
        </w:rPr>
        <w:t>f</w:t>
      </w:r>
      <w:r w:rsidRPr="00F4094A">
        <w:t xml:space="preserve"> = 0.8</w:t>
      </w:r>
      <w:r w:rsidRPr="0012390F">
        <w:rPr>
          <w:rStyle w:val="FootnoteReference"/>
        </w:rPr>
        <w:footnoteReference w:id="2"/>
      </w:r>
      <w:r>
        <w:t xml:space="preserve">), was separated from non-reacted starting material </w:t>
      </w:r>
      <w:r w:rsidR="00993A09">
        <w:rPr>
          <w:b/>
        </w:rPr>
        <w:t>10</w:t>
      </w:r>
      <w:r>
        <w:t xml:space="preserve"> (</w:t>
      </w:r>
      <w:r w:rsidRPr="00F4094A">
        <w:rPr>
          <w:i/>
        </w:rPr>
        <w:t>R</w:t>
      </w:r>
      <w:r w:rsidRPr="00F4094A">
        <w:rPr>
          <w:i/>
          <w:vertAlign w:val="subscript"/>
        </w:rPr>
        <w:t>f</w:t>
      </w:r>
      <w:r w:rsidRPr="00F4094A">
        <w:t xml:space="preserve"> = 0.7</w:t>
      </w:r>
      <w:r>
        <w:t>) by column chromatography (s</w:t>
      </w:r>
      <w:r w:rsidRPr="00F4094A">
        <w:t>ilica gel</w:t>
      </w:r>
      <w:r>
        <w:t xml:space="preserve">, </w:t>
      </w:r>
      <w:r w:rsidRPr="00F4094A">
        <w:t>CH</w:t>
      </w:r>
      <w:r w:rsidRPr="00F4094A">
        <w:rPr>
          <w:vertAlign w:val="subscript"/>
        </w:rPr>
        <w:t>2</w:t>
      </w:r>
      <w:r w:rsidRPr="00F4094A">
        <w:t>Cl</w:t>
      </w:r>
      <w:r w:rsidRPr="00F4094A">
        <w:rPr>
          <w:vertAlign w:val="subscript"/>
        </w:rPr>
        <w:t>2</w:t>
      </w:r>
      <w:r>
        <w:t>)</w:t>
      </w:r>
      <w:r w:rsidRPr="00F4094A">
        <w:t xml:space="preserve">. </w:t>
      </w:r>
      <w:r>
        <w:t xml:space="preserve">This gave compound </w:t>
      </w:r>
      <w:r w:rsidR="00993A09">
        <w:rPr>
          <w:b/>
        </w:rPr>
        <w:t>12</w:t>
      </w:r>
      <w:r w:rsidRPr="00F4094A">
        <w:t xml:space="preserve"> </w:t>
      </w:r>
      <w:r>
        <w:t>in purified from as</w:t>
      </w:r>
      <w:r w:rsidRPr="00F4094A">
        <w:t xml:space="preserve"> a white-solid (6.3 g, 44% yield). </w:t>
      </w:r>
      <w:r w:rsidRPr="00F4094A">
        <w:rPr>
          <w:vertAlign w:val="superscript"/>
        </w:rPr>
        <w:t>1</w:t>
      </w:r>
      <w:r w:rsidRPr="00F4094A">
        <w:t>H NMR (300 MHz, CDCl</w:t>
      </w:r>
      <w:r w:rsidRPr="00F4094A">
        <w:rPr>
          <w:vertAlign w:val="subscript"/>
        </w:rPr>
        <w:t>3</w:t>
      </w:r>
      <w:r w:rsidRPr="00F4094A">
        <w:t xml:space="preserve">) </w:t>
      </w:r>
      <w:r w:rsidRPr="00F4094A">
        <w:sym w:font="Symbol" w:char="F064"/>
      </w:r>
      <w:r w:rsidRPr="00F4094A">
        <w:t xml:space="preserve"> 7.76 (bs, 2H, NH), 7.03 (d, 2H), 6.81 (d, 2H), 5.96 (m, 2H), 6.64 (m, 2H), 6.17 (m, 2H, pyrrole CH), 3.78 (s, 3H), 2.02 (s, 3H) ppm. </w:t>
      </w:r>
      <w:r w:rsidRPr="00F4094A">
        <w:rPr>
          <w:vertAlign w:val="superscript"/>
        </w:rPr>
        <w:t>13</w:t>
      </w:r>
      <w:r w:rsidRPr="00F4094A">
        <w:t>C NMR (125 MHz, CDCl</w:t>
      </w:r>
      <w:r w:rsidRPr="00F4094A">
        <w:rPr>
          <w:vertAlign w:val="subscript"/>
        </w:rPr>
        <w:t>3</w:t>
      </w:r>
      <w:r w:rsidRPr="00F4094A">
        <w:t xml:space="preserve">) </w:t>
      </w:r>
      <w:r w:rsidRPr="00F4094A">
        <w:sym w:font="Symbol" w:char="F064"/>
      </w:r>
      <w:r>
        <w:t xml:space="preserve"> </w:t>
      </w:r>
      <w:r w:rsidRPr="00F4094A">
        <w:t xml:space="preserve">158.1, 139.4, 137.7, 128.4, 116.8, 113.3, 108.1, 106.1, 55.2, 44.0, 28.9 ppm. HRMS (CI+) </w:t>
      </w:r>
      <w:r w:rsidRPr="00F4094A">
        <w:rPr>
          <w:i/>
        </w:rPr>
        <w:t>m</w:t>
      </w:r>
      <w:r w:rsidRPr="00F4094A">
        <w:t>/</w:t>
      </w:r>
      <w:r w:rsidRPr="00F4094A">
        <w:rPr>
          <w:i/>
        </w:rPr>
        <w:t>z</w:t>
      </w:r>
      <w:r w:rsidRPr="00F4094A">
        <w:t xml:space="preserve"> for C</w:t>
      </w:r>
      <w:r w:rsidRPr="00F4094A">
        <w:rPr>
          <w:vertAlign w:val="subscript"/>
        </w:rPr>
        <w:t>17</w:t>
      </w:r>
      <w:r w:rsidRPr="00F4094A">
        <w:t>H</w:t>
      </w:r>
      <w:r w:rsidRPr="00F4094A">
        <w:rPr>
          <w:vertAlign w:val="subscript"/>
        </w:rPr>
        <w:t>18</w:t>
      </w:r>
      <w:r w:rsidRPr="00F4094A">
        <w:t>N</w:t>
      </w:r>
      <w:r w:rsidRPr="00F4094A">
        <w:rPr>
          <w:vertAlign w:val="subscript"/>
        </w:rPr>
        <w:t>2</w:t>
      </w:r>
      <w:r w:rsidRPr="00F4094A">
        <w:t>O [M]</w:t>
      </w:r>
      <w:r w:rsidRPr="00F4094A">
        <w:rPr>
          <w:vertAlign w:val="superscript"/>
        </w:rPr>
        <w:t>+</w:t>
      </w:r>
      <w:r w:rsidRPr="00F4094A">
        <w:t xml:space="preserve"> calcd 266.1419, found 266.1418.</w:t>
      </w:r>
    </w:p>
    <w:p w:rsidR="00944C98" w:rsidRPr="00F4094A" w:rsidRDefault="00944C98" w:rsidP="00944C98">
      <w:pPr>
        <w:pStyle w:val="text"/>
      </w:pPr>
    </w:p>
    <w:p w:rsidR="00944C98" w:rsidRPr="00F4094A" w:rsidRDefault="00A31B51" w:rsidP="00944C98">
      <w:pPr>
        <w:pStyle w:val="text"/>
        <w:ind w:firstLine="0"/>
        <w:jc w:val="center"/>
      </w:pPr>
      <w:r>
        <w:rPr>
          <w:noProof/>
        </w:rPr>
        <w:lastRenderedPageBreak/>
        <w:drawing>
          <wp:inline distT="0" distB="0" distL="0" distR="0">
            <wp:extent cx="3803650" cy="163004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03650" cy="1630045"/>
                    </a:xfrm>
                    <a:prstGeom prst="rect">
                      <a:avLst/>
                    </a:prstGeom>
                    <a:noFill/>
                    <a:ln>
                      <a:noFill/>
                    </a:ln>
                  </pic:spPr>
                </pic:pic>
              </a:graphicData>
            </a:graphic>
          </wp:inline>
        </w:drawing>
      </w:r>
      <w:r w:rsidRPr="00A31B51">
        <w:rPr>
          <w:noProof/>
        </w:rPr>
        <w:t xml:space="preserve"> </w:t>
      </w:r>
      <w:r w:rsidR="00944C98" w:rsidRPr="00F4094A">
        <w:t xml:space="preserve"> </w:t>
      </w:r>
    </w:p>
    <w:p w:rsidR="00944C98" w:rsidRPr="00F4094A" w:rsidRDefault="00944C98" w:rsidP="00944C98">
      <w:pPr>
        <w:pStyle w:val="text"/>
      </w:pPr>
      <w:r>
        <w:t>5</w:t>
      </w:r>
      <w:proofErr w:type="gramStart"/>
      <w:r>
        <w:t>,5'</w:t>
      </w:r>
      <w:proofErr w:type="gramEnd"/>
      <w:r>
        <w:t>-(1-(4-M</w:t>
      </w:r>
      <w:r w:rsidRPr="00F4094A">
        <w:t>ethoxyphenyl)ethane-1,1-diyl)bis(1</w:t>
      </w:r>
      <w:r w:rsidRPr="00F4094A">
        <w:rPr>
          <w:i/>
        </w:rPr>
        <w:t>H</w:t>
      </w:r>
      <w:r w:rsidRPr="00F4094A">
        <w:t>-pyrrole-2-carbaldehyde) (</w:t>
      </w:r>
      <w:r w:rsidR="00993A09">
        <w:rPr>
          <w:b/>
        </w:rPr>
        <w:t>14</w:t>
      </w:r>
      <w:r w:rsidR="00A75BA1">
        <w:t>): A slight</w:t>
      </w:r>
      <w:r w:rsidRPr="00F4094A">
        <w:t xml:space="preserve"> </w:t>
      </w:r>
      <w:r w:rsidR="00A75BA1">
        <w:t>modification of a</w:t>
      </w:r>
      <w:r w:rsidRPr="00F4094A">
        <w:t xml:space="preserve"> </w:t>
      </w:r>
      <w:r>
        <w:t xml:space="preserve">literature </w:t>
      </w:r>
      <w:r w:rsidRPr="00F4094A">
        <w:t>procedure</w:t>
      </w:r>
      <w:r w:rsidR="00A0508F" w:rsidRPr="00B477FC">
        <w:rPr>
          <w:vertAlign w:val="superscript"/>
        </w:rPr>
        <w:fldChar w:fldCharType="begin"/>
      </w:r>
      <w:r w:rsidRPr="00B477FC">
        <w:rPr>
          <w:vertAlign w:val="superscript"/>
        </w:rPr>
        <w:instrText xml:space="preserve"> REF _Ref314932189 \r \h </w:instrText>
      </w:r>
      <w:r w:rsidR="00A0508F" w:rsidRPr="00B477FC">
        <w:rPr>
          <w:vertAlign w:val="superscript"/>
        </w:rPr>
      </w:r>
      <w:r w:rsidR="00A0508F" w:rsidRPr="00B477FC">
        <w:rPr>
          <w:vertAlign w:val="superscript"/>
        </w:rPr>
        <w:fldChar w:fldCharType="separate"/>
      </w:r>
      <w:r w:rsidR="00904F63">
        <w:rPr>
          <w:vertAlign w:val="superscript"/>
        </w:rPr>
        <w:t>2</w:t>
      </w:r>
      <w:r w:rsidR="00A0508F" w:rsidRPr="00B477FC">
        <w:rPr>
          <w:vertAlign w:val="superscript"/>
        </w:rPr>
        <w:fldChar w:fldCharType="end"/>
      </w:r>
      <w:r>
        <w:t xml:space="preserve"> was employed</w:t>
      </w:r>
      <w:r w:rsidRPr="00F4094A">
        <w:t xml:space="preserve">. </w:t>
      </w:r>
      <w:r>
        <w:t>Briefly, a</w:t>
      </w:r>
      <w:r w:rsidRPr="00F4094A">
        <w:t xml:space="preserve"> solution of</w:t>
      </w:r>
      <w:r>
        <w:t xml:space="preserve"> </w:t>
      </w:r>
      <w:r w:rsidR="00993A09">
        <w:rPr>
          <w:b/>
        </w:rPr>
        <w:t>12</w:t>
      </w:r>
      <w:r>
        <w:t xml:space="preserve"> (6.3</w:t>
      </w:r>
      <w:r w:rsidRPr="00F4094A">
        <w:t xml:space="preserve"> g, 23.7 mmol, 1 </w:t>
      </w:r>
      <w:r>
        <w:t>equiv.</w:t>
      </w:r>
      <w:r w:rsidRPr="00F4094A">
        <w:t xml:space="preserve">) in DMF (25 ml, 350 mmol, 15 </w:t>
      </w:r>
      <w:r>
        <w:t>equiv.</w:t>
      </w:r>
      <w:r w:rsidRPr="00F4094A">
        <w:t>) was cooled to 0 °C in an</w:t>
      </w:r>
      <w:r>
        <w:t xml:space="preserve"> external</w:t>
      </w:r>
      <w:r w:rsidRPr="00F4094A">
        <w:t xml:space="preserve"> ice bath. </w:t>
      </w:r>
      <w:r>
        <w:t>T</w:t>
      </w:r>
      <w:r w:rsidRPr="00F4094A">
        <w:t>o the solution</w:t>
      </w:r>
      <w:r>
        <w:t>,</w:t>
      </w:r>
      <w:r w:rsidRPr="00F4094A">
        <w:t xml:space="preserve"> </w:t>
      </w:r>
      <w:r>
        <w:t>p</w:t>
      </w:r>
      <w:r w:rsidRPr="00F4094A">
        <w:t>hosphoryl chloride (POCl</w:t>
      </w:r>
      <w:r w:rsidRPr="00F4094A">
        <w:rPr>
          <w:vertAlign w:val="subscript"/>
        </w:rPr>
        <w:t>3</w:t>
      </w:r>
      <w:r w:rsidRPr="00F4094A">
        <w:t xml:space="preserve">) (21.7 g, 142 mmol, 6 </w:t>
      </w:r>
      <w:r>
        <w:t>equiv.</w:t>
      </w:r>
      <w:r w:rsidRPr="00F4094A">
        <w:t xml:space="preserve">) was added dropwise </w:t>
      </w:r>
      <w:r w:rsidRPr="00260434">
        <w:rPr>
          <w:i/>
        </w:rPr>
        <w:t>via</w:t>
      </w:r>
      <w:r w:rsidRPr="00F4094A">
        <w:t xml:space="preserve"> </w:t>
      </w:r>
      <w:r>
        <w:t xml:space="preserve">an </w:t>
      </w:r>
      <w:r w:rsidRPr="00F4094A">
        <w:t>addition funnel</w:t>
      </w:r>
      <w:r>
        <w:t>.</w:t>
      </w:r>
      <w:r w:rsidRPr="00F4094A">
        <w:t xml:space="preserve"> </w:t>
      </w:r>
      <w:r>
        <w:t>A c</w:t>
      </w:r>
      <w:r w:rsidRPr="00F4094A">
        <w:t xml:space="preserve">olor change from colorless to orange </w:t>
      </w:r>
      <w:r>
        <w:t>was observed during the addition. The mixture was</w:t>
      </w:r>
      <w:r w:rsidRPr="00F4094A">
        <w:t xml:space="preserve"> stirred at 0 °C for 1</w:t>
      </w:r>
      <w:r>
        <w:t xml:space="preserve"> </w:t>
      </w:r>
      <w:r w:rsidRPr="00F4094A">
        <w:t xml:space="preserve">h.   The solution was then heated </w:t>
      </w:r>
      <w:r w:rsidR="00A75BA1">
        <w:t>to 60 °C and stirred for 3 h.</w:t>
      </w:r>
      <w:r w:rsidRPr="00F4094A">
        <w:t xml:space="preserve"> The solution was</w:t>
      </w:r>
      <w:r>
        <w:t xml:space="preserve"> allowed to</w:t>
      </w:r>
      <w:r w:rsidRPr="00F4094A">
        <w:t xml:space="preserve"> cool to room temperature and then </w:t>
      </w:r>
      <w:r>
        <w:t xml:space="preserve">to </w:t>
      </w:r>
      <w:r w:rsidRPr="00F4094A">
        <w:t xml:space="preserve">0 °C in an ice bath. </w:t>
      </w:r>
      <w:r>
        <w:t xml:space="preserve">Aqueous </w:t>
      </w:r>
      <w:r w:rsidRPr="00F4094A">
        <w:t>Na</w:t>
      </w:r>
      <w:r w:rsidRPr="00F4094A">
        <w:rPr>
          <w:vertAlign w:val="subscript"/>
        </w:rPr>
        <w:t>2</w:t>
      </w:r>
      <w:r w:rsidRPr="00F4094A">
        <w:t>CO</w:t>
      </w:r>
      <w:r w:rsidRPr="00F4094A">
        <w:rPr>
          <w:vertAlign w:val="subscript"/>
        </w:rPr>
        <w:t>3</w:t>
      </w:r>
      <w:r w:rsidRPr="00F4094A">
        <w:t xml:space="preserve"> </w:t>
      </w:r>
      <w:r>
        <w:t>(</w:t>
      </w:r>
      <w:r w:rsidRPr="00F4094A">
        <w:t>52 g in 100 ml</w:t>
      </w:r>
      <w:r>
        <w:t>)</w:t>
      </w:r>
      <w:r w:rsidRPr="00F4094A">
        <w:t xml:space="preserve"> was added slowly </w:t>
      </w:r>
      <w:r>
        <w:t>until a</w:t>
      </w:r>
      <w:r w:rsidRPr="00F4094A">
        <w:t xml:space="preserve"> pH</w:t>
      </w:r>
      <w:r>
        <w:t xml:space="preserve"> of </w:t>
      </w:r>
      <w:r w:rsidRPr="00F4094A">
        <w:t>10</w:t>
      </w:r>
      <w:r>
        <w:t xml:space="preserve"> was reached</w:t>
      </w:r>
      <w:r w:rsidRPr="00F4094A">
        <w:t xml:space="preserve">. The solution was then </w:t>
      </w:r>
      <w:r>
        <w:t>stirred at</w:t>
      </w:r>
      <w:r w:rsidRPr="00F4094A">
        <w:t xml:space="preserve"> 80 °C for 2</w:t>
      </w:r>
      <w:r>
        <w:t xml:space="preserve"> </w:t>
      </w:r>
      <w:r w:rsidRPr="00F4094A">
        <w:t>h. The solution was</w:t>
      </w:r>
      <w:r>
        <w:t xml:space="preserve"> allowed to</w:t>
      </w:r>
      <w:r w:rsidRPr="00F4094A">
        <w:t xml:space="preserve"> cool to room temperature</w:t>
      </w:r>
      <w:r>
        <w:t>.</w:t>
      </w:r>
      <w:r w:rsidRPr="00F4094A">
        <w:t xml:space="preserve"> </w:t>
      </w:r>
      <w:r>
        <w:t>This gave a mixture containing i</w:t>
      </w:r>
      <w:r w:rsidRPr="00F4094A">
        <w:t xml:space="preserve">nsoluble solid </w:t>
      </w:r>
      <w:r>
        <w:t>material. This reaction mixture</w:t>
      </w:r>
      <w:r w:rsidRPr="00F4094A">
        <w:t xml:space="preserve"> </w:t>
      </w:r>
      <w:r>
        <w:t xml:space="preserve">was </w:t>
      </w:r>
      <w:r w:rsidRPr="00F4094A">
        <w:t>extracted with E</w:t>
      </w:r>
      <w:r>
        <w:t>tO</w:t>
      </w:r>
      <w:r w:rsidRPr="00F4094A">
        <w:t>A</w:t>
      </w:r>
      <w:r>
        <w:t>c.</w:t>
      </w:r>
      <w:r w:rsidRPr="00F4094A">
        <w:t xml:space="preserve"> </w:t>
      </w:r>
      <w:r>
        <w:t>The resulting o</w:t>
      </w:r>
      <w:r w:rsidRPr="00F4094A">
        <w:t xml:space="preserve">rganic phase was dried </w:t>
      </w:r>
      <w:r>
        <w:t>over</w:t>
      </w:r>
      <w:r w:rsidRPr="00F4094A">
        <w:t xml:space="preserve"> anhydrous sodium sulfate</w:t>
      </w:r>
      <w:r>
        <w:t xml:space="preserve"> (Na</w:t>
      </w:r>
      <w:r w:rsidRPr="003073DF">
        <w:rPr>
          <w:vertAlign w:val="subscript"/>
        </w:rPr>
        <w:t>2</w:t>
      </w:r>
      <w:r>
        <w:t>SO</w:t>
      </w:r>
      <w:r w:rsidRPr="003073DF">
        <w:rPr>
          <w:vertAlign w:val="subscript"/>
        </w:rPr>
        <w:t>4</w:t>
      </w:r>
      <w:r>
        <w:t xml:space="preserve">) before being subjected to column chromatography (silica gel, </w:t>
      </w:r>
      <w:r w:rsidRPr="00F4094A">
        <w:t>CH</w:t>
      </w:r>
      <w:r w:rsidRPr="00F4094A">
        <w:rPr>
          <w:vertAlign w:val="subscript"/>
        </w:rPr>
        <w:t>2</w:t>
      </w:r>
      <w:r w:rsidRPr="00F4094A">
        <w:t>Cl</w:t>
      </w:r>
      <w:r w:rsidRPr="00F4094A">
        <w:rPr>
          <w:vertAlign w:val="subscript"/>
        </w:rPr>
        <w:t>2</w:t>
      </w:r>
      <w:proofErr w:type="gramStart"/>
      <w:r>
        <w:t>:</w:t>
      </w:r>
      <w:r w:rsidRPr="00F4094A">
        <w:t>EtOAc</w:t>
      </w:r>
      <w:proofErr w:type="gramEnd"/>
      <w:r w:rsidRPr="00F4094A">
        <w:t xml:space="preserve"> (5:4)</w:t>
      </w:r>
      <w:r>
        <w:t>).</w:t>
      </w:r>
      <w:r w:rsidRPr="00F4094A">
        <w:t xml:space="preserve"> </w:t>
      </w:r>
      <w:r>
        <w:t>P</w:t>
      </w:r>
      <w:r w:rsidRPr="00F4094A">
        <w:t>roduct</w:t>
      </w:r>
      <w:r>
        <w:t xml:space="preserve"> </w:t>
      </w:r>
      <w:r w:rsidR="00993A09">
        <w:rPr>
          <w:b/>
        </w:rPr>
        <w:t>14</w:t>
      </w:r>
      <w:r w:rsidRPr="00F4094A">
        <w:t xml:space="preserve"> (</w:t>
      </w:r>
      <w:r w:rsidRPr="00F4094A">
        <w:rPr>
          <w:i/>
        </w:rPr>
        <w:t>R</w:t>
      </w:r>
      <w:r w:rsidRPr="00F4094A">
        <w:rPr>
          <w:i/>
          <w:vertAlign w:val="subscript"/>
        </w:rPr>
        <w:t>f</w:t>
      </w:r>
      <w:r>
        <w:t xml:space="preserve"> </w:t>
      </w:r>
      <w:r w:rsidRPr="00F4094A">
        <w:t>=</w:t>
      </w:r>
      <w:r>
        <w:t xml:space="preserve"> </w:t>
      </w:r>
      <w:r w:rsidRPr="00F4094A">
        <w:t>0.8)</w:t>
      </w:r>
      <w:r>
        <w:t xml:space="preserve"> was obtained as a </w:t>
      </w:r>
      <w:r w:rsidRPr="00F4094A">
        <w:t>white sol</w:t>
      </w:r>
      <w:r>
        <w:t>id (6.3 g,</w:t>
      </w:r>
      <w:r w:rsidRPr="00F4094A">
        <w:t xml:space="preserve"> 82%</w:t>
      </w:r>
      <w:r>
        <w:t xml:space="preserve">) after collecting the appropriate fractions and </w:t>
      </w:r>
      <w:r w:rsidRPr="00F4094A">
        <w:t>precipitat</w:t>
      </w:r>
      <w:r>
        <w:t>ing</w:t>
      </w:r>
      <w:r w:rsidRPr="00F4094A">
        <w:t xml:space="preserve"> </w:t>
      </w:r>
      <w:r>
        <w:t>by treating with</w:t>
      </w:r>
      <w:r w:rsidRPr="00F4094A">
        <w:t xml:space="preserve"> hexanes. </w:t>
      </w:r>
      <w:r w:rsidRPr="00F4094A">
        <w:rPr>
          <w:vertAlign w:val="superscript"/>
        </w:rPr>
        <w:t>1</w:t>
      </w:r>
      <w:r w:rsidRPr="00F4094A">
        <w:t>H NMR (400 MHz, CDCl</w:t>
      </w:r>
      <w:r w:rsidRPr="00F4094A">
        <w:rPr>
          <w:vertAlign w:val="subscript"/>
        </w:rPr>
        <w:t>3</w:t>
      </w:r>
      <w:r w:rsidRPr="00F4094A">
        <w:t xml:space="preserve">) </w:t>
      </w:r>
      <w:r w:rsidRPr="00F4094A">
        <w:sym w:font="Symbol" w:char="F064"/>
      </w:r>
      <w:r>
        <w:t xml:space="preserve"> 10.46 (b</w:t>
      </w:r>
      <w:r w:rsidRPr="00F4094A">
        <w:t xml:space="preserve">s, 2H), 9.26 (s, 2H), 7.00 (d, 2H), 6.89 (m, 2H), 6.82 (d, 2H), 6.14 (m, 2H), 3.81 (s, 3H), 2.11 (s, 3H) ppm. </w:t>
      </w:r>
      <w:r w:rsidRPr="00F4094A">
        <w:rPr>
          <w:vertAlign w:val="superscript"/>
        </w:rPr>
        <w:t>13</w:t>
      </w:r>
      <w:r w:rsidRPr="00F4094A">
        <w:t>C NMR (125 MHz, CDCl</w:t>
      </w:r>
      <w:r w:rsidRPr="00F4094A">
        <w:rPr>
          <w:vertAlign w:val="subscript"/>
        </w:rPr>
        <w:t>3</w:t>
      </w:r>
      <w:r w:rsidRPr="00F4094A">
        <w:t xml:space="preserve">) </w:t>
      </w:r>
      <w:r w:rsidRPr="00F4094A">
        <w:sym w:font="Symbol" w:char="F064"/>
      </w:r>
      <w:r w:rsidR="00AE78B5">
        <w:t xml:space="preserve"> 178.8, 158.5, 146.5, 136.9, 132.6</w:t>
      </w:r>
      <w:r w:rsidRPr="00F4094A">
        <w:t>, 128.2, 121.</w:t>
      </w:r>
      <w:r w:rsidR="00AE78B5">
        <w:t>8</w:t>
      </w:r>
      <w:r w:rsidRPr="00F4094A">
        <w:t>, 113.</w:t>
      </w:r>
      <w:r w:rsidR="00AE78B5">
        <w:t>7</w:t>
      </w:r>
      <w:r w:rsidRPr="00F4094A">
        <w:t>, 110.</w:t>
      </w:r>
      <w:r w:rsidR="00AE78B5">
        <w:t>3</w:t>
      </w:r>
      <w:r w:rsidRPr="00F4094A">
        <w:t>, 55.</w:t>
      </w:r>
      <w:r w:rsidR="00AE78B5">
        <w:t>1</w:t>
      </w:r>
      <w:r w:rsidRPr="00F4094A">
        <w:t>, 44.</w:t>
      </w:r>
      <w:r w:rsidR="00AE78B5">
        <w:t>9</w:t>
      </w:r>
      <w:r w:rsidRPr="00F4094A">
        <w:t>, 28.5 ppm. FTIR: 3268, 1667, 1651, 1614, 1481, 1434, 1410, 1266, 1216, 1200, 1177, 1045, 1021, 788, 760 cm</w:t>
      </w:r>
      <w:r w:rsidRPr="00F4094A">
        <w:rPr>
          <w:vertAlign w:val="superscript"/>
        </w:rPr>
        <w:t>-1</w:t>
      </w:r>
      <w:r w:rsidRPr="00F4094A">
        <w:t xml:space="preserve">. HRMS (ESI+) </w:t>
      </w:r>
      <w:r w:rsidRPr="00F4094A">
        <w:rPr>
          <w:i/>
        </w:rPr>
        <w:t>m</w:t>
      </w:r>
      <w:r w:rsidRPr="00F4094A">
        <w:t>/</w:t>
      </w:r>
      <w:r w:rsidRPr="00F4094A">
        <w:rPr>
          <w:i/>
        </w:rPr>
        <w:t>z</w:t>
      </w:r>
      <w:r w:rsidRPr="00F4094A">
        <w:t xml:space="preserve"> for C</w:t>
      </w:r>
      <w:r w:rsidRPr="00F4094A">
        <w:rPr>
          <w:vertAlign w:val="subscript"/>
        </w:rPr>
        <w:t>19</w:t>
      </w:r>
      <w:r w:rsidRPr="00F4094A">
        <w:t>H</w:t>
      </w:r>
      <w:r w:rsidRPr="00F4094A">
        <w:rPr>
          <w:vertAlign w:val="subscript"/>
        </w:rPr>
        <w:t>18</w:t>
      </w:r>
      <w:r w:rsidRPr="00F4094A">
        <w:t>N</w:t>
      </w:r>
      <w:r w:rsidRPr="00F4094A">
        <w:rPr>
          <w:vertAlign w:val="subscript"/>
        </w:rPr>
        <w:t>2</w:t>
      </w:r>
      <w:r w:rsidRPr="00F4094A">
        <w:t>O</w:t>
      </w:r>
      <w:r w:rsidRPr="00F4094A">
        <w:rPr>
          <w:vertAlign w:val="subscript"/>
        </w:rPr>
        <w:t>3</w:t>
      </w:r>
      <w:r w:rsidRPr="00F4094A">
        <w:t xml:space="preserve"> [M+H</w:t>
      </w:r>
      <w:proofErr w:type="gramStart"/>
      <w:r w:rsidRPr="00F4094A">
        <w:t>]</w:t>
      </w:r>
      <w:r w:rsidRPr="00F4094A">
        <w:rPr>
          <w:vertAlign w:val="superscript"/>
        </w:rPr>
        <w:t>+</w:t>
      </w:r>
      <w:proofErr w:type="gramEnd"/>
      <w:r w:rsidRPr="00F4094A">
        <w:t xml:space="preserve"> calcd 323.13170, found 323.13902.</w:t>
      </w:r>
    </w:p>
    <w:p w:rsidR="00944C98" w:rsidRPr="00F4094A" w:rsidRDefault="00944C98" w:rsidP="00944C98">
      <w:pPr>
        <w:pStyle w:val="text"/>
      </w:pPr>
    </w:p>
    <w:p w:rsidR="00944C98" w:rsidRPr="00F4094A" w:rsidRDefault="004F2769" w:rsidP="00944C98">
      <w:pPr>
        <w:pStyle w:val="text"/>
        <w:ind w:firstLine="0"/>
        <w:jc w:val="center"/>
      </w:pPr>
      <w:r>
        <w:rPr>
          <w:noProof/>
        </w:rPr>
        <w:lastRenderedPageBreak/>
        <w:drawing>
          <wp:inline distT="0" distB="0" distL="0" distR="0">
            <wp:extent cx="3803650" cy="1643380"/>
            <wp:effectExtent l="0" t="0" r="6350" b="76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03650" cy="1643380"/>
                    </a:xfrm>
                    <a:prstGeom prst="rect">
                      <a:avLst/>
                    </a:prstGeom>
                    <a:noFill/>
                    <a:ln>
                      <a:noFill/>
                    </a:ln>
                  </pic:spPr>
                </pic:pic>
              </a:graphicData>
            </a:graphic>
          </wp:inline>
        </w:drawing>
      </w:r>
    </w:p>
    <w:p w:rsidR="00944C98" w:rsidRPr="00F4094A" w:rsidRDefault="00944C98" w:rsidP="00944C98">
      <w:pPr>
        <w:pStyle w:val="text"/>
      </w:pPr>
    </w:p>
    <w:p w:rsidR="00944C98" w:rsidRPr="00F4094A" w:rsidRDefault="00944C98" w:rsidP="00944C98">
      <w:pPr>
        <w:pStyle w:val="text"/>
      </w:pPr>
      <w:r w:rsidRPr="00F4094A">
        <w:t xml:space="preserve">In a 500 ml Shlenck flask flushed with argon, formyl-methoxy-dipyrromethaned (1.53 g, 4.75 mmol, 1 </w:t>
      </w:r>
      <w:r>
        <w:t>equiv.</w:t>
      </w:r>
      <w:r w:rsidRPr="00F4094A">
        <w:t>) was dissolved in dry, degassed, CH</w:t>
      </w:r>
      <w:r w:rsidRPr="00F4094A">
        <w:rPr>
          <w:vertAlign w:val="subscript"/>
        </w:rPr>
        <w:t>2</w:t>
      </w:r>
      <w:r w:rsidRPr="00F4094A">
        <w:t>Cl</w:t>
      </w:r>
      <w:r w:rsidRPr="00F4094A">
        <w:rPr>
          <w:vertAlign w:val="subscript"/>
        </w:rPr>
        <w:t>2</w:t>
      </w:r>
      <w:r w:rsidRPr="00F4094A">
        <w:t xml:space="preserve"> (60 ml).  The solution was cooled to 0 °C using an ice bath, and a 1 M boron tribromide (BBr</w:t>
      </w:r>
      <w:r w:rsidRPr="00F4094A">
        <w:rPr>
          <w:vertAlign w:val="subscript"/>
        </w:rPr>
        <w:t>3</w:t>
      </w:r>
      <w:r w:rsidRPr="00F4094A">
        <w:t>) solution in CH</w:t>
      </w:r>
      <w:r w:rsidRPr="00F4094A">
        <w:rPr>
          <w:vertAlign w:val="subscript"/>
        </w:rPr>
        <w:t>2</w:t>
      </w:r>
      <w:r w:rsidRPr="00F4094A">
        <w:t>Cl</w:t>
      </w:r>
      <w:r w:rsidRPr="00F4094A">
        <w:rPr>
          <w:vertAlign w:val="subscript"/>
        </w:rPr>
        <w:t>2</w:t>
      </w:r>
      <w:r w:rsidRPr="00F4094A">
        <w:t xml:space="preserve"> (2.97 g, 12.0 mmol) was added slowly </w:t>
      </w:r>
      <w:r w:rsidRPr="00F4094A">
        <w:rPr>
          <w:i/>
        </w:rPr>
        <w:t>via</w:t>
      </w:r>
      <w:r w:rsidRPr="00F4094A">
        <w:t xml:space="preserve"> syringe.  The resulting solution was stirred at 0 °C for 2</w:t>
      </w:r>
      <w:r>
        <w:t xml:space="preserve"> </w:t>
      </w:r>
      <w:r w:rsidRPr="00F4094A">
        <w:t xml:space="preserve">h.  The solution was </w:t>
      </w:r>
      <w:r>
        <w:t xml:space="preserve">then </w:t>
      </w:r>
      <w:r w:rsidRPr="00F4094A">
        <w:t>warmed to room temperature and s</w:t>
      </w:r>
      <w:r>
        <w:t>tirred for an additional 2 h</w:t>
      </w:r>
      <w:r w:rsidRPr="00F4094A">
        <w:t xml:space="preserve">. </w:t>
      </w:r>
      <w:r>
        <w:t>The precipitation of an o</w:t>
      </w:r>
      <w:r w:rsidRPr="00F4094A">
        <w:t xml:space="preserve">range solid was observed </w:t>
      </w:r>
      <w:r>
        <w:t>immediately upon</w:t>
      </w:r>
      <w:r w:rsidRPr="00F4094A">
        <w:t xml:space="preserve"> BBr</w:t>
      </w:r>
      <w:r w:rsidRPr="00F4094A">
        <w:rPr>
          <w:vertAlign w:val="subscript"/>
        </w:rPr>
        <w:t>3</w:t>
      </w:r>
      <w:r w:rsidRPr="00F4094A">
        <w:t xml:space="preserve"> addition. To this mixture, 100 ml of water was added</w:t>
      </w:r>
      <w:r>
        <w:t>.</w:t>
      </w:r>
      <w:r w:rsidRPr="00F4094A">
        <w:t xml:space="preserve"> </w:t>
      </w:r>
      <w:r>
        <w:t>Stirring was then continued</w:t>
      </w:r>
      <w:r w:rsidRPr="00F4094A">
        <w:t xml:space="preserve"> for another 2 h. The </w:t>
      </w:r>
      <w:r>
        <w:t>mixture</w:t>
      </w:r>
      <w:r w:rsidRPr="00F4094A">
        <w:t xml:space="preserve"> was extracted with </w:t>
      </w:r>
      <w:r>
        <w:t>EtOAc,</w:t>
      </w:r>
      <w:r w:rsidRPr="00F4094A">
        <w:t xml:space="preserve"> </w:t>
      </w:r>
      <w:r>
        <w:t>giving a</w:t>
      </w:r>
      <w:r w:rsidR="00A463F5">
        <w:t xml:space="preserve"> dark red solution.</w:t>
      </w:r>
      <w:r w:rsidRPr="00F4094A">
        <w:t xml:space="preserve"> Th</w:t>
      </w:r>
      <w:r>
        <w:t xml:space="preserve">is red solution </w:t>
      </w:r>
      <w:r w:rsidRPr="00F4094A">
        <w:t>was dried over Na</w:t>
      </w:r>
      <w:r w:rsidRPr="00F4094A">
        <w:rPr>
          <w:vertAlign w:val="subscript"/>
        </w:rPr>
        <w:t>2</w:t>
      </w:r>
      <w:r w:rsidRPr="00F4094A">
        <w:t>SO</w:t>
      </w:r>
      <w:r w:rsidRPr="00F4094A">
        <w:rPr>
          <w:vertAlign w:val="subscript"/>
        </w:rPr>
        <w:t>4</w:t>
      </w:r>
      <w:r w:rsidRPr="00F4094A">
        <w:t xml:space="preserve"> and </w:t>
      </w:r>
      <w:r>
        <w:t xml:space="preserve">the volatiles </w:t>
      </w:r>
      <w:r w:rsidRPr="00F4094A">
        <w:t xml:space="preserve">removed by </w:t>
      </w:r>
      <w:r>
        <w:t xml:space="preserve">means of a </w:t>
      </w:r>
      <w:r w:rsidR="00A463F5">
        <w:t>rotary evaporation.</w:t>
      </w:r>
      <w:r w:rsidRPr="00F4094A">
        <w:t xml:space="preserve"> The product was purified by column chromatography</w:t>
      </w:r>
      <w:r>
        <w:t xml:space="preserve"> over silica gel</w:t>
      </w:r>
      <w:r w:rsidRPr="00F4094A">
        <w:t xml:space="preserve"> </w:t>
      </w:r>
      <w:r>
        <w:t>using a mixture of CH</w:t>
      </w:r>
      <w:r w:rsidRPr="00AE3F59">
        <w:rPr>
          <w:vertAlign w:val="subscript"/>
        </w:rPr>
        <w:t>2</w:t>
      </w:r>
      <w:r>
        <w:t>Cl</w:t>
      </w:r>
      <w:r w:rsidRPr="00AE3F59">
        <w:rPr>
          <w:vertAlign w:val="subscript"/>
        </w:rPr>
        <w:t>2</w:t>
      </w:r>
      <w:r w:rsidRPr="00F4094A">
        <w:t xml:space="preserve"> and </w:t>
      </w:r>
      <w:r>
        <w:t>EtOAc</w:t>
      </w:r>
      <w:r w:rsidRPr="00F4094A">
        <w:t xml:space="preserve"> (3:1)</w:t>
      </w:r>
      <w:r>
        <w:t xml:space="preserve"> as the eluent</w:t>
      </w:r>
      <w:r w:rsidRPr="00F4094A">
        <w:t xml:space="preserve">. </w:t>
      </w:r>
      <w:r>
        <w:t>Due to the poor solubility of the crude</w:t>
      </w:r>
      <w:r w:rsidR="00A463F5">
        <w:t xml:space="preserve"> product</w:t>
      </w:r>
      <w:r w:rsidRPr="00F4094A">
        <w:t xml:space="preserve">, </w:t>
      </w:r>
      <w:r>
        <w:t>the column was loaded using</w:t>
      </w:r>
      <w:r w:rsidRPr="00F4094A">
        <w:t xml:space="preserve"> silica gel</w:t>
      </w:r>
      <w:r w:rsidR="00A463F5">
        <w:t xml:space="preserve"> onto which </w:t>
      </w:r>
      <w:r>
        <w:t xml:space="preserve">the crude product </w:t>
      </w:r>
      <w:r w:rsidR="00A463F5">
        <w:t>had been placed</w:t>
      </w:r>
      <w:r>
        <w:t xml:space="preserve">. </w:t>
      </w:r>
      <w:r w:rsidR="00A463F5">
        <w:t>P</w:t>
      </w:r>
      <w:r w:rsidRPr="00F4094A">
        <w:t xml:space="preserve">roduct </w:t>
      </w:r>
      <w:r w:rsidR="007E3C17">
        <w:rPr>
          <w:b/>
        </w:rPr>
        <w:t>15</w:t>
      </w:r>
      <w:r w:rsidRPr="00F4094A">
        <w:t xml:space="preserve"> was isolated as </w:t>
      </w:r>
      <w:r>
        <w:t xml:space="preserve">an </w:t>
      </w:r>
      <w:r w:rsidRPr="00F4094A">
        <w:t xml:space="preserve">off-white solid (1.2 g, 82.1%). </w:t>
      </w:r>
      <w:r w:rsidRPr="00F4094A">
        <w:rPr>
          <w:vertAlign w:val="superscript"/>
        </w:rPr>
        <w:t>1</w:t>
      </w:r>
      <w:r w:rsidRPr="00F4094A">
        <w:t>H NMR (400 MHz, 1% CD</w:t>
      </w:r>
      <w:r w:rsidRPr="00F4094A">
        <w:rPr>
          <w:vertAlign w:val="subscript"/>
        </w:rPr>
        <w:t>3</w:t>
      </w:r>
      <w:r w:rsidRPr="00F4094A">
        <w:t>OD in CDCl</w:t>
      </w:r>
      <w:r w:rsidRPr="00F4094A">
        <w:rPr>
          <w:vertAlign w:val="subscript"/>
        </w:rPr>
        <w:t>3</w:t>
      </w:r>
      <w:r w:rsidRPr="00F4094A">
        <w:t>) 2.04 (s, 3H, meso-CH</w:t>
      </w:r>
      <w:r w:rsidRPr="00F4094A">
        <w:rPr>
          <w:vertAlign w:val="subscript"/>
        </w:rPr>
        <w:t>3</w:t>
      </w:r>
      <w:r w:rsidRPr="00F4094A">
        <w:t xml:space="preserve">), 6.12 (m, 2H, pyrrole CH), 6.73 (d, 2H, Ar H), 6.85 (d, 2H, Ar H), 6.90 (m, 2H, Ar H), 9.30 (s, 2H, formyl protons), 10.23 (br s, 2H, pyrrole NH). </w:t>
      </w:r>
      <w:r w:rsidRPr="00F4094A">
        <w:rPr>
          <w:vertAlign w:val="superscript"/>
        </w:rPr>
        <w:t>13</w:t>
      </w:r>
      <w:r w:rsidRPr="00F4094A">
        <w:t>C NMR (100 MHz, CD</w:t>
      </w:r>
      <w:r w:rsidRPr="00F4094A">
        <w:rPr>
          <w:vertAlign w:val="subscript"/>
        </w:rPr>
        <w:t>3</w:t>
      </w:r>
      <w:r w:rsidRPr="00F4094A">
        <w:t xml:space="preserve">OD) </w:t>
      </w:r>
      <w:r w:rsidRPr="00F4094A">
        <w:sym w:font="Symbol" w:char="F064"/>
      </w:r>
      <w:r w:rsidR="00AE78B5">
        <w:t xml:space="preserve"> 179.5, 156.4</w:t>
      </w:r>
      <w:r w:rsidRPr="00F4094A">
        <w:t>, 147.3, 136.4, 133.2, 133.</w:t>
      </w:r>
      <w:r w:rsidR="00AE78B5">
        <w:t>2</w:t>
      </w:r>
      <w:r w:rsidRPr="00F4094A">
        <w:t>, 128.</w:t>
      </w:r>
      <w:r w:rsidR="00AE78B5">
        <w:t>4</w:t>
      </w:r>
      <w:r w:rsidRPr="00F4094A">
        <w:t>, 115.0, 110.7, 45.</w:t>
      </w:r>
      <w:r w:rsidR="00AE78B5">
        <w:t>2</w:t>
      </w:r>
      <w:r w:rsidRPr="00F4094A">
        <w:t>, 27.</w:t>
      </w:r>
      <w:r w:rsidR="00AE78B5">
        <w:t>3</w:t>
      </w:r>
      <w:r w:rsidRPr="00F4094A">
        <w:t xml:space="preserve"> ppm. FTIR: 3284, 3208, 1630, 1482, 1435, 1318, 1295, 1201, 1172, 1052, 785, 771, 698.  </w:t>
      </w:r>
    </w:p>
    <w:p w:rsidR="00944C98" w:rsidRPr="00F4094A" w:rsidRDefault="00944C98" w:rsidP="00944C98">
      <w:pPr>
        <w:pStyle w:val="text"/>
      </w:pPr>
      <w:r w:rsidRPr="00F4094A">
        <w:t xml:space="preserve">Alternatively, </w:t>
      </w:r>
      <w:r w:rsidR="007E3C17">
        <w:rPr>
          <w:b/>
        </w:rPr>
        <w:t>15</w:t>
      </w:r>
      <w:r w:rsidRPr="00F4094A">
        <w:t xml:space="preserve"> </w:t>
      </w:r>
      <w:r>
        <w:t>could be</w:t>
      </w:r>
      <w:r w:rsidRPr="00F4094A">
        <w:t xml:space="preserve"> prepared by</w:t>
      </w:r>
      <w:r>
        <w:t xml:space="preserve"> the following reaction sequence</w:t>
      </w:r>
      <w:r w:rsidRPr="00F4094A">
        <w:t>:</w:t>
      </w:r>
    </w:p>
    <w:p w:rsidR="00944C98" w:rsidRPr="00F4094A" w:rsidRDefault="004F2769" w:rsidP="00944C98">
      <w:pPr>
        <w:pStyle w:val="text"/>
        <w:ind w:firstLine="0"/>
        <w:jc w:val="center"/>
      </w:pPr>
      <w:r>
        <w:rPr>
          <w:noProof/>
        </w:rPr>
        <w:lastRenderedPageBreak/>
        <w:drawing>
          <wp:inline distT="0" distB="0" distL="0" distR="0">
            <wp:extent cx="5260975" cy="170942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60975" cy="1709420"/>
                    </a:xfrm>
                    <a:prstGeom prst="rect">
                      <a:avLst/>
                    </a:prstGeom>
                    <a:noFill/>
                    <a:ln>
                      <a:noFill/>
                    </a:ln>
                  </pic:spPr>
                </pic:pic>
              </a:graphicData>
            </a:graphic>
          </wp:inline>
        </w:drawing>
      </w:r>
    </w:p>
    <w:p w:rsidR="00944C98" w:rsidRPr="00F4094A" w:rsidRDefault="00944C98" w:rsidP="00944C98">
      <w:pPr>
        <w:pStyle w:val="text"/>
      </w:pPr>
      <w:r w:rsidRPr="00F4094A">
        <w:t xml:space="preserve">For the synthesis of </w:t>
      </w:r>
      <w:r w:rsidR="007E3C17">
        <w:rPr>
          <w:b/>
        </w:rPr>
        <w:t>13</w:t>
      </w:r>
      <w:r w:rsidRPr="00F4094A">
        <w:t xml:space="preserve">, </w:t>
      </w:r>
      <w:r>
        <w:t xml:space="preserve">a </w:t>
      </w:r>
      <w:r w:rsidRPr="00F4094A">
        <w:t xml:space="preserve">procedure identical to that </w:t>
      </w:r>
      <w:r>
        <w:t>used to prepare</w:t>
      </w:r>
      <w:r w:rsidRPr="00F4094A">
        <w:t xml:space="preserve"> </w:t>
      </w:r>
      <w:r w:rsidR="00993A09">
        <w:rPr>
          <w:b/>
        </w:rPr>
        <w:t>12</w:t>
      </w:r>
      <w:r w:rsidRPr="00F4094A">
        <w:t xml:space="preserve"> (</w:t>
      </w:r>
      <w:r w:rsidRPr="00F4094A">
        <w:rPr>
          <w:i/>
        </w:rPr>
        <w:t>vide supra</w:t>
      </w:r>
      <w:r w:rsidRPr="00F4094A">
        <w:t xml:space="preserve">) was used, albeit starting with </w:t>
      </w:r>
      <w:r w:rsidR="007E3C17">
        <w:rPr>
          <w:b/>
        </w:rPr>
        <w:t>11</w:t>
      </w:r>
      <w:r w:rsidRPr="00F4094A">
        <w:t xml:space="preserve">. For the synthesis of </w:t>
      </w:r>
      <w:r w:rsidR="007E3C17">
        <w:rPr>
          <w:b/>
        </w:rPr>
        <w:t>15</w:t>
      </w:r>
      <w:r w:rsidRPr="00F4094A">
        <w:t xml:space="preserve">, </w:t>
      </w:r>
      <w:r>
        <w:t xml:space="preserve">a </w:t>
      </w:r>
      <w:r w:rsidRPr="00F4094A">
        <w:t xml:space="preserve">procedure identical to that </w:t>
      </w:r>
      <w:r>
        <w:t>used to prepare</w:t>
      </w:r>
      <w:r w:rsidRPr="00F4094A">
        <w:t xml:space="preserve"> </w:t>
      </w:r>
      <w:r w:rsidR="00993A09">
        <w:rPr>
          <w:b/>
        </w:rPr>
        <w:t>14</w:t>
      </w:r>
      <w:r w:rsidRPr="00F4094A">
        <w:t xml:space="preserve"> (</w:t>
      </w:r>
      <w:r w:rsidRPr="00F4094A">
        <w:rPr>
          <w:i/>
        </w:rPr>
        <w:t>vide supra</w:t>
      </w:r>
      <w:r w:rsidRPr="00F4094A">
        <w:t xml:space="preserve">) was used, albeit starting with </w:t>
      </w:r>
      <w:r w:rsidR="007E3C17">
        <w:rPr>
          <w:b/>
        </w:rPr>
        <w:t>13</w:t>
      </w:r>
      <w:r w:rsidRPr="00F4094A">
        <w:t>.</w:t>
      </w:r>
    </w:p>
    <w:p w:rsidR="00944C98" w:rsidRPr="00F4094A" w:rsidRDefault="00944C98" w:rsidP="00944C98">
      <w:pPr>
        <w:pStyle w:val="text"/>
        <w:ind w:firstLine="0"/>
        <w:jc w:val="center"/>
      </w:pPr>
    </w:p>
    <w:p w:rsidR="00944C98" w:rsidRPr="00F4094A" w:rsidRDefault="004F2769" w:rsidP="00944C98">
      <w:pPr>
        <w:pStyle w:val="text"/>
        <w:ind w:firstLine="0"/>
        <w:jc w:val="center"/>
      </w:pPr>
      <w:r>
        <w:rPr>
          <w:noProof/>
        </w:rPr>
        <w:drawing>
          <wp:inline distT="0" distB="0" distL="0" distR="0">
            <wp:extent cx="5407025" cy="1776095"/>
            <wp:effectExtent l="0" t="0" r="3175" b="190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07025" cy="1776095"/>
                    </a:xfrm>
                    <a:prstGeom prst="rect">
                      <a:avLst/>
                    </a:prstGeom>
                    <a:noFill/>
                    <a:ln>
                      <a:noFill/>
                    </a:ln>
                  </pic:spPr>
                </pic:pic>
              </a:graphicData>
            </a:graphic>
          </wp:inline>
        </w:drawing>
      </w:r>
    </w:p>
    <w:p w:rsidR="00944C98" w:rsidRPr="00F4094A" w:rsidRDefault="00944C98" w:rsidP="00944C98">
      <w:pPr>
        <w:pStyle w:val="text"/>
      </w:pPr>
      <w:r>
        <w:t>The m</w:t>
      </w:r>
      <w:r w:rsidRPr="00F4094A">
        <w:t>ono-protect</w:t>
      </w:r>
      <w:r>
        <w:t>ed form</w:t>
      </w:r>
      <w:r w:rsidRPr="00F4094A">
        <w:t xml:space="preserve"> (</w:t>
      </w:r>
      <w:r w:rsidR="007E3C17">
        <w:rPr>
          <w:b/>
        </w:rPr>
        <w:t>17</w:t>
      </w:r>
      <w:r w:rsidRPr="00F4094A">
        <w:t>)</w:t>
      </w:r>
      <w:r>
        <w:t xml:space="preserve"> </w:t>
      </w:r>
      <w:r w:rsidRPr="00F4094A">
        <w:t xml:space="preserve">of </w:t>
      </w:r>
      <w:r w:rsidRPr="00F4094A">
        <w:rPr>
          <w:i/>
        </w:rPr>
        <w:t>o</w:t>
      </w:r>
      <w:r w:rsidRPr="00F4094A">
        <w:t>-phenylenediamine (</w:t>
      </w:r>
      <w:r w:rsidR="007E3C17">
        <w:rPr>
          <w:b/>
        </w:rPr>
        <w:t>16</w:t>
      </w:r>
      <w:r w:rsidRPr="00F4094A">
        <w:t xml:space="preserve">) </w:t>
      </w:r>
      <w:r>
        <w:t>is a known compound.</w:t>
      </w:r>
      <w:r w:rsidR="00A0508F" w:rsidRPr="00B477FC">
        <w:rPr>
          <w:vertAlign w:val="superscript"/>
        </w:rPr>
        <w:fldChar w:fldCharType="begin"/>
      </w:r>
      <w:r w:rsidRPr="00B477FC">
        <w:rPr>
          <w:vertAlign w:val="superscript"/>
        </w:rPr>
        <w:instrText xml:space="preserve"> REF _Ref314932719 \r \h </w:instrText>
      </w:r>
      <w:r w:rsidR="00A0508F" w:rsidRPr="00B477FC">
        <w:rPr>
          <w:vertAlign w:val="superscript"/>
        </w:rPr>
      </w:r>
      <w:r w:rsidR="00A0508F" w:rsidRPr="00B477FC">
        <w:rPr>
          <w:vertAlign w:val="superscript"/>
        </w:rPr>
        <w:fldChar w:fldCharType="separate"/>
      </w:r>
      <w:r w:rsidR="00904F63">
        <w:rPr>
          <w:vertAlign w:val="superscript"/>
        </w:rPr>
        <w:t>3</w:t>
      </w:r>
      <w:r w:rsidR="00A0508F" w:rsidRPr="00B477FC">
        <w:rPr>
          <w:vertAlign w:val="superscript"/>
        </w:rPr>
        <w:fldChar w:fldCharType="end"/>
      </w:r>
      <w:r w:rsidRPr="00F4094A">
        <w:t xml:space="preserve"> </w:t>
      </w:r>
      <w:r w:rsidR="00DA7EBE">
        <w:t>It was prepared for use in this study as follows:</w:t>
      </w:r>
      <w:r w:rsidRPr="00F4094A">
        <w:rPr>
          <w:b/>
        </w:rPr>
        <w:t xml:space="preserve"> </w:t>
      </w:r>
      <w:r w:rsidRPr="00DA7EBE">
        <w:rPr>
          <w:i/>
        </w:rPr>
        <w:t>o</w:t>
      </w:r>
      <w:r w:rsidR="00DA7EBE">
        <w:t>-P</w:t>
      </w:r>
      <w:r w:rsidRPr="00F4094A">
        <w:t>henylenediamine (5</w:t>
      </w:r>
      <w:r>
        <w:t xml:space="preserve"> </w:t>
      </w:r>
      <w:r w:rsidRPr="00F4094A">
        <w:t>g, 46.3mmol) was dissolved in 200 ml CHCl</w:t>
      </w:r>
      <w:r w:rsidRPr="00F4094A">
        <w:rPr>
          <w:vertAlign w:val="subscript"/>
        </w:rPr>
        <w:t>3</w:t>
      </w:r>
      <w:r w:rsidRPr="00F4094A">
        <w:t xml:space="preserve">. A 100 ml aqueous solution containing 2.33 g of sodium bicarbonate (27.78 mmol) and 2.77 g of sodium chloride (47.4 mmol) was </w:t>
      </w:r>
      <w:r w:rsidR="00DA7EBE">
        <w:t>made up separately</w:t>
      </w:r>
      <w:r w:rsidRPr="00F4094A">
        <w:t xml:space="preserve">. These solutions were </w:t>
      </w:r>
      <w:r>
        <w:t>combined</w:t>
      </w:r>
      <w:r w:rsidRPr="00F4094A">
        <w:t xml:space="preserve"> in a 500 ml round bottom flask and cooled in an ice-bath. Di-</w:t>
      </w:r>
      <w:r w:rsidRPr="00F4094A">
        <w:rPr>
          <w:i/>
        </w:rPr>
        <w:t>tert</w:t>
      </w:r>
      <w:r w:rsidRPr="00F4094A">
        <w:t>-butylpyrocarbonate (10.33 g, 47.4 mmol) was dissolved in 100 ml CHCl</w:t>
      </w:r>
      <w:r w:rsidRPr="00F4094A">
        <w:rPr>
          <w:vertAlign w:val="subscript"/>
        </w:rPr>
        <w:t>3</w:t>
      </w:r>
      <w:r w:rsidRPr="00F4094A">
        <w:t xml:space="preserve"> and added slowly to the </w:t>
      </w:r>
      <w:r>
        <w:t>reaction mixture</w:t>
      </w:r>
      <w:r w:rsidRPr="00F4094A">
        <w:t xml:space="preserve"> cooled in </w:t>
      </w:r>
      <w:r>
        <w:t xml:space="preserve">an external </w:t>
      </w:r>
      <w:r w:rsidRPr="00F4094A">
        <w:t xml:space="preserve">ice-bath. </w:t>
      </w:r>
      <w:r>
        <w:t>The resulting m</w:t>
      </w:r>
      <w:r w:rsidRPr="00F4094A">
        <w:t xml:space="preserve">ixture was stirred in </w:t>
      </w:r>
      <w:r>
        <w:t xml:space="preserve">an </w:t>
      </w:r>
      <w:r w:rsidRPr="00F4094A">
        <w:t>ice-bath</w:t>
      </w:r>
      <w:r>
        <w:t xml:space="preserve"> for</w:t>
      </w:r>
      <w:r w:rsidRPr="00F4094A">
        <w:t xml:space="preserve"> 30 minutes. The </w:t>
      </w:r>
      <w:r>
        <w:t>reaction vessel was first</w:t>
      </w:r>
      <w:r w:rsidRPr="00F4094A">
        <w:t xml:space="preserve"> heated to room temperature and</w:t>
      </w:r>
      <w:r>
        <w:t xml:space="preserve"> then</w:t>
      </w:r>
      <w:r w:rsidR="00DA7EBE">
        <w:t xml:space="preserve"> heated at reflux (73.6 º</w:t>
      </w:r>
      <w:r w:rsidRPr="00F4094A">
        <w:t xml:space="preserve">C) for 12 h. The reaction </w:t>
      </w:r>
      <w:r>
        <w:t>mixture</w:t>
      </w:r>
      <w:r w:rsidRPr="00F4094A">
        <w:t xml:space="preserve"> was left </w:t>
      </w:r>
      <w:r>
        <w:t xml:space="preserve">standing and </w:t>
      </w:r>
      <w:r w:rsidRPr="00F4094A">
        <w:t xml:space="preserve">phase separation </w:t>
      </w:r>
      <w:r>
        <w:t>was observed.</w:t>
      </w:r>
      <w:r w:rsidRPr="00F4094A">
        <w:t xml:space="preserve"> </w:t>
      </w:r>
      <w:r>
        <w:t xml:space="preserve">The </w:t>
      </w:r>
      <w:r w:rsidRPr="00F4094A">
        <w:t>aqueous phase was extracted with CHCl</w:t>
      </w:r>
      <w:r w:rsidRPr="00F4094A">
        <w:rPr>
          <w:vertAlign w:val="subscript"/>
        </w:rPr>
        <w:t>3</w:t>
      </w:r>
      <w:r w:rsidRPr="00F4094A">
        <w:t xml:space="preserve"> </w:t>
      </w:r>
      <w:r>
        <w:t>(</w:t>
      </w:r>
      <w:r w:rsidRPr="00F4094A">
        <w:t>2</w:t>
      </w:r>
      <w:r>
        <w:t>x</w:t>
      </w:r>
      <w:r w:rsidRPr="00F4094A">
        <w:t xml:space="preserve"> 50 ml</w:t>
      </w:r>
      <w:r>
        <w:t>)</w:t>
      </w:r>
      <w:r w:rsidR="00DA7EBE">
        <w:t>. The c</w:t>
      </w:r>
      <w:r w:rsidRPr="00F4094A">
        <w:t xml:space="preserve">ombined organic </w:t>
      </w:r>
      <w:r>
        <w:t>extract</w:t>
      </w:r>
      <w:r w:rsidRPr="00F4094A">
        <w:t xml:space="preserve">s were dried </w:t>
      </w:r>
      <w:r>
        <w:t>over</w:t>
      </w:r>
      <w:r w:rsidRPr="00F4094A">
        <w:t xml:space="preserve"> </w:t>
      </w:r>
      <w:r w:rsidRPr="00F4094A">
        <w:lastRenderedPageBreak/>
        <w:t xml:space="preserve">anhydrous sodium sulfate. </w:t>
      </w:r>
      <w:r w:rsidR="00DA7EBE">
        <w:t>The volatiles were</w:t>
      </w:r>
      <w:r w:rsidRPr="00F4094A">
        <w:t xml:space="preserve"> </w:t>
      </w:r>
      <w:r>
        <w:t>removed under reduced pres</w:t>
      </w:r>
      <w:r w:rsidR="00DA7EBE">
        <w:t>sure. The solids were</w:t>
      </w:r>
      <w:r w:rsidRPr="00F4094A">
        <w:t xml:space="preserve"> re-dissolved in </w:t>
      </w:r>
      <w:r>
        <w:t xml:space="preserve">a </w:t>
      </w:r>
      <w:r w:rsidRPr="00F4094A">
        <w:t xml:space="preserve">3:1 </w:t>
      </w:r>
      <w:r>
        <w:t>mixture of CH</w:t>
      </w:r>
      <w:r w:rsidRPr="00B74328">
        <w:rPr>
          <w:vertAlign w:val="subscript"/>
        </w:rPr>
        <w:t>2</w:t>
      </w:r>
      <w:r>
        <w:t>Cl</w:t>
      </w:r>
      <w:r w:rsidRPr="00B74328">
        <w:rPr>
          <w:vertAlign w:val="subscript"/>
        </w:rPr>
        <w:t>2</w:t>
      </w:r>
      <w:r w:rsidRPr="00F4094A">
        <w:t xml:space="preserve"> and </w:t>
      </w:r>
      <w:r>
        <w:t xml:space="preserve">EtOAc. The resulting solution was subjected to </w:t>
      </w:r>
      <w:r w:rsidRPr="00F4094A">
        <w:t>column</w:t>
      </w:r>
      <w:r>
        <w:t xml:space="preserve"> chromatography (silica gel) using a </w:t>
      </w:r>
      <w:r w:rsidRPr="00F4094A">
        <w:t xml:space="preserve">3:1 </w:t>
      </w:r>
      <w:r>
        <w:t>mixture of CH</w:t>
      </w:r>
      <w:r w:rsidRPr="00B74328">
        <w:rPr>
          <w:vertAlign w:val="subscript"/>
        </w:rPr>
        <w:t>2</w:t>
      </w:r>
      <w:r>
        <w:t>Cl</w:t>
      </w:r>
      <w:r w:rsidRPr="00B74328">
        <w:rPr>
          <w:vertAlign w:val="subscript"/>
        </w:rPr>
        <w:t>2</w:t>
      </w:r>
      <w:r w:rsidRPr="00F4094A">
        <w:t xml:space="preserve"> and </w:t>
      </w:r>
      <w:r>
        <w:t>EtOAc as the eluent</w:t>
      </w:r>
      <w:r w:rsidRPr="00F4094A">
        <w:t xml:space="preserve">. </w:t>
      </w:r>
      <w:r>
        <w:t xml:space="preserve">The doubly </w:t>
      </w:r>
      <w:r w:rsidRPr="00F4094A">
        <w:t xml:space="preserve">protected side product </w:t>
      </w:r>
      <w:r>
        <w:t>elutes</w:t>
      </w:r>
      <w:r w:rsidRPr="00F4094A">
        <w:t xml:space="preserve"> first with (</w:t>
      </w:r>
      <w:r w:rsidRPr="00F4094A">
        <w:rPr>
          <w:i/>
        </w:rPr>
        <w:t>R</w:t>
      </w:r>
      <w:r w:rsidRPr="00F4094A">
        <w:rPr>
          <w:i/>
          <w:vertAlign w:val="subscript"/>
        </w:rPr>
        <w:t>f</w:t>
      </w:r>
      <w:r w:rsidRPr="00F4094A">
        <w:t xml:space="preserve"> = 0.92), </w:t>
      </w:r>
      <w:r>
        <w:t xml:space="preserve">followed by </w:t>
      </w:r>
      <w:r w:rsidRPr="00F4094A">
        <w:t>mono-protected, desired product</w:t>
      </w:r>
      <w:r>
        <w:t xml:space="preserve"> (</w:t>
      </w:r>
      <w:r w:rsidR="007E3C17">
        <w:rPr>
          <w:b/>
        </w:rPr>
        <w:t>17</w:t>
      </w:r>
      <w:r>
        <w:t>)</w:t>
      </w:r>
      <w:r w:rsidRPr="00F4094A">
        <w:t xml:space="preserve"> (</w:t>
      </w:r>
      <w:r w:rsidRPr="00F4094A">
        <w:rPr>
          <w:i/>
        </w:rPr>
        <w:t>R</w:t>
      </w:r>
      <w:r w:rsidRPr="00F4094A">
        <w:rPr>
          <w:i/>
          <w:vertAlign w:val="subscript"/>
        </w:rPr>
        <w:t>f</w:t>
      </w:r>
      <w:r w:rsidRPr="00F4094A">
        <w:t xml:space="preserve"> = 0.8). </w:t>
      </w:r>
      <w:r>
        <w:t>After removal of the solvent, this desired p</w:t>
      </w:r>
      <w:r w:rsidRPr="00F4094A">
        <w:t xml:space="preserve">roduct </w:t>
      </w:r>
      <w:r>
        <w:t>wa</w:t>
      </w:r>
      <w:r w:rsidRPr="00F4094A">
        <w:t>s</w:t>
      </w:r>
      <w:r>
        <w:t xml:space="preserve"> obtained as a</w:t>
      </w:r>
      <w:r w:rsidRPr="00F4094A">
        <w:t xml:space="preserve"> white solid </w:t>
      </w:r>
      <w:r>
        <w:t>(</w:t>
      </w:r>
      <w:r w:rsidRPr="00F4094A">
        <w:t>6.64 g</w:t>
      </w:r>
      <w:r>
        <w:t>, 67%)</w:t>
      </w:r>
      <w:r w:rsidRPr="00F4094A">
        <w:t>.</w:t>
      </w:r>
    </w:p>
    <w:p w:rsidR="00944C98" w:rsidRPr="00F4094A" w:rsidRDefault="00944C98" w:rsidP="00944C98">
      <w:pPr>
        <w:pStyle w:val="text"/>
      </w:pPr>
      <w:proofErr w:type="gramStart"/>
      <w:r w:rsidRPr="00F4094A">
        <w:t>Bis(</w:t>
      </w:r>
      <w:proofErr w:type="gramEnd"/>
      <w:r w:rsidRPr="00F4094A">
        <w:t>2-aminophenyl)pyridine-2,6-dicarboxamide (</w:t>
      </w:r>
      <w:r w:rsidR="00200F45">
        <w:rPr>
          <w:b/>
        </w:rPr>
        <w:t>19</w:t>
      </w:r>
      <w:r w:rsidRPr="00F4094A">
        <w:t xml:space="preserve">) was synthesized </w:t>
      </w:r>
      <w:r>
        <w:t>using the procedure</w:t>
      </w:r>
      <w:r w:rsidRPr="00F4094A">
        <w:t xml:space="preserve"> reported by </w:t>
      </w:r>
      <w:r>
        <w:t xml:space="preserve">the </w:t>
      </w:r>
      <w:r w:rsidRPr="00F4094A">
        <w:t>Sessler group.</w:t>
      </w:r>
      <w:r w:rsidR="00A0508F" w:rsidRPr="00B477FC">
        <w:rPr>
          <w:vertAlign w:val="superscript"/>
        </w:rPr>
        <w:fldChar w:fldCharType="begin"/>
      </w:r>
      <w:r w:rsidRPr="00B477FC">
        <w:rPr>
          <w:vertAlign w:val="superscript"/>
        </w:rPr>
        <w:instrText xml:space="preserve"> REF _Ref314932334 \r \h </w:instrText>
      </w:r>
      <w:r w:rsidR="00A0508F" w:rsidRPr="00B477FC">
        <w:rPr>
          <w:vertAlign w:val="superscript"/>
        </w:rPr>
      </w:r>
      <w:r w:rsidR="00A0508F" w:rsidRPr="00B477FC">
        <w:rPr>
          <w:vertAlign w:val="superscript"/>
        </w:rPr>
        <w:fldChar w:fldCharType="separate"/>
      </w:r>
      <w:r w:rsidR="00904F63">
        <w:rPr>
          <w:vertAlign w:val="superscript"/>
        </w:rPr>
        <w:t>4</w:t>
      </w:r>
      <w:r w:rsidR="00A0508F" w:rsidRPr="00B477FC">
        <w:rPr>
          <w:vertAlign w:val="superscript"/>
        </w:rPr>
        <w:fldChar w:fldCharType="end"/>
      </w:r>
      <w:r>
        <w:t xml:space="preserve"> Compound </w:t>
      </w:r>
      <w:r w:rsidR="007E3C17">
        <w:rPr>
          <w:b/>
        </w:rPr>
        <w:t>17</w:t>
      </w:r>
      <w:r w:rsidRPr="00F4094A">
        <w:t xml:space="preserve"> </w:t>
      </w:r>
      <w:r>
        <w:t xml:space="preserve">(6.64 g, 32 mmol) </w:t>
      </w:r>
      <w:r w:rsidRPr="00F4094A">
        <w:t>was dissolved in 30 ml dry tetrahydrofuran (THF). To this solution, 4.45 ml of dry triethylamine (TEA) was added under Ar. The</w:t>
      </w:r>
      <w:r>
        <w:t xml:space="preserve"> resulting</w:t>
      </w:r>
      <w:r w:rsidRPr="00F4094A">
        <w:t xml:space="preserve"> solution was placed in a water-bath </w:t>
      </w:r>
      <w:r>
        <w:t>and</w:t>
      </w:r>
      <w:r w:rsidRPr="00F4094A">
        <w:t xml:space="preserve"> 2,6-pyridine-dicarboxylic acid chloride</w:t>
      </w:r>
      <w:r>
        <w:t xml:space="preserve"> (</w:t>
      </w:r>
      <w:r w:rsidR="00200F45">
        <w:rPr>
          <w:b/>
        </w:rPr>
        <w:t>18</w:t>
      </w:r>
      <w:r>
        <w:t>) (</w:t>
      </w:r>
      <w:r w:rsidRPr="00F4094A">
        <w:t>3.26 g</w:t>
      </w:r>
      <w:r>
        <w:t xml:space="preserve">, 16 mmol, 0.5 equiv.) </w:t>
      </w:r>
      <w:r w:rsidRPr="00F4094A">
        <w:t xml:space="preserve">in dry THF </w:t>
      </w:r>
      <w:r>
        <w:t>(</w:t>
      </w:r>
      <w:r w:rsidRPr="00F4094A">
        <w:t>40 ml</w:t>
      </w:r>
      <w:r>
        <w:t xml:space="preserve">) </w:t>
      </w:r>
      <w:r w:rsidRPr="00F4094A">
        <w:t xml:space="preserve">was </w:t>
      </w:r>
      <w:r>
        <w:t>added. The ensuing m</w:t>
      </w:r>
      <w:r w:rsidRPr="00F4094A">
        <w:t xml:space="preserve">ixture </w:t>
      </w:r>
      <w:r>
        <w:t>was stirred for 4 h. It</w:t>
      </w:r>
      <w:r w:rsidRPr="00F4094A">
        <w:t xml:space="preserve"> was </w:t>
      </w:r>
      <w:r>
        <w:t xml:space="preserve">then </w:t>
      </w:r>
      <w:r w:rsidRPr="00F4094A">
        <w:t xml:space="preserve">filtered to remove insoluble by products. </w:t>
      </w:r>
      <w:r>
        <w:t>After removal of solvent under reduced pressure, the reaction product was passed through a</w:t>
      </w:r>
      <w:r w:rsidRPr="00F4094A">
        <w:t xml:space="preserve"> very short column </w:t>
      </w:r>
      <w:r>
        <w:t xml:space="preserve">eluting </w:t>
      </w:r>
      <w:r w:rsidRPr="00F4094A">
        <w:t>with CH</w:t>
      </w:r>
      <w:r w:rsidRPr="00F4094A">
        <w:rPr>
          <w:vertAlign w:val="subscript"/>
        </w:rPr>
        <w:t>2</w:t>
      </w:r>
      <w:r w:rsidRPr="00F4094A">
        <w:t>Cl</w:t>
      </w:r>
      <w:r w:rsidRPr="00F4094A">
        <w:rPr>
          <w:vertAlign w:val="subscript"/>
        </w:rPr>
        <w:t>2</w:t>
      </w:r>
      <w:r>
        <w:t xml:space="preserve">. This procedure was used </w:t>
      </w:r>
      <w:r w:rsidRPr="00F4094A">
        <w:t xml:space="preserve">to remove </w:t>
      </w:r>
      <w:r>
        <w:t xml:space="preserve">a material that did not migrate under conditions of </w:t>
      </w:r>
      <w:r w:rsidRPr="00F4094A">
        <w:t>TLC</w:t>
      </w:r>
      <w:r>
        <w:t xml:space="preserve"> analysis</w:t>
      </w:r>
      <w:r w:rsidRPr="00F4094A">
        <w:t>.</w:t>
      </w:r>
    </w:p>
    <w:p w:rsidR="00944C98" w:rsidRDefault="00944C98" w:rsidP="00944C98">
      <w:pPr>
        <w:pStyle w:val="text"/>
      </w:pPr>
      <w:r w:rsidRPr="00624A39">
        <w:rPr>
          <w:i/>
        </w:rPr>
        <w:t>N</w:t>
      </w:r>
      <w:r w:rsidRPr="00624A39">
        <w:rPr>
          <w:i/>
          <w:vertAlign w:val="superscript"/>
        </w:rPr>
        <w:t>2</w:t>
      </w:r>
      <w:proofErr w:type="gramStart"/>
      <w:r w:rsidRPr="00624A39">
        <w:rPr>
          <w:i/>
        </w:rPr>
        <w:t>,N</w:t>
      </w:r>
      <w:r w:rsidRPr="00624A39">
        <w:rPr>
          <w:i/>
          <w:vertAlign w:val="superscript"/>
        </w:rPr>
        <w:t>6</w:t>
      </w:r>
      <w:proofErr w:type="gramEnd"/>
      <w:r w:rsidRPr="00624A39">
        <w:t>-</w:t>
      </w:r>
      <w:r>
        <w:t>B</w:t>
      </w:r>
      <w:r w:rsidRPr="00624A39">
        <w:t>is(2-aminophenyl)pyridine-2,6-dicarboxamide</w:t>
      </w:r>
      <w:r w:rsidRPr="00F4094A">
        <w:t xml:space="preserve"> </w:t>
      </w:r>
      <w:r>
        <w:t>(</w:t>
      </w:r>
      <w:r w:rsidR="000C0EB4">
        <w:rPr>
          <w:b/>
        </w:rPr>
        <w:t>20</w:t>
      </w:r>
      <w:r>
        <w:t>):</w:t>
      </w:r>
      <w:r w:rsidRPr="00F4094A">
        <w:t xml:space="preserve"> </w:t>
      </w:r>
      <w:r>
        <w:t xml:space="preserve">Compound </w:t>
      </w:r>
      <w:r w:rsidR="00200F45">
        <w:rPr>
          <w:b/>
        </w:rPr>
        <w:t>19</w:t>
      </w:r>
      <w:r>
        <w:t xml:space="preserve"> (</w:t>
      </w:r>
      <w:r w:rsidRPr="00F4094A">
        <w:t>6.37 g</w:t>
      </w:r>
      <w:r>
        <w:t>, 12 mmol)</w:t>
      </w:r>
      <w:r w:rsidRPr="00F4094A">
        <w:t xml:space="preserve"> in CH</w:t>
      </w:r>
      <w:r w:rsidRPr="00F4094A">
        <w:rPr>
          <w:vertAlign w:val="subscript"/>
        </w:rPr>
        <w:t>2</w:t>
      </w:r>
      <w:r w:rsidRPr="00F4094A">
        <w:t>Cl</w:t>
      </w:r>
      <w:r w:rsidRPr="00F4094A">
        <w:rPr>
          <w:vertAlign w:val="subscript"/>
        </w:rPr>
        <w:t>2</w:t>
      </w:r>
      <w:r w:rsidRPr="00F4094A">
        <w:t xml:space="preserve"> </w:t>
      </w:r>
      <w:r>
        <w:t>(</w:t>
      </w:r>
      <w:r w:rsidRPr="00F4094A">
        <w:t>100 ml</w:t>
      </w:r>
      <w:r>
        <w:t>) was</w:t>
      </w:r>
      <w:r w:rsidRPr="00F4094A">
        <w:t xml:space="preserve"> placed in a water-bath. TFA </w:t>
      </w:r>
      <w:r>
        <w:t xml:space="preserve">(19 ml) was </w:t>
      </w:r>
      <w:r w:rsidRPr="00F4094A">
        <w:t xml:space="preserve">added slowly to this solution. </w:t>
      </w:r>
      <w:r>
        <w:t>The resulting mixture was stirred for 3.5 h</w:t>
      </w:r>
      <w:r w:rsidRPr="00F4094A">
        <w:t xml:space="preserve">. TLC </w:t>
      </w:r>
      <w:r>
        <w:t xml:space="preserve">analysis </w:t>
      </w:r>
      <w:r w:rsidRPr="00F4094A">
        <w:t>(CH</w:t>
      </w:r>
      <w:r w:rsidRPr="00F4094A">
        <w:rPr>
          <w:vertAlign w:val="subscript"/>
        </w:rPr>
        <w:t>2</w:t>
      </w:r>
      <w:r w:rsidRPr="00F4094A">
        <w:t>Cl</w:t>
      </w:r>
      <w:r w:rsidRPr="00F4094A">
        <w:rPr>
          <w:vertAlign w:val="subscript"/>
        </w:rPr>
        <w:t>2</w:t>
      </w:r>
      <w:proofErr w:type="gramStart"/>
      <w:r w:rsidRPr="00F4094A">
        <w:t>:</w:t>
      </w:r>
      <w:r>
        <w:t>EtOAc</w:t>
      </w:r>
      <w:proofErr w:type="gramEnd"/>
      <w:r w:rsidRPr="00F4094A">
        <w:t xml:space="preserve"> 3:1) </w:t>
      </w:r>
      <w:r>
        <w:t>revealed</w:t>
      </w:r>
      <w:r w:rsidRPr="00F4094A">
        <w:t xml:space="preserve"> </w:t>
      </w:r>
      <w:r>
        <w:t>conversion of material that moved at the</w:t>
      </w:r>
      <w:r w:rsidRPr="00F4094A">
        <w:t xml:space="preserve"> solvent</w:t>
      </w:r>
      <w:r>
        <w:t xml:space="preserve"> </w:t>
      </w:r>
      <w:r w:rsidRPr="00F4094A">
        <w:t xml:space="preserve">front spot to </w:t>
      </w:r>
      <w:r>
        <w:t>one that did not move</w:t>
      </w:r>
      <w:r w:rsidRPr="00F4094A">
        <w:t xml:space="preserve">. </w:t>
      </w:r>
      <w:r>
        <w:t>To</w:t>
      </w:r>
      <w:r w:rsidRPr="00F4094A">
        <w:t xml:space="preserve"> neutraliz</w:t>
      </w:r>
      <w:r>
        <w:t>e</w:t>
      </w:r>
      <w:r w:rsidRPr="00F4094A">
        <w:t xml:space="preserve"> </w:t>
      </w:r>
      <w:r>
        <w:t>the</w:t>
      </w:r>
      <w:r w:rsidRPr="00F4094A">
        <w:t xml:space="preserve"> TFA, </w:t>
      </w:r>
      <w:r>
        <w:t xml:space="preserve">an aqueous solution of </w:t>
      </w:r>
      <w:r w:rsidRPr="00F4094A">
        <w:t xml:space="preserve">NaOH </w:t>
      </w:r>
      <w:r>
        <w:t xml:space="preserve">(10.77 g, 300 mL DI water) </w:t>
      </w:r>
      <w:r w:rsidRPr="00F4094A">
        <w:t xml:space="preserve">was added slowly </w:t>
      </w:r>
      <w:r>
        <w:t>to the reaction mixture with</w:t>
      </w:r>
      <w:r w:rsidRPr="00F4094A">
        <w:t xml:space="preserve"> vigorous stirring in an</w:t>
      </w:r>
      <w:r>
        <w:t xml:space="preserve"> external</w:t>
      </w:r>
      <w:r w:rsidRPr="00F4094A">
        <w:t xml:space="preserve"> ice-bath. </w:t>
      </w:r>
      <w:r>
        <w:t>In order to ensure that all TFA was neutralized, the pH of the a</w:t>
      </w:r>
      <w:r w:rsidRPr="00F4094A">
        <w:t xml:space="preserve">queous </w:t>
      </w:r>
      <w:r>
        <w:t xml:space="preserve">solution checked. The desired pH value of 10 </w:t>
      </w:r>
      <w:r w:rsidRPr="00F4094A">
        <w:t xml:space="preserve">was </w:t>
      </w:r>
      <w:r>
        <w:t>reached. After separating the phases, organic phase was dried over anhydrous Na</w:t>
      </w:r>
      <w:r w:rsidRPr="00B60364">
        <w:rPr>
          <w:vertAlign w:val="subscript"/>
        </w:rPr>
        <w:t>2</w:t>
      </w:r>
      <w:r>
        <w:t>SO</w:t>
      </w:r>
      <w:r w:rsidRPr="00B60364">
        <w:rPr>
          <w:vertAlign w:val="subscript"/>
        </w:rPr>
        <w:t>4</w:t>
      </w:r>
      <w:r>
        <w:t xml:space="preserve">. Volatiles were removed </w:t>
      </w:r>
      <w:r w:rsidRPr="00B60364">
        <w:rPr>
          <w:i/>
        </w:rPr>
        <w:t>in vacuo</w:t>
      </w:r>
      <w:r>
        <w:t xml:space="preserve"> to give </w:t>
      </w:r>
      <w:r w:rsidR="00DA7EBE">
        <w:t xml:space="preserve">a </w:t>
      </w:r>
      <w:r>
        <w:t>yellow crystalline product (</w:t>
      </w:r>
      <w:r w:rsidR="000C0EB4">
        <w:rPr>
          <w:b/>
        </w:rPr>
        <w:t>20</w:t>
      </w:r>
      <w:r>
        <w:t xml:space="preserve">) (2.7 g, 60%). </w:t>
      </w:r>
    </w:p>
    <w:p w:rsidR="00944C98" w:rsidRPr="00F4094A" w:rsidRDefault="00944C98" w:rsidP="00944C98">
      <w:pPr>
        <w:pStyle w:val="text"/>
      </w:pPr>
    </w:p>
    <w:p w:rsidR="00944C98" w:rsidRPr="00F4094A" w:rsidRDefault="00B97E06" w:rsidP="00944C98">
      <w:pPr>
        <w:pStyle w:val="text"/>
        <w:ind w:firstLine="0"/>
        <w:jc w:val="center"/>
      </w:pPr>
      <w:r>
        <w:rPr>
          <w:noProof/>
        </w:rPr>
        <w:lastRenderedPageBreak/>
        <w:drawing>
          <wp:inline distT="0" distB="0" distL="0" distR="0">
            <wp:extent cx="5433695" cy="2901950"/>
            <wp:effectExtent l="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33695" cy="2901950"/>
                    </a:xfrm>
                    <a:prstGeom prst="rect">
                      <a:avLst/>
                    </a:prstGeom>
                    <a:noFill/>
                    <a:ln>
                      <a:noFill/>
                    </a:ln>
                  </pic:spPr>
                </pic:pic>
              </a:graphicData>
            </a:graphic>
          </wp:inline>
        </w:drawing>
      </w:r>
    </w:p>
    <w:p w:rsidR="00944C98" w:rsidRPr="00F4094A" w:rsidRDefault="00944C98" w:rsidP="00944C98">
      <w:pPr>
        <w:pStyle w:val="text"/>
      </w:pPr>
      <w:r w:rsidRPr="00F4094A">
        <w:t>(4</w:t>
      </w:r>
      <w:r w:rsidRPr="00F4094A">
        <w:rPr>
          <w:i/>
        </w:rPr>
        <w:t>E</w:t>
      </w:r>
      <w:r w:rsidRPr="00F4094A">
        <w:t>,13</w:t>
      </w:r>
      <w:r w:rsidRPr="00F4094A">
        <w:rPr>
          <w:i/>
        </w:rPr>
        <w:t>E</w:t>
      </w:r>
      <w:r>
        <w:t>)-2-(4-M</w:t>
      </w:r>
      <w:r w:rsidRPr="00F4094A">
        <w:t>ethoxyphenyl)-2-methyl-1</w:t>
      </w:r>
      <w:r w:rsidRPr="00F4094A">
        <w:rPr>
          <w:vertAlign w:val="superscript"/>
        </w:rPr>
        <w:t>1</w:t>
      </w:r>
      <w:r w:rsidRPr="00F4094A">
        <w:rPr>
          <w:i/>
        </w:rPr>
        <w:t>H</w:t>
      </w:r>
      <w:r w:rsidRPr="00F4094A">
        <w:t>,3</w:t>
      </w:r>
      <w:r w:rsidRPr="00F4094A">
        <w:rPr>
          <w:vertAlign w:val="superscript"/>
        </w:rPr>
        <w:t>1</w:t>
      </w:r>
      <w:r w:rsidRPr="00F4094A">
        <w:rPr>
          <w:i/>
        </w:rPr>
        <w:t>H</w:t>
      </w:r>
      <w:r w:rsidRPr="00F4094A">
        <w:t>-5,7,11,13-tetraaza-9(2,6)-pyridina-1,3(2,5)-dipyrrola-6,12(1,2)-dibenzenacyclotetradecaphane-4,13-diene-8,10-dione (</w:t>
      </w:r>
      <w:r w:rsidR="000C0EB4">
        <w:rPr>
          <w:b/>
        </w:rPr>
        <w:t>21</w:t>
      </w:r>
      <w:r w:rsidR="00DA7EBE">
        <w:t>): The s</w:t>
      </w:r>
      <w:r w:rsidR="00035245">
        <w:t xml:space="preserve">ynthetic procedure and spectral data </w:t>
      </w:r>
      <w:r w:rsidR="00DA7EBE">
        <w:t>are</w:t>
      </w:r>
      <w:r w:rsidR="00035245">
        <w:t xml:space="preserve"> provided in the main text.</w:t>
      </w:r>
    </w:p>
    <w:p w:rsidR="00944C98" w:rsidRPr="00F4094A" w:rsidRDefault="00944C98" w:rsidP="00944C98">
      <w:pPr>
        <w:pStyle w:val="text"/>
        <w:rPr>
          <w:sz w:val="20"/>
        </w:rPr>
      </w:pPr>
    </w:p>
    <w:p w:rsidR="00944C98" w:rsidRPr="00F4094A" w:rsidRDefault="00035245" w:rsidP="00944C98">
      <w:pPr>
        <w:pStyle w:val="text"/>
        <w:ind w:firstLine="0"/>
        <w:jc w:val="center"/>
        <w:rPr>
          <w:sz w:val="20"/>
        </w:rPr>
      </w:pPr>
      <w:r>
        <w:rPr>
          <w:noProof/>
          <w:sz w:val="20"/>
        </w:rPr>
        <w:drawing>
          <wp:inline distT="0" distB="0" distL="0" distR="0">
            <wp:extent cx="5433695" cy="2862580"/>
            <wp:effectExtent l="0" t="0" r="1905" b="762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33695" cy="2862580"/>
                    </a:xfrm>
                    <a:prstGeom prst="rect">
                      <a:avLst/>
                    </a:prstGeom>
                    <a:noFill/>
                    <a:ln>
                      <a:noFill/>
                    </a:ln>
                  </pic:spPr>
                </pic:pic>
              </a:graphicData>
            </a:graphic>
          </wp:inline>
        </w:drawing>
      </w:r>
    </w:p>
    <w:p w:rsidR="00035245" w:rsidRDefault="00944C98" w:rsidP="00035245">
      <w:pPr>
        <w:pStyle w:val="text"/>
      </w:pPr>
      <w:r>
        <w:t>(4E,13E)-2-(4-H</w:t>
      </w:r>
      <w:r w:rsidRPr="00F4094A">
        <w:t>ydroxyphenyl)-2-methyl-11H,31H-5,7,11,13-tetraaza-9(</w:t>
      </w:r>
      <w:r w:rsidR="00DA7EBE">
        <w:t>2,6)-pyridina-1,3(2,5)-dipyrrola</w:t>
      </w:r>
      <w:r w:rsidRPr="00F4094A">
        <w:t>-6,12(1,2)-dibenzenacyclotetradecaphane-4,13-diene-8,10-dione (</w:t>
      </w:r>
      <w:r w:rsidR="000C0EB4">
        <w:rPr>
          <w:b/>
        </w:rPr>
        <w:t>22</w:t>
      </w:r>
      <w:r w:rsidRPr="00F4094A">
        <w:t xml:space="preserve">): </w:t>
      </w:r>
      <w:r w:rsidR="00DA7EBE">
        <w:t>The s</w:t>
      </w:r>
      <w:r w:rsidR="00035245">
        <w:t xml:space="preserve">ynthetic procedure and spectral data </w:t>
      </w:r>
      <w:r w:rsidR="00DA7EBE">
        <w:t>are</w:t>
      </w:r>
      <w:r w:rsidR="00035245">
        <w:t xml:space="preserve"> provided in the main text.</w:t>
      </w:r>
    </w:p>
    <w:p w:rsidR="00944C98" w:rsidRPr="00F4094A" w:rsidRDefault="00944C98" w:rsidP="00944C98">
      <w:pPr>
        <w:pStyle w:val="text"/>
        <w:ind w:firstLine="0"/>
      </w:pPr>
    </w:p>
    <w:p w:rsidR="00944C98" w:rsidRPr="00F4094A" w:rsidRDefault="00BD244E" w:rsidP="00944C98">
      <w:pPr>
        <w:pStyle w:val="text"/>
        <w:ind w:firstLine="0"/>
        <w:jc w:val="center"/>
      </w:pPr>
      <w:r>
        <w:rPr>
          <w:noProof/>
        </w:rPr>
        <w:lastRenderedPageBreak/>
        <w:drawing>
          <wp:inline distT="0" distB="0" distL="0" distR="0">
            <wp:extent cx="5115560" cy="353822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15560" cy="3538220"/>
                    </a:xfrm>
                    <a:prstGeom prst="rect">
                      <a:avLst/>
                    </a:prstGeom>
                    <a:noFill/>
                    <a:ln>
                      <a:noFill/>
                    </a:ln>
                  </pic:spPr>
                </pic:pic>
              </a:graphicData>
            </a:graphic>
          </wp:inline>
        </w:drawing>
      </w:r>
    </w:p>
    <w:p w:rsidR="00944C98" w:rsidRPr="00F4094A" w:rsidRDefault="00944C98" w:rsidP="00944C98">
      <w:pPr>
        <w:pStyle w:val="text"/>
      </w:pPr>
      <w:r w:rsidRPr="00F4094A">
        <w:t xml:space="preserve">Co-polymer </w:t>
      </w:r>
      <w:r w:rsidR="00200F45">
        <w:rPr>
          <w:b/>
        </w:rPr>
        <w:t>24</w:t>
      </w:r>
      <w:r w:rsidRPr="00F4094A">
        <w:t xml:space="preserve">: </w:t>
      </w:r>
      <w:r w:rsidR="00DA7EBE">
        <w:t>The s</w:t>
      </w:r>
      <w:r w:rsidR="00BD244E">
        <w:t xml:space="preserve">ynthetic procedure and spectral data </w:t>
      </w:r>
      <w:r w:rsidR="00DA7EBE">
        <w:t>are</w:t>
      </w:r>
      <w:r w:rsidR="00BD244E">
        <w:t xml:space="preserve"> provided in the main text.</w:t>
      </w:r>
    </w:p>
    <w:p w:rsidR="00BD244E" w:rsidRPr="00F4094A" w:rsidRDefault="00BD244E" w:rsidP="00BD244E">
      <w:pPr>
        <w:pStyle w:val="text"/>
      </w:pPr>
      <w:r>
        <w:rPr>
          <w:noProof/>
        </w:rPr>
        <w:drawing>
          <wp:inline distT="0" distB="0" distL="0" distR="0">
            <wp:extent cx="4465955" cy="2901950"/>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65955" cy="2901950"/>
                    </a:xfrm>
                    <a:prstGeom prst="rect">
                      <a:avLst/>
                    </a:prstGeom>
                    <a:noFill/>
                    <a:ln>
                      <a:noFill/>
                    </a:ln>
                  </pic:spPr>
                </pic:pic>
              </a:graphicData>
            </a:graphic>
          </wp:inline>
        </w:drawing>
      </w:r>
      <w:r w:rsidRPr="00A7437A">
        <w:rPr>
          <w:noProof/>
        </w:rPr>
        <w:t xml:space="preserve"> </w:t>
      </w:r>
    </w:p>
    <w:p w:rsidR="00BD244E" w:rsidRPr="00F4094A" w:rsidRDefault="00BD244E" w:rsidP="00BD244E">
      <w:pPr>
        <w:pStyle w:val="text"/>
        <w:ind w:firstLine="0"/>
      </w:pPr>
    </w:p>
    <w:p w:rsidR="00BD244E" w:rsidRPr="00F4094A" w:rsidRDefault="00DA7EBE" w:rsidP="00BD244E">
      <w:pPr>
        <w:pStyle w:val="text"/>
        <w:ind w:firstLine="0"/>
      </w:pPr>
      <w:r>
        <w:t>The s</w:t>
      </w:r>
      <w:r w:rsidR="00BD244E">
        <w:t xml:space="preserve">ynthetic procedure and spectral data for the compound </w:t>
      </w:r>
      <w:r w:rsidR="00BD244E">
        <w:rPr>
          <w:b/>
        </w:rPr>
        <w:t>27</w:t>
      </w:r>
      <w:r w:rsidR="00BD244E">
        <w:t xml:space="preserve"> </w:t>
      </w:r>
      <w:r>
        <w:t>are</w:t>
      </w:r>
      <w:r w:rsidR="00BD244E">
        <w:t xml:space="preserve"> provided in the main text. </w:t>
      </w:r>
    </w:p>
    <w:p w:rsidR="00944C98" w:rsidRPr="00F4094A" w:rsidRDefault="00944C98" w:rsidP="00944C98">
      <w:pPr>
        <w:pStyle w:val="text"/>
      </w:pPr>
    </w:p>
    <w:p w:rsidR="00EE28E2" w:rsidRDefault="00FA37B4" w:rsidP="008123F2">
      <w:pPr>
        <w:pStyle w:val="text"/>
        <w:ind w:firstLine="0"/>
        <w:jc w:val="center"/>
      </w:pPr>
      <w:r>
        <w:rPr>
          <w:noProof/>
        </w:rPr>
        <w:drawing>
          <wp:inline distT="0" distB="0" distL="0" distR="0">
            <wp:extent cx="5367020" cy="4055110"/>
            <wp:effectExtent l="0" t="0" r="0" b="889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67020" cy="4055110"/>
                    </a:xfrm>
                    <a:prstGeom prst="rect">
                      <a:avLst/>
                    </a:prstGeom>
                    <a:noFill/>
                    <a:ln>
                      <a:noFill/>
                    </a:ln>
                  </pic:spPr>
                </pic:pic>
              </a:graphicData>
            </a:graphic>
          </wp:inline>
        </w:drawing>
      </w:r>
    </w:p>
    <w:p w:rsidR="00DA7EBE" w:rsidRDefault="00DA7EBE" w:rsidP="00EE28E2">
      <w:pPr>
        <w:pStyle w:val="Heading3"/>
        <w:ind w:firstLine="720"/>
      </w:pPr>
    </w:p>
    <w:p w:rsidR="00DA7EBE" w:rsidRDefault="00DA7EBE">
      <w:pPr>
        <w:overflowPunct/>
        <w:autoSpaceDE/>
        <w:autoSpaceDN/>
        <w:adjustRightInd/>
        <w:textAlignment w:val="auto"/>
        <w:rPr>
          <w:b/>
          <w:smallCaps/>
        </w:rPr>
      </w:pPr>
      <w:r>
        <w:br w:type="page"/>
      </w:r>
    </w:p>
    <w:p w:rsidR="00EE28E2" w:rsidRDefault="00EE28E2" w:rsidP="00EE28E2">
      <w:pPr>
        <w:pStyle w:val="Heading3"/>
        <w:ind w:firstLine="720"/>
      </w:pPr>
      <w:r>
        <w:lastRenderedPageBreak/>
        <w:t>Supplemental Figures</w:t>
      </w:r>
    </w:p>
    <w:p w:rsidR="00915EB5" w:rsidRDefault="00915EB5" w:rsidP="004712BA">
      <w:pPr>
        <w:pStyle w:val="text"/>
      </w:pPr>
    </w:p>
    <w:p w:rsidR="004712BA" w:rsidRPr="000556E4" w:rsidRDefault="004712BA" w:rsidP="004712BA">
      <w:pPr>
        <w:pStyle w:val="text"/>
      </w:pPr>
      <w:r w:rsidRPr="000556E4">
        <w:rPr>
          <w:noProof/>
        </w:rPr>
        <w:drawing>
          <wp:inline distT="0" distB="0" distL="0" distR="0">
            <wp:extent cx="2632075" cy="2236840"/>
            <wp:effectExtent l="0" t="0" r="9525" b="0"/>
            <wp:docPr id="21" name="Picture 21" descr="Macintosh HD:Users:muratdeliomeroglu:Google Drive:1. Dissertation:My Dissertation:Dissertation:figures:2.Chapter-2:PBPsmall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ratdeliomeroglu:Google Drive:1. Dissertation:My Dissertation:Dissertation:figures:2.Chapter-2:PBPsmallerr.png"/>
                    <pic:cNvPicPr>
                      <a:picLocks noChangeAspect="1" noChangeArrowheads="1"/>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1420" r="24843"/>
                    <a:stretch/>
                  </pic:blipFill>
                  <pic:spPr bwMode="auto">
                    <a:xfrm>
                      <a:off x="0" y="0"/>
                      <a:ext cx="2633399" cy="22379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4712BA" w:rsidRDefault="004712BA" w:rsidP="004712BA">
      <w:pPr>
        <w:pStyle w:val="Figurecaption"/>
        <w:rPr>
          <w:lang w:val="en-US"/>
        </w:rPr>
      </w:pPr>
      <w:bookmarkStart w:id="9" w:name="_Ref310616023"/>
      <w:bookmarkStart w:id="10" w:name="_Toc314931103"/>
      <w:bookmarkStart w:id="11" w:name="_Toc314997996"/>
      <w:r w:rsidRPr="000556E4">
        <w:rPr>
          <w:lang w:val="en-US"/>
        </w:rPr>
        <w:t xml:space="preserve">Figure </w:t>
      </w:r>
      <w:r w:rsidR="00EE28E2">
        <w:rPr>
          <w:lang w:val="en-US"/>
        </w:rPr>
        <w:t>S.</w:t>
      </w:r>
      <w:r w:rsidR="00A0508F" w:rsidRPr="000556E4">
        <w:rPr>
          <w:lang w:val="en-US"/>
        </w:rPr>
        <w:fldChar w:fldCharType="begin"/>
      </w:r>
      <w:r w:rsidRPr="000556E4">
        <w:rPr>
          <w:lang w:val="en-US"/>
        </w:rPr>
        <w:instrText xml:space="preserve"> SEQ Figure \* ARABIC \s 2 </w:instrText>
      </w:r>
      <w:r w:rsidR="00A0508F" w:rsidRPr="000556E4">
        <w:rPr>
          <w:lang w:val="en-US"/>
        </w:rPr>
        <w:fldChar w:fldCharType="separate"/>
      </w:r>
      <w:r w:rsidR="00904F63">
        <w:rPr>
          <w:noProof/>
          <w:lang w:val="en-US"/>
        </w:rPr>
        <w:t>1</w:t>
      </w:r>
      <w:r w:rsidR="00A0508F" w:rsidRPr="000556E4">
        <w:rPr>
          <w:lang w:val="en-US"/>
        </w:rPr>
        <w:fldChar w:fldCharType="end"/>
      </w:r>
      <w:bookmarkEnd w:id="9"/>
      <w:r w:rsidRPr="000556E4">
        <w:rPr>
          <w:lang w:val="en-US"/>
        </w:rPr>
        <w:t xml:space="preserve">. X-ray crystal structure of </w:t>
      </w:r>
      <w:r w:rsidRPr="000556E4">
        <w:rPr>
          <w:i/>
          <w:lang w:val="en-US"/>
        </w:rPr>
        <w:t>E. Coli</w:t>
      </w:r>
      <w:r w:rsidRPr="000556E4">
        <w:rPr>
          <w:lang w:val="en-US"/>
        </w:rPr>
        <w:t xml:space="preserve"> phosphate-binding protein (PBP) (left) and the binding site of the PBP (right). This structure was originally reported by Quiocho and coworkers</w:t>
      </w:r>
      <w:r w:rsidR="00A0508F" w:rsidRPr="000556E4">
        <w:rPr>
          <w:vertAlign w:val="superscript"/>
          <w:lang w:val="en-US"/>
        </w:rPr>
        <w:fldChar w:fldCharType="begin"/>
      </w:r>
      <w:r w:rsidRPr="000556E4">
        <w:rPr>
          <w:vertAlign w:val="superscript"/>
          <w:lang w:val="en-US"/>
        </w:rPr>
        <w:instrText xml:space="preserve"> REF _Ref314931861 \r \h </w:instrText>
      </w:r>
      <w:r w:rsidR="00A0508F" w:rsidRPr="000556E4">
        <w:rPr>
          <w:vertAlign w:val="superscript"/>
          <w:lang w:val="en-US"/>
        </w:rPr>
      </w:r>
      <w:r w:rsidR="00A0508F" w:rsidRPr="000556E4">
        <w:rPr>
          <w:vertAlign w:val="superscript"/>
          <w:lang w:val="en-US"/>
        </w:rPr>
        <w:fldChar w:fldCharType="separate"/>
      </w:r>
      <w:r w:rsidR="00904F63">
        <w:rPr>
          <w:vertAlign w:val="superscript"/>
          <w:lang w:val="en-US"/>
        </w:rPr>
        <w:t>6</w:t>
      </w:r>
      <w:r w:rsidR="00A0508F" w:rsidRPr="000556E4">
        <w:rPr>
          <w:vertAlign w:val="superscript"/>
          <w:lang w:val="en-US"/>
        </w:rPr>
        <w:fldChar w:fldCharType="end"/>
      </w:r>
      <w:r w:rsidRPr="000556E4">
        <w:rPr>
          <w:lang w:val="en-US"/>
        </w:rPr>
        <w:t xml:space="preserve"> and was redrawn using the program QtMG using data from the protein data bank (PDB) (PDB code: 1IXH, 0.98 Å </w:t>
      </w:r>
      <w:proofErr w:type="gramStart"/>
      <w:r w:rsidRPr="000556E4">
        <w:rPr>
          <w:lang w:val="en-US"/>
        </w:rPr>
        <w:t>resolution</w:t>
      </w:r>
      <w:proofErr w:type="gramEnd"/>
      <w:r w:rsidRPr="000556E4">
        <w:rPr>
          <w:lang w:val="en-US"/>
        </w:rPr>
        <w:t>).</w:t>
      </w:r>
      <w:bookmarkEnd w:id="10"/>
      <w:bookmarkEnd w:id="11"/>
    </w:p>
    <w:p w:rsidR="008123F2" w:rsidRPr="008123F2" w:rsidRDefault="008123F2" w:rsidP="008123F2"/>
    <w:p w:rsidR="0085403A" w:rsidRPr="000556E4" w:rsidRDefault="0085403A" w:rsidP="008123F2">
      <w:pPr>
        <w:pStyle w:val="text"/>
        <w:ind w:firstLine="0"/>
      </w:pPr>
      <w:r w:rsidRPr="000556E4">
        <w:rPr>
          <w:noProof/>
        </w:rPr>
        <w:drawing>
          <wp:inline distT="0" distB="0" distL="0" distR="0">
            <wp:extent cx="5394960" cy="2077085"/>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94960" cy="2077085"/>
                    </a:xfrm>
                    <a:prstGeom prst="rect">
                      <a:avLst/>
                    </a:prstGeom>
                    <a:noFill/>
                    <a:ln>
                      <a:noFill/>
                    </a:ln>
                  </pic:spPr>
                </pic:pic>
              </a:graphicData>
            </a:graphic>
          </wp:inline>
        </w:drawing>
      </w:r>
    </w:p>
    <w:p w:rsidR="0085403A" w:rsidRPr="000556E4" w:rsidRDefault="0085403A" w:rsidP="0085403A">
      <w:pPr>
        <w:pStyle w:val="Figurecaption"/>
        <w:rPr>
          <w:lang w:val="en-US"/>
        </w:rPr>
      </w:pPr>
      <w:bookmarkStart w:id="12" w:name="_Ref314737168"/>
      <w:bookmarkStart w:id="13" w:name="_Toc314931124"/>
      <w:bookmarkStart w:id="14" w:name="_Toc314998091"/>
      <w:r w:rsidRPr="000556E4">
        <w:rPr>
          <w:lang w:val="en-US"/>
        </w:rPr>
        <w:t xml:space="preserve">Scheme </w:t>
      </w:r>
      <w:r>
        <w:rPr>
          <w:lang w:val="en-US"/>
        </w:rPr>
        <w:t>S.</w:t>
      </w:r>
      <w:r w:rsidR="00A0508F" w:rsidRPr="000556E4">
        <w:rPr>
          <w:lang w:val="en-US"/>
        </w:rPr>
        <w:fldChar w:fldCharType="begin"/>
      </w:r>
      <w:r w:rsidRPr="000556E4">
        <w:rPr>
          <w:lang w:val="en-US"/>
        </w:rPr>
        <w:instrText xml:space="preserve"> SEQ Scheme \* ARABIC \s 2 </w:instrText>
      </w:r>
      <w:r w:rsidR="00A0508F" w:rsidRPr="000556E4">
        <w:rPr>
          <w:lang w:val="en-US"/>
        </w:rPr>
        <w:fldChar w:fldCharType="separate"/>
      </w:r>
      <w:r w:rsidR="00904F63">
        <w:rPr>
          <w:noProof/>
          <w:lang w:val="en-US"/>
        </w:rPr>
        <w:t>1</w:t>
      </w:r>
      <w:r w:rsidR="00A0508F" w:rsidRPr="000556E4">
        <w:rPr>
          <w:lang w:val="en-US"/>
        </w:rPr>
        <w:fldChar w:fldCharType="end"/>
      </w:r>
      <w:bookmarkEnd w:id="12"/>
      <w:r w:rsidRPr="000556E4">
        <w:rPr>
          <w:lang w:val="en-US"/>
        </w:rPr>
        <w:t>. Basic concept of the anaerobic-aerobic process known as enhanced biological phosphate removal (EBPR).</w:t>
      </w:r>
      <w:bookmarkEnd w:id="13"/>
      <w:bookmarkEnd w:id="14"/>
    </w:p>
    <w:p w:rsidR="00915EB5" w:rsidRDefault="00915EB5" w:rsidP="0085403A">
      <w:pPr>
        <w:pStyle w:val="text"/>
        <w:ind w:firstLine="0"/>
      </w:pPr>
    </w:p>
    <w:p w:rsidR="00915EB5" w:rsidRPr="003B0B52" w:rsidRDefault="00915EB5" w:rsidP="00915EB5">
      <w:pPr>
        <w:pStyle w:val="text"/>
      </w:pPr>
      <w:r w:rsidRPr="000556E4">
        <w:rPr>
          <w:noProof/>
        </w:rPr>
        <w:lastRenderedPageBreak/>
        <w:drawing>
          <wp:inline distT="0" distB="0" distL="0" distR="0">
            <wp:extent cx="4570730" cy="3022600"/>
            <wp:effectExtent l="0" t="0" r="0" b="0"/>
            <wp:docPr id="68" name="Picture 68" descr="Macintosh HD:Users:muratdeliomeroglu:Downloads: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uratdeliomeroglu:Downloads:Slide4.pn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9450" b="2344"/>
                    <a:stretch/>
                  </pic:blipFill>
                  <pic:spPr bwMode="auto">
                    <a:xfrm>
                      <a:off x="0" y="0"/>
                      <a:ext cx="4572000" cy="30234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915EB5" w:rsidRDefault="00915EB5" w:rsidP="00915EB5">
      <w:pPr>
        <w:pStyle w:val="Figurecaption"/>
        <w:rPr>
          <w:lang w:val="en-US"/>
        </w:rPr>
      </w:pPr>
      <w:bookmarkStart w:id="15" w:name="_Ref314401334"/>
      <w:bookmarkStart w:id="16" w:name="_Toc314931117"/>
      <w:bookmarkStart w:id="17" w:name="_Toc314998010"/>
      <w:r w:rsidRPr="003B0B52">
        <w:rPr>
          <w:lang w:val="en-US"/>
        </w:rPr>
        <w:t xml:space="preserve">Figure </w:t>
      </w:r>
      <w:r>
        <w:rPr>
          <w:lang w:val="en-US"/>
        </w:rPr>
        <w:t>S.</w:t>
      </w:r>
      <w:r w:rsidR="00A0508F" w:rsidRPr="003B0B52">
        <w:rPr>
          <w:lang w:val="en-US"/>
        </w:rPr>
        <w:fldChar w:fldCharType="begin"/>
      </w:r>
      <w:r w:rsidRPr="003B0B52">
        <w:rPr>
          <w:lang w:val="en-US"/>
        </w:rPr>
        <w:instrText xml:space="preserve"> SEQ Figure \* ARABIC \s 2 </w:instrText>
      </w:r>
      <w:r w:rsidR="00A0508F" w:rsidRPr="003B0B52">
        <w:rPr>
          <w:lang w:val="en-US"/>
        </w:rPr>
        <w:fldChar w:fldCharType="separate"/>
      </w:r>
      <w:r w:rsidR="00904F63">
        <w:rPr>
          <w:noProof/>
          <w:lang w:val="en-US"/>
        </w:rPr>
        <w:t>2</w:t>
      </w:r>
      <w:r w:rsidR="00A0508F" w:rsidRPr="003B0B52">
        <w:rPr>
          <w:lang w:val="en-US"/>
        </w:rPr>
        <w:fldChar w:fldCharType="end"/>
      </w:r>
      <w:bookmarkEnd w:id="15"/>
      <w:r w:rsidRPr="003B0B52">
        <w:rPr>
          <w:lang w:val="en-US"/>
        </w:rPr>
        <w:t xml:space="preserve">. Stacked UV-Vis spectra corresponding to the titration of </w:t>
      </w:r>
      <w:r w:rsidRPr="003B0B52">
        <w:rPr>
          <w:b/>
          <w:lang w:val="en-US"/>
        </w:rPr>
        <w:t>21</w:t>
      </w:r>
      <w:r w:rsidRPr="003B0B52">
        <w:rPr>
          <w:lang w:val="en-US"/>
        </w:rPr>
        <w:t xml:space="preserve"> (2.43 x 10</w:t>
      </w:r>
      <w:r w:rsidRPr="003B0B52">
        <w:rPr>
          <w:vertAlign w:val="superscript"/>
          <w:lang w:val="en-US"/>
        </w:rPr>
        <w:t>-5</w:t>
      </w:r>
      <w:r w:rsidRPr="003B0B52">
        <w:rPr>
          <w:lang w:val="en-US"/>
        </w:rPr>
        <w:t xml:space="preserve"> M) with TBAHSO</w:t>
      </w:r>
      <w:r w:rsidRPr="003B0B52">
        <w:rPr>
          <w:vertAlign w:val="subscript"/>
          <w:lang w:val="en-US"/>
        </w:rPr>
        <w:t>4</w:t>
      </w:r>
      <w:r w:rsidRPr="003B0B52">
        <w:rPr>
          <w:lang w:val="en-US"/>
        </w:rPr>
        <w:t xml:space="preserve"> (1.97 x 10</w:t>
      </w:r>
      <w:r w:rsidRPr="003B0B52">
        <w:rPr>
          <w:vertAlign w:val="superscript"/>
          <w:lang w:val="en-US"/>
        </w:rPr>
        <w:t>-3</w:t>
      </w:r>
      <w:r w:rsidRPr="003B0B52">
        <w:rPr>
          <w:lang w:val="en-US"/>
        </w:rPr>
        <w:t xml:space="preserve"> M) in CH</w:t>
      </w:r>
      <w:r w:rsidRPr="003B0B52">
        <w:rPr>
          <w:vertAlign w:val="subscript"/>
          <w:lang w:val="en-US"/>
        </w:rPr>
        <w:t>2</w:t>
      </w:r>
      <w:r w:rsidRPr="003B0B52">
        <w:rPr>
          <w:lang w:val="en-US"/>
        </w:rPr>
        <w:t>Cl</w:t>
      </w:r>
      <w:r w:rsidRPr="003B0B52">
        <w:rPr>
          <w:vertAlign w:val="subscript"/>
          <w:lang w:val="en-US"/>
        </w:rPr>
        <w:t>2</w:t>
      </w:r>
      <w:r w:rsidRPr="003B0B52">
        <w:rPr>
          <w:lang w:val="en-US"/>
        </w:rPr>
        <w:t>.</w:t>
      </w:r>
      <w:bookmarkEnd w:id="16"/>
      <w:bookmarkEnd w:id="17"/>
    </w:p>
    <w:p w:rsidR="00915EB5" w:rsidRPr="003B0B52" w:rsidRDefault="00915EB5" w:rsidP="00915EB5">
      <w:pPr>
        <w:pStyle w:val="text"/>
      </w:pPr>
      <w:r w:rsidRPr="000556E4">
        <w:rPr>
          <w:noProof/>
        </w:rPr>
        <w:drawing>
          <wp:inline distT="0" distB="0" distL="0" distR="0">
            <wp:extent cx="4389120" cy="3286760"/>
            <wp:effectExtent l="0" t="0" r="0" b="0"/>
            <wp:docPr id="69" name="Picture 69" descr="Macintosh HD:Users:muratdeliomeroglu:Google Drive:2. Compund IDs:Schiff-OMe:SchiffOMeTBASinDCM2015fitting:t-Slid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ratdeliomeroglu:Google Drive:2. Compund IDs:Schiff-OMe:SchiffOMeTBASinDCM2015fitting:t-Slide1-20.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9120" cy="3286760"/>
                    </a:xfrm>
                    <a:prstGeom prst="rect">
                      <a:avLst/>
                    </a:prstGeom>
                    <a:noFill/>
                    <a:ln>
                      <a:noFill/>
                    </a:ln>
                  </pic:spPr>
                </pic:pic>
              </a:graphicData>
            </a:graphic>
          </wp:inline>
        </w:drawing>
      </w:r>
    </w:p>
    <w:p w:rsidR="00915EB5" w:rsidRPr="003B0B52" w:rsidRDefault="00915EB5" w:rsidP="00915EB5">
      <w:pPr>
        <w:pStyle w:val="Figurecaption"/>
        <w:rPr>
          <w:lang w:val="en-US"/>
        </w:rPr>
      </w:pPr>
      <w:bookmarkStart w:id="18" w:name="_Toc314931118"/>
      <w:bookmarkStart w:id="19" w:name="_Toc314998011"/>
      <w:r w:rsidRPr="003B0B52">
        <w:rPr>
          <w:lang w:val="en-US"/>
        </w:rPr>
        <w:t xml:space="preserve">Figure </w:t>
      </w:r>
      <w:r>
        <w:rPr>
          <w:lang w:val="en-US"/>
        </w:rPr>
        <w:t>S.</w:t>
      </w:r>
      <w:r w:rsidR="00A0508F" w:rsidRPr="003B0B52">
        <w:rPr>
          <w:lang w:val="en-US"/>
        </w:rPr>
        <w:fldChar w:fldCharType="begin"/>
      </w:r>
      <w:r w:rsidRPr="003B0B52">
        <w:rPr>
          <w:lang w:val="en-US"/>
        </w:rPr>
        <w:instrText xml:space="preserve"> SEQ Figure \* ARABIC \s 2 </w:instrText>
      </w:r>
      <w:r w:rsidR="00A0508F" w:rsidRPr="003B0B52">
        <w:rPr>
          <w:lang w:val="en-US"/>
        </w:rPr>
        <w:fldChar w:fldCharType="separate"/>
      </w:r>
      <w:r w:rsidR="00904F63">
        <w:rPr>
          <w:noProof/>
          <w:lang w:val="en-US"/>
        </w:rPr>
        <w:t>3</w:t>
      </w:r>
      <w:r w:rsidR="00A0508F" w:rsidRPr="003B0B52">
        <w:rPr>
          <w:lang w:val="en-US"/>
        </w:rPr>
        <w:fldChar w:fldCharType="end"/>
      </w:r>
      <w:r w:rsidRPr="003B0B52">
        <w:rPr>
          <w:lang w:val="en-US"/>
        </w:rPr>
        <w:t xml:space="preserve">. Binding curve and 1:1 fit generated from the titration data shown in </w:t>
      </w:r>
      <w:r w:rsidR="00A0508F" w:rsidRPr="003B0B52">
        <w:rPr>
          <w:lang w:val="en-US"/>
        </w:rPr>
        <w:fldChar w:fldCharType="begin"/>
      </w:r>
      <w:r w:rsidRPr="003B0B52">
        <w:rPr>
          <w:lang w:val="en-US"/>
        </w:rPr>
        <w:instrText xml:space="preserve"> REF _Ref314401334 \h </w:instrText>
      </w:r>
      <w:r w:rsidR="00A0508F" w:rsidRPr="003B0B52">
        <w:rPr>
          <w:lang w:val="en-US"/>
        </w:rPr>
      </w:r>
      <w:r w:rsidR="00A0508F" w:rsidRPr="003B0B52">
        <w:rPr>
          <w:lang w:val="en-US"/>
        </w:rPr>
        <w:fldChar w:fldCharType="separate"/>
      </w:r>
      <w:r w:rsidR="00904F63" w:rsidRPr="003B0B52">
        <w:rPr>
          <w:lang w:val="en-US"/>
        </w:rPr>
        <w:t xml:space="preserve">Figure </w:t>
      </w:r>
      <w:r w:rsidR="00904F63">
        <w:rPr>
          <w:lang w:val="en-US"/>
        </w:rPr>
        <w:t>S.</w:t>
      </w:r>
      <w:r w:rsidR="00904F63">
        <w:rPr>
          <w:noProof/>
          <w:lang w:val="en-US"/>
        </w:rPr>
        <w:t>2</w:t>
      </w:r>
      <w:r w:rsidR="00A0508F" w:rsidRPr="003B0B52">
        <w:rPr>
          <w:lang w:val="en-US"/>
        </w:rPr>
        <w:fldChar w:fldCharType="end"/>
      </w:r>
      <w:r w:rsidRPr="003B0B52">
        <w:rPr>
          <w:lang w:val="en-US"/>
        </w:rPr>
        <w:t xml:space="preserve"> using the spectral changes at 300 nm. </w:t>
      </w:r>
      <w:r w:rsidRPr="003B0B52">
        <w:rPr>
          <w:i/>
          <w:iCs/>
          <w:lang w:val="en-US"/>
        </w:rPr>
        <w:t>K</w:t>
      </w:r>
      <w:r w:rsidRPr="003B0B52">
        <w:rPr>
          <w:iCs/>
          <w:vertAlign w:val="subscript"/>
          <w:lang w:val="en-US"/>
        </w:rPr>
        <w:t>a</w:t>
      </w:r>
      <w:r w:rsidRPr="003B0B52">
        <w:rPr>
          <w:lang w:val="en-US"/>
        </w:rPr>
        <w:t xml:space="preserve"> = (1.2 ± 0.2) x 10</w:t>
      </w:r>
      <w:r w:rsidRPr="003B0B52">
        <w:rPr>
          <w:vertAlign w:val="superscript"/>
          <w:lang w:val="en-US"/>
        </w:rPr>
        <w:t>4</w:t>
      </w:r>
      <w:r w:rsidRPr="003B0B52">
        <w:rPr>
          <w:lang w:val="en-US"/>
        </w:rPr>
        <w:t xml:space="preserve"> M</w:t>
      </w:r>
      <w:r w:rsidRPr="003B0B52">
        <w:rPr>
          <w:vertAlign w:val="superscript"/>
          <w:lang w:val="en-US"/>
        </w:rPr>
        <w:t>-1</w:t>
      </w:r>
      <w:r w:rsidRPr="003B0B52">
        <w:rPr>
          <w:lang w:val="en-US"/>
        </w:rPr>
        <w:t>.</w:t>
      </w:r>
      <w:bookmarkEnd w:id="18"/>
      <w:bookmarkEnd w:id="19"/>
    </w:p>
    <w:p w:rsidR="00915EB5" w:rsidRPr="003B0B52" w:rsidRDefault="00915EB5" w:rsidP="00915EB5">
      <w:pPr>
        <w:pStyle w:val="text"/>
      </w:pPr>
      <w:r w:rsidRPr="000556E4">
        <w:rPr>
          <w:noProof/>
        </w:rPr>
        <w:lastRenderedPageBreak/>
        <w:drawing>
          <wp:inline distT="0" distB="0" distL="0" distR="0">
            <wp:extent cx="4387761" cy="2861733"/>
            <wp:effectExtent l="0" t="0" r="0" b="0"/>
            <wp:docPr id="70" name="Picture 70" descr="Macintosh HD:Users:muratdeliomeroglu:Google Drive:2. Compund IDs:Schiff-OMe:SchiffOMeTBASinDCM2015fitting:t-Slid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uratdeliomeroglu:Google Drive:2. Compund IDs:Schiff-OMe:SchiffOMeTBASinDCM2015fitting:t-Slide2-10.png"/>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0270" b="2634"/>
                    <a:stretch/>
                  </pic:blipFill>
                  <pic:spPr bwMode="auto">
                    <a:xfrm>
                      <a:off x="0" y="0"/>
                      <a:ext cx="4389120" cy="28626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915EB5" w:rsidRDefault="00915EB5" w:rsidP="00915EB5">
      <w:pPr>
        <w:pStyle w:val="Figurecaption"/>
      </w:pPr>
      <w:bookmarkStart w:id="20" w:name="_Toc314931119"/>
      <w:bookmarkStart w:id="21" w:name="_Toc314998012"/>
      <w:r w:rsidRPr="003B0B52">
        <w:t xml:space="preserve">Figure </w:t>
      </w:r>
      <w:r>
        <w:t>S.</w:t>
      </w:r>
      <w:r w:rsidR="00A0508F" w:rsidRPr="003B0B52">
        <w:fldChar w:fldCharType="begin"/>
      </w:r>
      <w:r w:rsidRPr="003B0B52">
        <w:instrText xml:space="preserve"> SEQ Figure \* ARABIC \s 2 </w:instrText>
      </w:r>
      <w:r w:rsidR="00A0508F" w:rsidRPr="003B0B52">
        <w:fldChar w:fldCharType="separate"/>
      </w:r>
      <w:r w:rsidR="00904F63">
        <w:rPr>
          <w:noProof/>
        </w:rPr>
        <w:t>4</w:t>
      </w:r>
      <w:r w:rsidR="00A0508F" w:rsidRPr="003B0B52">
        <w:fldChar w:fldCharType="end"/>
      </w:r>
      <w:r w:rsidRPr="003B0B52">
        <w:t xml:space="preserve">. Job plot for </w:t>
      </w:r>
      <w:r w:rsidRPr="003B0B52">
        <w:rPr>
          <w:b/>
        </w:rPr>
        <w:t>21</w:t>
      </w:r>
      <w:r w:rsidRPr="003B0B52">
        <w:t xml:space="preserve"> binding with TBAHSO</w:t>
      </w:r>
      <w:r w:rsidRPr="003B0B52">
        <w:rPr>
          <w:vertAlign w:val="subscript"/>
        </w:rPr>
        <w:t>4</w:t>
      </w:r>
      <w:r w:rsidRPr="003B0B52">
        <w:t xml:space="preserve"> derived from the spectral data shown in </w:t>
      </w:r>
      <w:r w:rsidR="00A0508F" w:rsidRPr="003B0B52">
        <w:fldChar w:fldCharType="begin"/>
      </w:r>
      <w:r w:rsidRPr="003B0B52">
        <w:instrText xml:space="preserve"> REF _Ref314401334 \h </w:instrText>
      </w:r>
      <w:r w:rsidR="00A0508F" w:rsidRPr="003B0B52">
        <w:fldChar w:fldCharType="separate"/>
      </w:r>
      <w:r w:rsidR="00904F63" w:rsidRPr="003B0B52">
        <w:rPr>
          <w:lang w:val="en-US"/>
        </w:rPr>
        <w:t xml:space="preserve">Figure </w:t>
      </w:r>
      <w:r w:rsidR="00904F63">
        <w:rPr>
          <w:lang w:val="en-US"/>
        </w:rPr>
        <w:t>S.</w:t>
      </w:r>
      <w:r w:rsidR="00904F63">
        <w:rPr>
          <w:noProof/>
          <w:lang w:val="en-US"/>
        </w:rPr>
        <w:t>2</w:t>
      </w:r>
      <w:r w:rsidR="00A0508F" w:rsidRPr="003B0B52">
        <w:fldChar w:fldCharType="end"/>
      </w:r>
      <w:r w:rsidRPr="003B0B52">
        <w:t xml:space="preserve"> at 300 nm. The maximum at a mole fraction of about 0.67 is consistent with a 1:2 (</w:t>
      </w:r>
      <w:r w:rsidRPr="003B0B52">
        <w:rPr>
          <w:b/>
        </w:rPr>
        <w:t>21</w:t>
      </w:r>
      <w:r w:rsidRPr="003B0B52">
        <w:t>:TBAHSO</w:t>
      </w:r>
      <w:r w:rsidRPr="003B0B52">
        <w:rPr>
          <w:vertAlign w:val="subscript"/>
        </w:rPr>
        <w:t>4</w:t>
      </w:r>
      <w:r w:rsidRPr="003B0B52">
        <w:t>) binding stoichiometry.</w:t>
      </w:r>
      <w:bookmarkEnd w:id="20"/>
      <w:bookmarkEnd w:id="21"/>
    </w:p>
    <w:p w:rsidR="00B90985" w:rsidRPr="003B0B52" w:rsidRDefault="00B90985" w:rsidP="00B90985">
      <w:pPr>
        <w:pStyle w:val="text"/>
      </w:pPr>
      <w:r w:rsidRPr="000556E4">
        <w:rPr>
          <w:noProof/>
        </w:rPr>
        <w:drawing>
          <wp:inline distT="0" distB="0" distL="0" distR="0">
            <wp:extent cx="4572000" cy="3030341"/>
            <wp:effectExtent l="0" t="0" r="0" b="0"/>
            <wp:docPr id="65" name="Picture 65" descr="Macintosh HD:Users:muratdeliomeroglu:Downloads:Slid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ratdeliomeroglu:Downloads:Slide1-11.png"/>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8965" b="2628"/>
                    <a:stretch/>
                  </pic:blipFill>
                  <pic:spPr bwMode="auto">
                    <a:xfrm>
                      <a:off x="0" y="0"/>
                      <a:ext cx="4572000" cy="303034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B90985" w:rsidRPr="003B0B52" w:rsidRDefault="00B90985" w:rsidP="00B90985">
      <w:pPr>
        <w:pStyle w:val="Figurecaption"/>
        <w:rPr>
          <w:lang w:val="en-US"/>
        </w:rPr>
      </w:pPr>
      <w:bookmarkStart w:id="22" w:name="_Ref314335565"/>
      <w:bookmarkStart w:id="23" w:name="_Toc314931114"/>
      <w:bookmarkStart w:id="24" w:name="_Toc314998007"/>
      <w:r w:rsidRPr="003B0B52">
        <w:rPr>
          <w:lang w:val="en-US"/>
        </w:rPr>
        <w:t xml:space="preserve">Figure </w:t>
      </w:r>
      <w:r w:rsidR="00EE28E2">
        <w:rPr>
          <w:lang w:val="en-US"/>
        </w:rPr>
        <w:t>S.</w:t>
      </w:r>
      <w:r w:rsidR="00A0508F" w:rsidRPr="003B0B52">
        <w:rPr>
          <w:lang w:val="en-US"/>
        </w:rPr>
        <w:fldChar w:fldCharType="begin"/>
      </w:r>
      <w:r w:rsidRPr="003B0B52">
        <w:rPr>
          <w:lang w:val="en-US"/>
        </w:rPr>
        <w:instrText xml:space="preserve"> SEQ Figure \* ARABIC \s 2 </w:instrText>
      </w:r>
      <w:r w:rsidR="00A0508F" w:rsidRPr="003B0B52">
        <w:rPr>
          <w:lang w:val="en-US"/>
        </w:rPr>
        <w:fldChar w:fldCharType="separate"/>
      </w:r>
      <w:r w:rsidR="00904F63">
        <w:rPr>
          <w:noProof/>
          <w:lang w:val="en-US"/>
        </w:rPr>
        <w:t>5</w:t>
      </w:r>
      <w:r w:rsidR="00A0508F" w:rsidRPr="003B0B52">
        <w:rPr>
          <w:lang w:val="en-US"/>
        </w:rPr>
        <w:fldChar w:fldCharType="end"/>
      </w:r>
      <w:bookmarkEnd w:id="22"/>
      <w:r w:rsidRPr="003B0B52">
        <w:rPr>
          <w:lang w:val="en-US"/>
        </w:rPr>
        <w:t xml:space="preserve">. Stacked UV-Vis spectra corresponding to the titration of </w:t>
      </w:r>
      <w:r w:rsidRPr="003B0B52">
        <w:rPr>
          <w:b/>
          <w:lang w:val="en-US"/>
        </w:rPr>
        <w:t>21</w:t>
      </w:r>
      <w:r w:rsidRPr="003B0B52">
        <w:rPr>
          <w:lang w:val="en-US"/>
        </w:rPr>
        <w:t xml:space="preserve"> (2.43 x 10</w:t>
      </w:r>
      <w:r w:rsidRPr="003B0B52">
        <w:rPr>
          <w:vertAlign w:val="superscript"/>
          <w:lang w:val="en-US"/>
        </w:rPr>
        <w:t>-5</w:t>
      </w:r>
      <w:r w:rsidRPr="003B0B52">
        <w:rPr>
          <w:lang w:val="en-US"/>
        </w:rPr>
        <w:t xml:space="preserve"> M) with TBAH</w:t>
      </w:r>
      <w:r w:rsidRPr="003B0B52">
        <w:rPr>
          <w:vertAlign w:val="subscript"/>
          <w:lang w:val="en-US"/>
        </w:rPr>
        <w:t>2</w:t>
      </w:r>
      <w:r w:rsidRPr="003B0B52">
        <w:rPr>
          <w:lang w:val="en-US"/>
        </w:rPr>
        <w:t>PO</w:t>
      </w:r>
      <w:r w:rsidRPr="003B0B52">
        <w:rPr>
          <w:vertAlign w:val="subscript"/>
          <w:lang w:val="en-US"/>
        </w:rPr>
        <w:t>4</w:t>
      </w:r>
      <w:r w:rsidRPr="003B0B52">
        <w:rPr>
          <w:lang w:val="en-US"/>
        </w:rPr>
        <w:t xml:space="preserve"> (1.27 x 10</w:t>
      </w:r>
      <w:r w:rsidRPr="003B0B52">
        <w:rPr>
          <w:vertAlign w:val="superscript"/>
          <w:lang w:val="en-US"/>
        </w:rPr>
        <w:t>-3</w:t>
      </w:r>
      <w:r w:rsidRPr="003B0B52">
        <w:rPr>
          <w:lang w:val="en-US"/>
        </w:rPr>
        <w:t xml:space="preserve"> M) in CH</w:t>
      </w:r>
      <w:r w:rsidRPr="003B0B52">
        <w:rPr>
          <w:vertAlign w:val="subscript"/>
          <w:lang w:val="en-US"/>
        </w:rPr>
        <w:t>2</w:t>
      </w:r>
      <w:r w:rsidRPr="003B0B52">
        <w:rPr>
          <w:lang w:val="en-US"/>
        </w:rPr>
        <w:t>Cl</w:t>
      </w:r>
      <w:r w:rsidRPr="003B0B52">
        <w:rPr>
          <w:vertAlign w:val="subscript"/>
          <w:lang w:val="en-US"/>
        </w:rPr>
        <w:t>2</w:t>
      </w:r>
      <w:r w:rsidRPr="003B0B52">
        <w:rPr>
          <w:lang w:val="en-US"/>
        </w:rPr>
        <w:t>.</w:t>
      </w:r>
      <w:bookmarkEnd w:id="23"/>
      <w:bookmarkEnd w:id="24"/>
    </w:p>
    <w:p w:rsidR="00B90985" w:rsidRPr="003B0B52" w:rsidRDefault="00B90985" w:rsidP="00B90985">
      <w:pPr>
        <w:pStyle w:val="text"/>
      </w:pPr>
      <w:r w:rsidRPr="000556E4">
        <w:rPr>
          <w:noProof/>
        </w:rPr>
        <w:lastRenderedPageBreak/>
        <w:drawing>
          <wp:inline distT="0" distB="0" distL="0" distR="0">
            <wp:extent cx="4480560" cy="2974879"/>
            <wp:effectExtent l="0" t="0" r="0" b="0"/>
            <wp:docPr id="66" name="Picture 66" descr="Macintosh HD:Users:muratdeliomeroglu:Downloads: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uratdeliomeroglu:Downloads:Slide3.png"/>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8893" b="2545"/>
                    <a:stretch/>
                  </pic:blipFill>
                  <pic:spPr bwMode="auto">
                    <a:xfrm>
                      <a:off x="0" y="0"/>
                      <a:ext cx="4480560" cy="297487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B90985" w:rsidRDefault="00B90985" w:rsidP="00B90985">
      <w:pPr>
        <w:pStyle w:val="Figurecaption"/>
        <w:rPr>
          <w:lang w:val="en-US"/>
        </w:rPr>
      </w:pPr>
      <w:bookmarkStart w:id="25" w:name="_Ref312108539"/>
      <w:bookmarkStart w:id="26" w:name="_Toc314931115"/>
      <w:bookmarkStart w:id="27" w:name="_Toc314998008"/>
      <w:r w:rsidRPr="003B0B52">
        <w:rPr>
          <w:lang w:val="en-US"/>
        </w:rPr>
        <w:t xml:space="preserve">Figure </w:t>
      </w:r>
      <w:r w:rsidR="00EE28E2">
        <w:rPr>
          <w:lang w:val="en-US"/>
        </w:rPr>
        <w:t>S.</w:t>
      </w:r>
      <w:r w:rsidR="00A0508F" w:rsidRPr="003B0B52">
        <w:rPr>
          <w:lang w:val="en-US"/>
        </w:rPr>
        <w:fldChar w:fldCharType="begin"/>
      </w:r>
      <w:r w:rsidRPr="003B0B52">
        <w:rPr>
          <w:lang w:val="en-US"/>
        </w:rPr>
        <w:instrText xml:space="preserve"> SEQ Figure \* ARABIC \s 2 </w:instrText>
      </w:r>
      <w:r w:rsidR="00A0508F" w:rsidRPr="003B0B52">
        <w:rPr>
          <w:lang w:val="en-US"/>
        </w:rPr>
        <w:fldChar w:fldCharType="separate"/>
      </w:r>
      <w:r w:rsidR="00904F63">
        <w:rPr>
          <w:noProof/>
          <w:lang w:val="en-US"/>
        </w:rPr>
        <w:t>6</w:t>
      </w:r>
      <w:r w:rsidR="00A0508F" w:rsidRPr="003B0B52">
        <w:rPr>
          <w:lang w:val="en-US"/>
        </w:rPr>
        <w:fldChar w:fldCharType="end"/>
      </w:r>
      <w:bookmarkEnd w:id="25"/>
      <w:r w:rsidRPr="003B0B52">
        <w:rPr>
          <w:lang w:val="en-US"/>
        </w:rPr>
        <w:t xml:space="preserve">. Job plot for </w:t>
      </w:r>
      <w:r w:rsidRPr="003B0B52">
        <w:rPr>
          <w:b/>
          <w:lang w:val="en-US"/>
        </w:rPr>
        <w:t>21</w:t>
      </w:r>
      <w:r w:rsidRPr="003B0B52">
        <w:rPr>
          <w:lang w:val="en-US"/>
        </w:rPr>
        <w:t xml:space="preserve"> binding with TBAH</w:t>
      </w:r>
      <w:r w:rsidRPr="003B0B52">
        <w:rPr>
          <w:vertAlign w:val="subscript"/>
          <w:lang w:val="en-US"/>
        </w:rPr>
        <w:t>2</w:t>
      </w:r>
      <w:r w:rsidRPr="003B0B52">
        <w:rPr>
          <w:lang w:val="en-US"/>
        </w:rPr>
        <w:t>PO</w:t>
      </w:r>
      <w:r w:rsidRPr="003B0B52">
        <w:rPr>
          <w:vertAlign w:val="subscript"/>
          <w:lang w:val="en-US"/>
        </w:rPr>
        <w:t>4</w:t>
      </w:r>
      <w:r w:rsidRPr="003B0B52">
        <w:rPr>
          <w:lang w:val="en-US"/>
        </w:rPr>
        <w:t xml:space="preserve"> derived using the spectra shown in </w:t>
      </w:r>
      <w:r w:rsidR="00A0508F" w:rsidRPr="003B0B52">
        <w:rPr>
          <w:lang w:val="en-US"/>
        </w:rPr>
        <w:fldChar w:fldCharType="begin"/>
      </w:r>
      <w:r w:rsidRPr="003B0B52">
        <w:rPr>
          <w:lang w:val="en-US"/>
        </w:rPr>
        <w:instrText xml:space="preserve"> REF _Ref314335565 \h </w:instrText>
      </w:r>
      <w:r w:rsidR="00A0508F" w:rsidRPr="003B0B52">
        <w:rPr>
          <w:lang w:val="en-US"/>
        </w:rPr>
      </w:r>
      <w:r w:rsidR="00A0508F" w:rsidRPr="003B0B52">
        <w:rPr>
          <w:lang w:val="en-US"/>
        </w:rPr>
        <w:fldChar w:fldCharType="separate"/>
      </w:r>
      <w:r w:rsidR="00904F63" w:rsidRPr="003B0B52">
        <w:rPr>
          <w:lang w:val="en-US"/>
        </w:rPr>
        <w:t xml:space="preserve">Figure </w:t>
      </w:r>
      <w:r w:rsidR="00904F63">
        <w:rPr>
          <w:lang w:val="en-US"/>
        </w:rPr>
        <w:t>S.</w:t>
      </w:r>
      <w:r w:rsidR="00904F63">
        <w:rPr>
          <w:noProof/>
          <w:lang w:val="en-US"/>
        </w:rPr>
        <w:t>5</w:t>
      </w:r>
      <w:r w:rsidR="00A0508F" w:rsidRPr="003B0B52">
        <w:rPr>
          <w:lang w:val="en-US"/>
        </w:rPr>
        <w:fldChar w:fldCharType="end"/>
      </w:r>
      <w:r w:rsidRPr="003B0B52">
        <w:rPr>
          <w:lang w:val="en-US"/>
        </w:rPr>
        <w:t xml:space="preserve"> at 306.7 nm. The observed maximum near a 0.5 mole fraction </w:t>
      </w:r>
      <w:r w:rsidR="00DA7EBE">
        <w:rPr>
          <w:lang w:val="en-US"/>
        </w:rPr>
        <w:t xml:space="preserve">is consistent with a </w:t>
      </w:r>
      <w:r w:rsidRPr="003B0B52">
        <w:rPr>
          <w:lang w:val="en-US"/>
        </w:rPr>
        <w:t>1:1 binding stoichiometry.</w:t>
      </w:r>
      <w:bookmarkEnd w:id="26"/>
      <w:bookmarkEnd w:id="27"/>
      <w:r>
        <w:rPr>
          <w:lang w:val="en-US"/>
        </w:rPr>
        <w:t xml:space="preserve"> </w:t>
      </w:r>
    </w:p>
    <w:p w:rsidR="00B90985" w:rsidRPr="003B0B52" w:rsidRDefault="00B90985" w:rsidP="00B90985">
      <w:pPr>
        <w:pStyle w:val="text"/>
      </w:pPr>
      <w:r w:rsidRPr="000556E4">
        <w:rPr>
          <w:noProof/>
        </w:rPr>
        <w:drawing>
          <wp:inline distT="0" distB="0" distL="0" distR="0">
            <wp:extent cx="4570730" cy="3022600"/>
            <wp:effectExtent l="0" t="0" r="0" b="0"/>
            <wp:docPr id="67" name="Picture 67" descr="Macintosh HD:Users:muratdeliomeroglu:Downloads:Slid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uratdeliomeroglu:Downloads:Slide2-3.png"/>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9635" b="2158"/>
                    <a:stretch/>
                  </pic:blipFill>
                  <pic:spPr bwMode="auto">
                    <a:xfrm>
                      <a:off x="0" y="0"/>
                      <a:ext cx="4572000" cy="30234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B90985" w:rsidRPr="003B0B52" w:rsidRDefault="00B90985" w:rsidP="00B90985">
      <w:pPr>
        <w:pStyle w:val="Figurecaption"/>
        <w:rPr>
          <w:lang w:val="en-US"/>
        </w:rPr>
      </w:pPr>
      <w:bookmarkStart w:id="28" w:name="_Ref312174187"/>
      <w:bookmarkStart w:id="29" w:name="_Toc314931116"/>
      <w:bookmarkStart w:id="30" w:name="_Toc314998009"/>
      <w:r w:rsidRPr="003B0B52">
        <w:rPr>
          <w:lang w:val="en-US"/>
        </w:rPr>
        <w:t xml:space="preserve">Figure </w:t>
      </w:r>
      <w:r w:rsidR="00EE28E2">
        <w:rPr>
          <w:lang w:val="en-US"/>
        </w:rPr>
        <w:t>S.</w:t>
      </w:r>
      <w:r w:rsidR="00A0508F" w:rsidRPr="003B0B52">
        <w:rPr>
          <w:lang w:val="en-US"/>
        </w:rPr>
        <w:fldChar w:fldCharType="begin"/>
      </w:r>
      <w:r w:rsidRPr="003B0B52">
        <w:rPr>
          <w:lang w:val="en-US"/>
        </w:rPr>
        <w:instrText xml:space="preserve"> SEQ Figure \* ARABIC \s 2 </w:instrText>
      </w:r>
      <w:r w:rsidR="00A0508F" w:rsidRPr="003B0B52">
        <w:rPr>
          <w:lang w:val="en-US"/>
        </w:rPr>
        <w:fldChar w:fldCharType="separate"/>
      </w:r>
      <w:r w:rsidR="00904F63">
        <w:rPr>
          <w:noProof/>
          <w:lang w:val="en-US"/>
        </w:rPr>
        <w:t>7</w:t>
      </w:r>
      <w:r w:rsidR="00A0508F" w:rsidRPr="003B0B52">
        <w:rPr>
          <w:lang w:val="en-US"/>
        </w:rPr>
        <w:fldChar w:fldCharType="end"/>
      </w:r>
      <w:bookmarkEnd w:id="28"/>
      <w:r w:rsidRPr="003B0B52">
        <w:rPr>
          <w:lang w:val="en-US"/>
        </w:rPr>
        <w:t xml:space="preserve">. Binding curve and 1:1 fit generated from the titration data shown in </w:t>
      </w:r>
      <w:r w:rsidR="00A0508F" w:rsidRPr="003B0B52">
        <w:rPr>
          <w:lang w:val="en-US"/>
        </w:rPr>
        <w:fldChar w:fldCharType="begin"/>
      </w:r>
      <w:r w:rsidRPr="003B0B52">
        <w:rPr>
          <w:lang w:val="en-US"/>
        </w:rPr>
        <w:instrText xml:space="preserve"> REF _Ref314335565 \h </w:instrText>
      </w:r>
      <w:r w:rsidR="00A0508F" w:rsidRPr="003B0B52">
        <w:rPr>
          <w:lang w:val="en-US"/>
        </w:rPr>
      </w:r>
      <w:r w:rsidR="00A0508F" w:rsidRPr="003B0B52">
        <w:rPr>
          <w:lang w:val="en-US"/>
        </w:rPr>
        <w:fldChar w:fldCharType="separate"/>
      </w:r>
      <w:r w:rsidR="00904F63" w:rsidRPr="003B0B52">
        <w:rPr>
          <w:lang w:val="en-US"/>
        </w:rPr>
        <w:t xml:space="preserve">Figure </w:t>
      </w:r>
      <w:r w:rsidR="00904F63">
        <w:rPr>
          <w:lang w:val="en-US"/>
        </w:rPr>
        <w:t>S.</w:t>
      </w:r>
      <w:r w:rsidR="00904F63">
        <w:rPr>
          <w:noProof/>
          <w:lang w:val="en-US"/>
        </w:rPr>
        <w:t>5</w:t>
      </w:r>
      <w:r w:rsidR="00A0508F" w:rsidRPr="003B0B52">
        <w:rPr>
          <w:lang w:val="en-US"/>
        </w:rPr>
        <w:fldChar w:fldCharType="end"/>
      </w:r>
      <w:r w:rsidRPr="003B0B52">
        <w:rPr>
          <w:lang w:val="en-US"/>
        </w:rPr>
        <w:t xml:space="preserve"> using the spectral changes at 306.7 nm. </w:t>
      </w:r>
      <w:r w:rsidRPr="003B0B52">
        <w:rPr>
          <w:i/>
          <w:iCs/>
          <w:lang w:val="en-US"/>
        </w:rPr>
        <w:t>K</w:t>
      </w:r>
      <w:r w:rsidRPr="003B0B52">
        <w:rPr>
          <w:iCs/>
          <w:vertAlign w:val="subscript"/>
          <w:lang w:val="en-US"/>
        </w:rPr>
        <w:t>a</w:t>
      </w:r>
      <w:r w:rsidRPr="003B0B52">
        <w:rPr>
          <w:lang w:val="en-US"/>
        </w:rPr>
        <w:t xml:space="preserve"> = (2.1 ± 0.3) x 10</w:t>
      </w:r>
      <w:r w:rsidRPr="003B0B52">
        <w:rPr>
          <w:vertAlign w:val="superscript"/>
          <w:lang w:val="en-US"/>
        </w:rPr>
        <w:t>5</w:t>
      </w:r>
      <w:r w:rsidRPr="003B0B52">
        <w:rPr>
          <w:lang w:val="en-US"/>
        </w:rPr>
        <w:t xml:space="preserve"> M</w:t>
      </w:r>
      <w:r w:rsidRPr="003B0B52">
        <w:rPr>
          <w:vertAlign w:val="superscript"/>
          <w:lang w:val="en-US"/>
        </w:rPr>
        <w:t>-1</w:t>
      </w:r>
      <w:r w:rsidRPr="003B0B52">
        <w:rPr>
          <w:lang w:val="en-US"/>
        </w:rPr>
        <w:t>.</w:t>
      </w:r>
      <w:bookmarkEnd w:id="29"/>
      <w:bookmarkEnd w:id="30"/>
      <w:r w:rsidRPr="003B0B52">
        <w:rPr>
          <w:lang w:val="en-US"/>
        </w:rPr>
        <w:br w:type="page"/>
      </w:r>
    </w:p>
    <w:p w:rsidR="00B90985" w:rsidRPr="003B0B52" w:rsidRDefault="00B90985" w:rsidP="00B90985">
      <w:pPr>
        <w:pStyle w:val="text"/>
      </w:pPr>
      <w:r w:rsidRPr="003B0B52">
        <w:lastRenderedPageBreak/>
        <w:t>a)</w:t>
      </w:r>
      <w:r w:rsidRPr="000556E4">
        <w:rPr>
          <w:noProof/>
        </w:rPr>
        <w:drawing>
          <wp:inline distT="0" distB="0" distL="0" distR="0">
            <wp:extent cx="4382516" cy="3291840"/>
            <wp:effectExtent l="0" t="0" r="0" b="0"/>
            <wp:docPr id="10" name="Picture 10" descr="Macintosh HD:Users:muratdeliomeroglu:Google Drive:2. Compund IDs:SchiffOH:SchiffOHwithTBAPinAcetonitrile: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uratdeliomeroglu:Google Drive:2. Compund IDs:SchiffOH:SchiffOHwithTBAPinAcetonitrile:Slide1.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2516" cy="3291840"/>
                    </a:xfrm>
                    <a:prstGeom prst="rect">
                      <a:avLst/>
                    </a:prstGeom>
                    <a:noFill/>
                    <a:ln>
                      <a:noFill/>
                    </a:ln>
                  </pic:spPr>
                </pic:pic>
              </a:graphicData>
            </a:graphic>
          </wp:inline>
        </w:drawing>
      </w:r>
    </w:p>
    <w:p w:rsidR="00B90985" w:rsidRPr="003B0B52" w:rsidRDefault="00B90985" w:rsidP="00B90985">
      <w:pPr>
        <w:pStyle w:val="text"/>
      </w:pPr>
      <w:r w:rsidRPr="003B0B52">
        <w:t>b)</w:t>
      </w:r>
      <w:r w:rsidRPr="000556E4">
        <w:rPr>
          <w:noProof/>
        </w:rPr>
        <w:drawing>
          <wp:inline distT="0" distB="0" distL="0" distR="0">
            <wp:extent cx="4382516" cy="3291840"/>
            <wp:effectExtent l="0" t="0" r="0" b="0"/>
            <wp:docPr id="11" name="Picture 11" descr="Macintosh HD:Users:muratdeliomeroglu:Google Drive:2. Compund IDs:SchiffOH:SchiffOHwithTBAPinAcetonitrile: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uratdeliomeroglu:Google Drive:2. Compund IDs:SchiffOH:SchiffOHwithTBAPinAcetonitrile:Slide3.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2516" cy="3291840"/>
                    </a:xfrm>
                    <a:prstGeom prst="rect">
                      <a:avLst/>
                    </a:prstGeom>
                    <a:noFill/>
                    <a:ln>
                      <a:noFill/>
                    </a:ln>
                  </pic:spPr>
                </pic:pic>
              </a:graphicData>
            </a:graphic>
          </wp:inline>
        </w:drawing>
      </w:r>
    </w:p>
    <w:p w:rsidR="00B90985" w:rsidRPr="003B0B52" w:rsidRDefault="00B90985" w:rsidP="00B90985">
      <w:pPr>
        <w:pStyle w:val="Figurecaption"/>
        <w:rPr>
          <w:lang w:val="en-US"/>
        </w:rPr>
      </w:pPr>
      <w:r w:rsidRPr="003B0B52">
        <w:rPr>
          <w:lang w:val="en-US"/>
        </w:rPr>
        <w:t xml:space="preserve">Figure </w:t>
      </w:r>
      <w:r w:rsidR="00EE28E2">
        <w:rPr>
          <w:lang w:val="en-US"/>
        </w:rPr>
        <w:t>S.</w:t>
      </w:r>
      <w:r w:rsidR="00A0508F" w:rsidRPr="003B0B52">
        <w:rPr>
          <w:lang w:val="en-US"/>
        </w:rPr>
        <w:fldChar w:fldCharType="begin"/>
      </w:r>
      <w:r w:rsidRPr="003B0B52">
        <w:rPr>
          <w:lang w:val="en-US"/>
        </w:rPr>
        <w:instrText xml:space="preserve"> SEQ Figure \* ARABIC \s 2 </w:instrText>
      </w:r>
      <w:r w:rsidR="00A0508F" w:rsidRPr="003B0B52">
        <w:rPr>
          <w:lang w:val="en-US"/>
        </w:rPr>
        <w:fldChar w:fldCharType="separate"/>
      </w:r>
      <w:r w:rsidR="00904F63">
        <w:rPr>
          <w:noProof/>
          <w:lang w:val="en-US"/>
        </w:rPr>
        <w:t>8</w:t>
      </w:r>
      <w:r w:rsidR="00A0508F" w:rsidRPr="003B0B52">
        <w:rPr>
          <w:lang w:val="en-US"/>
        </w:rPr>
        <w:fldChar w:fldCharType="end"/>
      </w:r>
      <w:r w:rsidRPr="003B0B52">
        <w:rPr>
          <w:lang w:val="en-US"/>
        </w:rPr>
        <w:t xml:space="preserve">. a) Stacked UV-Vis spectra for the titration of </w:t>
      </w:r>
      <w:r w:rsidRPr="003B0B52">
        <w:rPr>
          <w:b/>
          <w:lang w:val="en-US"/>
        </w:rPr>
        <w:t>22</w:t>
      </w:r>
      <w:r w:rsidRPr="003B0B52">
        <w:rPr>
          <w:lang w:val="en-US"/>
        </w:rPr>
        <w:t xml:space="preserve"> (1.8 x10</w:t>
      </w:r>
      <w:r w:rsidRPr="003B0B52">
        <w:rPr>
          <w:vertAlign w:val="superscript"/>
          <w:lang w:val="en-US"/>
        </w:rPr>
        <w:t>-5</w:t>
      </w:r>
      <w:r w:rsidRPr="003B0B52">
        <w:rPr>
          <w:lang w:val="en-US"/>
        </w:rPr>
        <w:t xml:space="preserve"> M) with TBAH</w:t>
      </w:r>
      <w:r w:rsidRPr="003B0B52">
        <w:rPr>
          <w:vertAlign w:val="subscript"/>
          <w:lang w:val="en-US"/>
        </w:rPr>
        <w:t>2</w:t>
      </w:r>
      <w:r w:rsidRPr="003B0B52">
        <w:rPr>
          <w:lang w:val="en-US"/>
        </w:rPr>
        <w:t>PO</w:t>
      </w:r>
      <w:r w:rsidRPr="003B0B52">
        <w:rPr>
          <w:vertAlign w:val="subscript"/>
          <w:lang w:val="en-US"/>
        </w:rPr>
        <w:t>4</w:t>
      </w:r>
      <w:r w:rsidRPr="003B0B52">
        <w:rPr>
          <w:lang w:val="en-US"/>
        </w:rPr>
        <w:t xml:space="preserve"> in CH</w:t>
      </w:r>
      <w:r w:rsidRPr="003B0B52">
        <w:rPr>
          <w:vertAlign w:val="subscript"/>
          <w:lang w:val="en-US"/>
        </w:rPr>
        <w:t>3</w:t>
      </w:r>
      <w:r w:rsidRPr="003B0B52">
        <w:rPr>
          <w:lang w:val="en-US"/>
        </w:rPr>
        <w:t>CN. Binding curve derived from the spectral changes observed in (a) at 326 nm. b) Also shown is a 1:1 (</w:t>
      </w:r>
      <w:r w:rsidRPr="003B0B52">
        <w:rPr>
          <w:b/>
          <w:lang w:val="en-US"/>
        </w:rPr>
        <w:t>22</w:t>
      </w:r>
      <w:r w:rsidRPr="003B0B52">
        <w:rPr>
          <w:lang w:val="en-US"/>
        </w:rPr>
        <w:t>: TBAH</w:t>
      </w:r>
      <w:r w:rsidRPr="003B0B52">
        <w:rPr>
          <w:vertAlign w:val="subscript"/>
          <w:lang w:val="en-US"/>
        </w:rPr>
        <w:t>2</w:t>
      </w:r>
      <w:r w:rsidRPr="003B0B52">
        <w:rPr>
          <w:lang w:val="en-US"/>
        </w:rPr>
        <w:t>PO</w:t>
      </w:r>
      <w:r w:rsidRPr="003B0B52">
        <w:rPr>
          <w:vertAlign w:val="subscript"/>
          <w:lang w:val="en-US"/>
        </w:rPr>
        <w:t>4</w:t>
      </w:r>
      <w:r w:rsidRPr="003B0B52">
        <w:rPr>
          <w:lang w:val="en-US"/>
        </w:rPr>
        <w:t xml:space="preserve">) simulation with </w:t>
      </w:r>
      <w:r w:rsidR="008F6676">
        <w:rPr>
          <w:lang w:val="en-US"/>
        </w:rPr>
        <w:t xml:space="preserve">an </w:t>
      </w:r>
      <w:r w:rsidRPr="003B0B52">
        <w:rPr>
          <w:lang w:val="en-US"/>
        </w:rPr>
        <w:t xml:space="preserve">association constant </w:t>
      </w:r>
      <w:r w:rsidRPr="003B0B52">
        <w:rPr>
          <w:i/>
          <w:iCs/>
          <w:lang w:val="en-US"/>
        </w:rPr>
        <w:t>K</w:t>
      </w:r>
      <w:r w:rsidRPr="003B0B52">
        <w:rPr>
          <w:iCs/>
          <w:vertAlign w:val="subscript"/>
          <w:lang w:val="en-US"/>
        </w:rPr>
        <w:t>a</w:t>
      </w:r>
      <w:r w:rsidRPr="003B0B52">
        <w:rPr>
          <w:lang w:val="en-US"/>
        </w:rPr>
        <w:t xml:space="preserve"> = 1.7 x 10</w:t>
      </w:r>
      <w:r w:rsidRPr="003B0B52">
        <w:rPr>
          <w:vertAlign w:val="superscript"/>
          <w:lang w:val="en-US"/>
        </w:rPr>
        <w:t>5</w:t>
      </w:r>
      <w:r w:rsidRPr="003B0B52">
        <w:rPr>
          <w:lang w:val="en-US"/>
        </w:rPr>
        <w:t xml:space="preserve"> M</w:t>
      </w:r>
      <w:r w:rsidRPr="003B0B52">
        <w:rPr>
          <w:vertAlign w:val="superscript"/>
          <w:lang w:val="en-US"/>
        </w:rPr>
        <w:t>-1</w:t>
      </w:r>
      <w:r w:rsidRPr="003B0B52">
        <w:rPr>
          <w:lang w:val="en-US"/>
        </w:rPr>
        <w:t>.</w:t>
      </w:r>
      <w:r w:rsidRPr="003B0B52">
        <w:rPr>
          <w:lang w:val="en-US"/>
        </w:rPr>
        <w:br w:type="page"/>
      </w:r>
    </w:p>
    <w:p w:rsidR="00B90985" w:rsidRPr="003B0B52" w:rsidRDefault="00B90985" w:rsidP="00B90985">
      <w:pPr>
        <w:pStyle w:val="text"/>
      </w:pPr>
      <w:r w:rsidRPr="003B0B52">
        <w:lastRenderedPageBreak/>
        <w:t>a)</w:t>
      </w:r>
      <w:r w:rsidRPr="000556E4">
        <w:rPr>
          <w:noProof/>
        </w:rPr>
        <w:drawing>
          <wp:inline distT="0" distB="0" distL="0" distR="0">
            <wp:extent cx="4267200" cy="32004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62" name="Picture 2"/>
                    <pic:cNvPicPr>
                      <a:picLocks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B90985" w:rsidRPr="003B0B52" w:rsidRDefault="00B90985" w:rsidP="00B90985">
      <w:pPr>
        <w:pStyle w:val="text"/>
      </w:pPr>
      <w:r w:rsidRPr="003B0B52">
        <w:t>b)</w:t>
      </w:r>
      <w:r w:rsidRPr="000556E4">
        <w:rPr>
          <w:noProof/>
        </w:rPr>
        <w:drawing>
          <wp:inline distT="0" distB="0" distL="0" distR="0">
            <wp:extent cx="4267200" cy="3200400"/>
            <wp:effectExtent l="0" t="0" r="0" b="0"/>
            <wp:docPr id="13" name="Picture 13" descr="Macintosh HD:Users:muratdeliomeroglu:Google Drive:2. Compund IDs:SchiffOH:SchiffOHwithTBAPinAcetonitrile: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uratdeliomeroglu:Google Drive:2. Compund IDs:SchiffOH:SchiffOHwithTBAPinAcetonitrile:Slide2.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67200" cy="3200400"/>
                    </a:xfrm>
                    <a:prstGeom prst="rect">
                      <a:avLst/>
                    </a:prstGeom>
                    <a:noFill/>
                    <a:ln>
                      <a:noFill/>
                    </a:ln>
                  </pic:spPr>
                </pic:pic>
              </a:graphicData>
            </a:graphic>
          </wp:inline>
        </w:drawing>
      </w:r>
    </w:p>
    <w:p w:rsidR="00E00006" w:rsidRPr="003B0B52" w:rsidRDefault="00B90985" w:rsidP="00E00006">
      <w:pPr>
        <w:pStyle w:val="Figurecaption"/>
        <w:rPr>
          <w:lang w:val="en-US"/>
        </w:rPr>
      </w:pPr>
      <w:r w:rsidRPr="003B0B52">
        <w:rPr>
          <w:lang w:val="en-US"/>
        </w:rPr>
        <w:t xml:space="preserve">Figure </w:t>
      </w:r>
      <w:r w:rsidR="00EE28E2">
        <w:rPr>
          <w:lang w:val="en-US"/>
        </w:rPr>
        <w:t>S.</w:t>
      </w:r>
      <w:r w:rsidR="00A0508F" w:rsidRPr="003B0B52">
        <w:rPr>
          <w:lang w:val="en-US"/>
        </w:rPr>
        <w:fldChar w:fldCharType="begin"/>
      </w:r>
      <w:r w:rsidRPr="003B0B52">
        <w:rPr>
          <w:lang w:val="en-US"/>
        </w:rPr>
        <w:instrText xml:space="preserve"> SEQ Figure \* ARABIC \s 2 </w:instrText>
      </w:r>
      <w:r w:rsidR="00A0508F" w:rsidRPr="003B0B52">
        <w:rPr>
          <w:lang w:val="en-US"/>
        </w:rPr>
        <w:fldChar w:fldCharType="separate"/>
      </w:r>
      <w:r w:rsidR="00904F63">
        <w:rPr>
          <w:noProof/>
          <w:lang w:val="en-US"/>
        </w:rPr>
        <w:t>9</w:t>
      </w:r>
      <w:r w:rsidR="00A0508F" w:rsidRPr="003B0B52">
        <w:rPr>
          <w:lang w:val="en-US"/>
        </w:rPr>
        <w:fldChar w:fldCharType="end"/>
      </w:r>
      <w:r w:rsidRPr="003B0B52">
        <w:rPr>
          <w:lang w:val="en-US"/>
        </w:rPr>
        <w:t xml:space="preserve">. a) Stacked UV-Vis spectra corresponding to Job plot of </w:t>
      </w:r>
      <w:r w:rsidRPr="003B0B52">
        <w:rPr>
          <w:b/>
          <w:lang w:val="en-US"/>
        </w:rPr>
        <w:t>22</w:t>
      </w:r>
      <w:r w:rsidRPr="003B0B52">
        <w:rPr>
          <w:lang w:val="en-US"/>
        </w:rPr>
        <w:t xml:space="preserve"> with TBAH</w:t>
      </w:r>
      <w:r w:rsidRPr="003B0B52">
        <w:rPr>
          <w:vertAlign w:val="subscript"/>
          <w:lang w:val="en-US"/>
        </w:rPr>
        <w:t>2</w:t>
      </w:r>
      <w:r w:rsidRPr="003B0B52">
        <w:rPr>
          <w:lang w:val="en-US"/>
        </w:rPr>
        <w:t>PO</w:t>
      </w:r>
      <w:r w:rsidRPr="003B0B52">
        <w:rPr>
          <w:vertAlign w:val="subscript"/>
          <w:lang w:val="en-US"/>
        </w:rPr>
        <w:t>4</w:t>
      </w:r>
      <w:r w:rsidRPr="003B0B52">
        <w:rPr>
          <w:lang w:val="en-US"/>
        </w:rPr>
        <w:t xml:space="preserve"> in CH</w:t>
      </w:r>
      <w:r w:rsidRPr="003B0B52">
        <w:rPr>
          <w:vertAlign w:val="subscript"/>
          <w:lang w:val="en-US"/>
        </w:rPr>
        <w:t>3</w:t>
      </w:r>
      <w:r w:rsidRPr="003B0B52">
        <w:rPr>
          <w:lang w:val="en-US"/>
        </w:rPr>
        <w:t>CN. The decrease in absorbance at 326 nm is plotted against [</w:t>
      </w:r>
      <w:r w:rsidRPr="003B0B52">
        <w:rPr>
          <w:b/>
          <w:lang w:val="en-US"/>
        </w:rPr>
        <w:t>22</w:t>
      </w:r>
      <w:proofErr w:type="gramStart"/>
      <w:r w:rsidRPr="003B0B52">
        <w:rPr>
          <w:lang w:val="en-US"/>
        </w:rPr>
        <w:t>]+</w:t>
      </w:r>
      <w:proofErr w:type="gramEnd"/>
      <w:r w:rsidRPr="003B0B52">
        <w:rPr>
          <w:lang w:val="en-US"/>
        </w:rPr>
        <w:t>[TBAH</w:t>
      </w:r>
      <w:r w:rsidRPr="003B0B52">
        <w:rPr>
          <w:vertAlign w:val="subscript"/>
          <w:lang w:val="en-US"/>
        </w:rPr>
        <w:t>2</w:t>
      </w:r>
      <w:r w:rsidRPr="003B0B52">
        <w:rPr>
          <w:lang w:val="en-US"/>
        </w:rPr>
        <w:t>PO</w:t>
      </w:r>
      <w:r w:rsidRPr="003B0B52">
        <w:rPr>
          <w:vertAlign w:val="subscript"/>
          <w:lang w:val="en-US"/>
        </w:rPr>
        <w:t>4</w:t>
      </w:r>
      <w:r w:rsidRPr="003B0B52">
        <w:rPr>
          <w:lang w:val="en-US"/>
        </w:rPr>
        <w:t>] = 2.28 x 10</w:t>
      </w:r>
      <w:r w:rsidRPr="003B0B52">
        <w:rPr>
          <w:vertAlign w:val="superscript"/>
          <w:lang w:val="en-US"/>
        </w:rPr>
        <w:t>-5</w:t>
      </w:r>
      <w:r w:rsidRPr="003B0B52">
        <w:rPr>
          <w:lang w:val="en-US"/>
        </w:rPr>
        <w:t xml:space="preserve"> M at each point and X</w:t>
      </w:r>
      <w:r w:rsidRPr="003B0B52">
        <w:rPr>
          <w:vertAlign w:val="subscript"/>
          <w:lang w:val="en-US"/>
        </w:rPr>
        <w:t>host</w:t>
      </w:r>
      <w:r w:rsidRPr="003B0B52">
        <w:rPr>
          <w:lang w:val="en-US"/>
        </w:rPr>
        <w:t xml:space="preserve"> = [</w:t>
      </w:r>
      <w:r w:rsidRPr="003B0B52">
        <w:rPr>
          <w:b/>
          <w:lang w:val="en-US"/>
        </w:rPr>
        <w:t>22</w:t>
      </w:r>
      <w:r w:rsidRPr="003B0B52">
        <w:rPr>
          <w:lang w:val="en-US"/>
        </w:rPr>
        <w:t>]/( [</w:t>
      </w:r>
      <w:r w:rsidRPr="003B0B52">
        <w:rPr>
          <w:b/>
          <w:lang w:val="en-US"/>
        </w:rPr>
        <w:t>22</w:t>
      </w:r>
      <w:r w:rsidRPr="003B0B52">
        <w:rPr>
          <w:lang w:val="en-US"/>
        </w:rPr>
        <w:t>]+[TBAH</w:t>
      </w:r>
      <w:r w:rsidRPr="003B0B52">
        <w:rPr>
          <w:vertAlign w:val="subscript"/>
          <w:lang w:val="en-US"/>
        </w:rPr>
        <w:t>2</w:t>
      </w:r>
      <w:r w:rsidRPr="003B0B52">
        <w:rPr>
          <w:lang w:val="en-US"/>
        </w:rPr>
        <w:t>PO</w:t>
      </w:r>
      <w:r w:rsidRPr="003B0B52">
        <w:rPr>
          <w:vertAlign w:val="subscript"/>
          <w:lang w:val="en-US"/>
        </w:rPr>
        <w:t>4</w:t>
      </w:r>
      <w:r w:rsidRPr="003B0B52">
        <w:rPr>
          <w:lang w:val="en-US"/>
        </w:rPr>
        <w:t>]). The minimum, dy/dx = 0 was seen when X</w:t>
      </w:r>
      <w:r w:rsidRPr="003B0B52">
        <w:rPr>
          <w:vertAlign w:val="subscript"/>
          <w:lang w:val="en-US"/>
        </w:rPr>
        <w:t>host</w:t>
      </w:r>
      <w:r w:rsidRPr="003B0B52">
        <w:rPr>
          <w:lang w:val="en-US"/>
        </w:rPr>
        <w:t xml:space="preserve"> = 0.53, as would be expected for 1:1 binding.</w:t>
      </w:r>
      <w:r w:rsidRPr="003B0B52">
        <w:rPr>
          <w:lang w:val="en-US"/>
        </w:rPr>
        <w:br w:type="page"/>
      </w:r>
    </w:p>
    <w:p w:rsidR="00E00006" w:rsidRPr="003B0B52" w:rsidRDefault="00E00006" w:rsidP="00B90985">
      <w:pPr>
        <w:pStyle w:val="text"/>
      </w:pPr>
      <w:r w:rsidRPr="000556E4">
        <w:rPr>
          <w:noProof/>
        </w:rPr>
        <w:lastRenderedPageBreak/>
        <w:drawing>
          <wp:inline distT="0" distB="0" distL="0" distR="0">
            <wp:extent cx="4946073" cy="6400800"/>
            <wp:effectExtent l="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46073" cy="6400800"/>
                    </a:xfrm>
                    <a:prstGeom prst="rect">
                      <a:avLst/>
                    </a:prstGeom>
                    <a:noFill/>
                    <a:ln>
                      <a:noFill/>
                    </a:ln>
                  </pic:spPr>
                </pic:pic>
              </a:graphicData>
            </a:graphic>
          </wp:inline>
        </w:drawing>
      </w:r>
    </w:p>
    <w:p w:rsidR="00E00006" w:rsidRPr="003B0B52" w:rsidRDefault="00E00006" w:rsidP="00E00006">
      <w:pPr>
        <w:pStyle w:val="Figurecaption"/>
        <w:rPr>
          <w:lang w:val="en-US"/>
        </w:rPr>
      </w:pPr>
      <w:bookmarkStart w:id="31" w:name="_Toc314931122"/>
      <w:bookmarkStart w:id="32" w:name="_Toc314998015"/>
      <w:r w:rsidRPr="003B0B52">
        <w:rPr>
          <w:lang w:val="en-US"/>
        </w:rPr>
        <w:t xml:space="preserve">Figure </w:t>
      </w:r>
      <w:r w:rsidR="00EE28E2">
        <w:rPr>
          <w:lang w:val="en-US"/>
        </w:rPr>
        <w:t>S.</w:t>
      </w:r>
      <w:r w:rsidR="00A0508F" w:rsidRPr="003B0B52">
        <w:rPr>
          <w:lang w:val="en-US"/>
        </w:rPr>
        <w:fldChar w:fldCharType="begin"/>
      </w:r>
      <w:r w:rsidRPr="003B0B52">
        <w:rPr>
          <w:lang w:val="en-US"/>
        </w:rPr>
        <w:instrText xml:space="preserve"> SEQ Figure \* ARABIC \s 2 </w:instrText>
      </w:r>
      <w:r w:rsidR="00A0508F" w:rsidRPr="003B0B52">
        <w:rPr>
          <w:lang w:val="en-US"/>
        </w:rPr>
        <w:fldChar w:fldCharType="separate"/>
      </w:r>
      <w:r w:rsidR="00904F63">
        <w:rPr>
          <w:noProof/>
          <w:lang w:val="en-US"/>
        </w:rPr>
        <w:t>10</w:t>
      </w:r>
      <w:r w:rsidR="00A0508F" w:rsidRPr="003B0B52">
        <w:rPr>
          <w:lang w:val="en-US"/>
        </w:rPr>
        <w:fldChar w:fldCharType="end"/>
      </w:r>
      <w:r w:rsidRPr="003B0B52">
        <w:rPr>
          <w:lang w:val="en-US"/>
        </w:rPr>
        <w:t xml:space="preserve">. ITC titration of </w:t>
      </w:r>
      <w:r w:rsidRPr="003B0B52">
        <w:rPr>
          <w:b/>
          <w:lang w:val="en-US"/>
        </w:rPr>
        <w:t>22</w:t>
      </w:r>
      <w:r w:rsidRPr="003B0B52">
        <w:rPr>
          <w:lang w:val="en-US"/>
        </w:rPr>
        <w:t xml:space="preserve"> (1 x 10</w:t>
      </w:r>
      <w:r w:rsidRPr="003B0B52">
        <w:rPr>
          <w:vertAlign w:val="superscript"/>
          <w:lang w:val="en-US"/>
        </w:rPr>
        <w:t>-4</w:t>
      </w:r>
      <w:r w:rsidRPr="003B0B52">
        <w:rPr>
          <w:lang w:val="en-US"/>
        </w:rPr>
        <w:t xml:space="preserve"> M) with TBAH</w:t>
      </w:r>
      <w:r w:rsidRPr="003B0B52">
        <w:rPr>
          <w:vertAlign w:val="subscript"/>
          <w:lang w:val="en-US"/>
        </w:rPr>
        <w:t>2</w:t>
      </w:r>
      <w:r w:rsidRPr="003B0B52">
        <w:rPr>
          <w:lang w:val="en-US"/>
        </w:rPr>
        <w:t>PO</w:t>
      </w:r>
      <w:r w:rsidRPr="003B0B52">
        <w:rPr>
          <w:vertAlign w:val="subscript"/>
          <w:lang w:val="en-US"/>
        </w:rPr>
        <w:t>4</w:t>
      </w:r>
      <w:r w:rsidRPr="003B0B52">
        <w:rPr>
          <w:lang w:val="en-US"/>
        </w:rPr>
        <w:t xml:space="preserve"> (2 x 10</w:t>
      </w:r>
      <w:r w:rsidRPr="003B0B52">
        <w:rPr>
          <w:vertAlign w:val="superscript"/>
          <w:lang w:val="en-US"/>
        </w:rPr>
        <w:t>-3</w:t>
      </w:r>
      <w:r w:rsidRPr="003B0B52">
        <w:rPr>
          <w:lang w:val="en-US"/>
        </w:rPr>
        <w:t xml:space="preserve"> M) in dry CH</w:t>
      </w:r>
      <w:r w:rsidRPr="003B0B52">
        <w:rPr>
          <w:vertAlign w:val="subscript"/>
          <w:lang w:val="en-US"/>
        </w:rPr>
        <w:t>3</w:t>
      </w:r>
      <w:r w:rsidRPr="003B0B52">
        <w:rPr>
          <w:lang w:val="en-US"/>
        </w:rPr>
        <w:t xml:space="preserve">CN. The calculated binding constant for a 1:1 binding is </w:t>
      </w:r>
      <w:r w:rsidRPr="003B0B52">
        <w:rPr>
          <w:i/>
          <w:iCs/>
          <w:lang w:val="en-US"/>
        </w:rPr>
        <w:t>K</w:t>
      </w:r>
      <w:r w:rsidRPr="003B0B52">
        <w:rPr>
          <w:iCs/>
          <w:vertAlign w:val="subscript"/>
          <w:lang w:val="en-US"/>
        </w:rPr>
        <w:t>a</w:t>
      </w:r>
      <w:r w:rsidRPr="003B0B52">
        <w:rPr>
          <w:lang w:val="en-US"/>
        </w:rPr>
        <w:t xml:space="preserve"> = (1.63 ± 0.08) x 10</w:t>
      </w:r>
      <w:r w:rsidRPr="003B0B52">
        <w:rPr>
          <w:vertAlign w:val="superscript"/>
          <w:lang w:val="en-US"/>
        </w:rPr>
        <w:t>5</w:t>
      </w:r>
      <w:r w:rsidRPr="003B0B52">
        <w:rPr>
          <w:lang w:val="en-US"/>
        </w:rPr>
        <w:t xml:space="preserve"> M</w:t>
      </w:r>
      <w:r w:rsidRPr="003B0B52">
        <w:rPr>
          <w:vertAlign w:val="superscript"/>
          <w:lang w:val="en-US"/>
        </w:rPr>
        <w:t>-1</w:t>
      </w:r>
      <w:r w:rsidRPr="003B0B52">
        <w:rPr>
          <w:lang w:val="en-US"/>
        </w:rPr>
        <w:t>.</w:t>
      </w:r>
      <w:bookmarkEnd w:id="31"/>
      <w:bookmarkEnd w:id="32"/>
      <w:r w:rsidRPr="003B0B52">
        <w:rPr>
          <w:lang w:val="en-US"/>
        </w:rPr>
        <w:br w:type="page"/>
      </w:r>
    </w:p>
    <w:p w:rsidR="00E00006" w:rsidRPr="003B0B52" w:rsidRDefault="00E00006" w:rsidP="00B90985">
      <w:pPr>
        <w:pStyle w:val="text"/>
      </w:pPr>
      <w:r w:rsidRPr="000556E4">
        <w:rPr>
          <w:noProof/>
        </w:rPr>
        <w:lastRenderedPageBreak/>
        <w:drawing>
          <wp:inline distT="0" distB="0" distL="0" distR="0">
            <wp:extent cx="4946073" cy="6400800"/>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46073" cy="6400800"/>
                    </a:xfrm>
                    <a:prstGeom prst="rect">
                      <a:avLst/>
                    </a:prstGeom>
                    <a:noFill/>
                    <a:ln>
                      <a:noFill/>
                    </a:ln>
                  </pic:spPr>
                </pic:pic>
              </a:graphicData>
            </a:graphic>
          </wp:inline>
        </w:drawing>
      </w:r>
    </w:p>
    <w:p w:rsidR="00EC696A" w:rsidRDefault="00E00006" w:rsidP="00EE28E2">
      <w:pPr>
        <w:pStyle w:val="Figurecaption"/>
      </w:pPr>
      <w:bookmarkStart w:id="33" w:name="_Toc314931123"/>
      <w:bookmarkStart w:id="34" w:name="_Toc314998016"/>
      <w:r w:rsidRPr="003B0B52">
        <w:t xml:space="preserve">Figure </w:t>
      </w:r>
      <w:r w:rsidR="00EE28E2">
        <w:t>S.</w:t>
      </w:r>
      <w:r w:rsidR="00A0508F">
        <w:fldChar w:fldCharType="begin"/>
      </w:r>
      <w:r w:rsidR="00EE28E2">
        <w:instrText xml:space="preserve"> SEQ Figure \* ARABIC \s 2 </w:instrText>
      </w:r>
      <w:r w:rsidR="00A0508F">
        <w:fldChar w:fldCharType="separate"/>
      </w:r>
      <w:r w:rsidR="00904F63">
        <w:rPr>
          <w:noProof/>
        </w:rPr>
        <w:t>11</w:t>
      </w:r>
      <w:r w:rsidR="00A0508F">
        <w:rPr>
          <w:noProof/>
        </w:rPr>
        <w:fldChar w:fldCharType="end"/>
      </w:r>
      <w:r w:rsidRPr="003B0B52">
        <w:t xml:space="preserve">. ITC titration of </w:t>
      </w:r>
      <w:r w:rsidRPr="003B0B52">
        <w:rPr>
          <w:b/>
        </w:rPr>
        <w:t>22</w:t>
      </w:r>
      <w:r w:rsidRPr="003B0B52">
        <w:t xml:space="preserve"> (3 x 10</w:t>
      </w:r>
      <w:r w:rsidRPr="003B0B52">
        <w:rPr>
          <w:vertAlign w:val="superscript"/>
        </w:rPr>
        <w:t>-4</w:t>
      </w:r>
      <w:r w:rsidRPr="003B0B52">
        <w:t xml:space="preserve"> M) with TBAH</w:t>
      </w:r>
      <w:r w:rsidRPr="003B0B52">
        <w:rPr>
          <w:vertAlign w:val="subscript"/>
        </w:rPr>
        <w:t>2</w:t>
      </w:r>
      <w:r w:rsidRPr="003B0B52">
        <w:t>PO</w:t>
      </w:r>
      <w:r w:rsidRPr="003B0B52">
        <w:rPr>
          <w:vertAlign w:val="subscript"/>
        </w:rPr>
        <w:t>4</w:t>
      </w:r>
      <w:r w:rsidRPr="003B0B52">
        <w:t xml:space="preserve"> (6 x 10</w:t>
      </w:r>
      <w:r w:rsidRPr="003B0B52">
        <w:rPr>
          <w:vertAlign w:val="superscript"/>
        </w:rPr>
        <w:t>-3</w:t>
      </w:r>
      <w:r w:rsidRPr="003B0B52">
        <w:t xml:space="preserve"> M) in dry CH</w:t>
      </w:r>
      <w:r w:rsidRPr="003B0B52">
        <w:rPr>
          <w:vertAlign w:val="subscript"/>
        </w:rPr>
        <w:t>3</w:t>
      </w:r>
      <w:r w:rsidRPr="003B0B52">
        <w:t xml:space="preserve">CN. The calculated binding constant for a 1:1 binding is </w:t>
      </w:r>
      <w:r w:rsidRPr="003B0B52">
        <w:rPr>
          <w:i/>
          <w:iCs/>
        </w:rPr>
        <w:t>K</w:t>
      </w:r>
      <w:r w:rsidRPr="003B0B52">
        <w:rPr>
          <w:iCs/>
          <w:vertAlign w:val="subscript"/>
        </w:rPr>
        <w:t>a</w:t>
      </w:r>
      <w:r w:rsidRPr="003B0B52">
        <w:t xml:space="preserve"> = (1.16 ± 0.05) x 10</w:t>
      </w:r>
      <w:r w:rsidRPr="003B0B52">
        <w:rPr>
          <w:vertAlign w:val="superscript"/>
        </w:rPr>
        <w:t>5</w:t>
      </w:r>
      <w:r w:rsidRPr="003B0B52">
        <w:t xml:space="preserve"> M</w:t>
      </w:r>
      <w:r w:rsidRPr="003B0B52">
        <w:rPr>
          <w:vertAlign w:val="superscript"/>
        </w:rPr>
        <w:t>-1</w:t>
      </w:r>
      <w:r w:rsidRPr="003B0B52">
        <w:t>.</w:t>
      </w:r>
      <w:bookmarkEnd w:id="33"/>
      <w:bookmarkEnd w:id="34"/>
    </w:p>
    <w:p w:rsidR="00EC696A" w:rsidRPr="00EC696A" w:rsidRDefault="00EC696A" w:rsidP="00EC696A"/>
    <w:p w:rsidR="00EC696A" w:rsidRPr="000556E4" w:rsidRDefault="0050027D" w:rsidP="00EC696A">
      <w:pPr>
        <w:pStyle w:val="text"/>
      </w:pPr>
      <w:r>
        <w:rPr>
          <w:noProof/>
        </w:rPr>
        <w:lastRenderedPageBreak/>
        <w:drawing>
          <wp:inline distT="0" distB="0" distL="0" distR="0">
            <wp:extent cx="4250044" cy="1134533"/>
            <wp:effectExtent l="0" t="0" r="0" b="8890"/>
            <wp:docPr id="15" name="Picture 15" descr="Macintosh HD:Users:muratdeliomeroglu:Google Drive:7.Paper write-up:3.Supramolecular:figures:figure 10:tiny fig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ratdeliomeroglu:Google Drive:7.Paper write-up:3.Supramolecular:figures:figure 10:tiny figure 10.pn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28808" r="22531" b="43618"/>
                    <a:stretch/>
                  </pic:blipFill>
                  <pic:spPr bwMode="auto">
                    <a:xfrm>
                      <a:off x="0" y="0"/>
                      <a:ext cx="4250266" cy="113459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EC696A" w:rsidRDefault="00EC696A" w:rsidP="00EC696A">
      <w:pPr>
        <w:pStyle w:val="Figurecaption"/>
        <w:rPr>
          <w:lang w:val="en-US"/>
        </w:rPr>
      </w:pPr>
      <w:bookmarkStart w:id="35" w:name="_Ref337288993"/>
      <w:r w:rsidRPr="000556E4">
        <w:rPr>
          <w:lang w:val="en-US"/>
        </w:rPr>
        <w:t xml:space="preserve">Figure </w:t>
      </w:r>
      <w:r>
        <w:rPr>
          <w:lang w:val="en-US"/>
        </w:rPr>
        <w:t>S.</w:t>
      </w:r>
      <w:r w:rsidR="00A0508F" w:rsidRPr="000556E4">
        <w:rPr>
          <w:lang w:val="en-US"/>
        </w:rPr>
        <w:fldChar w:fldCharType="begin"/>
      </w:r>
      <w:r w:rsidRPr="000556E4">
        <w:rPr>
          <w:lang w:val="en-US"/>
        </w:rPr>
        <w:instrText xml:space="preserve"> SEQ Figure \* ARABIC </w:instrText>
      </w:r>
      <w:r w:rsidR="00A0508F" w:rsidRPr="000556E4">
        <w:rPr>
          <w:lang w:val="en-US"/>
        </w:rPr>
        <w:fldChar w:fldCharType="separate"/>
      </w:r>
      <w:r w:rsidR="00904F63">
        <w:rPr>
          <w:noProof/>
          <w:lang w:val="en-US"/>
        </w:rPr>
        <w:t>12</w:t>
      </w:r>
      <w:r w:rsidR="00A0508F" w:rsidRPr="000556E4">
        <w:rPr>
          <w:lang w:val="en-US"/>
        </w:rPr>
        <w:fldChar w:fldCharType="end"/>
      </w:r>
      <w:bookmarkEnd w:id="35"/>
      <w:r w:rsidRPr="000556E4">
        <w:rPr>
          <w:lang w:val="en-US"/>
        </w:rPr>
        <w:t xml:space="preserve">. Graphical presentation of the solid-liquid extraction approach used to test co-polymer </w:t>
      </w:r>
      <w:r>
        <w:rPr>
          <w:b/>
          <w:lang w:val="en-US"/>
        </w:rPr>
        <w:t>24</w:t>
      </w:r>
      <w:r w:rsidRPr="000556E4">
        <w:rPr>
          <w:lang w:val="en-US"/>
        </w:rPr>
        <w:t xml:space="preserve"> as a possible phosphate anion extractant (using TBA</w:t>
      </w:r>
      <w:r w:rsidRPr="000556E4">
        <w:rPr>
          <w:vertAlign w:val="superscript"/>
          <w:lang w:val="en-US"/>
        </w:rPr>
        <w:t>+</w:t>
      </w:r>
      <w:r w:rsidRPr="000556E4">
        <w:rPr>
          <w:lang w:val="en-US"/>
        </w:rPr>
        <w:t xml:space="preserve"> </w:t>
      </w:r>
      <w:r w:rsidR="008F6676">
        <w:rPr>
          <w:lang w:val="en-US"/>
        </w:rPr>
        <w:t xml:space="preserve">salts </w:t>
      </w:r>
      <w:r w:rsidRPr="000556E4">
        <w:rPr>
          <w:lang w:val="en-US"/>
        </w:rPr>
        <w:t>as the anion source). Left: H</w:t>
      </w:r>
      <w:r w:rsidRPr="000556E4">
        <w:rPr>
          <w:vertAlign w:val="subscript"/>
          <w:lang w:val="en-US"/>
        </w:rPr>
        <w:t>2</w:t>
      </w:r>
      <w:r w:rsidRPr="000556E4">
        <w:rPr>
          <w:lang w:val="en-US"/>
        </w:rPr>
        <w:t>PO</w:t>
      </w:r>
      <w:r w:rsidRPr="000556E4">
        <w:rPr>
          <w:vertAlign w:val="subscript"/>
          <w:lang w:val="en-US"/>
        </w:rPr>
        <w:t>4</w:t>
      </w:r>
      <w:r w:rsidRPr="000556E4">
        <w:rPr>
          <w:vertAlign w:val="superscript"/>
          <w:lang w:val="en-US"/>
        </w:rPr>
        <w:t>–</w:t>
      </w:r>
      <w:r w:rsidRPr="000556E4">
        <w:rPr>
          <w:lang w:val="en-US"/>
        </w:rPr>
        <w:t xml:space="preserve"> solution in CD</w:t>
      </w:r>
      <w:r w:rsidRPr="000556E4">
        <w:rPr>
          <w:vertAlign w:val="subscript"/>
          <w:lang w:val="en-US"/>
        </w:rPr>
        <w:t>3</w:t>
      </w:r>
      <w:r w:rsidRPr="000556E4">
        <w:rPr>
          <w:lang w:val="en-US"/>
        </w:rPr>
        <w:t xml:space="preserve">OD, Right: Biphasic mixture obtained by adding solid co-polymer </w:t>
      </w:r>
      <w:r>
        <w:rPr>
          <w:b/>
          <w:lang w:val="en-US"/>
        </w:rPr>
        <w:t>24</w:t>
      </w:r>
      <w:r w:rsidRPr="000556E4">
        <w:rPr>
          <w:lang w:val="en-US"/>
        </w:rPr>
        <w:t xml:space="preserve"> into the solution on the left.</w:t>
      </w:r>
      <w:bookmarkStart w:id="36" w:name="_Toc314997954"/>
      <w:bookmarkStart w:id="37" w:name="_Toc314997958"/>
    </w:p>
    <w:p w:rsidR="00EC696A" w:rsidRPr="00EC696A" w:rsidRDefault="00EC696A" w:rsidP="00EC696A">
      <w:pPr>
        <w:pStyle w:val="text"/>
      </w:pPr>
    </w:p>
    <w:p w:rsidR="00D704DB" w:rsidRPr="00EC696A" w:rsidRDefault="00D704DB" w:rsidP="00EC696A">
      <w:pPr>
        <w:pStyle w:val="Heading4"/>
        <w:ind w:firstLine="720"/>
      </w:pPr>
      <w:r w:rsidRPr="00D704DB">
        <w:rPr>
          <w:vertAlign w:val="superscript"/>
        </w:rPr>
        <w:t>1</w:t>
      </w:r>
      <w:r>
        <w:t xml:space="preserve">H &amp; </w:t>
      </w:r>
      <w:r w:rsidRPr="00D704DB">
        <w:rPr>
          <w:vertAlign w:val="superscript"/>
        </w:rPr>
        <w:t>13</w:t>
      </w:r>
      <w:r>
        <w:t xml:space="preserve">C NMR </w:t>
      </w:r>
      <w:r w:rsidR="000C0EB4">
        <w:t>Spectra</w:t>
      </w:r>
      <w:bookmarkEnd w:id="36"/>
    </w:p>
    <w:p w:rsidR="00D704DB" w:rsidRDefault="00D704DB" w:rsidP="00D704DB">
      <w:pPr>
        <w:pStyle w:val="text"/>
      </w:pPr>
      <w:r>
        <w:t xml:space="preserve">All nuclear magnetic resonance (NMR) spectra were recorded </w:t>
      </w:r>
      <w:r w:rsidRPr="00B36E91">
        <w:t>at the University of Texas at Austin Department of Chemistry NMR Facility. Instruments used include</w:t>
      </w:r>
      <w:r>
        <w:t>:</w:t>
      </w:r>
    </w:p>
    <w:p w:rsidR="00D704DB" w:rsidRDefault="00D704DB" w:rsidP="00D704DB">
      <w:pPr>
        <w:pStyle w:val="text"/>
      </w:pPr>
      <w:r w:rsidRPr="00B36E91">
        <w:t>Varian Unity 300 (300 MHz)</w:t>
      </w:r>
      <w:r>
        <w:t>,</w:t>
      </w:r>
    </w:p>
    <w:p w:rsidR="00D704DB" w:rsidRDefault="00D704DB" w:rsidP="00D704DB">
      <w:pPr>
        <w:pStyle w:val="text"/>
      </w:pPr>
      <w:r>
        <w:t xml:space="preserve">Agilent MR 400 MHz, </w:t>
      </w:r>
    </w:p>
    <w:p w:rsidR="00D704DB" w:rsidRDefault="00D704DB" w:rsidP="00D704DB">
      <w:pPr>
        <w:pStyle w:val="text"/>
      </w:pPr>
      <w:r>
        <w:t xml:space="preserve">Varian MR 400 MHz, </w:t>
      </w:r>
    </w:p>
    <w:p w:rsidR="00D704DB" w:rsidRDefault="00D704DB" w:rsidP="00D704DB">
      <w:pPr>
        <w:pStyle w:val="text"/>
      </w:pPr>
      <w:r>
        <w:t xml:space="preserve">Varian Inova 500 MHz, </w:t>
      </w:r>
    </w:p>
    <w:p w:rsidR="00D704DB" w:rsidRDefault="00D704DB" w:rsidP="00D704DB">
      <w:pPr>
        <w:pStyle w:val="text"/>
      </w:pPr>
      <w:r>
        <w:t xml:space="preserve">and Brüker AC 300 MHz spectrometer. </w:t>
      </w:r>
    </w:p>
    <w:p w:rsidR="00D704DB" w:rsidRPr="00D704DB" w:rsidRDefault="00D704DB" w:rsidP="00D704DB">
      <w:pPr>
        <w:pStyle w:val="text"/>
      </w:pPr>
      <w:r>
        <w:t>Chemical shifts (δ) are reported in ppm and referenced to the solvent. All deuterated NMR solvents were purchased from Cambridge Isotope Laboratories and used as received. Solvent reference chemical shifts were set for values reported in the literature.</w:t>
      </w:r>
      <w:r w:rsidR="00A0508F" w:rsidRPr="00AE51C1">
        <w:rPr>
          <w:vertAlign w:val="superscript"/>
        </w:rPr>
        <w:fldChar w:fldCharType="begin"/>
      </w:r>
      <w:r w:rsidRPr="00AE51C1">
        <w:rPr>
          <w:vertAlign w:val="superscript"/>
        </w:rPr>
        <w:instrText xml:space="preserve"> REF _Ref313733344 \r \h </w:instrText>
      </w:r>
      <w:r w:rsidR="00A0508F" w:rsidRPr="00AE51C1">
        <w:rPr>
          <w:vertAlign w:val="superscript"/>
        </w:rPr>
      </w:r>
      <w:r w:rsidR="00A0508F" w:rsidRPr="00AE51C1">
        <w:rPr>
          <w:vertAlign w:val="superscript"/>
        </w:rPr>
        <w:fldChar w:fldCharType="separate"/>
      </w:r>
      <w:r w:rsidR="00904F63">
        <w:rPr>
          <w:vertAlign w:val="superscript"/>
        </w:rPr>
        <w:t>5</w:t>
      </w:r>
      <w:r w:rsidR="00A0508F" w:rsidRPr="00AE51C1">
        <w:rPr>
          <w:vertAlign w:val="superscript"/>
        </w:rPr>
        <w:fldChar w:fldCharType="end"/>
      </w:r>
      <w:r>
        <w:t xml:space="preserve"> </w:t>
      </w:r>
    </w:p>
    <w:p w:rsidR="000C0EB4" w:rsidRPr="0014431E" w:rsidRDefault="000C0EB4" w:rsidP="000C0EB4">
      <w:pPr>
        <w:pStyle w:val="text"/>
        <w:keepNext/>
        <w:ind w:firstLine="0"/>
        <w:jc w:val="center"/>
      </w:pPr>
      <w:r>
        <w:rPr>
          <w:noProof/>
        </w:rPr>
        <w:lastRenderedPageBreak/>
        <w:drawing>
          <wp:inline distT="0" distB="0" distL="0" distR="0">
            <wp:extent cx="4450080" cy="3337560"/>
            <wp:effectExtent l="0" t="0" r="0" b="0"/>
            <wp:docPr id="629850" name="Picture 629850" descr="Macintosh HD:Users:muratdeliomeroglu:Google Drive:2. Compund IDs:Schiff-OMe:Schiff-OMe: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ratdeliomeroglu:Google Drive:2. Compund IDs:Schiff-OMe:Schiff-OMe:Slide1.pn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50080" cy="333756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0C0EB4" w:rsidRDefault="000C0EB4" w:rsidP="000C0EB4">
      <w:pPr>
        <w:pStyle w:val="text"/>
        <w:keepNext/>
        <w:ind w:firstLine="0"/>
        <w:jc w:val="center"/>
      </w:pPr>
      <w:r>
        <w:rPr>
          <w:noProof/>
        </w:rPr>
        <w:drawing>
          <wp:inline distT="0" distB="0" distL="0" distR="0">
            <wp:extent cx="4389120" cy="3291840"/>
            <wp:effectExtent l="0" t="0" r="0" b="0"/>
            <wp:docPr id="629851" name="Picture 629851" descr="Macintosh HD:Users:muratdeliomeroglu:Google Drive:2. Compund IDs:Schiff-OMe:mkd77SchiffOMecarbon(2009):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ratdeliomeroglu:Google Drive:2. Compund IDs:Schiff-OMe:mkd77SchiffOMecarbon(2009):Slide1.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9120" cy="3291840"/>
                    </a:xfrm>
                    <a:prstGeom prst="rect">
                      <a:avLst/>
                    </a:prstGeom>
                    <a:noFill/>
                    <a:ln>
                      <a:noFill/>
                    </a:ln>
                  </pic:spPr>
                </pic:pic>
              </a:graphicData>
            </a:graphic>
          </wp:inline>
        </w:drawing>
      </w:r>
    </w:p>
    <w:p w:rsidR="000C0EB4" w:rsidRDefault="000C0EB4" w:rsidP="00EE28E2">
      <w:pPr>
        <w:pStyle w:val="Figurecaption"/>
      </w:pPr>
      <w:bookmarkStart w:id="38" w:name="_Toc314998071"/>
      <w:r>
        <w:t xml:space="preserve">Figure </w:t>
      </w:r>
      <w:r w:rsidR="00EE28E2">
        <w:t>S</w:t>
      </w:r>
      <w:r>
        <w:t>.</w:t>
      </w:r>
      <w:r w:rsidR="00A0508F">
        <w:fldChar w:fldCharType="begin"/>
      </w:r>
      <w:r w:rsidR="00EE28E2">
        <w:instrText xml:space="preserve"> SEQ Figure \* ARABIC \s 2 </w:instrText>
      </w:r>
      <w:r w:rsidR="00A0508F">
        <w:fldChar w:fldCharType="separate"/>
      </w:r>
      <w:r w:rsidR="00904F63">
        <w:rPr>
          <w:noProof/>
        </w:rPr>
        <w:t>13</w:t>
      </w:r>
      <w:r w:rsidR="00A0508F">
        <w:rPr>
          <w:noProof/>
        </w:rPr>
        <w:fldChar w:fldCharType="end"/>
      </w:r>
      <w:r w:rsidR="00EE28E2">
        <w:rPr>
          <w:noProof/>
        </w:rPr>
        <w:t xml:space="preserve">: </w:t>
      </w:r>
      <w:r>
        <w:rPr>
          <w:noProof/>
        </w:rPr>
        <w:t xml:space="preserve">Top: </w:t>
      </w:r>
      <w:r w:rsidRPr="0046613A">
        <w:rPr>
          <w:vertAlign w:val="superscript"/>
        </w:rPr>
        <w:t>1</w:t>
      </w:r>
      <w:r>
        <w:t xml:space="preserve">H NMR (500 MHz), Bottom: </w:t>
      </w:r>
      <w:r w:rsidRPr="00F07E1D">
        <w:rPr>
          <w:vertAlign w:val="superscript"/>
        </w:rPr>
        <w:t>13</w:t>
      </w:r>
      <w:r w:rsidRPr="00F07E1D">
        <w:t>C</w:t>
      </w:r>
      <w:r>
        <w:t xml:space="preserve"> NMR (126 MHz) spectra</w:t>
      </w:r>
      <w:r w:rsidRPr="00F07E1D">
        <w:t xml:space="preserve"> of </w:t>
      </w:r>
      <w:r>
        <w:rPr>
          <w:b/>
        </w:rPr>
        <w:t>21</w:t>
      </w:r>
      <w:r w:rsidRPr="00F07E1D">
        <w:t xml:space="preserve"> in </w:t>
      </w:r>
      <w:r>
        <w:t>CD</w:t>
      </w:r>
      <w:r w:rsidRPr="0046613A">
        <w:rPr>
          <w:vertAlign w:val="subscript"/>
        </w:rPr>
        <w:t>2</w:t>
      </w:r>
      <w:r>
        <w:t>Cl</w:t>
      </w:r>
      <w:r w:rsidRPr="0046613A">
        <w:rPr>
          <w:vertAlign w:val="subscript"/>
        </w:rPr>
        <w:t>2</w:t>
      </w:r>
      <w:r>
        <w:t>.</w:t>
      </w:r>
      <w:bookmarkEnd w:id="38"/>
    </w:p>
    <w:p w:rsidR="000C0EB4" w:rsidRDefault="000C0EB4" w:rsidP="000C0EB4">
      <w:pPr>
        <w:pStyle w:val="text"/>
        <w:keepNext/>
        <w:ind w:firstLine="0"/>
        <w:jc w:val="center"/>
      </w:pPr>
      <w:r>
        <w:rPr>
          <w:noProof/>
        </w:rPr>
        <w:lastRenderedPageBreak/>
        <w:drawing>
          <wp:inline distT="0" distB="0" distL="0" distR="0">
            <wp:extent cx="4389120" cy="3291840"/>
            <wp:effectExtent l="0" t="0" r="0" b="0"/>
            <wp:docPr id="629852" name="Picture 629852" descr="Macintosh HD:Users:muratdeliomeroglu:Google Drive:2. Compund IDs:SchiffOH:SchiffOH-NMR:t-Slid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ratdeliomeroglu:Google Drive:2. Compund IDs:SchiffOH:SchiffOH-NMR:t-Slide1-20.pn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9120" cy="3291840"/>
                    </a:xfrm>
                    <a:prstGeom prst="rect">
                      <a:avLst/>
                    </a:prstGeom>
                    <a:noFill/>
                    <a:ln>
                      <a:noFill/>
                    </a:ln>
                  </pic:spPr>
                </pic:pic>
              </a:graphicData>
            </a:graphic>
          </wp:inline>
        </w:drawing>
      </w:r>
      <w:r>
        <w:rPr>
          <w:noProof/>
        </w:rPr>
        <w:drawing>
          <wp:inline distT="0" distB="0" distL="0" distR="0">
            <wp:extent cx="4389120" cy="3291840"/>
            <wp:effectExtent l="0" t="0" r="0" b="0"/>
            <wp:docPr id="629853" name="Picture 629853" descr="Macintosh HD:Users:muratdeliomeroglu:Google Drive:2. Compund IDs:SchiffOH:SchiffOH-NMR:t-Slid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uratdeliomeroglu:Google Drive:2. Compund IDs:SchiffOH:SchiffOH-NMR:t-Slide2-10.pn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9120" cy="3291840"/>
                    </a:xfrm>
                    <a:prstGeom prst="rect">
                      <a:avLst/>
                    </a:prstGeom>
                    <a:noFill/>
                    <a:ln>
                      <a:noFill/>
                    </a:ln>
                  </pic:spPr>
                </pic:pic>
              </a:graphicData>
            </a:graphic>
          </wp:inline>
        </w:drawing>
      </w:r>
    </w:p>
    <w:p w:rsidR="000C0EB4" w:rsidRDefault="000C0EB4" w:rsidP="00EE28E2">
      <w:pPr>
        <w:pStyle w:val="Figurecaption"/>
      </w:pPr>
      <w:bookmarkStart w:id="39" w:name="_Toc314998072"/>
      <w:r>
        <w:t xml:space="preserve">Figure </w:t>
      </w:r>
      <w:r w:rsidR="00EE28E2">
        <w:t>S.</w:t>
      </w:r>
      <w:r w:rsidR="00A0508F">
        <w:fldChar w:fldCharType="begin"/>
      </w:r>
      <w:r w:rsidR="00EE28E2">
        <w:instrText xml:space="preserve"> SEQ Figure \* ARABIC \s 2 </w:instrText>
      </w:r>
      <w:r w:rsidR="00A0508F">
        <w:fldChar w:fldCharType="separate"/>
      </w:r>
      <w:r w:rsidR="00904F63">
        <w:rPr>
          <w:noProof/>
        </w:rPr>
        <w:t>14</w:t>
      </w:r>
      <w:r w:rsidR="00A0508F">
        <w:rPr>
          <w:noProof/>
        </w:rPr>
        <w:fldChar w:fldCharType="end"/>
      </w:r>
      <w:r w:rsidR="00EE28E2">
        <w:t xml:space="preserve">: </w:t>
      </w:r>
      <w:r>
        <w:rPr>
          <w:noProof/>
        </w:rPr>
        <w:t xml:space="preserve">Top: </w:t>
      </w:r>
      <w:r w:rsidRPr="0046613A">
        <w:rPr>
          <w:vertAlign w:val="superscript"/>
        </w:rPr>
        <w:t>1</w:t>
      </w:r>
      <w:r>
        <w:t xml:space="preserve">H NMR (400 MHz), Bottom: </w:t>
      </w:r>
      <w:r w:rsidRPr="00F07E1D">
        <w:rPr>
          <w:vertAlign w:val="superscript"/>
        </w:rPr>
        <w:t>13</w:t>
      </w:r>
      <w:r w:rsidRPr="00F07E1D">
        <w:t>C</w:t>
      </w:r>
      <w:r>
        <w:t xml:space="preserve"> NMR (150 MHz) spectra</w:t>
      </w:r>
      <w:r w:rsidRPr="00F07E1D">
        <w:t xml:space="preserve"> of </w:t>
      </w:r>
      <w:r>
        <w:rPr>
          <w:b/>
        </w:rPr>
        <w:t>22</w:t>
      </w:r>
      <w:r w:rsidRPr="00F07E1D">
        <w:t xml:space="preserve"> in </w:t>
      </w:r>
      <w:r>
        <w:t>DMSO-</w:t>
      </w:r>
      <w:r w:rsidRPr="00C82920">
        <w:rPr>
          <w:i/>
        </w:rPr>
        <w:t>d</w:t>
      </w:r>
      <w:r w:rsidRPr="00C82920">
        <w:rPr>
          <w:i/>
          <w:vertAlign w:val="subscript"/>
        </w:rPr>
        <w:t>6</w:t>
      </w:r>
      <w:r>
        <w:t>.</w:t>
      </w:r>
      <w:bookmarkEnd w:id="39"/>
    </w:p>
    <w:p w:rsidR="000C0EB4" w:rsidRDefault="000C0EB4" w:rsidP="000C0EB4">
      <w:pPr>
        <w:pStyle w:val="text"/>
        <w:keepNext/>
        <w:ind w:firstLine="0"/>
        <w:jc w:val="center"/>
      </w:pPr>
      <w:r>
        <w:rPr>
          <w:noProof/>
        </w:rPr>
        <w:lastRenderedPageBreak/>
        <w:drawing>
          <wp:inline distT="0" distB="0" distL="0" distR="0">
            <wp:extent cx="4389120" cy="3291840"/>
            <wp:effectExtent l="0" t="0" r="0" b="0"/>
            <wp:docPr id="629858" name="Picture 629858" descr="Macintosh HD:Users:muratdeliomeroglu:Google Drive:2. Compund IDs:Schiff-sty:NMR:t-Slid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uratdeliomeroglu:Google Drive:2. Compund IDs:Schiff-sty:NMR:t-Slide1-20.pn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9120" cy="3291840"/>
                    </a:xfrm>
                    <a:prstGeom prst="rect">
                      <a:avLst/>
                    </a:prstGeom>
                    <a:noFill/>
                    <a:ln>
                      <a:noFill/>
                    </a:ln>
                  </pic:spPr>
                </pic:pic>
              </a:graphicData>
            </a:graphic>
          </wp:inline>
        </w:drawing>
      </w:r>
      <w:r>
        <w:rPr>
          <w:noProof/>
        </w:rPr>
        <w:drawing>
          <wp:inline distT="0" distB="0" distL="0" distR="0">
            <wp:extent cx="4389120" cy="3291840"/>
            <wp:effectExtent l="0" t="0" r="0" b="0"/>
            <wp:docPr id="629859" name="Picture 629859" descr="Macintosh HD:Users:muratdeliomeroglu:Google Drive:2. Compund IDs:Schiff-sty:NMR:t-Slid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uratdeliomeroglu:Google Drive:2. Compund IDs:Schiff-sty:NMR:t-Slide2-10.pn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9120" cy="3291840"/>
                    </a:xfrm>
                    <a:prstGeom prst="rect">
                      <a:avLst/>
                    </a:prstGeom>
                    <a:noFill/>
                    <a:ln>
                      <a:noFill/>
                    </a:ln>
                  </pic:spPr>
                </pic:pic>
              </a:graphicData>
            </a:graphic>
          </wp:inline>
        </w:drawing>
      </w:r>
    </w:p>
    <w:p w:rsidR="000C0EB4" w:rsidRDefault="000C0EB4" w:rsidP="00EE28E2">
      <w:pPr>
        <w:pStyle w:val="Figurecaption"/>
      </w:pPr>
      <w:bookmarkStart w:id="40" w:name="_Toc314998073"/>
      <w:r>
        <w:t xml:space="preserve">Figure </w:t>
      </w:r>
      <w:r w:rsidR="00EE28E2">
        <w:t>S.</w:t>
      </w:r>
      <w:r w:rsidR="00A0508F">
        <w:fldChar w:fldCharType="begin"/>
      </w:r>
      <w:r w:rsidR="00EE28E2">
        <w:instrText xml:space="preserve"> SEQ Figure \* ARABIC \s 2 </w:instrText>
      </w:r>
      <w:r w:rsidR="00A0508F">
        <w:fldChar w:fldCharType="separate"/>
      </w:r>
      <w:r w:rsidR="00904F63">
        <w:rPr>
          <w:noProof/>
        </w:rPr>
        <w:t>15</w:t>
      </w:r>
      <w:r w:rsidR="00A0508F">
        <w:rPr>
          <w:noProof/>
        </w:rPr>
        <w:fldChar w:fldCharType="end"/>
      </w:r>
      <w:r w:rsidR="00EE28E2">
        <w:rPr>
          <w:noProof/>
        </w:rPr>
        <w:t xml:space="preserve">: </w:t>
      </w:r>
      <w:r>
        <w:rPr>
          <w:noProof/>
        </w:rPr>
        <w:t xml:space="preserve">Top: </w:t>
      </w:r>
      <w:r w:rsidRPr="0046613A">
        <w:rPr>
          <w:vertAlign w:val="superscript"/>
        </w:rPr>
        <w:t>1</w:t>
      </w:r>
      <w:r>
        <w:t xml:space="preserve">H NMR (500 MHz), Bottom: </w:t>
      </w:r>
      <w:r w:rsidRPr="00F07E1D">
        <w:rPr>
          <w:vertAlign w:val="superscript"/>
        </w:rPr>
        <w:t>13</w:t>
      </w:r>
      <w:r w:rsidRPr="00F07E1D">
        <w:t>C</w:t>
      </w:r>
      <w:r>
        <w:t xml:space="preserve"> NMR (126 MHz) spectra</w:t>
      </w:r>
      <w:r w:rsidRPr="00F07E1D">
        <w:t xml:space="preserve"> of </w:t>
      </w:r>
      <w:r w:rsidR="00770F9C">
        <w:rPr>
          <w:b/>
        </w:rPr>
        <w:t>25</w:t>
      </w:r>
      <w:r w:rsidRPr="00F07E1D">
        <w:t xml:space="preserve"> in </w:t>
      </w:r>
      <w:r>
        <w:t>CD</w:t>
      </w:r>
      <w:r w:rsidRPr="0046613A">
        <w:rPr>
          <w:vertAlign w:val="subscript"/>
        </w:rPr>
        <w:t>2</w:t>
      </w:r>
      <w:r>
        <w:t>Cl</w:t>
      </w:r>
      <w:r w:rsidRPr="0046613A">
        <w:rPr>
          <w:vertAlign w:val="subscript"/>
        </w:rPr>
        <w:t>2</w:t>
      </w:r>
      <w:r>
        <w:t>.</w:t>
      </w:r>
      <w:bookmarkEnd w:id="40"/>
    </w:p>
    <w:p w:rsidR="000C0EB4" w:rsidRDefault="000C0EB4" w:rsidP="000C0EB4">
      <w:pPr>
        <w:pStyle w:val="text"/>
        <w:keepNext/>
        <w:ind w:firstLine="0"/>
        <w:jc w:val="center"/>
      </w:pPr>
      <w:r>
        <w:rPr>
          <w:noProof/>
        </w:rPr>
        <w:lastRenderedPageBreak/>
        <w:drawing>
          <wp:inline distT="0" distB="0" distL="0" distR="0">
            <wp:extent cx="4389120" cy="3291840"/>
            <wp:effectExtent l="0" t="0" r="0" b="0"/>
            <wp:docPr id="629860" name="Picture 629860" descr="Macintosh HD:Users:muratdeliomeroglu:Google Drive:2. Compund IDs:Schiff-epi:NMR-H-C:t-Slid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uratdeliomeroglu:Google Drive:2. Compund IDs:Schiff-epi:NMR-H-C:t-Slide1-20.pn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9120" cy="3291840"/>
                    </a:xfrm>
                    <a:prstGeom prst="rect">
                      <a:avLst/>
                    </a:prstGeom>
                    <a:noFill/>
                    <a:ln>
                      <a:noFill/>
                    </a:ln>
                  </pic:spPr>
                </pic:pic>
              </a:graphicData>
            </a:graphic>
          </wp:inline>
        </w:drawing>
      </w:r>
      <w:r>
        <w:rPr>
          <w:noProof/>
        </w:rPr>
        <w:drawing>
          <wp:inline distT="0" distB="0" distL="0" distR="0">
            <wp:extent cx="4389120" cy="3291840"/>
            <wp:effectExtent l="0" t="0" r="0" b="0"/>
            <wp:docPr id="629861" name="Picture 629861" descr="Macintosh HD:Users:muratdeliomeroglu:Google Drive:2. Compund IDs:Schiff-epi:NMR-H-C:t-Slid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uratdeliomeroglu:Google Drive:2. Compund IDs:Schiff-epi:NMR-H-C:t-Slide2-10.pn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89120" cy="3291840"/>
                    </a:xfrm>
                    <a:prstGeom prst="rect">
                      <a:avLst/>
                    </a:prstGeom>
                    <a:noFill/>
                    <a:ln>
                      <a:noFill/>
                    </a:ln>
                  </pic:spPr>
                </pic:pic>
              </a:graphicData>
            </a:graphic>
          </wp:inline>
        </w:drawing>
      </w:r>
    </w:p>
    <w:p w:rsidR="007E439A" w:rsidRDefault="000C0EB4" w:rsidP="00EE28E2">
      <w:pPr>
        <w:pStyle w:val="Figurecaption"/>
      </w:pPr>
      <w:bookmarkStart w:id="41" w:name="_Toc314998074"/>
      <w:r>
        <w:t xml:space="preserve">Figure </w:t>
      </w:r>
      <w:r w:rsidR="00EE28E2">
        <w:t>S.</w:t>
      </w:r>
      <w:r w:rsidR="00A0508F">
        <w:fldChar w:fldCharType="begin"/>
      </w:r>
      <w:r w:rsidR="00EE28E2">
        <w:instrText xml:space="preserve"> SEQ Figure \* ARABIC \s 2 </w:instrText>
      </w:r>
      <w:r w:rsidR="00A0508F">
        <w:fldChar w:fldCharType="separate"/>
      </w:r>
      <w:r w:rsidR="00904F63">
        <w:rPr>
          <w:noProof/>
        </w:rPr>
        <w:t>16</w:t>
      </w:r>
      <w:r w:rsidR="00A0508F">
        <w:rPr>
          <w:noProof/>
        </w:rPr>
        <w:fldChar w:fldCharType="end"/>
      </w:r>
      <w:r w:rsidR="00EE28E2">
        <w:t xml:space="preserve">: </w:t>
      </w:r>
      <w:r>
        <w:rPr>
          <w:noProof/>
        </w:rPr>
        <w:t xml:space="preserve">Top: </w:t>
      </w:r>
      <w:r w:rsidRPr="0046613A">
        <w:rPr>
          <w:vertAlign w:val="superscript"/>
        </w:rPr>
        <w:t>1</w:t>
      </w:r>
      <w:r>
        <w:t xml:space="preserve">H NMR (400 MHz), Bottom: </w:t>
      </w:r>
      <w:r w:rsidRPr="00F07E1D">
        <w:rPr>
          <w:vertAlign w:val="superscript"/>
        </w:rPr>
        <w:t>13</w:t>
      </w:r>
      <w:r w:rsidRPr="00F07E1D">
        <w:t>C</w:t>
      </w:r>
      <w:r>
        <w:t xml:space="preserve"> NMR (100 MHz) spectra</w:t>
      </w:r>
      <w:r w:rsidRPr="00F07E1D">
        <w:t xml:space="preserve"> of </w:t>
      </w:r>
      <w:r>
        <w:rPr>
          <w:b/>
        </w:rPr>
        <w:t>27</w:t>
      </w:r>
      <w:r w:rsidRPr="00F07E1D">
        <w:t xml:space="preserve"> in </w:t>
      </w:r>
      <w:r>
        <w:t>CDCl</w:t>
      </w:r>
      <w:r>
        <w:rPr>
          <w:vertAlign w:val="subscript"/>
        </w:rPr>
        <w:t>3</w:t>
      </w:r>
      <w:r>
        <w:t>.</w:t>
      </w:r>
      <w:bookmarkEnd w:id="41"/>
      <w:r w:rsidR="007E439A">
        <w:br w:type="page"/>
      </w:r>
    </w:p>
    <w:p w:rsidR="007E439A" w:rsidRDefault="007E439A" w:rsidP="00E00006">
      <w:pPr>
        <w:pStyle w:val="Heading3"/>
        <w:overflowPunct/>
        <w:autoSpaceDE/>
        <w:autoSpaceDN/>
        <w:adjustRightInd/>
        <w:ind w:left="360"/>
        <w:textAlignment w:val="auto"/>
      </w:pPr>
      <w:bookmarkStart w:id="42" w:name="_Toc314997957"/>
      <w:r>
        <w:lastRenderedPageBreak/>
        <w:t>Crystallographic Experimental Methods</w:t>
      </w:r>
      <w:bookmarkEnd w:id="42"/>
    </w:p>
    <w:p w:rsidR="00207824" w:rsidRPr="00D96B9B" w:rsidRDefault="00207824" w:rsidP="00207824">
      <w:pPr>
        <w:pStyle w:val="text"/>
        <w:rPr>
          <w:lang w:val="en-GB"/>
        </w:rPr>
      </w:pPr>
      <w:r w:rsidRPr="00D96B9B">
        <w:rPr>
          <w:lang w:val="en-GB"/>
        </w:rPr>
        <w:t>The X-ray diffraction data collection and refinements for</w:t>
      </w:r>
      <w:r>
        <w:rPr>
          <w:lang w:val="en-GB"/>
        </w:rPr>
        <w:t xml:space="preserve"> the</w:t>
      </w:r>
      <w:r w:rsidRPr="00D96B9B">
        <w:rPr>
          <w:lang w:val="en-GB"/>
        </w:rPr>
        <w:t xml:space="preserve"> crystal structures of </w:t>
      </w:r>
      <w:r>
        <w:rPr>
          <w:b/>
          <w:lang w:val="en-GB"/>
        </w:rPr>
        <w:t>15</w:t>
      </w:r>
      <w:r w:rsidRPr="00D96B9B">
        <w:rPr>
          <w:lang w:val="en-GB"/>
        </w:rPr>
        <w:t>,</w:t>
      </w:r>
      <w:r w:rsidRPr="00D96B9B">
        <w:rPr>
          <w:b/>
          <w:lang w:val="en-GB"/>
        </w:rPr>
        <w:t xml:space="preserve"> </w:t>
      </w:r>
      <w:r>
        <w:rPr>
          <w:b/>
          <w:lang w:val="en-GB"/>
        </w:rPr>
        <w:t>20</w:t>
      </w:r>
      <w:r w:rsidRPr="00D96B9B">
        <w:rPr>
          <w:lang w:val="en-GB"/>
        </w:rPr>
        <w:t>,</w:t>
      </w:r>
      <w:r w:rsidRPr="00D96B9B">
        <w:rPr>
          <w:b/>
          <w:lang w:val="en-GB"/>
        </w:rPr>
        <w:t xml:space="preserve"> </w:t>
      </w:r>
      <w:r w:rsidRPr="00207824">
        <w:rPr>
          <w:b/>
          <w:lang w:val="en-GB"/>
        </w:rPr>
        <w:t>21</w:t>
      </w:r>
      <w:r w:rsidRPr="00D96B9B">
        <w:rPr>
          <w:lang w:val="en-GB"/>
        </w:rPr>
        <w:t>,</w:t>
      </w:r>
      <w:r>
        <w:rPr>
          <w:lang w:val="en-GB"/>
        </w:rPr>
        <w:t xml:space="preserve"> and</w:t>
      </w:r>
      <w:r w:rsidRPr="00D96B9B">
        <w:rPr>
          <w:b/>
          <w:lang w:val="en-GB"/>
        </w:rPr>
        <w:t xml:space="preserve"> </w:t>
      </w:r>
      <w:r>
        <w:rPr>
          <w:b/>
          <w:lang w:val="en-GB"/>
        </w:rPr>
        <w:t>22</w:t>
      </w:r>
      <w:r w:rsidRPr="00D96B9B">
        <w:rPr>
          <w:lang w:val="en-GB"/>
        </w:rPr>
        <w:t xml:space="preserve"> </w:t>
      </w:r>
      <w:r>
        <w:rPr>
          <w:lang w:val="en-GB"/>
        </w:rPr>
        <w:t xml:space="preserve">may be obtained from the Cambridge Crystallographic Data Centre (CCDC) by reference to CCDC numbers </w:t>
      </w:r>
      <w:r w:rsidR="003A2275">
        <w:t>1562</w:t>
      </w:r>
      <w:r w:rsidRPr="00FB183D">
        <w:t>5</w:t>
      </w:r>
      <w:r w:rsidR="003A2275">
        <w:t>39</w:t>
      </w:r>
      <w:r w:rsidRPr="00FB183D">
        <w:t>-</w:t>
      </w:r>
      <w:r w:rsidR="003A2275">
        <w:t>1562</w:t>
      </w:r>
      <w:r w:rsidR="003A2275" w:rsidRPr="00FB183D">
        <w:t>5</w:t>
      </w:r>
      <w:r w:rsidR="003A2275">
        <w:t>42</w:t>
      </w:r>
      <w:r w:rsidRPr="00D96B9B">
        <w:rPr>
          <w:lang w:val="en-GB"/>
        </w:rPr>
        <w:t>.</w:t>
      </w:r>
      <w:r>
        <w:rPr>
          <w:lang w:val="en-GB"/>
        </w:rPr>
        <w:t xml:space="preserve"> Some experimental details and re</w:t>
      </w:r>
      <w:r w:rsidRPr="00D96B9B">
        <w:rPr>
          <w:lang w:val="en-GB"/>
        </w:rPr>
        <w:t xml:space="preserve">levant data tables for the refinements </w:t>
      </w:r>
      <w:r>
        <w:rPr>
          <w:lang w:val="en-GB"/>
        </w:rPr>
        <w:t xml:space="preserve">in question </w:t>
      </w:r>
      <w:r w:rsidRPr="00D96B9B">
        <w:rPr>
          <w:lang w:val="en-GB"/>
        </w:rPr>
        <w:t xml:space="preserve">are </w:t>
      </w:r>
      <w:r>
        <w:rPr>
          <w:lang w:val="en-GB"/>
        </w:rPr>
        <w:t>given below</w:t>
      </w:r>
      <w:r w:rsidRPr="00D96B9B">
        <w:rPr>
          <w:lang w:val="en-GB"/>
        </w:rPr>
        <w:t>.</w:t>
      </w:r>
    </w:p>
    <w:p w:rsidR="00207824" w:rsidRPr="00207824" w:rsidRDefault="00207824" w:rsidP="00207824">
      <w:pPr>
        <w:pStyle w:val="text"/>
      </w:pPr>
      <w:r>
        <w:rPr>
          <w:noProof/>
        </w:rPr>
        <w:drawing>
          <wp:anchor distT="0" distB="0" distL="114300" distR="114300" simplePos="0" relativeHeight="251659264" behindDoc="0" locked="0" layoutInCell="1" allowOverlap="1">
            <wp:simplePos x="0" y="0"/>
            <wp:positionH relativeFrom="column">
              <wp:posOffset>1765300</wp:posOffset>
            </wp:positionH>
            <wp:positionV relativeFrom="paragraph">
              <wp:posOffset>90805</wp:posOffset>
            </wp:positionV>
            <wp:extent cx="1964055" cy="2425700"/>
            <wp:effectExtent l="0" t="2222" r="0" b="0"/>
            <wp:wrapSquare wrapText="bothSides"/>
            <wp:docPr id="629889" name="Picture 629889" descr="view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view1.eps"/>
                    <pic:cNvPicPr>
                      <a:picLocks noChangeAspect="1" noChangeArrowheads="1"/>
                    </pic:cNvPicPr>
                  </pic:nvPicPr>
                  <pic:blipFill rotWithShape="1">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2237" t="12738" r="10367" b="15215"/>
                    <a:stretch/>
                  </pic:blipFill>
                  <pic:spPr bwMode="auto">
                    <a:xfrm rot="5400000">
                      <a:off x="0" y="0"/>
                      <a:ext cx="1964055" cy="242570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p>
    <w:p w:rsidR="00BD244E" w:rsidRPr="00BD244E" w:rsidRDefault="00BD244E" w:rsidP="00BD244E">
      <w:pPr>
        <w:pStyle w:val="text"/>
      </w:pPr>
    </w:p>
    <w:p w:rsidR="007E439A" w:rsidRDefault="007E439A" w:rsidP="007E439A">
      <w:pPr>
        <w:pStyle w:val="text"/>
        <w:ind w:firstLine="0"/>
        <w:jc w:val="center"/>
      </w:pPr>
    </w:p>
    <w:p w:rsidR="00EE28E2" w:rsidRDefault="00EE28E2" w:rsidP="007E439A">
      <w:pPr>
        <w:pStyle w:val="text"/>
      </w:pPr>
    </w:p>
    <w:p w:rsidR="00EE28E2" w:rsidRDefault="00EE28E2" w:rsidP="007E439A">
      <w:pPr>
        <w:pStyle w:val="text"/>
      </w:pPr>
    </w:p>
    <w:p w:rsidR="00EE28E2" w:rsidRDefault="00EE28E2" w:rsidP="007E439A">
      <w:pPr>
        <w:pStyle w:val="text"/>
      </w:pPr>
    </w:p>
    <w:p w:rsidR="00EE28E2" w:rsidRDefault="00EE28E2" w:rsidP="007E439A">
      <w:pPr>
        <w:pStyle w:val="text"/>
      </w:pPr>
    </w:p>
    <w:p w:rsidR="00EE28E2" w:rsidRDefault="00EE28E2" w:rsidP="007E439A">
      <w:pPr>
        <w:pStyle w:val="text"/>
      </w:pPr>
    </w:p>
    <w:p w:rsidR="00552AD6" w:rsidRDefault="00552AD6" w:rsidP="007E439A">
      <w:pPr>
        <w:pStyle w:val="text"/>
      </w:pPr>
    </w:p>
    <w:p w:rsidR="007E439A" w:rsidRDefault="007E439A" w:rsidP="007E439A">
      <w:pPr>
        <w:pStyle w:val="text"/>
      </w:pPr>
      <w:r>
        <w:t xml:space="preserve">X-ray experimental for </w:t>
      </w:r>
      <w:r w:rsidR="007E3C17">
        <w:rPr>
          <w:b/>
        </w:rPr>
        <w:t>15</w:t>
      </w:r>
      <w:r>
        <w:t xml:space="preserve"> (</w:t>
      </w:r>
      <w:r>
        <w:rPr>
          <w:rFonts w:ascii="Times New Roman" w:hAnsi="Times New Roman"/>
        </w:rPr>
        <w:t>C</w:t>
      </w:r>
      <w:r>
        <w:rPr>
          <w:rFonts w:ascii="Times New Roman" w:hAnsi="Times New Roman"/>
          <w:sz w:val="28"/>
          <w:vertAlign w:val="subscript"/>
        </w:rPr>
        <w:t>18</w:t>
      </w:r>
      <w:r>
        <w:rPr>
          <w:rFonts w:ascii="Times New Roman" w:hAnsi="Times New Roman"/>
        </w:rPr>
        <w:t>H</w:t>
      </w:r>
      <w:r>
        <w:rPr>
          <w:rFonts w:ascii="Times New Roman" w:hAnsi="Times New Roman"/>
          <w:sz w:val="28"/>
          <w:vertAlign w:val="subscript"/>
        </w:rPr>
        <w:t>16</w:t>
      </w:r>
      <w:r>
        <w:rPr>
          <w:rFonts w:ascii="Times New Roman" w:hAnsi="Times New Roman"/>
        </w:rPr>
        <w:t>N</w:t>
      </w:r>
      <w:r>
        <w:rPr>
          <w:rFonts w:ascii="Times New Roman" w:hAnsi="Times New Roman"/>
          <w:sz w:val="28"/>
          <w:vertAlign w:val="subscript"/>
        </w:rPr>
        <w:t>2</w:t>
      </w:r>
      <w:r>
        <w:rPr>
          <w:rFonts w:ascii="Times New Roman" w:hAnsi="Times New Roman"/>
        </w:rPr>
        <w:t>O</w:t>
      </w:r>
      <w:r>
        <w:rPr>
          <w:rFonts w:ascii="Times New Roman" w:hAnsi="Times New Roman"/>
          <w:sz w:val="28"/>
          <w:vertAlign w:val="subscript"/>
        </w:rPr>
        <w:t>3</w:t>
      </w:r>
      <w:r>
        <w:t xml:space="preserve">): Crystals grew as clusters of large, colorless prisms by </w:t>
      </w:r>
      <w:r w:rsidR="00552AD6">
        <w:t>slow evaporation from methanol.</w:t>
      </w:r>
      <w:r>
        <w:t xml:space="preserve"> The data crystal was cut from a larger crystal and had approximate dimensions; </w:t>
      </w:r>
      <w:r>
        <w:rPr>
          <w:bCs/>
        </w:rPr>
        <w:t xml:space="preserve">0.48 x 0.32 x 0.11 </w:t>
      </w:r>
      <w:r>
        <w:t>mm. The data were collected at room temperature on a Rigaku SCX-Mini diffractometer with a Mercury 2 CCD using a graphite monochromator with MoK</w:t>
      </w:r>
      <w:r>
        <w:rPr>
          <w:rFonts w:ascii="Symbol" w:hAnsi="Symbol"/>
        </w:rPr>
        <w:t></w:t>
      </w:r>
      <w:r>
        <w:t xml:space="preserve"> radiation (</w:t>
      </w:r>
      <w:r>
        <w:rPr>
          <w:rFonts w:ascii="Symbol" w:hAnsi="Symbol"/>
        </w:rPr>
        <w:t></w:t>
      </w:r>
      <w:r>
        <w:t xml:space="preserve"> = 0.71073</w:t>
      </w:r>
      <w:r w:rsidR="00552AD6">
        <w:t xml:space="preserve"> </w:t>
      </w:r>
      <w:r>
        <w:t xml:space="preserve">Å). A total of 311 frames of data were collected using </w:t>
      </w:r>
      <w:r>
        <w:rPr>
          <w:rFonts w:ascii="Symbol" w:hAnsi="Symbol"/>
        </w:rPr>
        <w:t></w:t>
      </w:r>
      <w:r>
        <w:t>-scans with a scan range of 1</w:t>
      </w:r>
      <w:r>
        <w:sym w:font="Symbol" w:char="F0B0"/>
      </w:r>
      <w:r>
        <w:t xml:space="preserve"> and a counting time of 35 seconds per frame. Details of crystal data, data collection and structure refinement are listed in </w:t>
      </w:r>
      <w:r w:rsidR="00A0508F">
        <w:fldChar w:fldCharType="begin"/>
      </w:r>
      <w:r>
        <w:instrText xml:space="preserve"> REF _Ref310800275 \h </w:instrText>
      </w:r>
      <w:r w:rsidR="00A0508F">
        <w:fldChar w:fldCharType="separate"/>
      </w:r>
      <w:r w:rsidR="00904F63">
        <w:t>Table S.</w:t>
      </w:r>
      <w:r w:rsidR="00904F63">
        <w:rPr>
          <w:noProof/>
        </w:rPr>
        <w:t>1</w:t>
      </w:r>
      <w:r w:rsidR="00A0508F">
        <w:fldChar w:fldCharType="end"/>
      </w:r>
      <w:r>
        <w:t xml:space="preserve">. Data </w:t>
      </w:r>
      <w:proofErr w:type="gramStart"/>
      <w:r>
        <w:t>reduction were</w:t>
      </w:r>
      <w:proofErr w:type="gramEnd"/>
      <w:r>
        <w:t xml:space="preserve"> performed using the Rigaku Americas Corporation’s Crystal Clear version 1.40.</w:t>
      </w:r>
      <w:r w:rsidR="00A0508F" w:rsidRPr="004B3C19">
        <w:rPr>
          <w:vertAlign w:val="superscript"/>
        </w:rPr>
        <w:fldChar w:fldCharType="begin"/>
      </w:r>
      <w:r w:rsidR="004B3C19" w:rsidRPr="004B3C19">
        <w:rPr>
          <w:vertAlign w:val="superscript"/>
        </w:rPr>
        <w:instrText xml:space="preserve"> REF _Ref358104466 \r \h </w:instrText>
      </w:r>
      <w:r w:rsidR="00A0508F" w:rsidRPr="004B3C19">
        <w:rPr>
          <w:vertAlign w:val="superscript"/>
        </w:rPr>
      </w:r>
      <w:r w:rsidR="00A0508F" w:rsidRPr="004B3C19">
        <w:rPr>
          <w:vertAlign w:val="superscript"/>
        </w:rPr>
        <w:fldChar w:fldCharType="separate"/>
      </w:r>
      <w:r w:rsidR="00904F63">
        <w:rPr>
          <w:vertAlign w:val="superscript"/>
        </w:rPr>
        <w:t>7</w:t>
      </w:r>
      <w:r w:rsidR="00A0508F" w:rsidRPr="004B3C19">
        <w:rPr>
          <w:vertAlign w:val="superscript"/>
        </w:rPr>
        <w:fldChar w:fldCharType="end"/>
      </w:r>
      <w:r>
        <w:t xml:space="preserve"> The structure was solved by direct methods using SIR2004</w:t>
      </w:r>
      <w:r w:rsidR="00A0508F" w:rsidRPr="005D65ED">
        <w:rPr>
          <w:vertAlign w:val="superscript"/>
        </w:rPr>
        <w:fldChar w:fldCharType="begin"/>
      </w:r>
      <w:r w:rsidRPr="005D65ED">
        <w:rPr>
          <w:vertAlign w:val="superscript"/>
        </w:rPr>
        <w:instrText xml:space="preserve"> REF _Ref312443058 \r \h </w:instrText>
      </w:r>
      <w:r w:rsidR="00A0508F" w:rsidRPr="005D65ED">
        <w:rPr>
          <w:vertAlign w:val="superscript"/>
        </w:rPr>
      </w:r>
      <w:r w:rsidR="00A0508F" w:rsidRPr="005D65ED">
        <w:rPr>
          <w:vertAlign w:val="superscript"/>
        </w:rPr>
        <w:fldChar w:fldCharType="separate"/>
      </w:r>
      <w:r w:rsidR="00904F63">
        <w:rPr>
          <w:vertAlign w:val="superscript"/>
        </w:rPr>
        <w:t>8</w:t>
      </w:r>
      <w:r w:rsidR="00A0508F" w:rsidRPr="005D65ED">
        <w:rPr>
          <w:vertAlign w:val="superscript"/>
        </w:rPr>
        <w:fldChar w:fldCharType="end"/>
      </w:r>
      <w:r>
        <w:t xml:space="preserve"> and refined by full-matrix least-squares on F</w:t>
      </w:r>
      <w:r>
        <w:rPr>
          <w:position w:val="6"/>
          <w:sz w:val="20"/>
        </w:rPr>
        <w:t>2</w:t>
      </w:r>
      <w:r>
        <w:t xml:space="preserve"> with anisotropic displacement parameters for the non-H atoms using SHELXL-2014/7.</w:t>
      </w:r>
      <w:r w:rsidR="00A0508F" w:rsidRPr="00C95918">
        <w:rPr>
          <w:vertAlign w:val="superscript"/>
        </w:rPr>
        <w:fldChar w:fldCharType="begin"/>
      </w:r>
      <w:r w:rsidRPr="00C95918">
        <w:rPr>
          <w:vertAlign w:val="superscript"/>
        </w:rPr>
        <w:instrText xml:space="preserve"> REF _Ref314861710 \r \h </w:instrText>
      </w:r>
      <w:r w:rsidR="00A0508F" w:rsidRPr="00C95918">
        <w:rPr>
          <w:vertAlign w:val="superscript"/>
        </w:rPr>
      </w:r>
      <w:r w:rsidR="00A0508F" w:rsidRPr="00C95918">
        <w:rPr>
          <w:vertAlign w:val="superscript"/>
        </w:rPr>
        <w:fldChar w:fldCharType="separate"/>
      </w:r>
      <w:r w:rsidR="00904F63">
        <w:rPr>
          <w:vertAlign w:val="superscript"/>
        </w:rPr>
        <w:t>9</w:t>
      </w:r>
      <w:r w:rsidR="00A0508F" w:rsidRPr="00C95918">
        <w:rPr>
          <w:vertAlign w:val="superscript"/>
        </w:rPr>
        <w:fldChar w:fldCharType="end"/>
      </w:r>
      <w:r>
        <w:t xml:space="preserve"> Structure analysis was aided by use of the programs PLATON98</w:t>
      </w:r>
      <w:r w:rsidR="00A0508F" w:rsidRPr="00C95918">
        <w:rPr>
          <w:vertAlign w:val="superscript"/>
        </w:rPr>
        <w:fldChar w:fldCharType="begin"/>
      </w:r>
      <w:r w:rsidRPr="00C95918">
        <w:rPr>
          <w:vertAlign w:val="superscript"/>
        </w:rPr>
        <w:instrText xml:space="preserve"> REF _Ref312441571 \r \h </w:instrText>
      </w:r>
      <w:r w:rsidR="00A0508F" w:rsidRPr="00C95918">
        <w:rPr>
          <w:vertAlign w:val="superscript"/>
        </w:rPr>
      </w:r>
      <w:r w:rsidR="00A0508F" w:rsidRPr="00C95918">
        <w:rPr>
          <w:vertAlign w:val="superscript"/>
        </w:rPr>
        <w:fldChar w:fldCharType="separate"/>
      </w:r>
      <w:r w:rsidR="00904F63">
        <w:rPr>
          <w:vertAlign w:val="superscript"/>
        </w:rPr>
        <w:t>10</w:t>
      </w:r>
      <w:r w:rsidR="00A0508F" w:rsidRPr="00C95918">
        <w:rPr>
          <w:vertAlign w:val="superscript"/>
        </w:rPr>
        <w:fldChar w:fldCharType="end"/>
      </w:r>
      <w:r>
        <w:t xml:space="preserve"> and WinGX.</w:t>
      </w:r>
      <w:r w:rsidR="00A0508F" w:rsidRPr="00C95918">
        <w:rPr>
          <w:vertAlign w:val="superscript"/>
        </w:rPr>
        <w:fldChar w:fldCharType="begin"/>
      </w:r>
      <w:r w:rsidRPr="00C95918">
        <w:rPr>
          <w:vertAlign w:val="superscript"/>
        </w:rPr>
        <w:instrText xml:space="preserve"> REF _Ref314861728 \r \h </w:instrText>
      </w:r>
      <w:r w:rsidR="00A0508F" w:rsidRPr="00C95918">
        <w:rPr>
          <w:vertAlign w:val="superscript"/>
        </w:rPr>
      </w:r>
      <w:r w:rsidR="00A0508F" w:rsidRPr="00C95918">
        <w:rPr>
          <w:vertAlign w:val="superscript"/>
        </w:rPr>
        <w:fldChar w:fldCharType="separate"/>
      </w:r>
      <w:r w:rsidR="00904F63">
        <w:rPr>
          <w:vertAlign w:val="superscript"/>
        </w:rPr>
        <w:t>11</w:t>
      </w:r>
      <w:r w:rsidR="00A0508F" w:rsidRPr="00C95918">
        <w:rPr>
          <w:vertAlign w:val="superscript"/>
        </w:rPr>
        <w:fldChar w:fldCharType="end"/>
      </w:r>
      <w:r>
        <w:t xml:space="preserve"> The hydrogen atoms on carbon were calculated in ideal positions with isotropic displacement parameters set to </w:t>
      </w:r>
      <w:r>
        <w:lastRenderedPageBreak/>
        <w:t xml:space="preserve">1.2xUeq of the attached atom (1.5xUeq for methyl hydrogen atoms). The H atoms bond to the pyrrole nitrogen atoms and to the hydroxyl oxygen atom were located in a </w:t>
      </w:r>
      <w:r>
        <w:rPr>
          <w:rFonts w:cs="Times"/>
        </w:rPr>
        <w:t>∆</w:t>
      </w:r>
      <w:r>
        <w:t>F map and refined with isotropic displacement parameters.</w:t>
      </w:r>
    </w:p>
    <w:p w:rsidR="007E439A" w:rsidRDefault="007E439A" w:rsidP="007E439A">
      <w:pPr>
        <w:pStyle w:val="text"/>
      </w:pPr>
      <w:r>
        <w:t xml:space="preserve">The function, </w:t>
      </w:r>
      <w:r>
        <w:sym w:font="Symbol" w:char="F053"/>
      </w:r>
      <w:r>
        <w:t>w(|F</w:t>
      </w:r>
      <w:r>
        <w:rPr>
          <w:position w:val="-3"/>
          <w:sz w:val="20"/>
        </w:rPr>
        <w:t>o</w:t>
      </w:r>
      <w:r>
        <w:t>|</w:t>
      </w:r>
      <w:r>
        <w:rPr>
          <w:position w:val="6"/>
          <w:sz w:val="20"/>
        </w:rPr>
        <w:t>2</w:t>
      </w:r>
      <w:r>
        <w:t xml:space="preserve"> - |F</w:t>
      </w:r>
      <w:r>
        <w:rPr>
          <w:position w:val="-3"/>
          <w:sz w:val="20"/>
        </w:rPr>
        <w:t>c</w:t>
      </w:r>
      <w:r>
        <w:t>|</w:t>
      </w:r>
      <w:r>
        <w:rPr>
          <w:position w:val="6"/>
          <w:sz w:val="20"/>
        </w:rPr>
        <w:t>2</w:t>
      </w:r>
      <w:r>
        <w:t>)</w:t>
      </w:r>
      <w:r>
        <w:rPr>
          <w:position w:val="6"/>
          <w:sz w:val="20"/>
        </w:rPr>
        <w:t>2</w:t>
      </w:r>
      <w:r>
        <w:t>, was minimized, where w = 1/[(</w:t>
      </w:r>
      <w:r>
        <w:rPr>
          <w:rFonts w:ascii="Symbol" w:hAnsi="Symbol"/>
        </w:rPr>
        <w:t></w:t>
      </w:r>
      <w:r>
        <w:t>(F</w:t>
      </w:r>
      <w:r>
        <w:rPr>
          <w:position w:val="-3"/>
          <w:sz w:val="20"/>
        </w:rPr>
        <w:t>o</w:t>
      </w:r>
      <w:r>
        <w:t>))</w:t>
      </w:r>
      <w:r>
        <w:rPr>
          <w:position w:val="6"/>
          <w:sz w:val="20"/>
        </w:rPr>
        <w:t>2</w:t>
      </w:r>
      <w:r>
        <w:t xml:space="preserve"> + (0.0558*P)</w:t>
      </w:r>
      <w:r>
        <w:rPr>
          <w:position w:val="6"/>
          <w:sz w:val="20"/>
        </w:rPr>
        <w:t>2</w:t>
      </w:r>
      <w:r>
        <w:t xml:space="preserve"> + (0.2999*P)] and P = (|F</w:t>
      </w:r>
      <w:r>
        <w:rPr>
          <w:position w:val="-4"/>
          <w:sz w:val="20"/>
        </w:rPr>
        <w:t>o</w:t>
      </w:r>
      <w:r>
        <w:t>|</w:t>
      </w:r>
      <w:r>
        <w:rPr>
          <w:position w:val="6"/>
          <w:sz w:val="20"/>
        </w:rPr>
        <w:t>2</w:t>
      </w:r>
      <w:r>
        <w:t xml:space="preserve"> + 2|F</w:t>
      </w:r>
      <w:r>
        <w:rPr>
          <w:position w:val="-4"/>
          <w:sz w:val="20"/>
        </w:rPr>
        <w:t>c</w:t>
      </w:r>
      <w:r>
        <w:t>|</w:t>
      </w:r>
      <w:r>
        <w:rPr>
          <w:position w:val="6"/>
          <w:sz w:val="20"/>
        </w:rPr>
        <w:t>2</w:t>
      </w:r>
      <w:r>
        <w:t>)/3.  R</w:t>
      </w:r>
      <w:r>
        <w:rPr>
          <w:position w:val="-4"/>
          <w:sz w:val="20"/>
        </w:rPr>
        <w:t>w</w:t>
      </w:r>
      <w:r>
        <w:t>(F</w:t>
      </w:r>
      <w:r>
        <w:rPr>
          <w:position w:val="6"/>
          <w:sz w:val="20"/>
        </w:rPr>
        <w:t>2</w:t>
      </w:r>
      <w:r>
        <w:t>) refined to 0</w:t>
      </w:r>
      <w:r>
        <w:rPr>
          <w:b/>
        </w:rPr>
        <w:t>.</w:t>
      </w:r>
      <w:r>
        <w:t xml:space="preserve">121, with R(F) equal to 0.0447 and a goodness of fit, S, = 1.02.  Definitions used for calculating </w:t>
      </w:r>
      <w:proofErr w:type="gramStart"/>
      <w:r>
        <w:t>R(</w:t>
      </w:r>
      <w:proofErr w:type="gramEnd"/>
      <w:r>
        <w:t>F), R</w:t>
      </w:r>
      <w:r>
        <w:rPr>
          <w:position w:val="-4"/>
          <w:sz w:val="20"/>
        </w:rPr>
        <w:t>w</w:t>
      </w:r>
      <w:r>
        <w:t>(F</w:t>
      </w:r>
      <w:r>
        <w:rPr>
          <w:position w:val="6"/>
          <w:sz w:val="20"/>
        </w:rPr>
        <w:t>2</w:t>
      </w:r>
      <w:r>
        <w:t>) and the goodness of fit, S, are given below.</w:t>
      </w:r>
      <w:r w:rsidR="00A0508F" w:rsidRPr="00C95918">
        <w:rPr>
          <w:position w:val="6"/>
          <w:sz w:val="20"/>
          <w:vertAlign w:val="superscript"/>
        </w:rPr>
        <w:fldChar w:fldCharType="begin"/>
      </w:r>
      <w:r w:rsidRPr="00C95918">
        <w:rPr>
          <w:vertAlign w:val="superscript"/>
        </w:rPr>
        <w:instrText xml:space="preserve"> REF _Ref314180878 \r \h </w:instrText>
      </w:r>
      <w:r w:rsidR="00A0508F" w:rsidRPr="00C95918">
        <w:rPr>
          <w:position w:val="6"/>
          <w:sz w:val="20"/>
          <w:vertAlign w:val="superscript"/>
        </w:rPr>
      </w:r>
      <w:r w:rsidR="00A0508F" w:rsidRPr="00C95918">
        <w:rPr>
          <w:position w:val="6"/>
          <w:sz w:val="20"/>
          <w:vertAlign w:val="superscript"/>
        </w:rPr>
        <w:fldChar w:fldCharType="separate"/>
      </w:r>
      <w:r w:rsidR="00904F63">
        <w:rPr>
          <w:vertAlign w:val="superscript"/>
        </w:rPr>
        <w:t>12</w:t>
      </w:r>
      <w:r w:rsidR="00A0508F" w:rsidRPr="00C95918">
        <w:rPr>
          <w:position w:val="6"/>
          <w:sz w:val="20"/>
          <w:vertAlign w:val="superscript"/>
        </w:rPr>
        <w:fldChar w:fldCharType="end"/>
      </w:r>
      <w:r>
        <w:t xml:space="preserve"> The data were checked for secondary extinction but no correction was necessary.  Neutral atom scattering factors and values used to calculate the linear absorption coefficient are from the International Tables for X-ray Crystallography (1992).</w:t>
      </w:r>
      <w:r w:rsidR="00A0508F" w:rsidRPr="00C95918">
        <w:rPr>
          <w:position w:val="6"/>
          <w:sz w:val="20"/>
          <w:vertAlign w:val="superscript"/>
        </w:rPr>
        <w:fldChar w:fldCharType="begin"/>
      </w:r>
      <w:r w:rsidRPr="00C95918">
        <w:rPr>
          <w:vertAlign w:val="superscript"/>
        </w:rPr>
        <w:instrText xml:space="preserve"> REF _Ref312854187 \r \h </w:instrText>
      </w:r>
      <w:r w:rsidR="00A0508F" w:rsidRPr="00C95918">
        <w:rPr>
          <w:position w:val="6"/>
          <w:sz w:val="20"/>
          <w:vertAlign w:val="superscript"/>
        </w:rPr>
      </w:r>
      <w:r w:rsidR="00A0508F" w:rsidRPr="00C95918">
        <w:rPr>
          <w:position w:val="6"/>
          <w:sz w:val="20"/>
          <w:vertAlign w:val="superscript"/>
        </w:rPr>
        <w:fldChar w:fldCharType="separate"/>
      </w:r>
      <w:r w:rsidR="00904F63">
        <w:rPr>
          <w:vertAlign w:val="superscript"/>
        </w:rPr>
        <w:t>13</w:t>
      </w:r>
      <w:r w:rsidR="00A0508F" w:rsidRPr="00C95918">
        <w:rPr>
          <w:position w:val="6"/>
          <w:sz w:val="20"/>
          <w:vertAlign w:val="superscript"/>
        </w:rPr>
        <w:fldChar w:fldCharType="end"/>
      </w:r>
      <w:r>
        <w:rPr>
          <w:position w:val="6"/>
        </w:rPr>
        <w:t xml:space="preserve"> </w:t>
      </w:r>
      <w:r>
        <w:t>All figures were generated using SHELXTL/PC.</w:t>
      </w:r>
      <w:r w:rsidR="00A0508F" w:rsidRPr="00C95918">
        <w:rPr>
          <w:position w:val="6"/>
          <w:sz w:val="20"/>
          <w:vertAlign w:val="superscript"/>
        </w:rPr>
        <w:fldChar w:fldCharType="begin"/>
      </w:r>
      <w:r w:rsidRPr="00C95918">
        <w:rPr>
          <w:vertAlign w:val="superscript"/>
        </w:rPr>
        <w:instrText xml:space="preserve"> REF _Ref312441886 \r \h </w:instrText>
      </w:r>
      <w:r w:rsidR="00A0508F" w:rsidRPr="00C95918">
        <w:rPr>
          <w:position w:val="6"/>
          <w:sz w:val="20"/>
          <w:vertAlign w:val="superscript"/>
        </w:rPr>
      </w:r>
      <w:r w:rsidR="00A0508F" w:rsidRPr="00C95918">
        <w:rPr>
          <w:position w:val="6"/>
          <w:sz w:val="20"/>
          <w:vertAlign w:val="superscript"/>
        </w:rPr>
        <w:fldChar w:fldCharType="separate"/>
      </w:r>
      <w:r w:rsidR="00904F63">
        <w:rPr>
          <w:vertAlign w:val="superscript"/>
        </w:rPr>
        <w:t>14</w:t>
      </w:r>
      <w:r w:rsidR="00A0508F" w:rsidRPr="00C95918">
        <w:rPr>
          <w:position w:val="6"/>
          <w:sz w:val="20"/>
          <w:vertAlign w:val="superscript"/>
        </w:rPr>
        <w:fldChar w:fldCharType="end"/>
      </w:r>
      <w:r>
        <w:t xml:space="preserve"> </w:t>
      </w:r>
      <w:r w:rsidR="00454995" w:rsidRPr="00D96B9B">
        <w:rPr>
          <w:lang w:val="en-GB"/>
        </w:rPr>
        <w:t xml:space="preserve">Tables of positional and thermal parameters, bond lengths and angles, torsion angles and figures </w:t>
      </w:r>
      <w:r w:rsidR="00454995">
        <w:rPr>
          <w:lang w:val="en-GB"/>
        </w:rPr>
        <w:t xml:space="preserve">may be obtained from the CCDC by referencing CCDC number </w:t>
      </w:r>
      <w:r w:rsidR="00454995">
        <w:t>1562</w:t>
      </w:r>
      <w:r w:rsidR="00454995" w:rsidRPr="00FB183D">
        <w:t>5</w:t>
      </w:r>
      <w:r w:rsidR="00454995">
        <w:t>39</w:t>
      </w:r>
      <w:r w:rsidR="00454995" w:rsidRPr="00296EAF">
        <w:rPr>
          <w:lang w:val="en-GB"/>
        </w:rPr>
        <w:t>.</w:t>
      </w:r>
    </w:p>
    <w:p w:rsidR="00EE28E2" w:rsidRDefault="00EE28E2" w:rsidP="007E439A">
      <w:pPr>
        <w:pStyle w:val="text"/>
      </w:pPr>
      <w:r>
        <w:rPr>
          <w:noProof/>
        </w:rPr>
        <w:drawing>
          <wp:anchor distT="0" distB="0" distL="114300" distR="114300" simplePos="0" relativeHeight="251658240" behindDoc="0" locked="0" layoutInCell="1" allowOverlap="1">
            <wp:simplePos x="0" y="0"/>
            <wp:positionH relativeFrom="column">
              <wp:posOffset>1738630</wp:posOffset>
            </wp:positionH>
            <wp:positionV relativeFrom="paragraph">
              <wp:posOffset>13335</wp:posOffset>
            </wp:positionV>
            <wp:extent cx="2147570" cy="2882265"/>
            <wp:effectExtent l="0" t="11748" r="0" b="0"/>
            <wp:wrapSquare wrapText="bothSides"/>
            <wp:docPr id="629890" name="Picture 629890" descr="mol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mol1.eps"/>
                    <pic:cNvPicPr>
                      <a:picLocks noChangeAspect="1" noChangeArrowheads="1"/>
                    </pic:cNvPicPr>
                  </pic:nvPicPr>
                  <pic:blipFill rotWithShape="1">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4944" t="5587" r="6054" b="4430"/>
                    <a:stretch/>
                  </pic:blipFill>
                  <pic:spPr bwMode="auto">
                    <a:xfrm rot="5400000">
                      <a:off x="0" y="0"/>
                      <a:ext cx="2147570" cy="2882265"/>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anchor>
        </w:drawing>
      </w:r>
    </w:p>
    <w:p w:rsidR="00BD244E" w:rsidRDefault="00BD244E" w:rsidP="007E439A">
      <w:pPr>
        <w:pStyle w:val="text"/>
      </w:pPr>
    </w:p>
    <w:p w:rsidR="007E439A" w:rsidRDefault="007E439A" w:rsidP="007E439A">
      <w:pPr>
        <w:pStyle w:val="text"/>
        <w:ind w:firstLine="0"/>
        <w:jc w:val="center"/>
      </w:pPr>
    </w:p>
    <w:p w:rsidR="00EE28E2" w:rsidRDefault="00EE28E2" w:rsidP="007E439A">
      <w:pPr>
        <w:pStyle w:val="text"/>
      </w:pPr>
    </w:p>
    <w:p w:rsidR="00EE28E2" w:rsidRDefault="00EE28E2" w:rsidP="007E439A">
      <w:pPr>
        <w:pStyle w:val="text"/>
      </w:pPr>
    </w:p>
    <w:p w:rsidR="00EE28E2" w:rsidRDefault="00EE28E2" w:rsidP="007E439A">
      <w:pPr>
        <w:pStyle w:val="text"/>
      </w:pPr>
    </w:p>
    <w:p w:rsidR="00EE28E2" w:rsidRDefault="00EE28E2" w:rsidP="007E439A">
      <w:pPr>
        <w:pStyle w:val="text"/>
      </w:pPr>
    </w:p>
    <w:p w:rsidR="00EE28E2" w:rsidRDefault="00EE28E2" w:rsidP="007E439A">
      <w:pPr>
        <w:pStyle w:val="text"/>
      </w:pPr>
    </w:p>
    <w:p w:rsidR="00EE28E2" w:rsidRDefault="00EE28E2" w:rsidP="007E439A">
      <w:pPr>
        <w:pStyle w:val="text"/>
      </w:pPr>
    </w:p>
    <w:p w:rsidR="007E439A" w:rsidRDefault="007E439A" w:rsidP="007E439A">
      <w:pPr>
        <w:pStyle w:val="text"/>
      </w:pPr>
      <w:r>
        <w:t xml:space="preserve">X-ray experimental for </w:t>
      </w:r>
      <w:r w:rsidR="00200F45">
        <w:rPr>
          <w:b/>
        </w:rPr>
        <w:t>20</w:t>
      </w:r>
      <w:r>
        <w:rPr>
          <w:b/>
        </w:rPr>
        <w:t xml:space="preserve"> </w:t>
      </w:r>
      <w:r>
        <w:t>(C</w:t>
      </w:r>
      <w:r>
        <w:rPr>
          <w:sz w:val="28"/>
          <w:vertAlign w:val="subscript"/>
        </w:rPr>
        <w:t>19</w:t>
      </w:r>
      <w:r>
        <w:t>H</w:t>
      </w:r>
      <w:r>
        <w:rPr>
          <w:sz w:val="28"/>
          <w:vertAlign w:val="subscript"/>
        </w:rPr>
        <w:t>17</w:t>
      </w:r>
      <w:r>
        <w:t>N</w:t>
      </w:r>
      <w:r>
        <w:rPr>
          <w:sz w:val="28"/>
          <w:vertAlign w:val="subscript"/>
        </w:rPr>
        <w:t>5</w:t>
      </w:r>
      <w:r>
        <w:t>O</w:t>
      </w:r>
      <w:r>
        <w:rPr>
          <w:sz w:val="28"/>
          <w:vertAlign w:val="subscript"/>
        </w:rPr>
        <w:t>2</w:t>
      </w:r>
      <w:r>
        <w:t xml:space="preserve">):  Crystals grew as yellow prisms by slow evaporation from </w:t>
      </w:r>
      <w:r w:rsidRPr="001434F7">
        <w:t>CHCl</w:t>
      </w:r>
      <w:r w:rsidRPr="001434F7">
        <w:rPr>
          <w:vertAlign w:val="subscript"/>
        </w:rPr>
        <w:t>3</w:t>
      </w:r>
      <w:r>
        <w:t xml:space="preserve">. The data crystal was cut from a larger crystal and had approximate dimensions; </w:t>
      </w:r>
      <w:r>
        <w:rPr>
          <w:bCs/>
        </w:rPr>
        <w:t>0.30 x 0.20 x 0.10</w:t>
      </w:r>
      <w:r>
        <w:t xml:space="preserve"> mm.  The data were collected on a Rigaku R-Axis Spider diffractometer with an image plate detector using a graphite monochromator with CuK</w:t>
      </w:r>
      <w:r>
        <w:rPr>
          <w:rFonts w:ascii="Symbol" w:hAnsi="Symbol"/>
        </w:rPr>
        <w:t></w:t>
      </w:r>
      <w:r>
        <w:t xml:space="preserve"> radiation (</w:t>
      </w:r>
      <w:r>
        <w:rPr>
          <w:rFonts w:ascii="Symbol" w:hAnsi="Symbol"/>
        </w:rPr>
        <w:t></w:t>
      </w:r>
      <w:r>
        <w:t xml:space="preserve"> = 1.5418</w:t>
      </w:r>
      <w:r w:rsidR="00462889">
        <w:t xml:space="preserve"> </w:t>
      </w:r>
      <w:r>
        <w:lastRenderedPageBreak/>
        <w:t xml:space="preserve">Å). A total of 180 images of data were collected using </w:t>
      </w:r>
      <w:r>
        <w:rPr>
          <w:rFonts w:ascii="Symbol" w:hAnsi="Symbol"/>
        </w:rPr>
        <w:t></w:t>
      </w:r>
      <w:r>
        <w:t>-scans with a scan range of 5</w:t>
      </w:r>
      <w:r>
        <w:sym w:font="Symbol" w:char="F0B0"/>
      </w:r>
      <w:r>
        <w:t xml:space="preserve"> and a counting time of 240 seconds per image. The data were collected at 100 K using a Rigaku XStream low temperature device. Details of crystal data, data collection and structure refinement are listed in </w:t>
      </w:r>
      <w:r w:rsidR="00A0508F">
        <w:fldChar w:fldCharType="begin"/>
      </w:r>
      <w:r>
        <w:instrText xml:space="preserve"> REF _Ref310800508 \h </w:instrText>
      </w:r>
      <w:r w:rsidR="00A0508F">
        <w:fldChar w:fldCharType="separate"/>
      </w:r>
      <w:r w:rsidR="00904F63">
        <w:t>Table S.</w:t>
      </w:r>
      <w:r w:rsidR="00904F63">
        <w:rPr>
          <w:noProof/>
        </w:rPr>
        <w:t>2</w:t>
      </w:r>
      <w:r w:rsidR="00A0508F">
        <w:fldChar w:fldCharType="end"/>
      </w:r>
      <w:r>
        <w:t>. Data reduction was performed using the Rigaku Americas Corporation’s Crystal Clear version 1.40.</w:t>
      </w:r>
      <w:r w:rsidR="00A0508F" w:rsidRPr="00C95918">
        <w:rPr>
          <w:vertAlign w:val="superscript"/>
        </w:rPr>
        <w:fldChar w:fldCharType="begin"/>
      </w:r>
      <w:r w:rsidRPr="00C95918">
        <w:rPr>
          <w:vertAlign w:val="superscript"/>
        </w:rPr>
        <w:instrText xml:space="preserve"> REF _Ref312442869 \r \h </w:instrText>
      </w:r>
      <w:r w:rsidR="00A0508F" w:rsidRPr="00C95918">
        <w:rPr>
          <w:vertAlign w:val="superscript"/>
        </w:rPr>
      </w:r>
      <w:r w:rsidR="00A0508F" w:rsidRPr="00C95918">
        <w:rPr>
          <w:vertAlign w:val="superscript"/>
        </w:rPr>
        <w:fldChar w:fldCharType="separate"/>
      </w:r>
      <w:r w:rsidR="00904F63">
        <w:rPr>
          <w:vertAlign w:val="superscript"/>
        </w:rPr>
        <w:t>0</w:t>
      </w:r>
      <w:r w:rsidR="00A0508F" w:rsidRPr="00C95918">
        <w:rPr>
          <w:vertAlign w:val="superscript"/>
        </w:rPr>
        <w:fldChar w:fldCharType="end"/>
      </w:r>
      <w:r>
        <w:t xml:space="preserve"> The structure was solved by direct methods using SIR97</w:t>
      </w:r>
      <w:r w:rsidR="00A0508F" w:rsidRPr="00C95918">
        <w:rPr>
          <w:vertAlign w:val="superscript"/>
        </w:rPr>
        <w:fldChar w:fldCharType="begin"/>
      </w:r>
      <w:r w:rsidRPr="00C95918">
        <w:rPr>
          <w:vertAlign w:val="superscript"/>
        </w:rPr>
        <w:instrText xml:space="preserve"> REF _Ref312512346 \r \h </w:instrText>
      </w:r>
      <w:r w:rsidR="00A0508F" w:rsidRPr="00C95918">
        <w:rPr>
          <w:vertAlign w:val="superscript"/>
        </w:rPr>
      </w:r>
      <w:r w:rsidR="00A0508F" w:rsidRPr="00C95918">
        <w:rPr>
          <w:vertAlign w:val="superscript"/>
        </w:rPr>
        <w:fldChar w:fldCharType="separate"/>
      </w:r>
      <w:r w:rsidR="00904F63">
        <w:rPr>
          <w:vertAlign w:val="superscript"/>
        </w:rPr>
        <w:t>15</w:t>
      </w:r>
      <w:r w:rsidR="00A0508F" w:rsidRPr="00C95918">
        <w:rPr>
          <w:vertAlign w:val="superscript"/>
        </w:rPr>
        <w:fldChar w:fldCharType="end"/>
      </w:r>
      <w:r>
        <w:t xml:space="preserve"> and refined by full-matrix least-squares on F</w:t>
      </w:r>
      <w:r>
        <w:rPr>
          <w:position w:val="6"/>
          <w:sz w:val="20"/>
        </w:rPr>
        <w:t>2</w:t>
      </w:r>
      <w:r>
        <w:t xml:space="preserve"> with anisotropic displacement parameters for the non-H atoms using SHELXL-97.</w:t>
      </w:r>
      <w:r w:rsidR="00A0508F" w:rsidRPr="00C95918">
        <w:rPr>
          <w:vertAlign w:val="superscript"/>
        </w:rPr>
        <w:fldChar w:fldCharType="begin"/>
      </w:r>
      <w:r w:rsidRPr="00C95918">
        <w:rPr>
          <w:vertAlign w:val="superscript"/>
        </w:rPr>
        <w:instrText xml:space="preserve"> REF _Ref314862607 \r \h </w:instrText>
      </w:r>
      <w:r w:rsidR="00A0508F" w:rsidRPr="00C95918">
        <w:rPr>
          <w:vertAlign w:val="superscript"/>
        </w:rPr>
      </w:r>
      <w:r w:rsidR="00A0508F" w:rsidRPr="00C95918">
        <w:rPr>
          <w:vertAlign w:val="superscript"/>
        </w:rPr>
        <w:fldChar w:fldCharType="separate"/>
      </w:r>
      <w:r w:rsidR="00904F63">
        <w:rPr>
          <w:vertAlign w:val="superscript"/>
        </w:rPr>
        <w:t>16</w:t>
      </w:r>
      <w:r w:rsidR="00A0508F" w:rsidRPr="00C95918">
        <w:rPr>
          <w:vertAlign w:val="superscript"/>
        </w:rPr>
        <w:fldChar w:fldCharType="end"/>
      </w:r>
      <w:r>
        <w:t xml:space="preserve"> Structure analysis was aided by use of the programs PLATON98</w:t>
      </w:r>
      <w:r w:rsidR="00A0508F" w:rsidRPr="00C95918">
        <w:rPr>
          <w:vertAlign w:val="superscript"/>
        </w:rPr>
        <w:fldChar w:fldCharType="begin"/>
      </w:r>
      <w:r w:rsidRPr="00C95918">
        <w:rPr>
          <w:vertAlign w:val="superscript"/>
        </w:rPr>
        <w:instrText xml:space="preserve"> REF _Ref312441571 \r \h </w:instrText>
      </w:r>
      <w:r w:rsidR="00A0508F" w:rsidRPr="00C95918">
        <w:rPr>
          <w:vertAlign w:val="superscript"/>
        </w:rPr>
      </w:r>
      <w:r w:rsidR="00A0508F" w:rsidRPr="00C95918">
        <w:rPr>
          <w:vertAlign w:val="superscript"/>
        </w:rPr>
        <w:fldChar w:fldCharType="separate"/>
      </w:r>
      <w:r w:rsidR="00904F63">
        <w:rPr>
          <w:vertAlign w:val="superscript"/>
        </w:rPr>
        <w:t>10</w:t>
      </w:r>
      <w:r w:rsidR="00A0508F" w:rsidRPr="00C95918">
        <w:rPr>
          <w:vertAlign w:val="superscript"/>
        </w:rPr>
        <w:fldChar w:fldCharType="end"/>
      </w:r>
      <w:r>
        <w:t xml:space="preserve"> and WinGX.</w:t>
      </w:r>
      <w:r w:rsidR="00A0508F" w:rsidRPr="00C95918">
        <w:rPr>
          <w:vertAlign w:val="superscript"/>
        </w:rPr>
        <w:fldChar w:fldCharType="begin"/>
      </w:r>
      <w:r w:rsidRPr="00C95918">
        <w:rPr>
          <w:vertAlign w:val="superscript"/>
        </w:rPr>
        <w:instrText xml:space="preserve"> REF _Ref314861728 \r \h </w:instrText>
      </w:r>
      <w:r w:rsidR="00A0508F" w:rsidRPr="00C95918">
        <w:rPr>
          <w:vertAlign w:val="superscript"/>
        </w:rPr>
      </w:r>
      <w:r w:rsidR="00A0508F" w:rsidRPr="00C95918">
        <w:rPr>
          <w:vertAlign w:val="superscript"/>
        </w:rPr>
        <w:fldChar w:fldCharType="separate"/>
      </w:r>
      <w:r w:rsidR="00904F63">
        <w:rPr>
          <w:vertAlign w:val="superscript"/>
        </w:rPr>
        <w:t>11</w:t>
      </w:r>
      <w:r w:rsidR="00A0508F" w:rsidRPr="00C95918">
        <w:rPr>
          <w:vertAlign w:val="superscript"/>
        </w:rPr>
        <w:fldChar w:fldCharType="end"/>
      </w:r>
      <w:r>
        <w:t xml:space="preserve"> The hydrogen atoms on carbon were calculated in ideal positions with isotropic displacement parameters set to 1.2xUeq of the attached atom. The hydrogen atoms bound to nitrogen were observed in a </w:t>
      </w:r>
      <w:r>
        <w:rPr>
          <w:rFonts w:cs="Times"/>
        </w:rPr>
        <w:t>∆</w:t>
      </w:r>
      <w:r>
        <w:t>F map and refined with isotropic displacement parameters.</w:t>
      </w:r>
    </w:p>
    <w:p w:rsidR="007E439A" w:rsidRDefault="007E439A" w:rsidP="007E439A">
      <w:pPr>
        <w:pStyle w:val="text"/>
      </w:pPr>
      <w:r>
        <w:t xml:space="preserve">The function, </w:t>
      </w:r>
      <w:r>
        <w:sym w:font="Symbol" w:char="F053"/>
      </w:r>
      <w:r>
        <w:t>w(|F</w:t>
      </w:r>
      <w:r>
        <w:rPr>
          <w:position w:val="-3"/>
          <w:sz w:val="20"/>
        </w:rPr>
        <w:t>o</w:t>
      </w:r>
      <w:r>
        <w:t>|</w:t>
      </w:r>
      <w:r>
        <w:rPr>
          <w:position w:val="6"/>
          <w:sz w:val="20"/>
        </w:rPr>
        <w:t>2</w:t>
      </w:r>
      <w:r>
        <w:t xml:space="preserve"> - |F</w:t>
      </w:r>
      <w:r>
        <w:rPr>
          <w:position w:val="-3"/>
          <w:sz w:val="20"/>
        </w:rPr>
        <w:t>c</w:t>
      </w:r>
      <w:r>
        <w:t>|</w:t>
      </w:r>
      <w:r>
        <w:rPr>
          <w:position w:val="6"/>
          <w:sz w:val="20"/>
        </w:rPr>
        <w:t>2</w:t>
      </w:r>
      <w:r>
        <w:t>)</w:t>
      </w:r>
      <w:r>
        <w:rPr>
          <w:position w:val="6"/>
          <w:sz w:val="20"/>
        </w:rPr>
        <w:t>2</w:t>
      </w:r>
      <w:r>
        <w:t>, was minimized, where w = 1/[(</w:t>
      </w:r>
      <w:r>
        <w:rPr>
          <w:rFonts w:ascii="Symbol" w:hAnsi="Symbol"/>
        </w:rPr>
        <w:t></w:t>
      </w:r>
      <w:r>
        <w:t>(F</w:t>
      </w:r>
      <w:r>
        <w:rPr>
          <w:position w:val="-3"/>
          <w:sz w:val="20"/>
        </w:rPr>
        <w:t>o</w:t>
      </w:r>
      <w:r>
        <w:t>))</w:t>
      </w:r>
      <w:r>
        <w:rPr>
          <w:position w:val="6"/>
          <w:sz w:val="20"/>
        </w:rPr>
        <w:t>2</w:t>
      </w:r>
      <w:r>
        <w:t xml:space="preserve"> + (0.054*P)</w:t>
      </w:r>
      <w:r>
        <w:rPr>
          <w:position w:val="6"/>
          <w:sz w:val="20"/>
        </w:rPr>
        <w:t>2</w:t>
      </w:r>
      <w:r>
        <w:t>] and P = (|F</w:t>
      </w:r>
      <w:r>
        <w:rPr>
          <w:position w:val="-4"/>
          <w:sz w:val="20"/>
        </w:rPr>
        <w:t>o</w:t>
      </w:r>
      <w:r>
        <w:t>|</w:t>
      </w:r>
      <w:r>
        <w:rPr>
          <w:position w:val="6"/>
          <w:sz w:val="20"/>
        </w:rPr>
        <w:t>2</w:t>
      </w:r>
      <w:r>
        <w:t xml:space="preserve"> + 2|F</w:t>
      </w:r>
      <w:r>
        <w:rPr>
          <w:position w:val="-4"/>
          <w:sz w:val="20"/>
        </w:rPr>
        <w:t>c</w:t>
      </w:r>
      <w:r>
        <w:t>|</w:t>
      </w:r>
      <w:r>
        <w:rPr>
          <w:position w:val="6"/>
          <w:sz w:val="20"/>
        </w:rPr>
        <w:t>2</w:t>
      </w:r>
      <w:r>
        <w:t>)/3.  R</w:t>
      </w:r>
      <w:r>
        <w:rPr>
          <w:position w:val="-4"/>
          <w:sz w:val="20"/>
        </w:rPr>
        <w:t>w</w:t>
      </w:r>
      <w:r>
        <w:t>(F</w:t>
      </w:r>
      <w:r>
        <w:rPr>
          <w:position w:val="6"/>
          <w:sz w:val="20"/>
        </w:rPr>
        <w:t>2</w:t>
      </w:r>
      <w:r>
        <w:t>) refined to 0</w:t>
      </w:r>
      <w:r>
        <w:rPr>
          <w:b/>
        </w:rPr>
        <w:t>.</w:t>
      </w:r>
      <w:r>
        <w:t xml:space="preserve">130, with R(F) equal to 0.0477 and a goodness of fit, S, = 1.29.  Definitions used for calculating </w:t>
      </w:r>
      <w:proofErr w:type="gramStart"/>
      <w:r>
        <w:t>R(</w:t>
      </w:r>
      <w:proofErr w:type="gramEnd"/>
      <w:r>
        <w:t>F), R</w:t>
      </w:r>
      <w:r>
        <w:rPr>
          <w:position w:val="-4"/>
          <w:sz w:val="20"/>
        </w:rPr>
        <w:t>w</w:t>
      </w:r>
      <w:r>
        <w:t>(F</w:t>
      </w:r>
      <w:r>
        <w:rPr>
          <w:position w:val="6"/>
          <w:sz w:val="20"/>
        </w:rPr>
        <w:t>2</w:t>
      </w:r>
      <w:r>
        <w:t>) and the goodness of fit, S, are given below.</w:t>
      </w:r>
      <w:r w:rsidR="00A0508F" w:rsidRPr="00C95918">
        <w:rPr>
          <w:position w:val="6"/>
          <w:sz w:val="20"/>
          <w:vertAlign w:val="superscript"/>
        </w:rPr>
        <w:fldChar w:fldCharType="begin"/>
      </w:r>
      <w:r w:rsidRPr="00C95918">
        <w:rPr>
          <w:vertAlign w:val="superscript"/>
        </w:rPr>
        <w:instrText xml:space="preserve"> REF _Ref314180878 \r \h </w:instrText>
      </w:r>
      <w:r w:rsidR="00A0508F" w:rsidRPr="00C95918">
        <w:rPr>
          <w:position w:val="6"/>
          <w:sz w:val="20"/>
          <w:vertAlign w:val="superscript"/>
        </w:rPr>
      </w:r>
      <w:r w:rsidR="00A0508F" w:rsidRPr="00C95918">
        <w:rPr>
          <w:position w:val="6"/>
          <w:sz w:val="20"/>
          <w:vertAlign w:val="superscript"/>
        </w:rPr>
        <w:fldChar w:fldCharType="separate"/>
      </w:r>
      <w:r w:rsidR="00904F63">
        <w:rPr>
          <w:vertAlign w:val="superscript"/>
        </w:rPr>
        <w:t>12</w:t>
      </w:r>
      <w:r w:rsidR="00A0508F" w:rsidRPr="00C95918">
        <w:rPr>
          <w:position w:val="6"/>
          <w:sz w:val="20"/>
          <w:vertAlign w:val="superscript"/>
        </w:rPr>
        <w:fldChar w:fldCharType="end"/>
      </w:r>
      <w:r>
        <w:t xml:space="preserve"> The data were checked for secondary extinction effects but no correction was necessary.  Neutral atom scattering factors and values used to calculate the linear absorption coefficient are from the International Tables for X-ray Crystallography (1992).</w:t>
      </w:r>
      <w:r w:rsidR="00A0508F" w:rsidRPr="00C95918">
        <w:rPr>
          <w:vertAlign w:val="superscript"/>
        </w:rPr>
        <w:fldChar w:fldCharType="begin"/>
      </w:r>
      <w:r w:rsidRPr="00C95918">
        <w:rPr>
          <w:vertAlign w:val="superscript"/>
        </w:rPr>
        <w:instrText xml:space="preserve"> REF _Ref312854187 \r \h </w:instrText>
      </w:r>
      <w:r w:rsidR="00A0508F" w:rsidRPr="00C95918">
        <w:rPr>
          <w:vertAlign w:val="superscript"/>
        </w:rPr>
      </w:r>
      <w:r w:rsidR="00A0508F" w:rsidRPr="00C95918">
        <w:rPr>
          <w:vertAlign w:val="superscript"/>
        </w:rPr>
        <w:fldChar w:fldCharType="separate"/>
      </w:r>
      <w:r w:rsidR="00904F63">
        <w:rPr>
          <w:vertAlign w:val="superscript"/>
        </w:rPr>
        <w:t>13</w:t>
      </w:r>
      <w:r w:rsidR="00A0508F" w:rsidRPr="00C95918">
        <w:rPr>
          <w:vertAlign w:val="superscript"/>
        </w:rPr>
        <w:fldChar w:fldCharType="end"/>
      </w:r>
      <w:r>
        <w:rPr>
          <w:position w:val="6"/>
        </w:rPr>
        <w:t xml:space="preserve"> </w:t>
      </w:r>
      <w:r>
        <w:t>All figures were generated using SHELXTL/PC.</w:t>
      </w:r>
      <w:r w:rsidR="00A0508F" w:rsidRPr="00C95918">
        <w:rPr>
          <w:vertAlign w:val="superscript"/>
        </w:rPr>
        <w:fldChar w:fldCharType="begin"/>
      </w:r>
      <w:r w:rsidRPr="00C95918">
        <w:rPr>
          <w:vertAlign w:val="superscript"/>
        </w:rPr>
        <w:instrText xml:space="preserve"> REF _Ref312441886 \r \h </w:instrText>
      </w:r>
      <w:r w:rsidR="00A0508F" w:rsidRPr="00C95918">
        <w:rPr>
          <w:vertAlign w:val="superscript"/>
        </w:rPr>
      </w:r>
      <w:r w:rsidR="00A0508F" w:rsidRPr="00C95918">
        <w:rPr>
          <w:vertAlign w:val="superscript"/>
        </w:rPr>
        <w:fldChar w:fldCharType="separate"/>
      </w:r>
      <w:r w:rsidR="00904F63">
        <w:rPr>
          <w:vertAlign w:val="superscript"/>
        </w:rPr>
        <w:t>14</w:t>
      </w:r>
      <w:r w:rsidR="00A0508F" w:rsidRPr="00C95918">
        <w:rPr>
          <w:vertAlign w:val="superscript"/>
        </w:rPr>
        <w:fldChar w:fldCharType="end"/>
      </w:r>
      <w:r>
        <w:t xml:space="preserve"> </w:t>
      </w:r>
      <w:r w:rsidR="004D2429" w:rsidRPr="00D96B9B">
        <w:rPr>
          <w:lang w:val="en-GB"/>
        </w:rPr>
        <w:t xml:space="preserve">Tables of positional and thermal parameters, bond lengths and angles, torsion angles and figures </w:t>
      </w:r>
      <w:r w:rsidR="004D2429">
        <w:rPr>
          <w:lang w:val="en-GB"/>
        </w:rPr>
        <w:t xml:space="preserve">may be obtained from the CCDC by referencing CCDC number </w:t>
      </w:r>
      <w:r w:rsidR="004D2429">
        <w:t>1562</w:t>
      </w:r>
      <w:r w:rsidR="004D2429" w:rsidRPr="00FB183D">
        <w:t>5</w:t>
      </w:r>
      <w:r w:rsidR="004D2429">
        <w:t>40</w:t>
      </w:r>
      <w:r w:rsidR="004D2429" w:rsidRPr="00296EAF">
        <w:rPr>
          <w:lang w:val="en-GB"/>
        </w:rPr>
        <w:t>.</w:t>
      </w:r>
    </w:p>
    <w:p w:rsidR="007E439A" w:rsidRDefault="007E439A" w:rsidP="007E439A">
      <w:pPr>
        <w:pStyle w:val="text"/>
        <w:ind w:firstLine="0"/>
        <w:jc w:val="center"/>
      </w:pPr>
      <w:r>
        <w:rPr>
          <w:noProof/>
        </w:rPr>
        <w:lastRenderedPageBreak/>
        <w:drawing>
          <wp:inline distT="0" distB="0" distL="0" distR="0">
            <wp:extent cx="3048635" cy="3454535"/>
            <wp:effectExtent l="0" t="0" r="0" b="0"/>
            <wp:docPr id="629891" name="Picture 1" descr="C:\x-ray\sessler\murat\murat3\murat3v1.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ray\sessler\murat\murat3\murat3v1.hgl"/>
                    <pic:cNvPicPr>
                      <a:picLocks noChangeAspect="1" noChangeArrowheads="1"/>
                    </pic:cNvPicPr>
                  </pic:nvPicPr>
                  <pic:blipFill rotWithShape="1">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099" t="6408" r="7091" b="5834"/>
                    <a:stretch/>
                  </pic:blipFill>
                  <pic:spPr bwMode="auto">
                    <a:xfrm>
                      <a:off x="0" y="0"/>
                      <a:ext cx="3049907" cy="34559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7E439A" w:rsidRDefault="007E439A" w:rsidP="007E439A">
      <w:pPr>
        <w:pStyle w:val="text"/>
      </w:pPr>
      <w:r>
        <w:t xml:space="preserve">X-ray Experimental for </w:t>
      </w:r>
      <w:r w:rsidR="00770F9C">
        <w:rPr>
          <w:b/>
        </w:rPr>
        <w:t>21</w:t>
      </w:r>
      <w:r>
        <w:t xml:space="preserve"> (</w:t>
      </w:r>
      <w:r>
        <w:rPr>
          <w:rFonts w:ascii="Times New Roman" w:hAnsi="Times New Roman"/>
        </w:rPr>
        <w:t>C</w:t>
      </w:r>
      <w:r>
        <w:rPr>
          <w:rFonts w:ascii="Times New Roman" w:hAnsi="Times New Roman"/>
          <w:sz w:val="28"/>
          <w:vertAlign w:val="subscript"/>
        </w:rPr>
        <w:t>38</w:t>
      </w:r>
      <w:r>
        <w:rPr>
          <w:rFonts w:ascii="Times New Roman" w:hAnsi="Times New Roman"/>
        </w:rPr>
        <w:t>H</w:t>
      </w:r>
      <w:r>
        <w:rPr>
          <w:rFonts w:ascii="Times New Roman" w:hAnsi="Times New Roman"/>
          <w:sz w:val="28"/>
          <w:vertAlign w:val="subscript"/>
        </w:rPr>
        <w:t>31</w:t>
      </w:r>
      <w:r>
        <w:rPr>
          <w:rFonts w:ascii="Times New Roman" w:hAnsi="Times New Roman"/>
        </w:rPr>
        <w:t>N</w:t>
      </w:r>
      <w:r>
        <w:rPr>
          <w:rFonts w:ascii="Times New Roman" w:hAnsi="Times New Roman"/>
          <w:sz w:val="28"/>
          <w:vertAlign w:val="subscript"/>
        </w:rPr>
        <w:t>7</w:t>
      </w:r>
      <w:r>
        <w:rPr>
          <w:rFonts w:ascii="Times New Roman" w:hAnsi="Times New Roman"/>
        </w:rPr>
        <w:t>O</w:t>
      </w:r>
      <w:r>
        <w:rPr>
          <w:rFonts w:ascii="Times New Roman" w:hAnsi="Times New Roman"/>
          <w:sz w:val="28"/>
          <w:vertAlign w:val="subscript"/>
        </w:rPr>
        <w:t>3</w:t>
      </w:r>
      <w:r>
        <w:t xml:space="preserve"> – 2.5 </w:t>
      </w:r>
      <w:r>
        <w:rPr>
          <w:rFonts w:ascii="Times New Roman" w:hAnsi="Times New Roman"/>
        </w:rPr>
        <w:t>CH</w:t>
      </w:r>
      <w:r>
        <w:rPr>
          <w:rFonts w:ascii="Times New Roman" w:hAnsi="Times New Roman"/>
          <w:sz w:val="28"/>
          <w:vertAlign w:val="subscript"/>
        </w:rPr>
        <w:t>3</w:t>
      </w:r>
      <w:r>
        <w:rPr>
          <w:rFonts w:ascii="Times New Roman" w:hAnsi="Times New Roman"/>
        </w:rPr>
        <w:t>OH):</w:t>
      </w:r>
      <w:r>
        <w:t xml:space="preserve"> Crystals grew as long, yellow laths by slow evaporation from methanol.  The data crystal had approximate dimensions; </w:t>
      </w:r>
      <w:r>
        <w:rPr>
          <w:bCs/>
        </w:rPr>
        <w:t xml:space="preserve">0.30 x 0.15 x 0.08 </w:t>
      </w:r>
      <w:r>
        <w:t>mm. The data were collected on a Nonius Kappa CCD diffractometer using a graphite monochromator with MoK</w:t>
      </w:r>
      <w:r>
        <w:rPr>
          <w:rFonts w:ascii="Symbol" w:hAnsi="Symbol"/>
        </w:rPr>
        <w:t></w:t>
      </w:r>
      <w:r>
        <w:t xml:space="preserve"> radiation (</w:t>
      </w:r>
      <w:r>
        <w:rPr>
          <w:rFonts w:ascii="Symbol" w:hAnsi="Symbol"/>
        </w:rPr>
        <w:t></w:t>
      </w:r>
      <w:r>
        <w:t xml:space="preserve"> = 0.71073</w:t>
      </w:r>
      <w:r w:rsidR="00462889">
        <w:t xml:space="preserve"> </w:t>
      </w:r>
      <w:r>
        <w:t xml:space="preserve">Å). A total of 356 frames of data were collected using </w:t>
      </w:r>
      <w:r>
        <w:rPr>
          <w:rFonts w:ascii="Symbol" w:hAnsi="Symbol"/>
        </w:rPr>
        <w:t></w:t>
      </w:r>
      <w:r>
        <w:t>-scans with a scan range of 0.8</w:t>
      </w:r>
      <w:r>
        <w:sym w:font="Symbol" w:char="F0B0"/>
      </w:r>
      <w:r>
        <w:t xml:space="preserve"> and a counting time of 174 seconds per frame. The data were collected at 153 K using an Oxford Cryostream low temperature device. Details of crystal data, data collection and structure refinement are listed in </w:t>
      </w:r>
      <w:r w:rsidR="00A0508F">
        <w:fldChar w:fldCharType="begin"/>
      </w:r>
      <w:r>
        <w:instrText xml:space="preserve"> REF _Ref310767807 \h </w:instrText>
      </w:r>
      <w:r w:rsidR="00A0508F">
        <w:fldChar w:fldCharType="separate"/>
      </w:r>
      <w:r w:rsidR="00904F63">
        <w:t>Table S.</w:t>
      </w:r>
      <w:r w:rsidR="00904F63">
        <w:rPr>
          <w:noProof/>
        </w:rPr>
        <w:t>3</w:t>
      </w:r>
      <w:r w:rsidR="00A0508F">
        <w:fldChar w:fldCharType="end"/>
      </w:r>
      <w:r>
        <w:t xml:space="preserve">. Data </w:t>
      </w:r>
      <w:proofErr w:type="gramStart"/>
      <w:r>
        <w:t>reduction were</w:t>
      </w:r>
      <w:proofErr w:type="gramEnd"/>
      <w:r>
        <w:t xml:space="preserve"> performed using DENZO-SMN.</w:t>
      </w:r>
      <w:r w:rsidR="00A0508F" w:rsidRPr="008049EE">
        <w:rPr>
          <w:vertAlign w:val="superscript"/>
        </w:rPr>
        <w:fldChar w:fldCharType="begin"/>
      </w:r>
      <w:r w:rsidRPr="008049EE">
        <w:rPr>
          <w:vertAlign w:val="superscript"/>
        </w:rPr>
        <w:instrText xml:space="preserve"> REF _Ref314863149 \r \h </w:instrText>
      </w:r>
      <w:r w:rsidR="00A0508F" w:rsidRPr="008049EE">
        <w:rPr>
          <w:vertAlign w:val="superscript"/>
        </w:rPr>
      </w:r>
      <w:r w:rsidR="00A0508F" w:rsidRPr="008049EE">
        <w:rPr>
          <w:vertAlign w:val="superscript"/>
        </w:rPr>
        <w:fldChar w:fldCharType="separate"/>
      </w:r>
      <w:r w:rsidR="00904F63">
        <w:rPr>
          <w:vertAlign w:val="superscript"/>
        </w:rPr>
        <w:t>17</w:t>
      </w:r>
      <w:r w:rsidR="00A0508F" w:rsidRPr="008049EE">
        <w:rPr>
          <w:vertAlign w:val="superscript"/>
        </w:rPr>
        <w:fldChar w:fldCharType="end"/>
      </w:r>
      <w:r>
        <w:t xml:space="preserve"> The structure was solved by direct methods using SIR97</w:t>
      </w:r>
      <w:r w:rsidR="00A0508F" w:rsidRPr="008049EE">
        <w:rPr>
          <w:vertAlign w:val="superscript"/>
        </w:rPr>
        <w:fldChar w:fldCharType="begin"/>
      </w:r>
      <w:r w:rsidRPr="008049EE">
        <w:rPr>
          <w:vertAlign w:val="superscript"/>
        </w:rPr>
        <w:instrText xml:space="preserve"> REF _Ref312512346 \r \h </w:instrText>
      </w:r>
      <w:r w:rsidR="00A0508F" w:rsidRPr="008049EE">
        <w:rPr>
          <w:vertAlign w:val="superscript"/>
        </w:rPr>
      </w:r>
      <w:r w:rsidR="00A0508F" w:rsidRPr="008049EE">
        <w:rPr>
          <w:vertAlign w:val="superscript"/>
        </w:rPr>
        <w:fldChar w:fldCharType="separate"/>
      </w:r>
      <w:r w:rsidR="00904F63">
        <w:rPr>
          <w:vertAlign w:val="superscript"/>
        </w:rPr>
        <w:t>15</w:t>
      </w:r>
      <w:r w:rsidR="00A0508F" w:rsidRPr="008049EE">
        <w:rPr>
          <w:vertAlign w:val="superscript"/>
        </w:rPr>
        <w:fldChar w:fldCharType="end"/>
      </w:r>
      <w:r>
        <w:t xml:space="preserve"> and refined by full-matrix least-squares on F</w:t>
      </w:r>
      <w:r>
        <w:rPr>
          <w:position w:val="6"/>
          <w:sz w:val="20"/>
        </w:rPr>
        <w:t>2</w:t>
      </w:r>
      <w:r>
        <w:t xml:space="preserve"> with anisotropic displacement parameters for the non-H atoms using SHELXL-97.</w:t>
      </w:r>
      <w:r w:rsidR="00A0508F" w:rsidRPr="00C95918">
        <w:rPr>
          <w:vertAlign w:val="superscript"/>
        </w:rPr>
        <w:fldChar w:fldCharType="begin"/>
      </w:r>
      <w:r w:rsidRPr="00C95918">
        <w:rPr>
          <w:vertAlign w:val="superscript"/>
        </w:rPr>
        <w:instrText xml:space="preserve"> REF _Ref314862607 \r \h </w:instrText>
      </w:r>
      <w:r w:rsidR="00A0508F" w:rsidRPr="00C95918">
        <w:rPr>
          <w:vertAlign w:val="superscript"/>
        </w:rPr>
      </w:r>
      <w:r w:rsidR="00A0508F" w:rsidRPr="00C95918">
        <w:rPr>
          <w:vertAlign w:val="superscript"/>
        </w:rPr>
        <w:fldChar w:fldCharType="separate"/>
      </w:r>
      <w:r w:rsidR="00904F63">
        <w:rPr>
          <w:vertAlign w:val="superscript"/>
        </w:rPr>
        <w:t>16</w:t>
      </w:r>
      <w:r w:rsidR="00A0508F" w:rsidRPr="00C95918">
        <w:rPr>
          <w:vertAlign w:val="superscript"/>
        </w:rPr>
        <w:fldChar w:fldCharType="end"/>
      </w:r>
      <w:r>
        <w:t xml:space="preserve"> The hydrogen atoms were calculated in ideal positions with isotropic displacement parameters set to 1.2xUeq of the attached atom (1.5xUeq for methyl hydrogen atoms).</w:t>
      </w:r>
    </w:p>
    <w:p w:rsidR="007E439A" w:rsidRDefault="007E439A" w:rsidP="007E439A">
      <w:pPr>
        <w:pStyle w:val="text"/>
      </w:pPr>
      <w:r>
        <w:t xml:space="preserve">One molecule of methanol was disordered about a crystallographic inversion center at 0, 0, ½.  It was assigned an occupancy of ½ because of the low electron density </w:t>
      </w:r>
      <w:r>
        <w:lastRenderedPageBreak/>
        <w:t>associated with this molecule. No H atoms for this molecule were included in the refinement model. One of the methanol molecules H-bound to the macrocycle appeared to have a disordered hydroxyl group H atom. This molecule composed of atoms O1b and C1b, was H-bound via the Schiff base amines, N3 and N5. The hydroxyl hydrogen appeared to be H-bound to the imine nitrogen atoms, N2 and N6, resulting in the disordered hydroxyl hydrogen bound to O1b.</w:t>
      </w:r>
    </w:p>
    <w:p w:rsidR="007E439A" w:rsidRDefault="007E439A" w:rsidP="007E439A">
      <w:pPr>
        <w:pStyle w:val="text"/>
      </w:pPr>
      <w:r>
        <w:t xml:space="preserve">The function, </w:t>
      </w:r>
      <w:r>
        <w:sym w:font="Symbol" w:char="F053"/>
      </w:r>
      <w:r>
        <w:t>w(|F</w:t>
      </w:r>
      <w:r>
        <w:rPr>
          <w:position w:val="-3"/>
          <w:sz w:val="20"/>
        </w:rPr>
        <w:t>o</w:t>
      </w:r>
      <w:r>
        <w:t>|</w:t>
      </w:r>
      <w:r>
        <w:rPr>
          <w:position w:val="6"/>
          <w:sz w:val="20"/>
        </w:rPr>
        <w:t>2</w:t>
      </w:r>
      <w:r>
        <w:t xml:space="preserve"> - |F</w:t>
      </w:r>
      <w:r>
        <w:rPr>
          <w:position w:val="-3"/>
          <w:sz w:val="20"/>
        </w:rPr>
        <w:t>c</w:t>
      </w:r>
      <w:r>
        <w:t>|</w:t>
      </w:r>
      <w:r>
        <w:rPr>
          <w:position w:val="6"/>
          <w:sz w:val="20"/>
        </w:rPr>
        <w:t>2</w:t>
      </w:r>
      <w:r>
        <w:t>)</w:t>
      </w:r>
      <w:r>
        <w:rPr>
          <w:position w:val="6"/>
          <w:sz w:val="20"/>
        </w:rPr>
        <w:t>2</w:t>
      </w:r>
      <w:r>
        <w:t>, was minimized, where w = 1/[(</w:t>
      </w:r>
      <w:r>
        <w:rPr>
          <w:rFonts w:ascii="Symbol" w:hAnsi="Symbol"/>
        </w:rPr>
        <w:t></w:t>
      </w:r>
      <w:r>
        <w:t>(F</w:t>
      </w:r>
      <w:r>
        <w:rPr>
          <w:position w:val="-3"/>
          <w:sz w:val="20"/>
        </w:rPr>
        <w:t>o</w:t>
      </w:r>
      <w:r>
        <w:t>))</w:t>
      </w:r>
      <w:r>
        <w:rPr>
          <w:position w:val="6"/>
          <w:sz w:val="20"/>
        </w:rPr>
        <w:t>2</w:t>
      </w:r>
      <w:r>
        <w:t xml:space="preserve"> + (0.0399*P)</w:t>
      </w:r>
      <w:r>
        <w:rPr>
          <w:position w:val="6"/>
          <w:sz w:val="20"/>
        </w:rPr>
        <w:t>2</w:t>
      </w:r>
      <w:r>
        <w:t xml:space="preserve"> + (1.2999*P)] and P = (|F</w:t>
      </w:r>
      <w:r>
        <w:rPr>
          <w:position w:val="-4"/>
          <w:sz w:val="20"/>
        </w:rPr>
        <w:t>o</w:t>
      </w:r>
      <w:r>
        <w:t>|</w:t>
      </w:r>
      <w:r>
        <w:rPr>
          <w:position w:val="6"/>
          <w:sz w:val="20"/>
        </w:rPr>
        <w:t>2</w:t>
      </w:r>
      <w:r>
        <w:t xml:space="preserve"> + 2|F</w:t>
      </w:r>
      <w:r>
        <w:rPr>
          <w:position w:val="-4"/>
          <w:sz w:val="20"/>
        </w:rPr>
        <w:t>c</w:t>
      </w:r>
      <w:r>
        <w:t>|</w:t>
      </w:r>
      <w:r>
        <w:rPr>
          <w:position w:val="6"/>
          <w:sz w:val="20"/>
        </w:rPr>
        <w:t>2</w:t>
      </w:r>
      <w:r>
        <w:t>)/3.  R</w:t>
      </w:r>
      <w:r>
        <w:rPr>
          <w:position w:val="-4"/>
          <w:sz w:val="20"/>
        </w:rPr>
        <w:t>w</w:t>
      </w:r>
      <w:r>
        <w:t>(F</w:t>
      </w:r>
      <w:r>
        <w:rPr>
          <w:position w:val="6"/>
          <w:sz w:val="20"/>
        </w:rPr>
        <w:t>2</w:t>
      </w:r>
      <w:r>
        <w:t>) refined to 0</w:t>
      </w:r>
      <w:r>
        <w:rPr>
          <w:b/>
        </w:rPr>
        <w:t>.</w:t>
      </w:r>
      <w:r>
        <w:t xml:space="preserve">169, with R(F) equal to 0.0794 and a goodness of fit, S, = 1.07.  Definitions used for calculating </w:t>
      </w:r>
      <w:proofErr w:type="gramStart"/>
      <w:r>
        <w:t>R(</w:t>
      </w:r>
      <w:proofErr w:type="gramEnd"/>
      <w:r>
        <w:t>F),R</w:t>
      </w:r>
      <w:r>
        <w:rPr>
          <w:position w:val="-4"/>
          <w:sz w:val="20"/>
        </w:rPr>
        <w:t>w</w:t>
      </w:r>
      <w:r>
        <w:t>(F</w:t>
      </w:r>
      <w:r>
        <w:rPr>
          <w:position w:val="6"/>
          <w:sz w:val="20"/>
        </w:rPr>
        <w:t>2</w:t>
      </w:r>
      <w:r>
        <w:t>) and the goodness of fit, S, are given below.</w:t>
      </w:r>
      <w:r w:rsidR="00A0508F" w:rsidRPr="008049EE">
        <w:rPr>
          <w:position w:val="6"/>
          <w:sz w:val="20"/>
          <w:vertAlign w:val="superscript"/>
        </w:rPr>
        <w:fldChar w:fldCharType="begin"/>
      </w:r>
      <w:r w:rsidRPr="008049EE">
        <w:rPr>
          <w:vertAlign w:val="superscript"/>
        </w:rPr>
        <w:instrText xml:space="preserve"> REF _Ref314180878 \r \h </w:instrText>
      </w:r>
      <w:r w:rsidR="00A0508F" w:rsidRPr="008049EE">
        <w:rPr>
          <w:position w:val="6"/>
          <w:sz w:val="20"/>
          <w:vertAlign w:val="superscript"/>
        </w:rPr>
      </w:r>
      <w:r w:rsidR="00A0508F" w:rsidRPr="008049EE">
        <w:rPr>
          <w:position w:val="6"/>
          <w:sz w:val="20"/>
          <w:vertAlign w:val="superscript"/>
        </w:rPr>
        <w:fldChar w:fldCharType="separate"/>
      </w:r>
      <w:r w:rsidR="00904F63">
        <w:rPr>
          <w:vertAlign w:val="superscript"/>
        </w:rPr>
        <w:t>12</w:t>
      </w:r>
      <w:r w:rsidR="00A0508F" w:rsidRPr="008049EE">
        <w:rPr>
          <w:position w:val="6"/>
          <w:sz w:val="20"/>
          <w:vertAlign w:val="superscript"/>
        </w:rPr>
        <w:fldChar w:fldCharType="end"/>
      </w:r>
      <w:r>
        <w:t xml:space="preserve"> The data were checked for secondary extinction effects but no correction was needed. Neutral atom scattering factors and values used to calculate the linear absorption coefficient are from the International Tables for X-ray Crystallography (1992).</w:t>
      </w:r>
      <w:r w:rsidR="00A0508F" w:rsidRPr="008049EE">
        <w:rPr>
          <w:vertAlign w:val="superscript"/>
        </w:rPr>
        <w:fldChar w:fldCharType="begin"/>
      </w:r>
      <w:r w:rsidRPr="008049EE">
        <w:rPr>
          <w:vertAlign w:val="superscript"/>
        </w:rPr>
        <w:instrText xml:space="preserve"> REF _Ref312854187 \r \h </w:instrText>
      </w:r>
      <w:r w:rsidR="00A0508F" w:rsidRPr="008049EE">
        <w:rPr>
          <w:vertAlign w:val="superscript"/>
        </w:rPr>
      </w:r>
      <w:r w:rsidR="00A0508F" w:rsidRPr="008049EE">
        <w:rPr>
          <w:vertAlign w:val="superscript"/>
        </w:rPr>
        <w:fldChar w:fldCharType="separate"/>
      </w:r>
      <w:r w:rsidR="00904F63">
        <w:rPr>
          <w:vertAlign w:val="superscript"/>
        </w:rPr>
        <w:t>13</w:t>
      </w:r>
      <w:r w:rsidR="00A0508F" w:rsidRPr="008049EE">
        <w:rPr>
          <w:vertAlign w:val="superscript"/>
        </w:rPr>
        <w:fldChar w:fldCharType="end"/>
      </w:r>
      <w:r>
        <w:rPr>
          <w:position w:val="6"/>
        </w:rPr>
        <w:t xml:space="preserve"> </w:t>
      </w:r>
      <w:r>
        <w:t>All figures were generated using SHELXTL/PC.</w:t>
      </w:r>
      <w:r w:rsidR="00A0508F" w:rsidRPr="00C95918">
        <w:rPr>
          <w:vertAlign w:val="superscript"/>
        </w:rPr>
        <w:fldChar w:fldCharType="begin"/>
      </w:r>
      <w:r w:rsidRPr="00C95918">
        <w:rPr>
          <w:vertAlign w:val="superscript"/>
        </w:rPr>
        <w:instrText xml:space="preserve"> REF _Ref312441886 \r \h </w:instrText>
      </w:r>
      <w:r w:rsidR="00A0508F" w:rsidRPr="00C95918">
        <w:rPr>
          <w:vertAlign w:val="superscript"/>
        </w:rPr>
      </w:r>
      <w:r w:rsidR="00A0508F" w:rsidRPr="00C95918">
        <w:rPr>
          <w:vertAlign w:val="superscript"/>
        </w:rPr>
        <w:fldChar w:fldCharType="separate"/>
      </w:r>
      <w:r w:rsidR="00904F63">
        <w:rPr>
          <w:vertAlign w:val="superscript"/>
        </w:rPr>
        <w:t>14</w:t>
      </w:r>
      <w:r w:rsidR="00A0508F" w:rsidRPr="00C95918">
        <w:rPr>
          <w:vertAlign w:val="superscript"/>
        </w:rPr>
        <w:fldChar w:fldCharType="end"/>
      </w:r>
      <w:r>
        <w:t xml:space="preserve"> </w:t>
      </w:r>
      <w:r w:rsidR="004D2429" w:rsidRPr="00D96B9B">
        <w:rPr>
          <w:lang w:val="en-GB"/>
        </w:rPr>
        <w:t xml:space="preserve">Tables of positional and thermal parameters, bond lengths and angles, torsion angles and figures </w:t>
      </w:r>
      <w:r w:rsidR="004D2429">
        <w:rPr>
          <w:lang w:val="en-GB"/>
        </w:rPr>
        <w:t xml:space="preserve">may be obtained from the CCDC by referencing CCDC number </w:t>
      </w:r>
      <w:r w:rsidR="004D2429">
        <w:t>1562</w:t>
      </w:r>
      <w:r w:rsidR="004D2429" w:rsidRPr="00FB183D">
        <w:t>5</w:t>
      </w:r>
      <w:r w:rsidR="004D2429">
        <w:t>41</w:t>
      </w:r>
      <w:r w:rsidR="004D2429" w:rsidRPr="00296EAF">
        <w:rPr>
          <w:lang w:val="en-GB"/>
        </w:rPr>
        <w:t>.</w:t>
      </w:r>
    </w:p>
    <w:p w:rsidR="007E439A" w:rsidRDefault="007E439A" w:rsidP="007E439A">
      <w:pPr>
        <w:pStyle w:val="text"/>
      </w:pPr>
    </w:p>
    <w:p w:rsidR="007E439A" w:rsidRDefault="007E439A" w:rsidP="007E439A">
      <w:pPr>
        <w:pStyle w:val="text"/>
        <w:ind w:firstLine="0"/>
        <w:jc w:val="center"/>
      </w:pPr>
      <w:r>
        <w:rPr>
          <w:noProof/>
        </w:rPr>
        <w:lastRenderedPageBreak/>
        <w:drawing>
          <wp:inline distT="0" distB="0" distL="0" distR="0">
            <wp:extent cx="3191699" cy="3252270"/>
            <wp:effectExtent l="25400" t="0" r="0" b="0"/>
            <wp:docPr id="629892" name="Picture 629892" descr="murat613v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descr="murat613v1.eps"/>
                    <pic:cNvPicPr>
                      <a:picLocks noChangeAspect="1" noChangeArrowheads="1"/>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322" t="17931" r="9873" b="19308"/>
                    <a:stretch/>
                  </pic:blipFill>
                  <pic:spPr bwMode="auto">
                    <a:xfrm rot="5400000">
                      <a:off x="0" y="0"/>
                      <a:ext cx="3192788" cy="32533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v="urn:schemas-microsoft-com:mac:vml" xmlns:mc="http://schemas.openxmlformats.org/markup-compatibility/2006" xmlns:mo="http://schemas.microsoft.com/office/mac/office/2008/main" xmlns:wpc="http://schemas.microsoft.com/office/word/2010/wordprocessingCanvas"/>
                      </a:ext>
                    </a:extLst>
                  </pic:spPr>
                </pic:pic>
              </a:graphicData>
            </a:graphic>
          </wp:inline>
        </w:drawing>
      </w:r>
    </w:p>
    <w:p w:rsidR="007E439A" w:rsidRDefault="007E439A" w:rsidP="007E439A">
      <w:pPr>
        <w:pStyle w:val="text"/>
      </w:pPr>
      <w:r>
        <w:t xml:space="preserve">X-ray experimental for </w:t>
      </w:r>
      <w:r w:rsidR="00200F45">
        <w:rPr>
          <w:b/>
        </w:rPr>
        <w:t>22</w:t>
      </w:r>
      <w:r>
        <w:t xml:space="preserve"> (</w:t>
      </w:r>
      <w:r>
        <w:rPr>
          <w:rFonts w:ascii="Times New Roman" w:hAnsi="Times New Roman"/>
        </w:rPr>
        <w:t>C</w:t>
      </w:r>
      <w:r>
        <w:rPr>
          <w:rFonts w:ascii="Times New Roman" w:hAnsi="Times New Roman"/>
          <w:sz w:val="28"/>
          <w:vertAlign w:val="subscript"/>
        </w:rPr>
        <w:t>37</w:t>
      </w:r>
      <w:r>
        <w:rPr>
          <w:rFonts w:ascii="Times New Roman" w:hAnsi="Times New Roman"/>
        </w:rPr>
        <w:t>H</w:t>
      </w:r>
      <w:r>
        <w:rPr>
          <w:rFonts w:ascii="Times New Roman" w:hAnsi="Times New Roman"/>
          <w:sz w:val="28"/>
          <w:vertAlign w:val="subscript"/>
        </w:rPr>
        <w:t>36</w:t>
      </w:r>
      <w:r>
        <w:rPr>
          <w:rFonts w:ascii="Times New Roman" w:hAnsi="Times New Roman"/>
        </w:rPr>
        <w:t>N</w:t>
      </w:r>
      <w:r>
        <w:rPr>
          <w:rFonts w:ascii="Times New Roman" w:hAnsi="Times New Roman"/>
          <w:sz w:val="28"/>
          <w:vertAlign w:val="subscript"/>
        </w:rPr>
        <w:t>7</w:t>
      </w:r>
      <w:r>
        <w:rPr>
          <w:rFonts w:ascii="Times New Roman" w:hAnsi="Times New Roman"/>
        </w:rPr>
        <w:t>O</w:t>
      </w:r>
      <w:r>
        <w:rPr>
          <w:rFonts w:ascii="Times New Roman" w:hAnsi="Times New Roman"/>
          <w:sz w:val="28"/>
          <w:vertAlign w:val="subscript"/>
        </w:rPr>
        <w:t>3</w:t>
      </w:r>
      <w:r w:rsidR="00207824">
        <w:t xml:space="preserve"> –</w:t>
      </w:r>
      <w:r>
        <w:t xml:space="preserve"> 4 C</w:t>
      </w:r>
      <w:r>
        <w:rPr>
          <w:rFonts w:ascii="Times New Roman" w:hAnsi="Times New Roman"/>
          <w:sz w:val="28"/>
          <w:vertAlign w:val="subscript"/>
        </w:rPr>
        <w:t>3</w:t>
      </w:r>
      <w:r>
        <w:t>H</w:t>
      </w:r>
      <w:r>
        <w:rPr>
          <w:rFonts w:ascii="Times New Roman" w:hAnsi="Times New Roman"/>
          <w:sz w:val="28"/>
          <w:vertAlign w:val="subscript"/>
        </w:rPr>
        <w:t>7</w:t>
      </w:r>
      <w:r>
        <w:t>NO):  Crystals grew as yellow plates by slow evaporation from N</w:t>
      </w:r>
      <w:proofErr w:type="gramStart"/>
      <w:r>
        <w:t>,N</w:t>
      </w:r>
      <w:proofErr w:type="gramEnd"/>
      <w:r>
        <w:t xml:space="preserve">-dimethylformamide.  The data crystal was cut from a larger crystal and had approximate dimensions; </w:t>
      </w:r>
      <w:r>
        <w:rPr>
          <w:bCs/>
        </w:rPr>
        <w:t xml:space="preserve">0.34 x 0.24 x 0.09 </w:t>
      </w:r>
      <w:r>
        <w:t>mm. The data were collected on a Rigaku SCX-Mini diffractometer with a Mercury 2 CCD using a graphite monochromator with MoK</w:t>
      </w:r>
      <w:r>
        <w:rPr>
          <w:rFonts w:ascii="Symbol" w:hAnsi="Symbol"/>
        </w:rPr>
        <w:t></w:t>
      </w:r>
      <w:r>
        <w:t xml:space="preserve"> radiation (</w:t>
      </w:r>
      <w:r>
        <w:rPr>
          <w:rFonts w:ascii="Symbol" w:hAnsi="Symbol"/>
        </w:rPr>
        <w:t></w:t>
      </w:r>
      <w:r>
        <w:t xml:space="preserve"> = 0.71075</w:t>
      </w:r>
      <w:r w:rsidR="00462889">
        <w:t xml:space="preserve"> </w:t>
      </w:r>
      <w:r>
        <w:t xml:space="preserve">Å). A total of 1440 frames of data were collected using </w:t>
      </w:r>
      <w:r>
        <w:rPr>
          <w:rFonts w:ascii="Symbol" w:hAnsi="Symbol"/>
        </w:rPr>
        <w:t></w:t>
      </w:r>
      <w:r>
        <w:t>-scans with a scan range of 0.5</w:t>
      </w:r>
      <w:r>
        <w:sym w:font="Symbol" w:char="F0B0"/>
      </w:r>
      <w:r>
        <w:t xml:space="preserve"> and a counting time of 21 seconds per frame. The data were collected at 100 K using a Rigaku XStream low temperature device. Details of crystal data, data collection and structure refinement are listed in </w:t>
      </w:r>
      <w:r w:rsidR="00A0508F">
        <w:fldChar w:fldCharType="begin"/>
      </w:r>
      <w:r>
        <w:instrText xml:space="preserve"> REF _Ref310767881 \h </w:instrText>
      </w:r>
      <w:r w:rsidR="00A0508F">
        <w:fldChar w:fldCharType="separate"/>
      </w:r>
      <w:r w:rsidR="00904F63">
        <w:t>Table S.</w:t>
      </w:r>
      <w:r w:rsidR="00904F63">
        <w:rPr>
          <w:noProof/>
        </w:rPr>
        <w:t>4</w:t>
      </w:r>
      <w:r w:rsidR="00A0508F">
        <w:fldChar w:fldCharType="end"/>
      </w:r>
      <w:r>
        <w:t>. Data reduction was performed using the Rigaku Americas Corporation’s Crystal Clear version 1.40.</w:t>
      </w:r>
      <w:r w:rsidR="00A0508F" w:rsidRPr="00697091">
        <w:rPr>
          <w:vertAlign w:val="superscript"/>
        </w:rPr>
        <w:fldChar w:fldCharType="begin"/>
      </w:r>
      <w:r w:rsidRPr="00697091">
        <w:rPr>
          <w:vertAlign w:val="superscript"/>
        </w:rPr>
        <w:instrText xml:space="preserve"> REF _Ref312442869 \r \h </w:instrText>
      </w:r>
      <w:r w:rsidR="00A0508F" w:rsidRPr="00697091">
        <w:rPr>
          <w:vertAlign w:val="superscript"/>
        </w:rPr>
      </w:r>
      <w:r w:rsidR="00A0508F" w:rsidRPr="00697091">
        <w:rPr>
          <w:vertAlign w:val="superscript"/>
        </w:rPr>
        <w:fldChar w:fldCharType="separate"/>
      </w:r>
      <w:r w:rsidR="00904F63">
        <w:rPr>
          <w:vertAlign w:val="superscript"/>
        </w:rPr>
        <w:t>0</w:t>
      </w:r>
      <w:r w:rsidR="00A0508F" w:rsidRPr="00697091">
        <w:rPr>
          <w:vertAlign w:val="superscript"/>
        </w:rPr>
        <w:fldChar w:fldCharType="end"/>
      </w:r>
      <w:r>
        <w:t xml:space="preserve"> The structure was solved by direct methods using SIR97</w:t>
      </w:r>
      <w:r w:rsidR="00A0508F" w:rsidRPr="008049EE">
        <w:rPr>
          <w:vertAlign w:val="superscript"/>
        </w:rPr>
        <w:fldChar w:fldCharType="begin"/>
      </w:r>
      <w:r w:rsidRPr="008049EE">
        <w:rPr>
          <w:vertAlign w:val="superscript"/>
        </w:rPr>
        <w:instrText xml:space="preserve"> REF _Ref312512346 \r \h </w:instrText>
      </w:r>
      <w:r w:rsidR="00A0508F" w:rsidRPr="008049EE">
        <w:rPr>
          <w:vertAlign w:val="superscript"/>
        </w:rPr>
      </w:r>
      <w:r w:rsidR="00A0508F" w:rsidRPr="008049EE">
        <w:rPr>
          <w:vertAlign w:val="superscript"/>
        </w:rPr>
        <w:fldChar w:fldCharType="separate"/>
      </w:r>
      <w:r w:rsidR="00904F63">
        <w:rPr>
          <w:vertAlign w:val="superscript"/>
        </w:rPr>
        <w:t>15</w:t>
      </w:r>
      <w:r w:rsidR="00A0508F" w:rsidRPr="008049EE">
        <w:rPr>
          <w:vertAlign w:val="superscript"/>
        </w:rPr>
        <w:fldChar w:fldCharType="end"/>
      </w:r>
      <w:r>
        <w:t xml:space="preserve"> and refined by full-matrix least-squares on F</w:t>
      </w:r>
      <w:r>
        <w:rPr>
          <w:position w:val="6"/>
          <w:sz w:val="20"/>
        </w:rPr>
        <w:t>2</w:t>
      </w:r>
      <w:r>
        <w:t xml:space="preserve"> with anisotropic displacement parameters for the non-H atoms using SHELXL-97.</w:t>
      </w:r>
      <w:r w:rsidR="00A0508F" w:rsidRPr="00C95918">
        <w:rPr>
          <w:vertAlign w:val="superscript"/>
        </w:rPr>
        <w:fldChar w:fldCharType="begin"/>
      </w:r>
      <w:r w:rsidRPr="00C95918">
        <w:rPr>
          <w:vertAlign w:val="superscript"/>
        </w:rPr>
        <w:instrText xml:space="preserve"> REF _Ref314862607 \r \h </w:instrText>
      </w:r>
      <w:r w:rsidR="00A0508F" w:rsidRPr="00C95918">
        <w:rPr>
          <w:vertAlign w:val="superscript"/>
        </w:rPr>
      </w:r>
      <w:r w:rsidR="00A0508F" w:rsidRPr="00C95918">
        <w:rPr>
          <w:vertAlign w:val="superscript"/>
        </w:rPr>
        <w:fldChar w:fldCharType="separate"/>
      </w:r>
      <w:r w:rsidR="00904F63">
        <w:rPr>
          <w:vertAlign w:val="superscript"/>
        </w:rPr>
        <w:t>16</w:t>
      </w:r>
      <w:r w:rsidR="00A0508F" w:rsidRPr="00C95918">
        <w:rPr>
          <w:vertAlign w:val="superscript"/>
        </w:rPr>
        <w:fldChar w:fldCharType="end"/>
      </w:r>
      <w:r>
        <w:t xml:space="preserve"> Structure analysis was aided by use of the programs PLATON98</w:t>
      </w:r>
      <w:r w:rsidR="00A0508F" w:rsidRPr="00C95918">
        <w:rPr>
          <w:vertAlign w:val="superscript"/>
        </w:rPr>
        <w:fldChar w:fldCharType="begin"/>
      </w:r>
      <w:r w:rsidRPr="00C95918">
        <w:rPr>
          <w:vertAlign w:val="superscript"/>
        </w:rPr>
        <w:instrText xml:space="preserve"> REF _Ref312441571 \r \h </w:instrText>
      </w:r>
      <w:r w:rsidR="00A0508F" w:rsidRPr="00C95918">
        <w:rPr>
          <w:vertAlign w:val="superscript"/>
        </w:rPr>
      </w:r>
      <w:r w:rsidR="00A0508F" w:rsidRPr="00C95918">
        <w:rPr>
          <w:vertAlign w:val="superscript"/>
        </w:rPr>
        <w:fldChar w:fldCharType="separate"/>
      </w:r>
      <w:r w:rsidR="00904F63">
        <w:rPr>
          <w:vertAlign w:val="superscript"/>
        </w:rPr>
        <w:t>10</w:t>
      </w:r>
      <w:r w:rsidR="00A0508F" w:rsidRPr="00C95918">
        <w:rPr>
          <w:vertAlign w:val="superscript"/>
        </w:rPr>
        <w:fldChar w:fldCharType="end"/>
      </w:r>
      <w:r>
        <w:t xml:space="preserve"> and WinGX.</w:t>
      </w:r>
      <w:r w:rsidR="00A0508F" w:rsidRPr="00C95918">
        <w:rPr>
          <w:vertAlign w:val="superscript"/>
        </w:rPr>
        <w:fldChar w:fldCharType="begin"/>
      </w:r>
      <w:r w:rsidRPr="00C95918">
        <w:rPr>
          <w:vertAlign w:val="superscript"/>
        </w:rPr>
        <w:instrText xml:space="preserve"> REF _Ref314861728 \r \h </w:instrText>
      </w:r>
      <w:r w:rsidR="00A0508F" w:rsidRPr="00C95918">
        <w:rPr>
          <w:vertAlign w:val="superscript"/>
        </w:rPr>
      </w:r>
      <w:r w:rsidR="00A0508F" w:rsidRPr="00C95918">
        <w:rPr>
          <w:vertAlign w:val="superscript"/>
        </w:rPr>
        <w:fldChar w:fldCharType="separate"/>
      </w:r>
      <w:r w:rsidR="00904F63">
        <w:rPr>
          <w:vertAlign w:val="superscript"/>
        </w:rPr>
        <w:t>11</w:t>
      </w:r>
      <w:r w:rsidR="00A0508F" w:rsidRPr="00C95918">
        <w:rPr>
          <w:vertAlign w:val="superscript"/>
        </w:rPr>
        <w:fldChar w:fldCharType="end"/>
      </w:r>
      <w:r>
        <w:t xml:space="preserve"> The hydrogen atoms on carbon were calculated in ideal positions with isotropic displacement parameters set to 1.2xUeq of the attached atom (1.5x</w:t>
      </w:r>
      <w:r w:rsidR="00462889">
        <w:t>Ueq for methyl hydrogen atoms).</w:t>
      </w:r>
      <w:r>
        <w:t xml:space="preserve"> The hydrogen atoms on nitrogen and oxygen were observed in a </w:t>
      </w:r>
      <w:r>
        <w:rPr>
          <w:rFonts w:cs="Times"/>
        </w:rPr>
        <w:t>∆</w:t>
      </w:r>
      <w:r>
        <w:t>F map and refined with isotropic displacement parameters.</w:t>
      </w:r>
    </w:p>
    <w:p w:rsidR="000C0EB4" w:rsidRDefault="007E439A" w:rsidP="00313EB5">
      <w:pPr>
        <w:pStyle w:val="text"/>
      </w:pPr>
      <w:r>
        <w:lastRenderedPageBreak/>
        <w:t xml:space="preserve">The function, </w:t>
      </w:r>
      <w:r>
        <w:sym w:font="Symbol" w:char="F053"/>
      </w:r>
      <w:r>
        <w:t>w(|F</w:t>
      </w:r>
      <w:r>
        <w:rPr>
          <w:position w:val="-3"/>
          <w:sz w:val="20"/>
        </w:rPr>
        <w:t>o</w:t>
      </w:r>
      <w:r>
        <w:t>|</w:t>
      </w:r>
      <w:r>
        <w:rPr>
          <w:position w:val="6"/>
          <w:sz w:val="20"/>
        </w:rPr>
        <w:t>2</w:t>
      </w:r>
      <w:r>
        <w:t xml:space="preserve"> - |F</w:t>
      </w:r>
      <w:r>
        <w:rPr>
          <w:position w:val="-3"/>
          <w:sz w:val="20"/>
        </w:rPr>
        <w:t>c</w:t>
      </w:r>
      <w:r>
        <w:t>|</w:t>
      </w:r>
      <w:r>
        <w:rPr>
          <w:position w:val="6"/>
          <w:sz w:val="20"/>
        </w:rPr>
        <w:t>2</w:t>
      </w:r>
      <w:r>
        <w:t>)</w:t>
      </w:r>
      <w:r>
        <w:rPr>
          <w:position w:val="6"/>
          <w:sz w:val="20"/>
        </w:rPr>
        <w:t>2</w:t>
      </w:r>
      <w:r>
        <w:t>, was minimized, where w = 1/[(</w:t>
      </w:r>
      <w:r>
        <w:rPr>
          <w:rFonts w:ascii="Symbol" w:hAnsi="Symbol"/>
        </w:rPr>
        <w:t></w:t>
      </w:r>
      <w:r>
        <w:t>(F</w:t>
      </w:r>
      <w:r>
        <w:rPr>
          <w:position w:val="-3"/>
          <w:sz w:val="20"/>
        </w:rPr>
        <w:t>o</w:t>
      </w:r>
      <w:r>
        <w:t>))</w:t>
      </w:r>
      <w:r>
        <w:rPr>
          <w:position w:val="6"/>
          <w:sz w:val="20"/>
        </w:rPr>
        <w:t>2</w:t>
      </w:r>
      <w:r>
        <w:t xml:space="preserve"> + (0.0484*P)</w:t>
      </w:r>
      <w:r>
        <w:rPr>
          <w:position w:val="6"/>
          <w:sz w:val="20"/>
        </w:rPr>
        <w:t>2</w:t>
      </w:r>
      <w:r>
        <w:t xml:space="preserve"> + (4.0684*P)] and P = (|F</w:t>
      </w:r>
      <w:r>
        <w:rPr>
          <w:position w:val="-4"/>
          <w:sz w:val="20"/>
        </w:rPr>
        <w:t>o</w:t>
      </w:r>
      <w:r>
        <w:t>|</w:t>
      </w:r>
      <w:r>
        <w:rPr>
          <w:position w:val="6"/>
          <w:sz w:val="20"/>
        </w:rPr>
        <w:t>2</w:t>
      </w:r>
      <w:r>
        <w:t xml:space="preserve"> + 2|F</w:t>
      </w:r>
      <w:r>
        <w:rPr>
          <w:position w:val="-4"/>
          <w:sz w:val="20"/>
        </w:rPr>
        <w:t>c</w:t>
      </w:r>
      <w:r>
        <w:t>|</w:t>
      </w:r>
      <w:r>
        <w:rPr>
          <w:position w:val="6"/>
          <w:sz w:val="20"/>
        </w:rPr>
        <w:t>2</w:t>
      </w:r>
      <w:r>
        <w:t>)/3.  R</w:t>
      </w:r>
      <w:r>
        <w:rPr>
          <w:position w:val="-4"/>
          <w:sz w:val="20"/>
        </w:rPr>
        <w:t>w</w:t>
      </w:r>
      <w:r>
        <w:t>(F</w:t>
      </w:r>
      <w:r>
        <w:rPr>
          <w:position w:val="6"/>
          <w:sz w:val="20"/>
        </w:rPr>
        <w:t>2</w:t>
      </w:r>
      <w:r>
        <w:t>) refined to 0</w:t>
      </w:r>
      <w:r>
        <w:rPr>
          <w:b/>
        </w:rPr>
        <w:t>.</w:t>
      </w:r>
      <w:r>
        <w:t xml:space="preserve">154, with R(F) equal to 0.0642 and a goodness of </w:t>
      </w:r>
      <w:r w:rsidR="00462889">
        <w:t>fit, S, = 1.06.</w:t>
      </w:r>
      <w:r>
        <w:t xml:space="preserve"> Definitions used for calculating </w:t>
      </w:r>
      <w:proofErr w:type="gramStart"/>
      <w:r>
        <w:t>R(</w:t>
      </w:r>
      <w:proofErr w:type="gramEnd"/>
      <w:r>
        <w:t>F), R</w:t>
      </w:r>
      <w:r>
        <w:rPr>
          <w:position w:val="-4"/>
          <w:sz w:val="20"/>
        </w:rPr>
        <w:t>w</w:t>
      </w:r>
      <w:r>
        <w:t>(F</w:t>
      </w:r>
      <w:r>
        <w:rPr>
          <w:position w:val="6"/>
          <w:sz w:val="20"/>
        </w:rPr>
        <w:t>2</w:t>
      </w:r>
      <w:r>
        <w:t>) and the goodness of fit, S, are given below.</w:t>
      </w:r>
      <w:r w:rsidR="00A0508F" w:rsidRPr="00697091">
        <w:rPr>
          <w:vertAlign w:val="superscript"/>
        </w:rPr>
        <w:fldChar w:fldCharType="begin"/>
      </w:r>
      <w:r w:rsidRPr="00697091">
        <w:rPr>
          <w:vertAlign w:val="superscript"/>
        </w:rPr>
        <w:instrText xml:space="preserve"> REF _Ref314180878 \r \h </w:instrText>
      </w:r>
      <w:r w:rsidR="00A0508F" w:rsidRPr="00697091">
        <w:rPr>
          <w:vertAlign w:val="superscript"/>
        </w:rPr>
      </w:r>
      <w:r w:rsidR="00A0508F" w:rsidRPr="00697091">
        <w:rPr>
          <w:vertAlign w:val="superscript"/>
        </w:rPr>
        <w:fldChar w:fldCharType="separate"/>
      </w:r>
      <w:r w:rsidR="00904F63">
        <w:rPr>
          <w:vertAlign w:val="superscript"/>
        </w:rPr>
        <w:t>12</w:t>
      </w:r>
      <w:r w:rsidR="00A0508F" w:rsidRPr="00697091">
        <w:rPr>
          <w:vertAlign w:val="superscript"/>
        </w:rPr>
        <w:fldChar w:fldCharType="end"/>
      </w:r>
      <w:r>
        <w:t xml:space="preserve"> The data were checked for secondary extinction bu</w:t>
      </w:r>
      <w:r w:rsidR="00462889">
        <w:t xml:space="preserve">t no correction was necessary. </w:t>
      </w:r>
      <w:r>
        <w:t>Neutral atom scattering factors and values used to calculate the linear absorption coefficient are from the International Tables for X-ray Crystallography (1992).</w:t>
      </w:r>
      <w:r w:rsidR="00A0508F" w:rsidRPr="00697091">
        <w:rPr>
          <w:vertAlign w:val="superscript"/>
        </w:rPr>
        <w:fldChar w:fldCharType="begin"/>
      </w:r>
      <w:r w:rsidRPr="00697091">
        <w:rPr>
          <w:vertAlign w:val="superscript"/>
        </w:rPr>
        <w:instrText xml:space="preserve"> REF _Ref312854187 \r \h </w:instrText>
      </w:r>
      <w:r w:rsidR="00A0508F" w:rsidRPr="00697091">
        <w:rPr>
          <w:vertAlign w:val="superscript"/>
        </w:rPr>
      </w:r>
      <w:r w:rsidR="00A0508F" w:rsidRPr="00697091">
        <w:rPr>
          <w:vertAlign w:val="superscript"/>
        </w:rPr>
        <w:fldChar w:fldCharType="separate"/>
      </w:r>
      <w:r w:rsidR="00904F63">
        <w:rPr>
          <w:vertAlign w:val="superscript"/>
        </w:rPr>
        <w:t>13</w:t>
      </w:r>
      <w:r w:rsidR="00A0508F" w:rsidRPr="00697091">
        <w:rPr>
          <w:vertAlign w:val="superscript"/>
        </w:rPr>
        <w:fldChar w:fldCharType="end"/>
      </w:r>
      <w:r>
        <w:rPr>
          <w:position w:val="6"/>
        </w:rPr>
        <w:t xml:space="preserve"> </w:t>
      </w:r>
      <w:r>
        <w:t>All figures were generated using SHELXTL/PC.</w:t>
      </w:r>
      <w:r w:rsidR="00A0508F" w:rsidRPr="00C95918">
        <w:rPr>
          <w:vertAlign w:val="superscript"/>
        </w:rPr>
        <w:fldChar w:fldCharType="begin"/>
      </w:r>
      <w:r w:rsidRPr="00C95918">
        <w:rPr>
          <w:vertAlign w:val="superscript"/>
        </w:rPr>
        <w:instrText xml:space="preserve"> REF _Ref312441886 \r \h </w:instrText>
      </w:r>
      <w:r w:rsidR="00A0508F" w:rsidRPr="00C95918">
        <w:rPr>
          <w:vertAlign w:val="superscript"/>
        </w:rPr>
      </w:r>
      <w:r w:rsidR="00A0508F" w:rsidRPr="00C95918">
        <w:rPr>
          <w:vertAlign w:val="superscript"/>
        </w:rPr>
        <w:fldChar w:fldCharType="separate"/>
      </w:r>
      <w:r w:rsidR="00904F63">
        <w:rPr>
          <w:vertAlign w:val="superscript"/>
        </w:rPr>
        <w:t>14</w:t>
      </w:r>
      <w:r w:rsidR="00A0508F" w:rsidRPr="00C95918">
        <w:rPr>
          <w:vertAlign w:val="superscript"/>
        </w:rPr>
        <w:fldChar w:fldCharType="end"/>
      </w:r>
      <w:r>
        <w:t xml:space="preserve"> </w:t>
      </w:r>
      <w:r w:rsidR="004D2429" w:rsidRPr="00D96B9B">
        <w:rPr>
          <w:lang w:val="en-GB"/>
        </w:rPr>
        <w:t xml:space="preserve">Tables of positional and thermal parameters, bond lengths and angles, torsion angles and figures </w:t>
      </w:r>
      <w:r w:rsidR="004D2429">
        <w:rPr>
          <w:lang w:val="en-GB"/>
        </w:rPr>
        <w:t xml:space="preserve">may be obtained from the CCDC by referencing CCDC number </w:t>
      </w:r>
      <w:r w:rsidR="004D2429">
        <w:t>1562</w:t>
      </w:r>
      <w:r w:rsidR="004D2429" w:rsidRPr="00FB183D">
        <w:t>5</w:t>
      </w:r>
      <w:r w:rsidR="004D2429">
        <w:t>42</w:t>
      </w:r>
      <w:r w:rsidR="004D2429" w:rsidRPr="00296EAF">
        <w:rPr>
          <w:lang w:val="en-GB"/>
        </w:rPr>
        <w:t>.</w:t>
      </w:r>
      <w:r w:rsidR="00313EB5">
        <w:br w:type="page"/>
      </w:r>
    </w:p>
    <w:p w:rsidR="000C0EB4" w:rsidRDefault="000C0EB4" w:rsidP="00EE28E2">
      <w:pPr>
        <w:pStyle w:val="Heading3"/>
        <w:overflowPunct/>
        <w:autoSpaceDE/>
        <w:autoSpaceDN/>
        <w:adjustRightInd/>
        <w:ind w:left="792"/>
        <w:textAlignment w:val="auto"/>
      </w:pPr>
      <w:r>
        <w:lastRenderedPageBreak/>
        <w:t>Structure Refinement Parameters</w:t>
      </w:r>
      <w:bookmarkEnd w:id="37"/>
    </w:p>
    <w:p w:rsidR="000C0EB4" w:rsidRDefault="000C0EB4" w:rsidP="00EE28E2">
      <w:pPr>
        <w:pStyle w:val="Figurecaption"/>
      </w:pPr>
      <w:bookmarkStart w:id="43" w:name="_Ref310800275"/>
      <w:bookmarkStart w:id="44" w:name="_Toc314997975"/>
      <w:bookmarkStart w:id="45" w:name="_Ref310767716"/>
      <w:r>
        <w:t xml:space="preserve">Table </w:t>
      </w:r>
      <w:r w:rsidR="007E439A">
        <w:t>S</w:t>
      </w:r>
      <w:r>
        <w:t>.</w:t>
      </w:r>
      <w:r w:rsidR="00A0508F">
        <w:fldChar w:fldCharType="begin"/>
      </w:r>
      <w:r w:rsidR="00EE28E2">
        <w:instrText xml:space="preserve"> SEQ Table \* ARABIC \s 2 </w:instrText>
      </w:r>
      <w:r w:rsidR="00A0508F">
        <w:fldChar w:fldCharType="separate"/>
      </w:r>
      <w:r w:rsidR="00904F63">
        <w:rPr>
          <w:noProof/>
        </w:rPr>
        <w:t>1</w:t>
      </w:r>
      <w:r w:rsidR="00A0508F">
        <w:rPr>
          <w:noProof/>
        </w:rPr>
        <w:fldChar w:fldCharType="end"/>
      </w:r>
      <w:bookmarkEnd w:id="43"/>
      <w:r w:rsidR="00EE28E2">
        <w:t xml:space="preserve">: </w:t>
      </w:r>
      <w:r>
        <w:t xml:space="preserve">Crystal data and structure refinement parameters for </w:t>
      </w:r>
      <w:r w:rsidR="007E3C17">
        <w:rPr>
          <w:b/>
        </w:rPr>
        <w:t>15</w:t>
      </w:r>
      <w:r>
        <w:t>.</w:t>
      </w:r>
      <w:bookmarkEnd w:id="44"/>
    </w:p>
    <w:p w:rsidR="004D2429" w:rsidRDefault="004D2429" w:rsidP="004D2429">
      <w:pPr>
        <w:widowControl w:val="0"/>
        <w:tabs>
          <w:tab w:val="left" w:pos="4240"/>
          <w:tab w:val="left" w:pos="6800"/>
          <w:tab w:val="left" w:pos="8500"/>
          <w:tab w:val="left" w:pos="10200"/>
          <w:tab w:val="left" w:pos="11900"/>
        </w:tabs>
        <w:spacing w:line="360" w:lineRule="atLeast"/>
        <w:rPr>
          <w:rFonts w:ascii="CG Times (W1)" w:hAnsi="CG Times (W1)" w:cs="CG Times (W1)"/>
          <w:sz w:val="20"/>
          <w:lang w:val="en-GB"/>
        </w:rPr>
      </w:pPr>
      <w:r>
        <w:rPr>
          <w:rFonts w:ascii="CG Times (W1)" w:hAnsi="CG Times (W1)" w:cs="CG Times (W1)"/>
          <w:sz w:val="20"/>
          <w:lang w:val="en-GB"/>
        </w:rPr>
        <w:t>CCDC number</w:t>
      </w:r>
      <w:r w:rsidRPr="00D96B9B">
        <w:rPr>
          <w:rFonts w:ascii="CG Times (W1)" w:hAnsi="CG Times (W1)" w:cs="CG Times (W1)"/>
          <w:sz w:val="20"/>
          <w:lang w:val="en-GB"/>
        </w:rPr>
        <w:t xml:space="preserve"> </w:t>
      </w:r>
      <w:r w:rsidRPr="00D96B9B">
        <w:rPr>
          <w:rFonts w:ascii="CG Times (W1)" w:hAnsi="CG Times (W1)" w:cs="CG Times (W1)"/>
          <w:sz w:val="20"/>
          <w:lang w:val="en-GB"/>
        </w:rPr>
        <w:tab/>
      </w:r>
      <w:r>
        <w:rPr>
          <w:rFonts w:ascii="CG Times (W1)" w:hAnsi="CG Times (W1)" w:cs="CG Times (W1)"/>
          <w:sz w:val="20"/>
          <w:lang w:val="en-GB"/>
        </w:rPr>
        <w:t>1562539</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Empirical formula </w:t>
      </w:r>
      <w:r>
        <w:rPr>
          <w:rFonts w:ascii="CG Times (W1)" w:hAnsi="CG Times (W1)" w:cs="CG Times (W1)"/>
          <w:sz w:val="20"/>
        </w:rPr>
        <w:tab/>
        <w:t>C</w:t>
      </w:r>
      <w:r w:rsidRPr="00462889">
        <w:rPr>
          <w:rFonts w:ascii="CG Times (W1)" w:hAnsi="CG Times (W1)" w:cs="CG Times (W1)"/>
          <w:sz w:val="20"/>
          <w:vertAlign w:val="subscript"/>
        </w:rPr>
        <w:t>18</w:t>
      </w:r>
      <w:r>
        <w:rPr>
          <w:rFonts w:ascii="CG Times (W1)" w:hAnsi="CG Times (W1)" w:cs="CG Times (W1)"/>
          <w:sz w:val="20"/>
        </w:rPr>
        <w:t xml:space="preserve"> H</w:t>
      </w:r>
      <w:r w:rsidRPr="00462889">
        <w:rPr>
          <w:rFonts w:ascii="CG Times (W1)" w:hAnsi="CG Times (W1)" w:cs="CG Times (W1)"/>
          <w:sz w:val="20"/>
          <w:vertAlign w:val="subscript"/>
        </w:rPr>
        <w:t>16</w:t>
      </w:r>
      <w:r>
        <w:rPr>
          <w:rFonts w:ascii="CG Times (W1)" w:hAnsi="CG Times (W1)" w:cs="CG Times (W1)"/>
          <w:sz w:val="20"/>
        </w:rPr>
        <w:t xml:space="preserve"> N</w:t>
      </w:r>
      <w:r w:rsidRPr="00462889">
        <w:rPr>
          <w:rFonts w:ascii="CG Times (W1)" w:hAnsi="CG Times (W1)" w:cs="CG Times (W1)"/>
          <w:sz w:val="20"/>
          <w:vertAlign w:val="subscript"/>
        </w:rPr>
        <w:t>2</w:t>
      </w:r>
      <w:r>
        <w:rPr>
          <w:rFonts w:ascii="CG Times (W1)" w:hAnsi="CG Times (W1)" w:cs="CG Times (W1)"/>
          <w:sz w:val="20"/>
        </w:rPr>
        <w:t xml:space="preserve"> O</w:t>
      </w:r>
      <w:r w:rsidRPr="00462889">
        <w:rPr>
          <w:rFonts w:ascii="CG Times (W1)" w:hAnsi="CG Times (W1)" w:cs="CG Times (W1)"/>
          <w:sz w:val="20"/>
          <w:vertAlign w:val="subscript"/>
        </w:rPr>
        <w:t>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Formula weight </w:t>
      </w:r>
      <w:r>
        <w:rPr>
          <w:rFonts w:ascii="CG Times (W1)" w:hAnsi="CG Times (W1)" w:cs="CG Times (W1)"/>
          <w:sz w:val="20"/>
        </w:rPr>
        <w:tab/>
        <w:t>308.33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Temperature </w:t>
      </w:r>
      <w:r>
        <w:rPr>
          <w:rFonts w:ascii="CG Times (W1)" w:hAnsi="CG Times (W1)" w:cs="CG Times (W1)"/>
          <w:sz w:val="20"/>
        </w:rPr>
        <w:tab/>
        <w:t>298(2) K</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Wavelength </w:t>
      </w:r>
      <w:r>
        <w:rPr>
          <w:rFonts w:ascii="CG Times (W1)" w:hAnsi="CG Times (W1)" w:cs="CG Times (W1)"/>
          <w:sz w:val="20"/>
        </w:rPr>
        <w:tab/>
        <w:t>0.71073 Å</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Crystal system </w:t>
      </w:r>
      <w:r>
        <w:rPr>
          <w:rFonts w:ascii="CG Times (W1)" w:hAnsi="CG Times (W1)" w:cs="CG Times (W1)"/>
          <w:sz w:val="20"/>
        </w:rPr>
        <w:tab/>
        <w:t>monoclinic</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Space group </w:t>
      </w:r>
      <w:r>
        <w:rPr>
          <w:rFonts w:ascii="CG Times (W1)" w:hAnsi="CG Times (W1)" w:cs="CG Times (W1)"/>
          <w:sz w:val="20"/>
        </w:rPr>
        <w:tab/>
        <w:t>P 21/n</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Unit cell dimensions</w:t>
      </w:r>
      <w:r>
        <w:rPr>
          <w:rFonts w:ascii="CG Times (W1)" w:hAnsi="CG Times (W1)" w:cs="CG Times (W1)"/>
          <w:sz w:val="20"/>
        </w:rPr>
        <w:tab/>
        <w:t>a = 8.9152(10) Å</w:t>
      </w:r>
      <w:r>
        <w:rPr>
          <w:rFonts w:ascii="CG Times (W1)" w:hAnsi="CG Times (W1)" w:cs="CG Times (W1)"/>
          <w:sz w:val="20"/>
        </w:rPr>
        <w:tab/>
      </w:r>
      <w:r>
        <w:rPr>
          <w:rFonts w:ascii="Symbol" w:hAnsi="Symbol" w:cs="Symbol"/>
          <w:sz w:val="20"/>
        </w:rPr>
        <w:t></w:t>
      </w:r>
      <w:r w:rsidR="00462889">
        <w:rPr>
          <w:rFonts w:ascii="Symbol" w:hAnsi="Symbol" w:cs="Symbol"/>
          <w:sz w:val="20"/>
        </w:rPr>
        <w:t></w:t>
      </w:r>
      <w:r>
        <w:rPr>
          <w:rFonts w:ascii="CG Times (W1)" w:hAnsi="CG Times (W1)" w:cs="CG Times (W1)"/>
          <w:sz w:val="20"/>
        </w:rPr>
        <w:t>= 90°.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
        <w:t>b = 16.056(2) Å</w:t>
      </w:r>
      <w:r>
        <w:rPr>
          <w:rFonts w:ascii="CG Times (W1)" w:hAnsi="CG Times (W1)" w:cs="CG Times (W1)"/>
          <w:sz w:val="20"/>
        </w:rPr>
        <w:tab/>
      </w:r>
      <w:r>
        <w:rPr>
          <w:rFonts w:ascii="Symbol" w:hAnsi="Symbol" w:cs="Symbol"/>
          <w:sz w:val="20"/>
        </w:rPr>
        <w:t></w:t>
      </w:r>
      <w:r w:rsidR="00462889">
        <w:rPr>
          <w:rFonts w:ascii="Symbol" w:hAnsi="Symbol" w:cs="Symbol"/>
          <w:sz w:val="20"/>
        </w:rPr>
        <w:t></w:t>
      </w:r>
      <w:r>
        <w:rPr>
          <w:rFonts w:ascii="CG Times (W1)" w:hAnsi="CG Times (W1)" w:cs="CG Times (W1)"/>
          <w:sz w:val="20"/>
        </w:rPr>
        <w:t>= 107.031(3</w:t>
      </w:r>
      <w:proofErr w:type="gramStart"/>
      <w:r>
        <w:rPr>
          <w:rFonts w:ascii="CG Times (W1)" w:hAnsi="CG Times (W1)" w:cs="CG Times (W1)"/>
          <w:sz w:val="20"/>
        </w:rPr>
        <w:t>)°</w:t>
      </w:r>
      <w:proofErr w:type="gramEnd"/>
      <w:r>
        <w:rPr>
          <w:rFonts w:ascii="CG Times (W1)" w:hAnsi="CG Times (W1)" w:cs="CG Times (W1)"/>
          <w:sz w:val="20"/>
        </w:rPr>
        <w:t>.</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
        <w:t>c = 11.6016(15) Å</w:t>
      </w:r>
      <w:r>
        <w:rPr>
          <w:rFonts w:ascii="CG Times (W1)" w:hAnsi="CG Times (W1)" w:cs="CG Times (W1)"/>
          <w:sz w:val="20"/>
        </w:rPr>
        <w:tab/>
      </w:r>
      <w:r>
        <w:rPr>
          <w:rFonts w:ascii="Symbol" w:hAnsi="Symbol" w:cs="Symbol"/>
          <w:sz w:val="20"/>
        </w:rPr>
        <w:t></w:t>
      </w:r>
      <w:r>
        <w:rPr>
          <w:rFonts w:ascii="CG Times (W1)" w:hAnsi="CG Times (W1)" w:cs="CG Times (W1)"/>
          <w:sz w:val="20"/>
        </w:rPr>
        <w:t xml:space="preserve"> = 90°.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Volume</w:t>
      </w:r>
      <w:r>
        <w:rPr>
          <w:rFonts w:ascii="CG Times (W1)" w:hAnsi="CG Times (W1)" w:cs="CG Times (W1)"/>
          <w:sz w:val="20"/>
        </w:rPr>
        <w:tab/>
        <w:t>1587.9(3) Å</w:t>
      </w:r>
      <w:r>
        <w:rPr>
          <w:rFonts w:ascii="CG Times (W1)" w:hAnsi="CG Times (W1)" w:cs="CG Times (W1)"/>
          <w:position w:val="6"/>
          <w:sz w:val="14"/>
          <w:szCs w:val="14"/>
        </w:rPr>
        <w:t>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Z</w:t>
      </w:r>
      <w:r>
        <w:rPr>
          <w:rFonts w:ascii="CG Times (W1)" w:hAnsi="CG Times (W1)" w:cs="CG Times (W1)"/>
          <w:sz w:val="20"/>
        </w:rPr>
        <w:tab/>
        <w:t>4</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Density (calculated)</w:t>
      </w:r>
      <w:r>
        <w:rPr>
          <w:rFonts w:ascii="CG Times (W1)" w:hAnsi="CG Times (W1)" w:cs="CG Times (W1)"/>
          <w:sz w:val="20"/>
        </w:rPr>
        <w:tab/>
        <w:t>1.290 Mg/m</w:t>
      </w:r>
      <w:r>
        <w:rPr>
          <w:rFonts w:ascii="CG Times (W1)" w:hAnsi="CG Times (W1)" w:cs="CG Times (W1)"/>
          <w:position w:val="6"/>
          <w:sz w:val="14"/>
          <w:szCs w:val="14"/>
        </w:rPr>
        <w:t>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Absorption coefficient</w:t>
      </w:r>
      <w:r>
        <w:rPr>
          <w:rFonts w:ascii="CG Times (W1)" w:hAnsi="CG Times (W1)" w:cs="CG Times (W1)"/>
          <w:sz w:val="20"/>
        </w:rPr>
        <w:tab/>
        <w:t>0.089 mm</w:t>
      </w:r>
      <w:r>
        <w:rPr>
          <w:rFonts w:ascii="CG Times (W1)" w:hAnsi="CG Times (W1)" w:cs="CG Times (W1)"/>
          <w:position w:val="6"/>
          <w:sz w:val="14"/>
          <w:szCs w:val="14"/>
        </w:rPr>
        <w:t>-1</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proofErr w:type="gramStart"/>
      <w:r>
        <w:rPr>
          <w:rFonts w:ascii="CG Times (W1)" w:hAnsi="CG Times (W1)" w:cs="CG Times (W1)"/>
          <w:sz w:val="20"/>
        </w:rPr>
        <w:t>F(</w:t>
      </w:r>
      <w:proofErr w:type="gramEnd"/>
      <w:r>
        <w:rPr>
          <w:rFonts w:ascii="CG Times (W1)" w:hAnsi="CG Times (W1)" w:cs="CG Times (W1)"/>
          <w:sz w:val="20"/>
        </w:rPr>
        <w:t>000)</w:t>
      </w:r>
      <w:r>
        <w:rPr>
          <w:rFonts w:ascii="CG Times (W1)" w:hAnsi="CG Times (W1)" w:cs="CG Times (W1)"/>
          <w:sz w:val="20"/>
        </w:rPr>
        <w:tab/>
        <w:t>648</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Crystal size</w:t>
      </w:r>
      <w:r>
        <w:rPr>
          <w:rFonts w:ascii="CG Times (W1)" w:hAnsi="CG Times (W1)" w:cs="CG Times (W1)"/>
          <w:sz w:val="20"/>
        </w:rPr>
        <w:tab/>
        <w:t>0.480 x 0.320 x 0.110 mm</w:t>
      </w:r>
      <w:r>
        <w:rPr>
          <w:rFonts w:ascii="CG Times (W1)" w:hAnsi="CG Times (W1)" w:cs="CG Times (W1)"/>
          <w:position w:val="6"/>
          <w:sz w:val="14"/>
          <w:szCs w:val="14"/>
        </w:rPr>
        <w:t>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Theta range for data collection</w:t>
      </w:r>
      <w:r>
        <w:rPr>
          <w:rFonts w:ascii="CG Times (W1)" w:hAnsi="CG Times (W1)" w:cs="CG Times (W1)"/>
          <w:sz w:val="20"/>
        </w:rPr>
        <w:tab/>
        <w:t>3.132 to 27.480°.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Index ranges</w:t>
      </w:r>
      <w:r>
        <w:rPr>
          <w:rFonts w:ascii="CG Times (W1)" w:hAnsi="CG Times (W1)" w:cs="CG Times (W1)"/>
          <w:sz w:val="20"/>
        </w:rPr>
        <w:tab/>
        <w:t>-11&lt;=h&lt;=11, -20&lt;=k&lt;=20, -15&lt;=l&lt;=10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Reflections collected</w:t>
      </w:r>
      <w:r>
        <w:rPr>
          <w:rFonts w:ascii="CG Times (W1)" w:hAnsi="CG Times (W1)" w:cs="CG Times (W1)"/>
          <w:sz w:val="20"/>
        </w:rPr>
        <w:tab/>
        <w:t>9559</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Independent reflections</w:t>
      </w:r>
      <w:r>
        <w:rPr>
          <w:rFonts w:ascii="CG Times (W1)" w:hAnsi="CG Times (W1)" w:cs="CG Times (W1)"/>
          <w:sz w:val="20"/>
        </w:rPr>
        <w:tab/>
        <w:t>3600 [R(int) = 0.0263]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Completeness to theta = 25.242°</w:t>
      </w:r>
      <w:r>
        <w:rPr>
          <w:rFonts w:ascii="CG Times (W1)" w:hAnsi="CG Times (W1)" w:cs="CG Times (W1)"/>
          <w:sz w:val="20"/>
        </w:rPr>
        <w:tab/>
        <w:t xml:space="preserve">99.8 % </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Absorption correction</w:t>
      </w:r>
      <w:r>
        <w:rPr>
          <w:rFonts w:ascii="CG Times (W1)" w:hAnsi="CG Times (W1)" w:cs="CG Times (W1)"/>
          <w:sz w:val="20"/>
        </w:rPr>
        <w:tab/>
        <w:t>Semi-empirical from equivalents</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Max. and min. transmission</w:t>
      </w:r>
      <w:r>
        <w:rPr>
          <w:rFonts w:ascii="CG Times (W1)" w:hAnsi="CG Times (W1)" w:cs="CG Times (W1)"/>
          <w:sz w:val="20"/>
        </w:rPr>
        <w:tab/>
        <w:t>1.00 and 0.717</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Refinement method</w:t>
      </w:r>
      <w:r>
        <w:rPr>
          <w:rFonts w:ascii="CG Times (W1)" w:hAnsi="CG Times (W1)" w:cs="CG Times (W1)"/>
          <w:sz w:val="20"/>
        </w:rPr>
        <w:tab/>
        <w:t>Full-matrix least-squares on F</w:t>
      </w:r>
      <w:r>
        <w:rPr>
          <w:rFonts w:ascii="CG Times (W1)" w:hAnsi="CG Times (W1)" w:cs="CG Times (W1)"/>
          <w:position w:val="6"/>
          <w:sz w:val="14"/>
          <w:szCs w:val="14"/>
        </w:rPr>
        <w:t>2</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Data / restraints / parameters</w:t>
      </w:r>
      <w:r>
        <w:rPr>
          <w:rFonts w:ascii="CG Times (W1)" w:hAnsi="CG Times (W1)" w:cs="CG Times (W1)"/>
          <w:sz w:val="20"/>
        </w:rPr>
        <w:tab/>
        <w:t>3600 / 0 / 221</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Goodness-of-fit on F</w:t>
      </w:r>
      <w:r>
        <w:rPr>
          <w:rFonts w:ascii="CG Times (W1)" w:hAnsi="CG Times (W1)" w:cs="CG Times (W1)"/>
          <w:position w:val="6"/>
          <w:sz w:val="14"/>
          <w:szCs w:val="14"/>
        </w:rPr>
        <w:t>2</w:t>
      </w:r>
      <w:r>
        <w:rPr>
          <w:rFonts w:ascii="CG Times (W1)" w:hAnsi="CG Times (W1)" w:cs="CG Times (W1)"/>
          <w:sz w:val="20"/>
        </w:rPr>
        <w:tab/>
        <w:t>1.024</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Final R indices [I&gt;2sigma(I)]</w:t>
      </w:r>
      <w:r>
        <w:rPr>
          <w:rFonts w:ascii="CG Times (W1)" w:hAnsi="CG Times (W1)" w:cs="CG Times (W1)"/>
          <w:sz w:val="20"/>
        </w:rPr>
        <w:tab/>
        <w:t>R1 = 0.0447, wR2 = 0.1099</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R indices (all data)</w:t>
      </w:r>
      <w:r>
        <w:rPr>
          <w:rFonts w:ascii="CG Times (W1)" w:hAnsi="CG Times (W1)" w:cs="CG Times (W1)"/>
          <w:sz w:val="20"/>
        </w:rPr>
        <w:tab/>
        <w:t>R1 = 0.0595, wR2 = 0.1206</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Extinction coefficient</w:t>
      </w:r>
      <w:r>
        <w:rPr>
          <w:rFonts w:ascii="CG Times (W1)" w:hAnsi="CG Times (W1)" w:cs="CG Times (W1)"/>
          <w:sz w:val="20"/>
        </w:rPr>
        <w:tab/>
        <w:t>n/a</w:t>
      </w:r>
    </w:p>
    <w:p w:rsidR="007E439A"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position w:val="6"/>
          <w:sz w:val="14"/>
          <w:szCs w:val="14"/>
        </w:rPr>
      </w:pPr>
      <w:r>
        <w:rPr>
          <w:rFonts w:ascii="CG Times (W1)" w:hAnsi="CG Times (W1)" w:cs="CG Times (W1)"/>
          <w:sz w:val="20"/>
        </w:rPr>
        <w:t xml:space="preserve">Largest diff. peak and </w:t>
      </w:r>
      <w:proofErr w:type="gramStart"/>
      <w:r>
        <w:rPr>
          <w:rFonts w:ascii="CG Times (W1)" w:hAnsi="CG Times (W1)" w:cs="CG Times (W1)"/>
          <w:sz w:val="20"/>
        </w:rPr>
        <w:t>hole</w:t>
      </w:r>
      <w:proofErr w:type="gramEnd"/>
      <w:r>
        <w:rPr>
          <w:rFonts w:ascii="CG Times (W1)" w:hAnsi="CG Times (W1)" w:cs="CG Times (W1)"/>
          <w:sz w:val="20"/>
        </w:rPr>
        <w:tab/>
        <w:t>0.163 and -0.212 e.Å</w:t>
      </w:r>
      <w:r>
        <w:rPr>
          <w:rFonts w:ascii="CG Times (W1)" w:hAnsi="CG Times (W1)" w:cs="CG Times (W1)"/>
          <w:position w:val="6"/>
          <w:sz w:val="14"/>
          <w:szCs w:val="14"/>
        </w:rPr>
        <w:t>-3</w:t>
      </w:r>
      <w:r w:rsidR="007E439A">
        <w:rPr>
          <w:rFonts w:ascii="CG Times (W1)" w:hAnsi="CG Times (W1)" w:cs="CG Times (W1)"/>
          <w:position w:val="6"/>
          <w:sz w:val="14"/>
          <w:szCs w:val="14"/>
        </w:rPr>
        <w:br w:type="page"/>
      </w:r>
    </w:p>
    <w:p w:rsidR="007E439A" w:rsidRDefault="000C0EB4" w:rsidP="00EE28E2">
      <w:pPr>
        <w:pStyle w:val="Figurecaption"/>
      </w:pPr>
      <w:bookmarkStart w:id="46" w:name="_Ref310800508"/>
      <w:bookmarkStart w:id="47" w:name="_Toc314997976"/>
      <w:r>
        <w:lastRenderedPageBreak/>
        <w:t xml:space="preserve">Table </w:t>
      </w:r>
      <w:r w:rsidR="007E439A">
        <w:t>S</w:t>
      </w:r>
      <w:r>
        <w:t>.</w:t>
      </w:r>
      <w:r w:rsidR="00A0508F">
        <w:fldChar w:fldCharType="begin"/>
      </w:r>
      <w:r w:rsidR="00EE28E2">
        <w:instrText xml:space="preserve"> SEQ Table \* ARABIC \s 2 </w:instrText>
      </w:r>
      <w:r w:rsidR="00A0508F">
        <w:fldChar w:fldCharType="separate"/>
      </w:r>
      <w:r w:rsidR="00904F63">
        <w:rPr>
          <w:noProof/>
        </w:rPr>
        <w:t>2</w:t>
      </w:r>
      <w:r w:rsidR="00A0508F">
        <w:rPr>
          <w:noProof/>
        </w:rPr>
        <w:fldChar w:fldCharType="end"/>
      </w:r>
      <w:bookmarkEnd w:id="45"/>
      <w:bookmarkEnd w:id="46"/>
      <w:r w:rsidR="00EE28E2">
        <w:t xml:space="preserve">: </w:t>
      </w:r>
      <w:r>
        <w:t xml:space="preserve">Crystal data and structure refinement parameters for </w:t>
      </w:r>
      <w:r>
        <w:rPr>
          <w:b/>
        </w:rPr>
        <w:t>20</w:t>
      </w:r>
      <w:r>
        <w:t>.</w:t>
      </w:r>
      <w:bookmarkEnd w:id="47"/>
    </w:p>
    <w:p w:rsidR="004D2429" w:rsidRDefault="004D2429" w:rsidP="004D2429">
      <w:pPr>
        <w:widowControl w:val="0"/>
        <w:tabs>
          <w:tab w:val="left" w:pos="4240"/>
          <w:tab w:val="left" w:pos="6800"/>
          <w:tab w:val="left" w:pos="8500"/>
          <w:tab w:val="left" w:pos="10200"/>
          <w:tab w:val="left" w:pos="11900"/>
        </w:tabs>
        <w:spacing w:line="360" w:lineRule="atLeast"/>
        <w:rPr>
          <w:rFonts w:ascii="CG Times (W1)" w:hAnsi="CG Times (W1)" w:cs="CG Times (W1)"/>
          <w:sz w:val="20"/>
          <w:lang w:val="en-GB"/>
        </w:rPr>
      </w:pPr>
      <w:r>
        <w:rPr>
          <w:rFonts w:ascii="CG Times (W1)" w:hAnsi="CG Times (W1)" w:cs="CG Times (W1)"/>
          <w:sz w:val="20"/>
          <w:lang w:val="en-GB"/>
        </w:rPr>
        <w:t>CCDC number</w:t>
      </w:r>
      <w:r w:rsidRPr="00D96B9B">
        <w:rPr>
          <w:rFonts w:ascii="CG Times (W1)" w:hAnsi="CG Times (W1)" w:cs="CG Times (W1)"/>
          <w:sz w:val="20"/>
          <w:lang w:val="en-GB"/>
        </w:rPr>
        <w:t xml:space="preserve"> </w:t>
      </w:r>
      <w:r w:rsidRPr="00D96B9B">
        <w:rPr>
          <w:rFonts w:ascii="CG Times (W1)" w:hAnsi="CG Times (W1)" w:cs="CG Times (W1)"/>
          <w:sz w:val="20"/>
          <w:lang w:val="en-GB"/>
        </w:rPr>
        <w:tab/>
      </w:r>
      <w:r>
        <w:rPr>
          <w:rFonts w:ascii="CG Times (W1)" w:hAnsi="CG Times (W1)" w:cs="CG Times (W1)"/>
          <w:sz w:val="20"/>
          <w:lang w:val="en-GB"/>
        </w:rPr>
        <w:t>1562540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Empirical formula </w:t>
      </w:r>
      <w:r>
        <w:rPr>
          <w:rFonts w:ascii="CG Times (W1)" w:hAnsi="CG Times (W1)" w:cs="CG Times (W1)"/>
          <w:sz w:val="20"/>
        </w:rPr>
        <w:tab/>
        <w:t>C</w:t>
      </w:r>
      <w:r w:rsidRPr="00462889">
        <w:rPr>
          <w:rFonts w:ascii="CG Times (W1)" w:hAnsi="CG Times (W1)" w:cs="CG Times (W1)"/>
          <w:sz w:val="20"/>
          <w:vertAlign w:val="subscript"/>
        </w:rPr>
        <w:t>19</w:t>
      </w:r>
      <w:r>
        <w:rPr>
          <w:rFonts w:ascii="CG Times (W1)" w:hAnsi="CG Times (W1)" w:cs="CG Times (W1)"/>
          <w:sz w:val="20"/>
        </w:rPr>
        <w:t xml:space="preserve"> H</w:t>
      </w:r>
      <w:r w:rsidRPr="00462889">
        <w:rPr>
          <w:rFonts w:ascii="CG Times (W1)" w:hAnsi="CG Times (W1)" w:cs="CG Times (W1)"/>
          <w:sz w:val="20"/>
          <w:vertAlign w:val="subscript"/>
        </w:rPr>
        <w:t>17</w:t>
      </w:r>
      <w:r>
        <w:rPr>
          <w:rFonts w:ascii="CG Times (W1)" w:hAnsi="CG Times (W1)" w:cs="CG Times (W1)"/>
          <w:sz w:val="20"/>
        </w:rPr>
        <w:t xml:space="preserve"> N</w:t>
      </w:r>
      <w:r w:rsidRPr="00462889">
        <w:rPr>
          <w:rFonts w:ascii="CG Times (W1)" w:hAnsi="CG Times (W1)" w:cs="CG Times (W1)"/>
          <w:sz w:val="20"/>
          <w:vertAlign w:val="subscript"/>
        </w:rPr>
        <w:t>5</w:t>
      </w:r>
      <w:r>
        <w:rPr>
          <w:rFonts w:ascii="CG Times (W1)" w:hAnsi="CG Times (W1)" w:cs="CG Times (W1)"/>
          <w:sz w:val="20"/>
        </w:rPr>
        <w:t xml:space="preserve"> O</w:t>
      </w:r>
      <w:r w:rsidRPr="00462889">
        <w:rPr>
          <w:rFonts w:ascii="CG Times (W1)" w:hAnsi="CG Times (W1)" w:cs="CG Times (W1)"/>
          <w:sz w:val="20"/>
          <w:vertAlign w:val="subscript"/>
        </w:rPr>
        <w:t>2</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Formula weight </w:t>
      </w:r>
      <w:r>
        <w:rPr>
          <w:rFonts w:ascii="CG Times (W1)" w:hAnsi="CG Times (W1)" w:cs="CG Times (W1)"/>
          <w:sz w:val="20"/>
        </w:rPr>
        <w:tab/>
        <w:t>347.38</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Temperature </w:t>
      </w:r>
      <w:r>
        <w:rPr>
          <w:rFonts w:ascii="CG Times (W1)" w:hAnsi="CG Times (W1)" w:cs="CG Times (W1)"/>
          <w:sz w:val="20"/>
        </w:rPr>
        <w:tab/>
        <w:t>100(2) K</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Wavelength </w:t>
      </w:r>
      <w:r>
        <w:rPr>
          <w:rFonts w:ascii="CG Times (W1)" w:hAnsi="CG Times (W1)" w:cs="CG Times (W1)"/>
          <w:sz w:val="20"/>
        </w:rPr>
        <w:tab/>
        <w:t>1.54180 Å</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Crystal system </w:t>
      </w:r>
      <w:r>
        <w:rPr>
          <w:rFonts w:ascii="CG Times (W1)" w:hAnsi="CG Times (W1)" w:cs="CG Times (W1)"/>
          <w:sz w:val="20"/>
        </w:rPr>
        <w:tab/>
        <w:t>Monoclinic</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Space group </w:t>
      </w:r>
      <w:r>
        <w:rPr>
          <w:rFonts w:ascii="CG Times (W1)" w:hAnsi="CG Times (W1)" w:cs="CG Times (W1)"/>
          <w:sz w:val="20"/>
        </w:rPr>
        <w:tab/>
        <w:t>P21/n</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Unit cell dimensions</w:t>
      </w:r>
      <w:r>
        <w:rPr>
          <w:rFonts w:ascii="CG Times (W1)" w:hAnsi="CG Times (W1)" w:cs="CG Times (W1)"/>
          <w:sz w:val="20"/>
        </w:rPr>
        <w:tab/>
        <w:t>a = 15.9252(14) Å</w:t>
      </w:r>
      <w:r>
        <w:rPr>
          <w:rFonts w:ascii="CG Times (W1)" w:hAnsi="CG Times (W1)" w:cs="CG Times (W1)"/>
          <w:sz w:val="20"/>
        </w:rPr>
        <w:tab/>
      </w:r>
      <w:r>
        <w:rPr>
          <w:rFonts w:ascii="Symbol" w:hAnsi="Symbol" w:cs="Symbol"/>
          <w:sz w:val="20"/>
        </w:rPr>
        <w:t></w:t>
      </w:r>
      <w:r w:rsidR="00462889">
        <w:rPr>
          <w:rFonts w:ascii="Symbol" w:hAnsi="Symbol" w:cs="Symbol"/>
          <w:sz w:val="20"/>
        </w:rPr>
        <w:t></w:t>
      </w:r>
      <w:r>
        <w:rPr>
          <w:rFonts w:ascii="CG Times (W1)" w:hAnsi="CG Times (W1)" w:cs="CG Times (W1)"/>
          <w:sz w:val="20"/>
        </w:rPr>
        <w:t>= 90°.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
        <w:t>b = 13.253(2) Å</w:t>
      </w:r>
      <w:r>
        <w:rPr>
          <w:rFonts w:ascii="CG Times (W1)" w:hAnsi="CG Times (W1)" w:cs="CG Times (W1)"/>
          <w:sz w:val="20"/>
        </w:rPr>
        <w:tab/>
      </w:r>
      <w:r>
        <w:rPr>
          <w:rFonts w:ascii="Symbol" w:hAnsi="Symbol" w:cs="Symbol"/>
          <w:sz w:val="20"/>
        </w:rPr>
        <w:t></w:t>
      </w:r>
      <w:r w:rsidR="00462889">
        <w:rPr>
          <w:rFonts w:ascii="Symbol" w:hAnsi="Symbol" w:cs="Symbol"/>
          <w:sz w:val="20"/>
        </w:rPr>
        <w:t></w:t>
      </w:r>
      <w:r>
        <w:rPr>
          <w:rFonts w:ascii="CG Times (W1)" w:hAnsi="CG Times (W1)" w:cs="CG Times (W1)"/>
          <w:sz w:val="20"/>
        </w:rPr>
        <w:t>= 116.594(9</w:t>
      </w:r>
      <w:proofErr w:type="gramStart"/>
      <w:r>
        <w:rPr>
          <w:rFonts w:ascii="CG Times (W1)" w:hAnsi="CG Times (W1)" w:cs="CG Times (W1)"/>
          <w:sz w:val="20"/>
        </w:rPr>
        <w:t>)°</w:t>
      </w:r>
      <w:proofErr w:type="gramEnd"/>
      <w:r>
        <w:rPr>
          <w:rFonts w:ascii="CG Times (W1)" w:hAnsi="CG Times (W1)" w:cs="CG Times (W1)"/>
          <w:sz w:val="20"/>
        </w:rPr>
        <w:t>.</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
        <w:t>c = 17.3380(15) Å</w:t>
      </w:r>
      <w:r>
        <w:rPr>
          <w:rFonts w:ascii="CG Times (W1)" w:hAnsi="CG Times (W1)" w:cs="CG Times (W1)"/>
          <w:sz w:val="20"/>
        </w:rPr>
        <w:tab/>
      </w:r>
      <w:r>
        <w:rPr>
          <w:rFonts w:ascii="Symbol" w:hAnsi="Symbol" w:cs="Symbol"/>
          <w:sz w:val="20"/>
        </w:rPr>
        <w:t></w:t>
      </w:r>
      <w:r>
        <w:rPr>
          <w:rFonts w:ascii="CG Times (W1)" w:hAnsi="CG Times (W1)" w:cs="CG Times (W1)"/>
          <w:sz w:val="20"/>
        </w:rPr>
        <w:t xml:space="preserve"> = 90°.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Volume</w:t>
      </w:r>
      <w:r>
        <w:rPr>
          <w:rFonts w:ascii="CG Times (W1)" w:hAnsi="CG Times (W1)" w:cs="CG Times (W1)"/>
          <w:sz w:val="20"/>
        </w:rPr>
        <w:tab/>
        <w:t>3272.1(6) Å</w:t>
      </w:r>
      <w:r>
        <w:rPr>
          <w:rFonts w:ascii="CG Times (W1)" w:hAnsi="CG Times (W1)" w:cs="CG Times (W1)"/>
          <w:position w:val="6"/>
          <w:sz w:val="14"/>
          <w:szCs w:val="14"/>
        </w:rPr>
        <w:t>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Z</w:t>
      </w:r>
      <w:r>
        <w:rPr>
          <w:rFonts w:ascii="CG Times (W1)" w:hAnsi="CG Times (W1)" w:cs="CG Times (W1)"/>
          <w:sz w:val="20"/>
        </w:rPr>
        <w:tab/>
        <w:t>8</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Density (calculated)</w:t>
      </w:r>
      <w:r>
        <w:rPr>
          <w:rFonts w:ascii="CG Times (W1)" w:hAnsi="CG Times (W1)" w:cs="CG Times (W1)"/>
          <w:sz w:val="20"/>
        </w:rPr>
        <w:tab/>
        <w:t>1.410 Mg/m</w:t>
      </w:r>
      <w:r>
        <w:rPr>
          <w:rFonts w:ascii="CG Times (W1)" w:hAnsi="CG Times (W1)" w:cs="CG Times (W1)"/>
          <w:position w:val="6"/>
          <w:sz w:val="14"/>
          <w:szCs w:val="14"/>
        </w:rPr>
        <w:t>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Absorption coefficient</w:t>
      </w:r>
      <w:r>
        <w:rPr>
          <w:rFonts w:ascii="CG Times (W1)" w:hAnsi="CG Times (W1)" w:cs="CG Times (W1)"/>
          <w:sz w:val="20"/>
        </w:rPr>
        <w:tab/>
        <w:t>0.780 mm</w:t>
      </w:r>
      <w:r>
        <w:rPr>
          <w:rFonts w:ascii="CG Times (W1)" w:hAnsi="CG Times (W1)" w:cs="CG Times (W1)"/>
          <w:position w:val="6"/>
          <w:sz w:val="14"/>
          <w:szCs w:val="14"/>
        </w:rPr>
        <w:t>-1</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proofErr w:type="gramStart"/>
      <w:r>
        <w:rPr>
          <w:rFonts w:ascii="CG Times (W1)" w:hAnsi="CG Times (W1)" w:cs="CG Times (W1)"/>
          <w:sz w:val="20"/>
        </w:rPr>
        <w:t>F(</w:t>
      </w:r>
      <w:proofErr w:type="gramEnd"/>
      <w:r>
        <w:rPr>
          <w:rFonts w:ascii="CG Times (W1)" w:hAnsi="CG Times (W1)" w:cs="CG Times (W1)"/>
          <w:sz w:val="20"/>
        </w:rPr>
        <w:t>000)</w:t>
      </w:r>
      <w:r>
        <w:rPr>
          <w:rFonts w:ascii="CG Times (W1)" w:hAnsi="CG Times (W1)" w:cs="CG Times (W1)"/>
          <w:sz w:val="20"/>
        </w:rPr>
        <w:tab/>
        <w:t>1456</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Crystal size</w:t>
      </w:r>
      <w:r>
        <w:rPr>
          <w:rFonts w:ascii="CG Times (W1)" w:hAnsi="CG Times (W1)" w:cs="CG Times (W1)"/>
          <w:sz w:val="20"/>
        </w:rPr>
        <w:tab/>
        <w:t>0.30 x 0.20 x 0.10 mm</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Theta range for data collection</w:t>
      </w:r>
      <w:r>
        <w:rPr>
          <w:rFonts w:ascii="CG Times (W1)" w:hAnsi="CG Times (W1)" w:cs="CG Times (W1)"/>
          <w:sz w:val="20"/>
        </w:rPr>
        <w:tab/>
        <w:t>6.62 to 66.58°.</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Index ranges</w:t>
      </w:r>
      <w:r>
        <w:rPr>
          <w:rFonts w:ascii="CG Times (W1)" w:hAnsi="CG Times (W1)" w:cs="CG Times (W1)"/>
          <w:sz w:val="20"/>
        </w:rPr>
        <w:tab/>
        <w:t>-18&lt;=h&lt;=16, -15&lt;=k&lt;=15, -19&lt;=l&lt;=20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Reflections collected</w:t>
      </w:r>
      <w:r>
        <w:rPr>
          <w:rFonts w:ascii="CG Times (W1)" w:hAnsi="CG Times (W1)" w:cs="CG Times (W1)"/>
          <w:sz w:val="20"/>
        </w:rPr>
        <w:tab/>
        <w:t>37427</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Independent reflections</w:t>
      </w:r>
      <w:r>
        <w:rPr>
          <w:rFonts w:ascii="CG Times (W1)" w:hAnsi="CG Times (W1)" w:cs="CG Times (W1)"/>
          <w:sz w:val="20"/>
        </w:rPr>
        <w:tab/>
        <w:t>5740 [R(int) = 0.0431]</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Completeness to theta = 66.58°</w:t>
      </w:r>
      <w:r>
        <w:rPr>
          <w:rFonts w:ascii="CG Times (W1)" w:hAnsi="CG Times (W1)" w:cs="CG Times (W1)"/>
          <w:sz w:val="20"/>
        </w:rPr>
        <w:tab/>
        <w:t xml:space="preserve">99.5 % </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Absorption correction</w:t>
      </w:r>
      <w:r>
        <w:rPr>
          <w:rFonts w:ascii="CG Times (W1)" w:hAnsi="CG Times (W1)" w:cs="CG Times (W1)"/>
          <w:sz w:val="20"/>
        </w:rPr>
        <w:tab/>
        <w:t>Semi-empirical from equivalents</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Max. and min. transmission</w:t>
      </w:r>
      <w:r>
        <w:rPr>
          <w:rFonts w:ascii="CG Times (W1)" w:hAnsi="CG Times (W1)" w:cs="CG Times (W1)"/>
          <w:sz w:val="20"/>
        </w:rPr>
        <w:tab/>
        <w:t>0.930 and 0.786</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Refinement method</w:t>
      </w:r>
      <w:r>
        <w:rPr>
          <w:rFonts w:ascii="CG Times (W1)" w:hAnsi="CG Times (W1)" w:cs="CG Times (W1)"/>
          <w:sz w:val="20"/>
        </w:rPr>
        <w:tab/>
        <w:t>Full-matrix least-squares on F</w:t>
      </w:r>
      <w:r>
        <w:rPr>
          <w:rFonts w:ascii="CG Times (W1)" w:hAnsi="CG Times (W1)" w:cs="CG Times (W1)"/>
          <w:position w:val="6"/>
          <w:sz w:val="14"/>
          <w:szCs w:val="14"/>
        </w:rPr>
        <w:t>2</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Data / restraints / parameters</w:t>
      </w:r>
      <w:r>
        <w:rPr>
          <w:rFonts w:ascii="CG Times (W1)" w:hAnsi="CG Times (W1)" w:cs="CG Times (W1)"/>
          <w:sz w:val="20"/>
        </w:rPr>
        <w:tab/>
        <w:t>5740 / 0 / 517</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Goodness-of-fit on F</w:t>
      </w:r>
      <w:r>
        <w:rPr>
          <w:rFonts w:ascii="CG Times (W1)" w:hAnsi="CG Times (W1)" w:cs="CG Times (W1)"/>
          <w:position w:val="6"/>
          <w:sz w:val="14"/>
          <w:szCs w:val="14"/>
        </w:rPr>
        <w:t>2</w:t>
      </w:r>
      <w:r>
        <w:rPr>
          <w:rFonts w:ascii="CG Times (W1)" w:hAnsi="CG Times (W1)" w:cs="CG Times (W1)"/>
          <w:sz w:val="20"/>
        </w:rPr>
        <w:tab/>
        <w:t>1.290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Final R indices [I&gt;2sigma(I)]</w:t>
      </w:r>
      <w:r>
        <w:rPr>
          <w:rFonts w:ascii="CG Times (W1)" w:hAnsi="CG Times (W1)" w:cs="CG Times (W1)"/>
          <w:sz w:val="20"/>
        </w:rPr>
        <w:tab/>
        <w:t>R1 = 0.0477, wR2 = 0.1133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R indices (all data)</w:t>
      </w:r>
      <w:r>
        <w:rPr>
          <w:rFonts w:ascii="CG Times (W1)" w:hAnsi="CG Times (W1)" w:cs="CG Times (W1)"/>
          <w:sz w:val="20"/>
        </w:rPr>
        <w:tab/>
        <w:t>R1 = 0.0677, wR2 = 0.1298</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position w:val="6"/>
          <w:sz w:val="14"/>
          <w:szCs w:val="14"/>
        </w:rPr>
      </w:pPr>
      <w:r>
        <w:rPr>
          <w:rFonts w:ascii="CG Times (W1)" w:hAnsi="CG Times (W1)" w:cs="CG Times (W1)"/>
          <w:sz w:val="20"/>
        </w:rPr>
        <w:t xml:space="preserve">Largest diff. peak and </w:t>
      </w:r>
      <w:proofErr w:type="gramStart"/>
      <w:r>
        <w:rPr>
          <w:rFonts w:ascii="CG Times (W1)" w:hAnsi="CG Times (W1)" w:cs="CG Times (W1)"/>
          <w:sz w:val="20"/>
        </w:rPr>
        <w:t>hole</w:t>
      </w:r>
      <w:proofErr w:type="gramEnd"/>
      <w:r>
        <w:rPr>
          <w:rFonts w:ascii="CG Times (W1)" w:hAnsi="CG Times (W1)" w:cs="CG Times (W1)"/>
          <w:sz w:val="20"/>
        </w:rPr>
        <w:tab/>
        <w:t>0.211 and -0.290 e.Å</w:t>
      </w:r>
      <w:r>
        <w:rPr>
          <w:rFonts w:ascii="CG Times (W1)" w:hAnsi="CG Times (W1)" w:cs="CG Times (W1)"/>
          <w:position w:val="6"/>
          <w:sz w:val="14"/>
          <w:szCs w:val="14"/>
        </w:rPr>
        <w:t>-3</w:t>
      </w:r>
      <w:r>
        <w:rPr>
          <w:rFonts w:ascii="CG Times (W1)" w:hAnsi="CG Times (W1)" w:cs="CG Times (W1)"/>
          <w:position w:val="6"/>
          <w:sz w:val="14"/>
          <w:szCs w:val="14"/>
        </w:rPr>
        <w:br w:type="page"/>
      </w:r>
    </w:p>
    <w:p w:rsidR="000C0EB4" w:rsidRPr="007911EF" w:rsidRDefault="000C0EB4" w:rsidP="00EE28E2">
      <w:pPr>
        <w:pStyle w:val="Figurecaption"/>
      </w:pPr>
      <w:bookmarkStart w:id="48" w:name="_Ref310767807"/>
      <w:bookmarkStart w:id="49" w:name="_Toc314997977"/>
      <w:r>
        <w:lastRenderedPageBreak/>
        <w:t xml:space="preserve">Table </w:t>
      </w:r>
      <w:r w:rsidR="007E439A">
        <w:t>S</w:t>
      </w:r>
      <w:r>
        <w:t>.</w:t>
      </w:r>
      <w:r w:rsidR="00A0508F">
        <w:fldChar w:fldCharType="begin"/>
      </w:r>
      <w:r w:rsidR="00EE28E2">
        <w:instrText xml:space="preserve"> SEQ Table \* ARABIC \s 2 </w:instrText>
      </w:r>
      <w:r w:rsidR="00A0508F">
        <w:fldChar w:fldCharType="separate"/>
      </w:r>
      <w:r w:rsidR="00904F63">
        <w:rPr>
          <w:noProof/>
        </w:rPr>
        <w:t>3</w:t>
      </w:r>
      <w:r w:rsidR="00A0508F">
        <w:rPr>
          <w:noProof/>
        </w:rPr>
        <w:fldChar w:fldCharType="end"/>
      </w:r>
      <w:bookmarkEnd w:id="48"/>
      <w:r w:rsidR="00EE28E2">
        <w:t xml:space="preserve">: </w:t>
      </w:r>
      <w:r>
        <w:t xml:space="preserve">Crystal data and structure refinement parameters for </w:t>
      </w:r>
      <w:r>
        <w:rPr>
          <w:b/>
        </w:rPr>
        <w:t>21</w:t>
      </w:r>
      <w:r>
        <w:t>.</w:t>
      </w:r>
      <w:bookmarkEnd w:id="49"/>
    </w:p>
    <w:p w:rsidR="004D2429" w:rsidRDefault="004D2429" w:rsidP="004D2429">
      <w:pPr>
        <w:widowControl w:val="0"/>
        <w:tabs>
          <w:tab w:val="left" w:pos="4240"/>
          <w:tab w:val="left" w:pos="6800"/>
          <w:tab w:val="left" w:pos="8500"/>
          <w:tab w:val="left" w:pos="10200"/>
          <w:tab w:val="left" w:pos="11900"/>
        </w:tabs>
        <w:spacing w:line="360" w:lineRule="atLeast"/>
        <w:rPr>
          <w:rFonts w:ascii="CG Times (W1)" w:hAnsi="CG Times (W1)" w:cs="CG Times (W1)"/>
          <w:sz w:val="20"/>
          <w:lang w:val="en-GB"/>
        </w:rPr>
      </w:pPr>
      <w:r>
        <w:rPr>
          <w:rFonts w:ascii="CG Times (W1)" w:hAnsi="CG Times (W1)" w:cs="CG Times (W1)"/>
          <w:sz w:val="20"/>
          <w:lang w:val="en-GB"/>
        </w:rPr>
        <w:t>CCDC number</w:t>
      </w:r>
      <w:r w:rsidRPr="00D96B9B">
        <w:rPr>
          <w:rFonts w:ascii="CG Times (W1)" w:hAnsi="CG Times (W1)" w:cs="CG Times (W1)"/>
          <w:sz w:val="20"/>
          <w:lang w:val="en-GB"/>
        </w:rPr>
        <w:t xml:space="preserve"> </w:t>
      </w:r>
      <w:r w:rsidRPr="00D96B9B">
        <w:rPr>
          <w:rFonts w:ascii="CG Times (W1)" w:hAnsi="CG Times (W1)" w:cs="CG Times (W1)"/>
          <w:sz w:val="20"/>
          <w:lang w:val="en-GB"/>
        </w:rPr>
        <w:tab/>
      </w:r>
      <w:r>
        <w:rPr>
          <w:rFonts w:ascii="CG Times (W1)" w:hAnsi="CG Times (W1)" w:cs="CG Times (W1)"/>
          <w:sz w:val="20"/>
          <w:lang w:val="en-GB"/>
        </w:rPr>
        <w:t>1562541</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Empirical formula </w:t>
      </w:r>
      <w:r>
        <w:rPr>
          <w:rFonts w:ascii="CG Times (W1)" w:hAnsi="CG Times (W1)" w:cs="CG Times (W1)"/>
          <w:sz w:val="20"/>
        </w:rPr>
        <w:tab/>
        <w:t>C</w:t>
      </w:r>
      <w:r w:rsidRPr="00462889">
        <w:rPr>
          <w:rFonts w:ascii="CG Times (W1)" w:hAnsi="CG Times (W1)" w:cs="CG Times (W1)"/>
          <w:sz w:val="20"/>
          <w:vertAlign w:val="subscript"/>
        </w:rPr>
        <w:t xml:space="preserve">40.50 </w:t>
      </w:r>
      <w:r>
        <w:rPr>
          <w:rFonts w:ascii="CG Times (W1)" w:hAnsi="CG Times (W1)" w:cs="CG Times (W1)"/>
          <w:sz w:val="20"/>
        </w:rPr>
        <w:t>H</w:t>
      </w:r>
      <w:r w:rsidRPr="00462889">
        <w:rPr>
          <w:rFonts w:ascii="CG Times (W1)" w:hAnsi="CG Times (W1)" w:cs="CG Times (W1)"/>
          <w:sz w:val="20"/>
          <w:vertAlign w:val="subscript"/>
        </w:rPr>
        <w:t>41</w:t>
      </w:r>
      <w:r>
        <w:rPr>
          <w:rFonts w:ascii="CG Times (W1)" w:hAnsi="CG Times (W1)" w:cs="CG Times (W1)"/>
          <w:sz w:val="20"/>
        </w:rPr>
        <w:t xml:space="preserve"> N</w:t>
      </w:r>
      <w:r w:rsidRPr="00462889">
        <w:rPr>
          <w:rFonts w:ascii="CG Times (W1)" w:hAnsi="CG Times (W1)" w:cs="CG Times (W1)"/>
          <w:sz w:val="20"/>
          <w:vertAlign w:val="subscript"/>
        </w:rPr>
        <w:t>7</w:t>
      </w:r>
      <w:r>
        <w:rPr>
          <w:rFonts w:ascii="CG Times (W1)" w:hAnsi="CG Times (W1)" w:cs="CG Times (W1)"/>
          <w:sz w:val="20"/>
        </w:rPr>
        <w:t xml:space="preserve"> O</w:t>
      </w:r>
      <w:r w:rsidRPr="00462889">
        <w:rPr>
          <w:rFonts w:ascii="CG Times (W1)" w:hAnsi="CG Times (W1)" w:cs="CG Times (W1)"/>
          <w:sz w:val="20"/>
          <w:vertAlign w:val="subscript"/>
        </w:rPr>
        <w:t>5.50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Formula weight </w:t>
      </w:r>
      <w:r>
        <w:rPr>
          <w:rFonts w:ascii="CG Times (W1)" w:hAnsi="CG Times (W1)" w:cs="CG Times (W1)"/>
          <w:sz w:val="20"/>
        </w:rPr>
        <w:tab/>
        <w:t>713.80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Temperature </w:t>
      </w:r>
      <w:r>
        <w:rPr>
          <w:rFonts w:ascii="CG Times (W1)" w:hAnsi="CG Times (W1)" w:cs="CG Times (W1)"/>
          <w:sz w:val="20"/>
        </w:rPr>
        <w:tab/>
        <w:t>153(2) K</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Wavelength </w:t>
      </w:r>
      <w:r>
        <w:rPr>
          <w:rFonts w:ascii="CG Times (W1)" w:hAnsi="CG Times (W1)" w:cs="CG Times (W1)"/>
          <w:sz w:val="20"/>
        </w:rPr>
        <w:tab/>
        <w:t>0.71070 Å</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Crystal system </w:t>
      </w:r>
      <w:r>
        <w:rPr>
          <w:rFonts w:ascii="CG Times (W1)" w:hAnsi="CG Times (W1)" w:cs="CG Times (W1)"/>
          <w:sz w:val="20"/>
        </w:rPr>
        <w:tab/>
        <w:t>Triclinic</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 xml:space="preserve">Space group </w:t>
      </w:r>
      <w:r>
        <w:rPr>
          <w:rFonts w:ascii="CG Times (W1)" w:hAnsi="CG Times (W1)" w:cs="CG Times (W1)"/>
          <w:sz w:val="20"/>
        </w:rPr>
        <w:tab/>
        <w:t>P-1</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Unit cell dimensions</w:t>
      </w:r>
      <w:r>
        <w:rPr>
          <w:rFonts w:ascii="CG Times (W1)" w:hAnsi="CG Times (W1)" w:cs="CG Times (W1)"/>
          <w:sz w:val="20"/>
        </w:rPr>
        <w:tab/>
        <w:t>a = 10.5529(4) Å</w:t>
      </w:r>
      <w:r>
        <w:rPr>
          <w:rFonts w:ascii="CG Times (W1)" w:hAnsi="CG Times (W1)" w:cs="CG Times (W1)"/>
          <w:sz w:val="20"/>
        </w:rPr>
        <w:tab/>
      </w:r>
      <w:r>
        <w:rPr>
          <w:rFonts w:ascii="Symbol" w:hAnsi="Symbol" w:cs="Symbol"/>
          <w:sz w:val="20"/>
        </w:rPr>
        <w:t></w:t>
      </w:r>
      <w:r w:rsidR="00462889">
        <w:rPr>
          <w:rFonts w:ascii="Symbol" w:hAnsi="Symbol" w:cs="Symbol"/>
          <w:sz w:val="20"/>
        </w:rPr>
        <w:t></w:t>
      </w:r>
      <w:r>
        <w:rPr>
          <w:rFonts w:ascii="CG Times (W1)" w:hAnsi="CG Times (W1)" w:cs="CG Times (W1)"/>
          <w:sz w:val="20"/>
        </w:rPr>
        <w:t>= 93.079(3</w:t>
      </w:r>
      <w:proofErr w:type="gramStart"/>
      <w:r>
        <w:rPr>
          <w:rFonts w:ascii="CG Times (W1)" w:hAnsi="CG Times (W1)" w:cs="CG Times (W1)"/>
          <w:sz w:val="20"/>
        </w:rPr>
        <w:t>)°</w:t>
      </w:r>
      <w:proofErr w:type="gramEnd"/>
      <w:r>
        <w:rPr>
          <w:rFonts w:ascii="CG Times (W1)" w:hAnsi="CG Times (W1)" w:cs="CG Times (W1)"/>
          <w:sz w:val="20"/>
        </w:rPr>
        <w:t>.</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
        <w:t>b = 11.5600(5) Å</w:t>
      </w:r>
      <w:r>
        <w:rPr>
          <w:rFonts w:ascii="CG Times (W1)" w:hAnsi="CG Times (W1)" w:cs="CG Times (W1)"/>
          <w:sz w:val="20"/>
        </w:rPr>
        <w:tab/>
      </w:r>
      <w:r>
        <w:rPr>
          <w:rFonts w:ascii="Symbol" w:hAnsi="Symbol" w:cs="Symbol"/>
          <w:sz w:val="20"/>
        </w:rPr>
        <w:t></w:t>
      </w:r>
      <w:r w:rsidR="00462889">
        <w:rPr>
          <w:rFonts w:ascii="Symbol" w:hAnsi="Symbol" w:cs="Symbol"/>
          <w:sz w:val="20"/>
        </w:rPr>
        <w:t></w:t>
      </w:r>
      <w:r>
        <w:rPr>
          <w:rFonts w:ascii="CG Times (W1)" w:hAnsi="CG Times (W1)" w:cs="CG Times (W1)"/>
          <w:sz w:val="20"/>
        </w:rPr>
        <w:t>= 98.706(2</w:t>
      </w:r>
      <w:proofErr w:type="gramStart"/>
      <w:r>
        <w:rPr>
          <w:rFonts w:ascii="CG Times (W1)" w:hAnsi="CG Times (W1)" w:cs="CG Times (W1)"/>
          <w:sz w:val="20"/>
        </w:rPr>
        <w:t>)°</w:t>
      </w:r>
      <w:proofErr w:type="gramEnd"/>
      <w:r>
        <w:rPr>
          <w:rFonts w:ascii="CG Times (W1)" w:hAnsi="CG Times (W1)" w:cs="CG Times (W1)"/>
          <w:sz w:val="20"/>
        </w:rPr>
        <w:t>.</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
        <w:t>c = 16.4194(9) Å</w:t>
      </w:r>
      <w:r>
        <w:rPr>
          <w:rFonts w:ascii="CG Times (W1)" w:hAnsi="CG Times (W1)" w:cs="CG Times (W1)"/>
          <w:sz w:val="20"/>
        </w:rPr>
        <w:tab/>
      </w:r>
      <w:r>
        <w:rPr>
          <w:rFonts w:ascii="Symbol" w:hAnsi="Symbol" w:cs="Symbol"/>
          <w:sz w:val="20"/>
        </w:rPr>
        <w:t></w:t>
      </w:r>
      <w:r>
        <w:rPr>
          <w:rFonts w:ascii="CG Times (W1)" w:hAnsi="CG Times (W1)" w:cs="CG Times (W1)"/>
          <w:sz w:val="20"/>
        </w:rPr>
        <w:t xml:space="preserve"> = 113.756(2</w:t>
      </w:r>
      <w:proofErr w:type="gramStart"/>
      <w:r>
        <w:rPr>
          <w:rFonts w:ascii="CG Times (W1)" w:hAnsi="CG Times (W1)" w:cs="CG Times (W1)"/>
          <w:sz w:val="20"/>
        </w:rPr>
        <w:t>)°</w:t>
      </w:r>
      <w:proofErr w:type="gramEnd"/>
      <w:r>
        <w:rPr>
          <w:rFonts w:ascii="CG Times (W1)" w:hAnsi="CG Times (W1)" w:cs="CG Times (W1)"/>
          <w:sz w:val="20"/>
        </w:rPr>
        <w:t>.</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Volume</w:t>
      </w:r>
      <w:r>
        <w:rPr>
          <w:rFonts w:ascii="CG Times (W1)" w:hAnsi="CG Times (W1)" w:cs="CG Times (W1)"/>
          <w:sz w:val="20"/>
        </w:rPr>
        <w:tab/>
        <w:t>1797.57(14) Å</w:t>
      </w:r>
      <w:r>
        <w:rPr>
          <w:rFonts w:ascii="CG Times (W1)" w:hAnsi="CG Times (W1)" w:cs="CG Times (W1)"/>
          <w:position w:val="6"/>
          <w:sz w:val="14"/>
          <w:szCs w:val="14"/>
        </w:rPr>
        <w:t>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Z</w:t>
      </w:r>
      <w:r>
        <w:rPr>
          <w:rFonts w:ascii="CG Times (W1)" w:hAnsi="CG Times (W1)" w:cs="CG Times (W1)"/>
          <w:sz w:val="20"/>
        </w:rPr>
        <w:tab/>
        <w:t>2</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Density (calculated)</w:t>
      </w:r>
      <w:r>
        <w:rPr>
          <w:rFonts w:ascii="CG Times (W1)" w:hAnsi="CG Times (W1)" w:cs="CG Times (W1)"/>
          <w:sz w:val="20"/>
        </w:rPr>
        <w:tab/>
        <w:t>1.319 Mg/m</w:t>
      </w:r>
      <w:r>
        <w:rPr>
          <w:rFonts w:ascii="CG Times (W1)" w:hAnsi="CG Times (W1)" w:cs="CG Times (W1)"/>
          <w:position w:val="6"/>
          <w:sz w:val="14"/>
          <w:szCs w:val="14"/>
        </w:rPr>
        <w:t>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Absorption coefficient</w:t>
      </w:r>
      <w:r>
        <w:rPr>
          <w:rFonts w:ascii="CG Times (W1)" w:hAnsi="CG Times (W1)" w:cs="CG Times (W1)"/>
          <w:sz w:val="20"/>
        </w:rPr>
        <w:tab/>
        <w:t>0.090 mm</w:t>
      </w:r>
      <w:r>
        <w:rPr>
          <w:rFonts w:ascii="CG Times (W1)" w:hAnsi="CG Times (W1)" w:cs="CG Times (W1)"/>
          <w:position w:val="6"/>
          <w:sz w:val="14"/>
          <w:szCs w:val="14"/>
        </w:rPr>
        <w:t>-1</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proofErr w:type="gramStart"/>
      <w:r>
        <w:rPr>
          <w:rFonts w:ascii="CG Times (W1)" w:hAnsi="CG Times (W1)" w:cs="CG Times (W1)"/>
          <w:sz w:val="20"/>
        </w:rPr>
        <w:t>F(</w:t>
      </w:r>
      <w:proofErr w:type="gramEnd"/>
      <w:r>
        <w:rPr>
          <w:rFonts w:ascii="CG Times (W1)" w:hAnsi="CG Times (W1)" w:cs="CG Times (W1)"/>
          <w:sz w:val="20"/>
        </w:rPr>
        <w:t>000)</w:t>
      </w:r>
      <w:r>
        <w:rPr>
          <w:rFonts w:ascii="CG Times (W1)" w:hAnsi="CG Times (W1)" w:cs="CG Times (W1)"/>
          <w:sz w:val="20"/>
        </w:rPr>
        <w:tab/>
        <w:t>754</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Crystal size</w:t>
      </w:r>
      <w:r>
        <w:rPr>
          <w:rFonts w:ascii="CG Times (W1)" w:hAnsi="CG Times (W1)" w:cs="CG Times (W1)"/>
          <w:sz w:val="20"/>
        </w:rPr>
        <w:tab/>
        <w:t>0.30 x 0.15 x 0.08 mm</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Theta range for data collection</w:t>
      </w:r>
      <w:r>
        <w:rPr>
          <w:rFonts w:ascii="CG Times (W1)" w:hAnsi="CG Times (W1)" w:cs="CG Times (W1)"/>
          <w:sz w:val="20"/>
        </w:rPr>
        <w:tab/>
        <w:t>1.94 to 25.00°.</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Index ranges</w:t>
      </w:r>
      <w:r>
        <w:rPr>
          <w:rFonts w:ascii="CG Times (W1)" w:hAnsi="CG Times (W1)" w:cs="CG Times (W1)"/>
          <w:sz w:val="20"/>
        </w:rPr>
        <w:tab/>
        <w:t>-12&lt;=h&lt;=11, -13&lt;=k&lt;=13, -18&lt;=l&lt;=19</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Reflections collected</w:t>
      </w:r>
      <w:r>
        <w:rPr>
          <w:rFonts w:ascii="CG Times (W1)" w:hAnsi="CG Times (W1)" w:cs="CG Times (W1)"/>
          <w:sz w:val="20"/>
        </w:rPr>
        <w:tab/>
        <w:t>10189</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Independent reflections</w:t>
      </w:r>
      <w:r>
        <w:rPr>
          <w:rFonts w:ascii="CG Times (W1)" w:hAnsi="CG Times (W1)" w:cs="CG Times (W1)"/>
          <w:sz w:val="20"/>
        </w:rPr>
        <w:tab/>
        <w:t>6195 [R(int) = 0.0633]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Completeness to theta = 25.00°</w:t>
      </w:r>
      <w:r>
        <w:rPr>
          <w:rFonts w:ascii="CG Times (W1)" w:hAnsi="CG Times (W1)" w:cs="CG Times (W1)"/>
          <w:sz w:val="20"/>
        </w:rPr>
        <w:tab/>
        <w:t xml:space="preserve">97.7 % </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Absorption correction</w:t>
      </w:r>
      <w:r>
        <w:rPr>
          <w:rFonts w:ascii="CG Times (W1)" w:hAnsi="CG Times (W1)" w:cs="CG Times (W1)"/>
          <w:sz w:val="20"/>
        </w:rPr>
        <w:tab/>
        <w:t>None</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Refinement method</w:t>
      </w:r>
      <w:r>
        <w:rPr>
          <w:rFonts w:ascii="CG Times (W1)" w:hAnsi="CG Times (W1)" w:cs="CG Times (W1)"/>
          <w:sz w:val="20"/>
        </w:rPr>
        <w:tab/>
        <w:t>Full-matrix least-squares on F</w:t>
      </w:r>
      <w:r>
        <w:rPr>
          <w:rFonts w:ascii="CG Times (W1)" w:hAnsi="CG Times (W1)" w:cs="CG Times (W1)"/>
          <w:position w:val="6"/>
          <w:sz w:val="14"/>
          <w:szCs w:val="14"/>
        </w:rPr>
        <w:t>2</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Data / restraints / parameters</w:t>
      </w:r>
      <w:r>
        <w:rPr>
          <w:rFonts w:ascii="CG Times (W1)" w:hAnsi="CG Times (W1)" w:cs="CG Times (W1)"/>
          <w:sz w:val="20"/>
        </w:rPr>
        <w:tab/>
        <w:t>6195 / 16 / 516</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Goodness-of-fit on F</w:t>
      </w:r>
      <w:r>
        <w:rPr>
          <w:rFonts w:ascii="CG Times (W1)" w:hAnsi="CG Times (W1)" w:cs="CG Times (W1)"/>
          <w:position w:val="6"/>
          <w:sz w:val="14"/>
          <w:szCs w:val="14"/>
        </w:rPr>
        <w:t>2</w:t>
      </w:r>
      <w:r>
        <w:rPr>
          <w:rFonts w:ascii="CG Times (W1)" w:hAnsi="CG Times (W1)" w:cs="CG Times (W1)"/>
          <w:sz w:val="20"/>
        </w:rPr>
        <w:tab/>
        <w:t>1.073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Final R indices [I&gt;2sigma(I)]</w:t>
      </w:r>
      <w:r>
        <w:rPr>
          <w:rFonts w:ascii="CG Times (W1)" w:hAnsi="CG Times (W1)" w:cs="CG Times (W1)"/>
          <w:sz w:val="20"/>
        </w:rPr>
        <w:tab/>
        <w:t>R1 = 0.0794, wR2 = 0.1351</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Pr>
          <w:rFonts w:ascii="CG Times (W1)" w:hAnsi="CG Times (W1)" w:cs="CG Times (W1)"/>
          <w:sz w:val="20"/>
        </w:rPr>
        <w:t>R indices (all data)</w:t>
      </w:r>
      <w:r>
        <w:rPr>
          <w:rFonts w:ascii="CG Times (W1)" w:hAnsi="CG Times (W1)" w:cs="CG Times (W1)"/>
          <w:sz w:val="20"/>
        </w:rPr>
        <w:tab/>
        <w:t>R1 = 0.1768, wR2 = 0.1686</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position w:val="6"/>
          <w:sz w:val="14"/>
          <w:szCs w:val="14"/>
        </w:rPr>
      </w:pPr>
      <w:r>
        <w:rPr>
          <w:rFonts w:ascii="CG Times (W1)" w:hAnsi="CG Times (W1)" w:cs="CG Times (W1)"/>
          <w:sz w:val="20"/>
        </w:rPr>
        <w:t xml:space="preserve">Largest diff. peak and </w:t>
      </w:r>
      <w:proofErr w:type="gramStart"/>
      <w:r>
        <w:rPr>
          <w:rFonts w:ascii="CG Times (W1)" w:hAnsi="CG Times (W1)" w:cs="CG Times (W1)"/>
          <w:sz w:val="20"/>
        </w:rPr>
        <w:t>hole</w:t>
      </w:r>
      <w:proofErr w:type="gramEnd"/>
      <w:r>
        <w:rPr>
          <w:rFonts w:ascii="CG Times (W1)" w:hAnsi="CG Times (W1)" w:cs="CG Times (W1)"/>
          <w:sz w:val="20"/>
        </w:rPr>
        <w:tab/>
        <w:t>0.378 and -0.266 e.Å</w:t>
      </w:r>
      <w:r>
        <w:rPr>
          <w:rFonts w:ascii="CG Times (W1)" w:hAnsi="CG Times (W1)" w:cs="CG Times (W1)"/>
          <w:position w:val="6"/>
          <w:sz w:val="14"/>
          <w:szCs w:val="14"/>
        </w:rPr>
        <w:t>-3</w:t>
      </w:r>
      <w:r>
        <w:rPr>
          <w:rFonts w:ascii="CG Times (W1)" w:hAnsi="CG Times (W1)" w:cs="CG Times (W1)"/>
          <w:position w:val="6"/>
          <w:sz w:val="14"/>
          <w:szCs w:val="14"/>
        </w:rPr>
        <w:br w:type="page"/>
      </w:r>
    </w:p>
    <w:p w:rsidR="000C0EB4" w:rsidRPr="000C7593" w:rsidRDefault="000C0EB4" w:rsidP="00EE28E2">
      <w:pPr>
        <w:pStyle w:val="Figurecaption"/>
      </w:pPr>
      <w:bookmarkStart w:id="50" w:name="_Ref310767881"/>
      <w:bookmarkStart w:id="51" w:name="_Toc314997978"/>
      <w:r>
        <w:lastRenderedPageBreak/>
        <w:t xml:space="preserve">Table </w:t>
      </w:r>
      <w:r w:rsidR="007E439A">
        <w:t>S</w:t>
      </w:r>
      <w:r>
        <w:t>.</w:t>
      </w:r>
      <w:r w:rsidR="00A0508F">
        <w:fldChar w:fldCharType="begin"/>
      </w:r>
      <w:r w:rsidR="00EE28E2">
        <w:instrText xml:space="preserve"> SEQ Table \* ARABIC \s 2 </w:instrText>
      </w:r>
      <w:r w:rsidR="00A0508F">
        <w:fldChar w:fldCharType="separate"/>
      </w:r>
      <w:r w:rsidR="00904F63">
        <w:rPr>
          <w:noProof/>
        </w:rPr>
        <w:t>4</w:t>
      </w:r>
      <w:r w:rsidR="00A0508F">
        <w:rPr>
          <w:noProof/>
        </w:rPr>
        <w:fldChar w:fldCharType="end"/>
      </w:r>
      <w:bookmarkEnd w:id="50"/>
      <w:r w:rsidR="00EE28E2">
        <w:t xml:space="preserve">: </w:t>
      </w:r>
      <w:r>
        <w:t xml:space="preserve">Crystal data and structure refinement parameters for </w:t>
      </w:r>
      <w:r>
        <w:rPr>
          <w:b/>
        </w:rPr>
        <w:t>22</w:t>
      </w:r>
      <w:r>
        <w:t>.</w:t>
      </w:r>
      <w:bookmarkEnd w:id="51"/>
    </w:p>
    <w:p w:rsidR="004D2429" w:rsidRDefault="004D2429" w:rsidP="004D2429">
      <w:pPr>
        <w:widowControl w:val="0"/>
        <w:tabs>
          <w:tab w:val="left" w:pos="4240"/>
          <w:tab w:val="left" w:pos="6800"/>
          <w:tab w:val="left" w:pos="8500"/>
          <w:tab w:val="left" w:pos="10200"/>
          <w:tab w:val="left" w:pos="11900"/>
        </w:tabs>
        <w:spacing w:line="360" w:lineRule="atLeast"/>
        <w:rPr>
          <w:rFonts w:ascii="CG Times (W1)" w:hAnsi="CG Times (W1)" w:cs="CG Times (W1)"/>
          <w:sz w:val="20"/>
          <w:lang w:val="en-GB"/>
        </w:rPr>
      </w:pPr>
      <w:r>
        <w:rPr>
          <w:rFonts w:ascii="CG Times (W1)" w:hAnsi="CG Times (W1)" w:cs="CG Times (W1)"/>
          <w:sz w:val="20"/>
          <w:lang w:val="en-GB"/>
        </w:rPr>
        <w:t>CCDC number</w:t>
      </w:r>
      <w:r w:rsidRPr="00D96B9B">
        <w:rPr>
          <w:rFonts w:ascii="CG Times (W1)" w:hAnsi="CG Times (W1)" w:cs="CG Times (W1)"/>
          <w:sz w:val="20"/>
          <w:lang w:val="en-GB"/>
        </w:rPr>
        <w:t xml:space="preserve"> </w:t>
      </w:r>
      <w:r w:rsidRPr="00D96B9B">
        <w:rPr>
          <w:rFonts w:ascii="CG Times (W1)" w:hAnsi="CG Times (W1)" w:cs="CG Times (W1)"/>
          <w:sz w:val="20"/>
          <w:lang w:val="en-GB"/>
        </w:rPr>
        <w:tab/>
      </w:r>
      <w:r>
        <w:rPr>
          <w:rFonts w:ascii="CG Times (W1)" w:hAnsi="CG Times (W1)" w:cs="CG Times (W1)"/>
          <w:sz w:val="20"/>
          <w:lang w:val="en-GB"/>
        </w:rPr>
        <w:t>1562542</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 xml:space="preserve">Empirical formula </w:t>
      </w:r>
      <w:r w:rsidRPr="00D50D3E">
        <w:rPr>
          <w:rFonts w:ascii="CG Times (W1)" w:hAnsi="CG Times (W1)" w:cs="CG Times (W1)"/>
          <w:sz w:val="20"/>
        </w:rPr>
        <w:tab/>
        <w:t>C49 H57 N11 O7</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 xml:space="preserve">Formula weight </w:t>
      </w:r>
      <w:r w:rsidRPr="00D50D3E">
        <w:rPr>
          <w:rFonts w:ascii="CG Times (W1)" w:hAnsi="CG Times (W1)" w:cs="CG Times (W1)"/>
          <w:sz w:val="20"/>
        </w:rPr>
        <w:tab/>
        <w:t>912.06</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 xml:space="preserve">Temperature </w:t>
      </w:r>
      <w:r w:rsidRPr="00D50D3E">
        <w:rPr>
          <w:rFonts w:ascii="CG Times (W1)" w:hAnsi="CG Times (W1)" w:cs="CG Times (W1)"/>
          <w:sz w:val="20"/>
        </w:rPr>
        <w:tab/>
        <w:t>100(2) K</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 xml:space="preserve">Wavelength </w:t>
      </w:r>
      <w:r w:rsidRPr="00D50D3E">
        <w:rPr>
          <w:rFonts w:ascii="CG Times (W1)" w:hAnsi="CG Times (W1)" w:cs="CG Times (W1)"/>
          <w:sz w:val="20"/>
        </w:rPr>
        <w:tab/>
        <w:t xml:space="preserve">0.71073 </w:t>
      </w:r>
      <w:r>
        <w:rPr>
          <w:rFonts w:ascii="CG Times (W1)" w:hAnsi="CG Times (W1)" w:cs="CG Times (W1)"/>
          <w:sz w:val="20"/>
        </w:rPr>
        <w:t>Å</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 xml:space="preserve">Crystal system </w:t>
      </w:r>
      <w:r w:rsidRPr="00D50D3E">
        <w:rPr>
          <w:rFonts w:ascii="CG Times (W1)" w:hAnsi="CG Times (W1)" w:cs="CG Times (W1)"/>
          <w:sz w:val="20"/>
        </w:rPr>
        <w:tab/>
        <w:t>Monoclinic</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 xml:space="preserve">Space group </w:t>
      </w:r>
      <w:r w:rsidRPr="00D50D3E">
        <w:rPr>
          <w:rFonts w:ascii="CG Times (W1)" w:hAnsi="CG Times (W1)" w:cs="CG Times (W1)"/>
          <w:sz w:val="20"/>
        </w:rPr>
        <w:tab/>
        <w:t>P21/c</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Unit cell dimensions</w:t>
      </w:r>
      <w:r w:rsidRPr="00D50D3E">
        <w:rPr>
          <w:rFonts w:ascii="CG Times (W1)" w:hAnsi="CG Times (W1)" w:cs="CG Times (W1)"/>
          <w:sz w:val="20"/>
        </w:rPr>
        <w:tab/>
        <w:t xml:space="preserve">a = 21.787(3) </w:t>
      </w:r>
      <w:r>
        <w:rPr>
          <w:rFonts w:ascii="CG Times (W1)" w:hAnsi="CG Times (W1)" w:cs="CG Times (W1)"/>
          <w:sz w:val="20"/>
        </w:rPr>
        <w:t>Å</w:t>
      </w:r>
      <w:r w:rsidRPr="00D50D3E">
        <w:rPr>
          <w:rFonts w:ascii="CG Times (W1)" w:hAnsi="CG Times (W1)" w:cs="CG Times (W1)"/>
          <w:sz w:val="20"/>
        </w:rPr>
        <w:tab/>
      </w:r>
      <w:r w:rsidRPr="00D50D3E">
        <w:rPr>
          <w:rFonts w:ascii="Symbol" w:hAnsi="Symbol" w:cs="Symbol"/>
          <w:sz w:val="20"/>
        </w:rPr>
        <w:t></w:t>
      </w:r>
      <w:r w:rsidR="00462889">
        <w:rPr>
          <w:rFonts w:ascii="Symbol" w:hAnsi="Symbol" w:cs="Symbol"/>
          <w:sz w:val="20"/>
        </w:rPr>
        <w:t></w:t>
      </w:r>
      <w:r w:rsidRPr="00D50D3E">
        <w:rPr>
          <w:rFonts w:ascii="CG Times (W1)" w:hAnsi="CG Times (W1)" w:cs="CG Times (W1)"/>
          <w:sz w:val="20"/>
        </w:rPr>
        <w:t>= 90</w:t>
      </w:r>
      <w:r>
        <w:rPr>
          <w:rFonts w:ascii="CG Times (W1)" w:hAnsi="CG Times (W1)" w:cs="CG Times (W1)"/>
          <w:sz w:val="20"/>
        </w:rPr>
        <w:t>°</w:t>
      </w:r>
      <w:r w:rsidRPr="00D50D3E">
        <w:rPr>
          <w:rFonts w:ascii="CG Times (W1)" w:hAnsi="CG Times (W1)" w:cs="CG Times (W1)"/>
          <w:sz w:val="20"/>
        </w:rPr>
        <w:t>.</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ab/>
        <w:t xml:space="preserve">b = 10.6512(15) </w:t>
      </w:r>
      <w:r>
        <w:rPr>
          <w:rFonts w:ascii="CG Times (W1)" w:hAnsi="CG Times (W1)" w:cs="CG Times (W1)"/>
          <w:sz w:val="20"/>
        </w:rPr>
        <w:t>Å</w:t>
      </w:r>
      <w:r w:rsidRPr="00D50D3E">
        <w:rPr>
          <w:rFonts w:ascii="CG Times (W1)" w:hAnsi="CG Times (W1)" w:cs="CG Times (W1)"/>
          <w:sz w:val="20"/>
        </w:rPr>
        <w:tab/>
      </w:r>
      <w:r w:rsidRPr="00D50D3E">
        <w:rPr>
          <w:rFonts w:ascii="Symbol" w:hAnsi="Symbol" w:cs="Symbol"/>
          <w:sz w:val="20"/>
        </w:rPr>
        <w:t></w:t>
      </w:r>
      <w:r w:rsidR="00462889">
        <w:rPr>
          <w:rFonts w:ascii="Symbol" w:hAnsi="Symbol" w:cs="Symbol"/>
          <w:sz w:val="20"/>
        </w:rPr>
        <w:t></w:t>
      </w:r>
      <w:r w:rsidRPr="00D50D3E">
        <w:rPr>
          <w:rFonts w:ascii="CG Times (W1)" w:hAnsi="CG Times (W1)" w:cs="CG Times (W1)"/>
          <w:sz w:val="20"/>
        </w:rPr>
        <w:t>= 114.832(3</w:t>
      </w:r>
      <w:proofErr w:type="gramStart"/>
      <w:r w:rsidRPr="00D50D3E">
        <w:rPr>
          <w:rFonts w:ascii="CG Times (W1)" w:hAnsi="CG Times (W1)" w:cs="CG Times (W1)"/>
          <w:sz w:val="20"/>
        </w:rPr>
        <w:t>)</w:t>
      </w:r>
      <w:r>
        <w:rPr>
          <w:rFonts w:ascii="CG Times (W1)" w:hAnsi="CG Times (W1)" w:cs="CG Times (W1)"/>
          <w:sz w:val="20"/>
        </w:rPr>
        <w:t>°</w:t>
      </w:r>
      <w:proofErr w:type="gramEnd"/>
      <w:r w:rsidRPr="00D50D3E">
        <w:rPr>
          <w:rFonts w:ascii="CG Times (W1)" w:hAnsi="CG Times (W1)" w:cs="CG Times (W1)"/>
          <w:sz w:val="20"/>
        </w:rPr>
        <w:t>.</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ab/>
        <w:t xml:space="preserve">c = 22.247(3) </w:t>
      </w:r>
      <w:r>
        <w:rPr>
          <w:rFonts w:ascii="CG Times (W1)" w:hAnsi="CG Times (W1)" w:cs="CG Times (W1)"/>
          <w:sz w:val="20"/>
        </w:rPr>
        <w:t>Å</w:t>
      </w:r>
      <w:r w:rsidRPr="00D50D3E">
        <w:rPr>
          <w:rFonts w:ascii="CG Times (W1)" w:hAnsi="CG Times (W1)" w:cs="CG Times (W1)"/>
          <w:sz w:val="20"/>
        </w:rPr>
        <w:tab/>
      </w:r>
      <w:r w:rsidRPr="00D50D3E">
        <w:rPr>
          <w:rFonts w:ascii="Symbol" w:hAnsi="Symbol" w:cs="Symbol"/>
          <w:sz w:val="20"/>
        </w:rPr>
        <w:t></w:t>
      </w:r>
      <w:r w:rsidRPr="00D50D3E">
        <w:rPr>
          <w:rFonts w:ascii="CG Times (W1)" w:hAnsi="CG Times (W1)" w:cs="CG Times (W1)"/>
          <w:sz w:val="20"/>
        </w:rPr>
        <w:t xml:space="preserve"> = 90</w:t>
      </w:r>
      <w:r>
        <w:rPr>
          <w:rFonts w:ascii="CG Times (W1)" w:hAnsi="CG Times (W1)" w:cs="CG Times (W1)"/>
          <w:sz w:val="20"/>
        </w:rPr>
        <w:t>°</w:t>
      </w:r>
      <w:r w:rsidRPr="00D50D3E">
        <w:rPr>
          <w:rFonts w:ascii="CG Times (W1)" w:hAnsi="CG Times (W1)" w:cs="CG Times (W1)"/>
          <w:sz w:val="20"/>
        </w:rPr>
        <w:t>.</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Volume</w:t>
      </w:r>
      <w:r w:rsidRPr="00D50D3E">
        <w:rPr>
          <w:rFonts w:ascii="CG Times (W1)" w:hAnsi="CG Times (W1)" w:cs="CG Times (W1)"/>
          <w:sz w:val="20"/>
        </w:rPr>
        <w:tab/>
        <w:t xml:space="preserve">4685.3(12) </w:t>
      </w:r>
      <w:r>
        <w:rPr>
          <w:rFonts w:ascii="CG Times (W1)" w:hAnsi="CG Times (W1)" w:cs="CG Times (W1)"/>
          <w:sz w:val="20"/>
        </w:rPr>
        <w:t>Å</w:t>
      </w:r>
      <w:r w:rsidRPr="00D50D3E">
        <w:rPr>
          <w:rFonts w:ascii="CG Times (W1)" w:hAnsi="CG Times (W1)" w:cs="CG Times (W1)"/>
          <w:sz w:val="20"/>
          <w:vertAlign w:val="superscript"/>
        </w:rPr>
        <w:t>3</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Z</w:t>
      </w:r>
      <w:r w:rsidRPr="00D50D3E">
        <w:rPr>
          <w:rFonts w:ascii="CG Times (W1)" w:hAnsi="CG Times (W1)" w:cs="CG Times (W1)"/>
          <w:sz w:val="20"/>
        </w:rPr>
        <w:tab/>
        <w:t>4</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Density (calculated)</w:t>
      </w:r>
      <w:r w:rsidRPr="00D50D3E">
        <w:rPr>
          <w:rFonts w:ascii="CG Times (W1)" w:hAnsi="CG Times (W1)" w:cs="CG Times (W1)"/>
          <w:sz w:val="20"/>
        </w:rPr>
        <w:tab/>
        <w:t>1.293 Mg/m</w:t>
      </w:r>
      <w:r w:rsidRPr="00CE0D5C">
        <w:rPr>
          <w:rFonts w:ascii="CG Times (W1)" w:hAnsi="CG Times (W1)" w:cs="CG Times (W1)"/>
          <w:sz w:val="20"/>
          <w:vertAlign w:val="superscript"/>
        </w:rPr>
        <w:t>3</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Absorption coefficient</w:t>
      </w:r>
      <w:r w:rsidRPr="00D50D3E">
        <w:rPr>
          <w:rFonts w:ascii="CG Times (W1)" w:hAnsi="CG Times (W1)" w:cs="CG Times (W1)"/>
          <w:sz w:val="20"/>
        </w:rPr>
        <w:tab/>
        <w:t>0.089 mm</w:t>
      </w:r>
      <w:r w:rsidRPr="00D50D3E">
        <w:rPr>
          <w:rFonts w:ascii="CG Times (W1)" w:hAnsi="CG Times (W1)" w:cs="CG Times (W1)"/>
          <w:position w:val="6"/>
          <w:sz w:val="20"/>
        </w:rPr>
        <w:t>-1</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proofErr w:type="gramStart"/>
      <w:r w:rsidRPr="00D50D3E">
        <w:rPr>
          <w:rFonts w:ascii="CG Times (W1)" w:hAnsi="CG Times (W1)" w:cs="CG Times (W1)"/>
          <w:sz w:val="20"/>
        </w:rPr>
        <w:t>F(</w:t>
      </w:r>
      <w:proofErr w:type="gramEnd"/>
      <w:r w:rsidRPr="00D50D3E">
        <w:rPr>
          <w:rFonts w:ascii="CG Times (W1)" w:hAnsi="CG Times (W1)" w:cs="CG Times (W1)"/>
          <w:sz w:val="20"/>
        </w:rPr>
        <w:t>000)</w:t>
      </w:r>
      <w:r w:rsidRPr="00D50D3E">
        <w:rPr>
          <w:rFonts w:ascii="CG Times (W1)" w:hAnsi="CG Times (W1)" w:cs="CG Times (W1)"/>
          <w:sz w:val="20"/>
        </w:rPr>
        <w:tab/>
        <w:t>1936</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Crystal size</w:t>
      </w:r>
      <w:r w:rsidRPr="00D50D3E">
        <w:rPr>
          <w:rFonts w:ascii="CG Times (W1)" w:hAnsi="CG Times (W1)" w:cs="CG Times (W1)"/>
          <w:sz w:val="20"/>
        </w:rPr>
        <w:tab/>
        <w:t>0.34 x 0.24 x 0.09 mm</w:t>
      </w:r>
      <w:r w:rsidRPr="00CE0D5C">
        <w:rPr>
          <w:rFonts w:ascii="CG Times (W1)" w:hAnsi="CG Times (W1)" w:cs="CG Times (W1)"/>
          <w:sz w:val="20"/>
          <w:vertAlign w:val="superscript"/>
        </w:rPr>
        <w:t>3</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Theta range for data collection</w:t>
      </w:r>
      <w:r w:rsidRPr="00D50D3E">
        <w:rPr>
          <w:rFonts w:ascii="CG Times (W1)" w:hAnsi="CG Times (W1)" w:cs="CG Times (W1)"/>
          <w:sz w:val="20"/>
        </w:rPr>
        <w:tab/>
        <w:t>3.09 to 27.48</w:t>
      </w:r>
      <w:r>
        <w:rPr>
          <w:rFonts w:ascii="CG Times (W1)" w:hAnsi="CG Times (W1)" w:cs="CG Times (W1)"/>
          <w:sz w:val="20"/>
        </w:rPr>
        <w:t>°</w:t>
      </w:r>
      <w:r w:rsidRPr="00D50D3E">
        <w:rPr>
          <w:rFonts w:ascii="CG Times (W1)" w:hAnsi="CG Times (W1)" w:cs="CG Times (W1)"/>
          <w:sz w:val="20"/>
        </w:rPr>
        <w:t>.</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Index ranges</w:t>
      </w:r>
      <w:r w:rsidRPr="00D50D3E">
        <w:rPr>
          <w:rFonts w:ascii="CG Times (W1)" w:hAnsi="CG Times (W1)" w:cs="CG Times (W1)"/>
          <w:sz w:val="20"/>
        </w:rPr>
        <w:tab/>
        <w:t>-28&lt;=h&lt;=28, -13&lt;=k&lt;=13, -28&lt;=l&lt;=28</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Reflections collected</w:t>
      </w:r>
      <w:r w:rsidRPr="00D50D3E">
        <w:rPr>
          <w:rFonts w:ascii="CG Times (W1)" w:hAnsi="CG Times (W1)" w:cs="CG Times (W1)"/>
          <w:sz w:val="20"/>
        </w:rPr>
        <w:tab/>
        <w:t>62241</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Independent reflections</w:t>
      </w:r>
      <w:r w:rsidRPr="00D50D3E">
        <w:rPr>
          <w:rFonts w:ascii="CG Times (W1)" w:hAnsi="CG Times (W1)" w:cs="CG Times (W1)"/>
          <w:sz w:val="20"/>
        </w:rPr>
        <w:tab/>
        <w:t>10735 [R(int) = 0.0999]</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Completeness to theta = 27.48</w:t>
      </w:r>
      <w:r>
        <w:rPr>
          <w:rFonts w:ascii="CG Times (W1)" w:hAnsi="CG Times (W1)" w:cs="CG Times (W1)"/>
          <w:sz w:val="20"/>
        </w:rPr>
        <w:t>°</w:t>
      </w:r>
      <w:r w:rsidRPr="00D50D3E">
        <w:rPr>
          <w:rFonts w:ascii="CG Times (W1)" w:hAnsi="CG Times (W1)" w:cs="CG Times (W1)"/>
          <w:sz w:val="20"/>
        </w:rPr>
        <w:tab/>
        <w:t xml:space="preserve">99.8 % </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Absorption correction</w:t>
      </w:r>
      <w:r w:rsidRPr="00D50D3E">
        <w:rPr>
          <w:rFonts w:ascii="CG Times (W1)" w:hAnsi="CG Times (W1)" w:cs="CG Times (W1)"/>
          <w:sz w:val="20"/>
        </w:rPr>
        <w:tab/>
        <w:t>Semi-empirical from equivalents</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Max. and min. transmission</w:t>
      </w:r>
      <w:r w:rsidRPr="00D50D3E">
        <w:rPr>
          <w:rFonts w:ascii="CG Times (W1)" w:hAnsi="CG Times (W1)" w:cs="CG Times (W1)"/>
          <w:sz w:val="20"/>
        </w:rPr>
        <w:tab/>
        <w:t>1.00 and 0.335</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Refinement method</w:t>
      </w:r>
      <w:r w:rsidRPr="00D50D3E">
        <w:rPr>
          <w:rFonts w:ascii="CG Times (W1)" w:hAnsi="CG Times (W1)" w:cs="CG Times (W1)"/>
          <w:sz w:val="20"/>
        </w:rPr>
        <w:tab/>
        <w:t>Full-matrix least-squares on F</w:t>
      </w:r>
      <w:r w:rsidRPr="00D50D3E">
        <w:rPr>
          <w:rFonts w:ascii="CG Times (W1)" w:hAnsi="CG Times (W1)" w:cs="CG Times (W1)"/>
          <w:position w:val="6"/>
          <w:sz w:val="20"/>
        </w:rPr>
        <w:t>2</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Data / restraints / parameters</w:t>
      </w:r>
      <w:r w:rsidRPr="00D50D3E">
        <w:rPr>
          <w:rFonts w:ascii="CG Times (W1)" w:hAnsi="CG Times (W1)" w:cs="CG Times (W1)"/>
          <w:sz w:val="20"/>
        </w:rPr>
        <w:tab/>
        <w:t>10735 / 0 / 633</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Goodness-of-fit on F</w:t>
      </w:r>
      <w:r w:rsidRPr="00D50D3E">
        <w:rPr>
          <w:rFonts w:ascii="CG Times (W1)" w:hAnsi="CG Times (W1)" w:cs="CG Times (W1)"/>
          <w:position w:val="6"/>
          <w:sz w:val="20"/>
        </w:rPr>
        <w:t>2</w:t>
      </w:r>
      <w:r w:rsidRPr="00D50D3E">
        <w:rPr>
          <w:rFonts w:ascii="CG Times (W1)" w:hAnsi="CG Times (W1)" w:cs="CG Times (W1)"/>
          <w:sz w:val="20"/>
        </w:rPr>
        <w:tab/>
        <w:t>1.058</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Final R indices [I&gt;2sigma(I)]</w:t>
      </w:r>
      <w:r w:rsidRPr="00D50D3E">
        <w:rPr>
          <w:rFonts w:ascii="CG Times (W1)" w:hAnsi="CG Times (W1)" w:cs="CG Times (W1)"/>
          <w:sz w:val="20"/>
        </w:rPr>
        <w:tab/>
        <w:t>R1 = 0.0642, wR2 = 0.1345</w:t>
      </w:r>
    </w:p>
    <w:p w:rsidR="000C0EB4" w:rsidRPr="00D50D3E"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rPr>
      </w:pPr>
      <w:r w:rsidRPr="00D50D3E">
        <w:rPr>
          <w:rFonts w:ascii="CG Times (W1)" w:hAnsi="CG Times (W1)" w:cs="CG Times (W1)"/>
          <w:sz w:val="20"/>
        </w:rPr>
        <w:t>R indices (all data)</w:t>
      </w:r>
      <w:r w:rsidRPr="00D50D3E">
        <w:rPr>
          <w:rFonts w:ascii="CG Times (W1)" w:hAnsi="CG Times (W1)" w:cs="CG Times (W1)"/>
          <w:sz w:val="20"/>
        </w:rPr>
        <w:tab/>
        <w:t>R1 = 0.1078, wR2 = 0.1541</w:t>
      </w:r>
    </w:p>
    <w:p w:rsidR="007E439A"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vertAlign w:val="superscript"/>
        </w:rPr>
      </w:pPr>
      <w:r w:rsidRPr="00D50D3E">
        <w:rPr>
          <w:rFonts w:ascii="CG Times (W1)" w:hAnsi="CG Times (W1)" w:cs="CG Times (W1)"/>
          <w:sz w:val="20"/>
        </w:rPr>
        <w:t>Largest diff. peak and hole</w:t>
      </w:r>
      <w:r w:rsidRPr="00D50D3E">
        <w:rPr>
          <w:rFonts w:ascii="CG Times (W1)" w:hAnsi="CG Times (W1)" w:cs="CG Times (W1)"/>
          <w:sz w:val="20"/>
        </w:rPr>
        <w:tab/>
        <w:t xml:space="preserve">0.529 and -0.299 e. </w:t>
      </w:r>
      <w:r>
        <w:rPr>
          <w:rFonts w:ascii="CG Times (W1)" w:hAnsi="CG Times (W1)" w:cs="CG Times (W1)"/>
          <w:sz w:val="20"/>
        </w:rPr>
        <w:t>Å</w:t>
      </w:r>
      <w:r w:rsidRPr="00D50D3E">
        <w:rPr>
          <w:rFonts w:ascii="CG Times (W1)" w:hAnsi="CG Times (W1)" w:cs="CG Times (W1)"/>
          <w:sz w:val="20"/>
          <w:vertAlign w:val="superscript"/>
        </w:rPr>
        <w:t>-3</w:t>
      </w:r>
    </w:p>
    <w:p w:rsidR="000C0EB4" w:rsidRDefault="000C0EB4" w:rsidP="000C0EB4">
      <w:pPr>
        <w:widowControl w:val="0"/>
        <w:tabs>
          <w:tab w:val="left" w:pos="4240"/>
          <w:tab w:val="left" w:pos="6800"/>
          <w:tab w:val="left" w:pos="8500"/>
          <w:tab w:val="left" w:pos="10200"/>
          <w:tab w:val="left" w:pos="11900"/>
        </w:tabs>
        <w:spacing w:line="360" w:lineRule="atLeast"/>
        <w:rPr>
          <w:rFonts w:ascii="CG Times (W1)" w:hAnsi="CG Times (W1)" w:cs="CG Times (W1)"/>
          <w:sz w:val="20"/>
          <w:vertAlign w:val="superscript"/>
        </w:rPr>
      </w:pPr>
      <w:r>
        <w:rPr>
          <w:rFonts w:ascii="CG Times (W1)" w:hAnsi="CG Times (W1)" w:cs="CG Times (W1)"/>
          <w:sz w:val="20"/>
          <w:vertAlign w:val="superscript"/>
        </w:rPr>
        <w:br w:type="page"/>
      </w:r>
    </w:p>
    <w:p w:rsidR="00AE78B5" w:rsidRPr="00B33C75" w:rsidRDefault="00462889" w:rsidP="00EE28E2">
      <w:pPr>
        <w:pStyle w:val="Heading3"/>
        <w:overflowPunct/>
        <w:autoSpaceDE/>
        <w:autoSpaceDN/>
        <w:adjustRightInd/>
        <w:ind w:left="792"/>
        <w:textAlignment w:val="auto"/>
      </w:pPr>
      <w:bookmarkStart w:id="52" w:name="_Toc314997959"/>
      <w:r>
        <w:lastRenderedPageBreak/>
        <w:t xml:space="preserve">Supplementary </w:t>
      </w:r>
      <w:r w:rsidR="007E439A">
        <w:t>References</w:t>
      </w:r>
      <w:bookmarkStart w:id="53" w:name="_Ref312442869"/>
      <w:bookmarkEnd w:id="52"/>
    </w:p>
    <w:p w:rsidR="00AE78B5" w:rsidRPr="00AE78B5" w:rsidRDefault="00AE78B5" w:rsidP="007E439A">
      <w:pPr>
        <w:pStyle w:val="reference"/>
        <w:numPr>
          <w:ilvl w:val="0"/>
          <w:numId w:val="6"/>
        </w:numPr>
        <w:overflowPunct/>
        <w:autoSpaceDE/>
        <w:autoSpaceDN/>
        <w:adjustRightInd/>
        <w:textAlignment w:val="auto"/>
        <w:rPr>
          <w:lang w:val="en-GB"/>
        </w:rPr>
      </w:pPr>
      <w:bookmarkStart w:id="54" w:name="_Ref314932724"/>
      <w:r w:rsidRPr="00B33C75">
        <w:rPr>
          <w:noProof/>
          <w:szCs w:val="24"/>
        </w:rPr>
        <w:t xml:space="preserve">Lee, C.-H.; S. Lindsey, J. One-Flask Synthesis of Meso-Substituted Dipyrromethanes and Their Application in the Synthesis of Trans-Substituted Porphyrin Building Blocks. </w:t>
      </w:r>
      <w:r w:rsidRPr="00B33C75">
        <w:rPr>
          <w:i/>
          <w:iCs/>
          <w:noProof/>
          <w:szCs w:val="24"/>
        </w:rPr>
        <w:t>Tetrahedron</w:t>
      </w:r>
      <w:r w:rsidRPr="00B33C75">
        <w:rPr>
          <w:noProof/>
          <w:szCs w:val="24"/>
        </w:rPr>
        <w:t xml:space="preserve"> </w:t>
      </w:r>
      <w:r w:rsidRPr="00B33C75">
        <w:rPr>
          <w:b/>
          <w:bCs/>
          <w:noProof/>
          <w:szCs w:val="24"/>
        </w:rPr>
        <w:t>1994</w:t>
      </w:r>
      <w:r w:rsidRPr="00B33C75">
        <w:rPr>
          <w:noProof/>
          <w:szCs w:val="24"/>
        </w:rPr>
        <w:t xml:space="preserve">, </w:t>
      </w:r>
      <w:r w:rsidRPr="00B33C75">
        <w:rPr>
          <w:i/>
          <w:iCs/>
          <w:noProof/>
          <w:szCs w:val="24"/>
        </w:rPr>
        <w:t>50</w:t>
      </w:r>
      <w:r w:rsidRPr="00B33C75">
        <w:rPr>
          <w:noProof/>
          <w:szCs w:val="24"/>
        </w:rPr>
        <w:t xml:space="preserve"> (39), 11427–11440.</w:t>
      </w:r>
      <w:bookmarkEnd w:id="54"/>
    </w:p>
    <w:p w:rsidR="00AE78B5" w:rsidRPr="00AE78B5" w:rsidRDefault="00AE78B5" w:rsidP="007E439A">
      <w:pPr>
        <w:pStyle w:val="reference"/>
        <w:numPr>
          <w:ilvl w:val="0"/>
          <w:numId w:val="6"/>
        </w:numPr>
        <w:overflowPunct/>
        <w:autoSpaceDE/>
        <w:autoSpaceDN/>
        <w:adjustRightInd/>
        <w:textAlignment w:val="auto"/>
        <w:rPr>
          <w:lang w:val="en-GB"/>
        </w:rPr>
      </w:pPr>
      <w:bookmarkStart w:id="55" w:name="_Ref314932189"/>
      <w:r w:rsidRPr="00B33C75">
        <w:rPr>
          <w:noProof/>
          <w:szCs w:val="24"/>
        </w:rPr>
        <w:t xml:space="preserve">Sessler, J. L.; Katayev, E.; Pantos, G. D.; Ustynyuk, Y. A. Synthesis and Study of a New Diamidodipyrromethane Macrocycle. An Anion Receptor with a High Sulfate-to-Nitrate Binding Selectivity. </w:t>
      </w:r>
      <w:r w:rsidRPr="00B33C75">
        <w:rPr>
          <w:i/>
          <w:iCs/>
          <w:noProof/>
          <w:szCs w:val="24"/>
        </w:rPr>
        <w:t>Chem. Commun.</w:t>
      </w:r>
      <w:r w:rsidRPr="00B33C75">
        <w:rPr>
          <w:noProof/>
          <w:szCs w:val="24"/>
        </w:rPr>
        <w:t xml:space="preserve"> </w:t>
      </w:r>
      <w:r w:rsidRPr="00B33C75">
        <w:rPr>
          <w:b/>
          <w:bCs/>
          <w:noProof/>
          <w:szCs w:val="24"/>
        </w:rPr>
        <w:t>2004</w:t>
      </w:r>
      <w:r w:rsidRPr="00B33C75">
        <w:rPr>
          <w:noProof/>
          <w:szCs w:val="24"/>
        </w:rPr>
        <w:t>,  11, 1276–1277.</w:t>
      </w:r>
      <w:bookmarkEnd w:id="55"/>
    </w:p>
    <w:p w:rsidR="00AE78B5" w:rsidRPr="00AE78B5" w:rsidRDefault="00AE78B5" w:rsidP="007E439A">
      <w:pPr>
        <w:pStyle w:val="reference"/>
        <w:numPr>
          <w:ilvl w:val="0"/>
          <w:numId w:val="6"/>
        </w:numPr>
        <w:overflowPunct/>
        <w:autoSpaceDE/>
        <w:autoSpaceDN/>
        <w:adjustRightInd/>
        <w:textAlignment w:val="auto"/>
        <w:rPr>
          <w:lang w:val="en-GB"/>
        </w:rPr>
      </w:pPr>
      <w:bookmarkStart w:id="56" w:name="_Ref314932719"/>
      <w:r w:rsidRPr="00B33C75">
        <w:rPr>
          <w:noProof/>
          <w:szCs w:val="24"/>
        </w:rPr>
        <w:t xml:space="preserve">Varghese, S.; Senanayake, T.; Murray-Stewart, T.; Doering, K.; Fraser, A.; Casero, R. A.; Woster, P. M. Polyaminohydroxamic Acids and Polyaminobenzamides as Isoform Selective Histone Deacetylase Inhibitors. </w:t>
      </w:r>
      <w:r w:rsidRPr="00B33C75">
        <w:rPr>
          <w:i/>
          <w:iCs/>
          <w:noProof/>
          <w:szCs w:val="24"/>
        </w:rPr>
        <w:t>J. Med. Chem.</w:t>
      </w:r>
      <w:r w:rsidRPr="00B33C75">
        <w:rPr>
          <w:noProof/>
          <w:szCs w:val="24"/>
        </w:rPr>
        <w:t xml:space="preserve"> </w:t>
      </w:r>
      <w:r w:rsidRPr="00B33C75">
        <w:rPr>
          <w:b/>
          <w:bCs/>
          <w:noProof/>
          <w:szCs w:val="24"/>
        </w:rPr>
        <w:t>2008</w:t>
      </w:r>
      <w:r w:rsidRPr="00B33C75">
        <w:rPr>
          <w:noProof/>
          <w:szCs w:val="24"/>
        </w:rPr>
        <w:t xml:space="preserve">, </w:t>
      </w:r>
      <w:r w:rsidRPr="00B33C75">
        <w:rPr>
          <w:i/>
          <w:iCs/>
          <w:noProof/>
          <w:szCs w:val="24"/>
        </w:rPr>
        <w:t>51</w:t>
      </w:r>
      <w:r w:rsidRPr="00B33C75">
        <w:rPr>
          <w:noProof/>
          <w:szCs w:val="24"/>
        </w:rPr>
        <w:t xml:space="preserve"> (8), 2447–2456.</w:t>
      </w:r>
      <w:bookmarkEnd w:id="56"/>
    </w:p>
    <w:p w:rsidR="00AE78B5" w:rsidRPr="00035245" w:rsidRDefault="00AE78B5" w:rsidP="007E439A">
      <w:pPr>
        <w:pStyle w:val="reference"/>
        <w:numPr>
          <w:ilvl w:val="0"/>
          <w:numId w:val="6"/>
        </w:numPr>
        <w:overflowPunct/>
        <w:autoSpaceDE/>
        <w:autoSpaceDN/>
        <w:adjustRightInd/>
        <w:textAlignment w:val="auto"/>
        <w:rPr>
          <w:lang w:val="en-GB"/>
        </w:rPr>
      </w:pPr>
      <w:bookmarkStart w:id="57" w:name="_Ref314932334"/>
      <w:r w:rsidRPr="00B33C75">
        <w:rPr>
          <w:noProof/>
          <w:szCs w:val="24"/>
        </w:rPr>
        <w:t xml:space="preserve">Sessler, J. L.; Katayev, E.; Dan Pantos, G.; Scherbakov, P.; Reshetova, M. D.; Khrustalev, V. N.; Lynch, V. M.; Ustynyuk, Y. A. Fine Tuning the Anion Binding Properties of 2,6-Diamidopyridine Dipyrromethane Hybrid Macrocycles. </w:t>
      </w:r>
      <w:r w:rsidRPr="00B33C75">
        <w:rPr>
          <w:i/>
          <w:iCs/>
          <w:noProof/>
          <w:szCs w:val="24"/>
        </w:rPr>
        <w:t>J. Am. Chem. Soc.</w:t>
      </w:r>
      <w:r w:rsidRPr="00B33C75">
        <w:rPr>
          <w:noProof/>
          <w:szCs w:val="24"/>
        </w:rPr>
        <w:t xml:space="preserve"> </w:t>
      </w:r>
      <w:r w:rsidRPr="00B33C75">
        <w:rPr>
          <w:b/>
          <w:bCs/>
          <w:noProof/>
          <w:szCs w:val="24"/>
        </w:rPr>
        <w:t>2005</w:t>
      </w:r>
      <w:r w:rsidRPr="00B33C75">
        <w:rPr>
          <w:noProof/>
          <w:szCs w:val="24"/>
        </w:rPr>
        <w:t xml:space="preserve">, </w:t>
      </w:r>
      <w:r w:rsidRPr="00B33C75">
        <w:rPr>
          <w:i/>
          <w:iCs/>
          <w:noProof/>
          <w:szCs w:val="24"/>
        </w:rPr>
        <w:t>127</w:t>
      </w:r>
      <w:r w:rsidRPr="00B33C75">
        <w:rPr>
          <w:noProof/>
          <w:szCs w:val="24"/>
        </w:rPr>
        <w:t xml:space="preserve"> (32), 11442–11446.</w:t>
      </w:r>
      <w:bookmarkEnd w:id="57"/>
    </w:p>
    <w:p w:rsidR="00035245" w:rsidRPr="004B3C19" w:rsidRDefault="00035245" w:rsidP="007E439A">
      <w:pPr>
        <w:pStyle w:val="reference"/>
        <w:numPr>
          <w:ilvl w:val="0"/>
          <w:numId w:val="6"/>
        </w:numPr>
        <w:overflowPunct/>
        <w:autoSpaceDE/>
        <w:autoSpaceDN/>
        <w:adjustRightInd/>
        <w:textAlignment w:val="auto"/>
        <w:rPr>
          <w:lang w:val="en-GB"/>
        </w:rPr>
      </w:pPr>
      <w:bookmarkStart w:id="58" w:name="_Ref313733344"/>
      <w:r w:rsidRPr="003F03DC">
        <w:rPr>
          <w:noProof/>
        </w:rPr>
        <w:t xml:space="preserve">Gottlieb, H. E.; Kotlyar, V.; Nudelman, A. NMR Chemical Shifts of Common Laboratory Solvents as Trace Impurities. </w:t>
      </w:r>
      <w:r w:rsidRPr="003F03DC">
        <w:rPr>
          <w:i/>
          <w:iCs/>
          <w:noProof/>
        </w:rPr>
        <w:t>J. Org. Chem.</w:t>
      </w:r>
      <w:r w:rsidRPr="003F03DC">
        <w:rPr>
          <w:noProof/>
        </w:rPr>
        <w:t xml:space="preserve"> </w:t>
      </w:r>
      <w:r w:rsidRPr="003F03DC">
        <w:rPr>
          <w:b/>
          <w:bCs/>
          <w:noProof/>
        </w:rPr>
        <w:t>1997</w:t>
      </w:r>
      <w:r w:rsidRPr="003F03DC">
        <w:rPr>
          <w:noProof/>
        </w:rPr>
        <w:t xml:space="preserve">, </w:t>
      </w:r>
      <w:r w:rsidRPr="003F03DC">
        <w:rPr>
          <w:i/>
          <w:iCs/>
          <w:noProof/>
        </w:rPr>
        <w:t>62</w:t>
      </w:r>
      <w:r w:rsidRPr="003F03DC">
        <w:rPr>
          <w:noProof/>
        </w:rPr>
        <w:t xml:space="preserve"> (3), 7512–7515.</w:t>
      </w:r>
      <w:bookmarkEnd w:id="58"/>
    </w:p>
    <w:p w:rsidR="004B3C19" w:rsidRPr="004B3C19" w:rsidRDefault="004B3C19" w:rsidP="004B3C19">
      <w:pPr>
        <w:pStyle w:val="reference"/>
        <w:numPr>
          <w:ilvl w:val="0"/>
          <w:numId w:val="6"/>
        </w:numPr>
        <w:rPr>
          <w:noProof/>
        </w:rPr>
      </w:pPr>
      <w:bookmarkStart w:id="59" w:name="_Ref314931861"/>
      <w:r w:rsidRPr="00B33C75">
        <w:rPr>
          <w:noProof/>
          <w:szCs w:val="24"/>
        </w:rPr>
        <w:t xml:space="preserve">Wang, Z.; Luecke, H.; Yao, N.; Quiocho, F. A. A Low Energy Short Hydrogen Bond in Very High Resolution Structures of Protein Receptor--Phosphate Complexes. </w:t>
      </w:r>
      <w:r w:rsidRPr="00B33C75">
        <w:rPr>
          <w:i/>
          <w:iCs/>
          <w:noProof/>
          <w:szCs w:val="24"/>
        </w:rPr>
        <w:t>Nat. Struct. Biol.</w:t>
      </w:r>
      <w:r w:rsidRPr="00B33C75">
        <w:rPr>
          <w:noProof/>
          <w:szCs w:val="24"/>
        </w:rPr>
        <w:t xml:space="preserve"> </w:t>
      </w:r>
      <w:r w:rsidRPr="00B33C75">
        <w:rPr>
          <w:b/>
          <w:bCs/>
          <w:noProof/>
          <w:szCs w:val="24"/>
        </w:rPr>
        <w:t>1997</w:t>
      </w:r>
      <w:r w:rsidRPr="00B33C75">
        <w:rPr>
          <w:noProof/>
          <w:szCs w:val="24"/>
        </w:rPr>
        <w:t xml:space="preserve">, </w:t>
      </w:r>
      <w:r w:rsidRPr="00B33C75">
        <w:rPr>
          <w:i/>
          <w:iCs/>
          <w:noProof/>
          <w:szCs w:val="24"/>
        </w:rPr>
        <w:t>4</w:t>
      </w:r>
      <w:r>
        <w:rPr>
          <w:i/>
          <w:iCs/>
          <w:noProof/>
          <w:szCs w:val="24"/>
        </w:rPr>
        <w:t xml:space="preserve"> </w:t>
      </w:r>
      <w:r>
        <w:rPr>
          <w:iCs/>
          <w:noProof/>
          <w:szCs w:val="24"/>
        </w:rPr>
        <w:t>(7)</w:t>
      </w:r>
      <w:r w:rsidRPr="00B33C75">
        <w:rPr>
          <w:noProof/>
          <w:szCs w:val="24"/>
        </w:rPr>
        <w:t>, 519–522.</w:t>
      </w:r>
      <w:bookmarkEnd w:id="59"/>
    </w:p>
    <w:p w:rsidR="007E439A" w:rsidRDefault="007E439A" w:rsidP="007E439A">
      <w:pPr>
        <w:pStyle w:val="reference"/>
        <w:numPr>
          <w:ilvl w:val="0"/>
          <w:numId w:val="6"/>
        </w:numPr>
        <w:overflowPunct/>
        <w:autoSpaceDE/>
        <w:autoSpaceDN/>
        <w:adjustRightInd/>
        <w:textAlignment w:val="auto"/>
        <w:rPr>
          <w:lang w:val="en-GB"/>
        </w:rPr>
      </w:pPr>
      <w:bookmarkStart w:id="60" w:name="_Ref358104466"/>
      <w:r w:rsidRPr="00E01BA7">
        <w:rPr>
          <w:lang w:val="en-GB"/>
        </w:rPr>
        <w:t>Rigaku Americas Corporation,</w:t>
      </w:r>
      <w:r>
        <w:rPr>
          <w:lang w:val="en-GB"/>
        </w:rPr>
        <w:t xml:space="preserve"> </w:t>
      </w:r>
      <w:r w:rsidRPr="00E01BA7">
        <w:rPr>
          <w:lang w:val="en-GB"/>
        </w:rPr>
        <w:t>CrystalClear 1.40, The Woodlands, TX, 2008.</w:t>
      </w:r>
      <w:bookmarkEnd w:id="53"/>
      <w:bookmarkEnd w:id="60"/>
    </w:p>
    <w:p w:rsidR="007E439A" w:rsidRDefault="007E439A" w:rsidP="007E439A">
      <w:pPr>
        <w:pStyle w:val="reference"/>
        <w:numPr>
          <w:ilvl w:val="0"/>
          <w:numId w:val="6"/>
        </w:numPr>
        <w:overflowPunct/>
        <w:autoSpaceDE/>
        <w:autoSpaceDN/>
        <w:adjustRightInd/>
        <w:textAlignment w:val="auto"/>
        <w:rPr>
          <w:lang w:val="en-GB"/>
        </w:rPr>
      </w:pPr>
      <w:bookmarkStart w:id="61" w:name="_Ref312443058"/>
      <w:r>
        <w:t>Altomare A.; Burla M.C.; Camalli M.; Cascarano G.L.; Giacovazzo C.; Guagliardi A.; Moliterni A.G.G.; Polidori G.; Spagna R.</w:t>
      </w:r>
      <w:r w:rsidRPr="00E01BA7">
        <w:rPr>
          <w:lang w:val="en-GB"/>
        </w:rPr>
        <w:t xml:space="preserve"> SIR2004, A program for crystal structure solution, </w:t>
      </w:r>
      <w:r w:rsidRPr="00E01BA7">
        <w:rPr>
          <w:rFonts w:cs="Arial"/>
          <w:i/>
          <w:iCs/>
          <w:noProof/>
          <w:lang w:val="en-GB"/>
        </w:rPr>
        <w:t>J. Appl. Crystallogr.</w:t>
      </w:r>
      <w:r w:rsidRPr="00E01BA7">
        <w:rPr>
          <w:lang w:val="en-GB"/>
        </w:rPr>
        <w:t xml:space="preserve"> </w:t>
      </w:r>
      <w:r w:rsidRPr="009735F6">
        <w:rPr>
          <w:b/>
          <w:lang w:val="en-GB"/>
        </w:rPr>
        <w:t>2005</w:t>
      </w:r>
      <w:r w:rsidRPr="00E01BA7">
        <w:rPr>
          <w:lang w:val="en-GB"/>
        </w:rPr>
        <w:t xml:space="preserve">, </w:t>
      </w:r>
      <w:r>
        <w:rPr>
          <w:lang w:val="en-GB"/>
        </w:rPr>
        <w:t>(</w:t>
      </w:r>
      <w:r w:rsidRPr="009735F6">
        <w:rPr>
          <w:lang w:val="en-GB"/>
        </w:rPr>
        <w:t>38</w:t>
      </w:r>
      <w:r>
        <w:rPr>
          <w:lang w:val="en-GB"/>
        </w:rPr>
        <w:t>)</w:t>
      </w:r>
      <w:r w:rsidRPr="00E01BA7">
        <w:rPr>
          <w:lang w:val="en-GB"/>
        </w:rPr>
        <w:t>, 381–388.</w:t>
      </w:r>
      <w:bookmarkEnd w:id="61"/>
    </w:p>
    <w:p w:rsidR="007E439A" w:rsidRPr="00C95918" w:rsidRDefault="007E439A" w:rsidP="007E439A">
      <w:pPr>
        <w:pStyle w:val="reference"/>
        <w:numPr>
          <w:ilvl w:val="0"/>
          <w:numId w:val="6"/>
        </w:numPr>
        <w:overflowPunct/>
        <w:autoSpaceDE/>
        <w:autoSpaceDN/>
        <w:adjustRightInd/>
        <w:textAlignment w:val="auto"/>
        <w:rPr>
          <w:lang w:val="en-GB"/>
        </w:rPr>
      </w:pPr>
      <w:bookmarkStart w:id="62" w:name="_Ref314861710"/>
      <w:r>
        <w:t xml:space="preserve">Sheldrick, G. M. SHELXL-2014/7.  Program for the Refinement of Crystal Structures.  </w:t>
      </w:r>
      <w:r w:rsidRPr="009735F6">
        <w:rPr>
          <w:i/>
        </w:rPr>
        <w:t>Acta Cryst</w:t>
      </w:r>
      <w:r>
        <w:t xml:space="preserve">. </w:t>
      </w:r>
      <w:r w:rsidRPr="009735F6">
        <w:rPr>
          <w:b/>
        </w:rPr>
        <w:t>2015</w:t>
      </w:r>
      <w:r>
        <w:t>, C71, 9-18.</w:t>
      </w:r>
      <w:bookmarkEnd w:id="62"/>
    </w:p>
    <w:p w:rsidR="007E439A" w:rsidRDefault="007E439A" w:rsidP="007E439A">
      <w:pPr>
        <w:pStyle w:val="reference"/>
        <w:numPr>
          <w:ilvl w:val="0"/>
          <w:numId w:val="6"/>
        </w:numPr>
        <w:overflowPunct/>
        <w:autoSpaceDE/>
        <w:autoSpaceDN/>
        <w:adjustRightInd/>
        <w:textAlignment w:val="auto"/>
        <w:rPr>
          <w:lang w:val="en-GB"/>
        </w:rPr>
      </w:pPr>
      <w:bookmarkStart w:id="63" w:name="_Ref312441571"/>
      <w:r w:rsidRPr="00E01BA7">
        <w:rPr>
          <w:lang w:val="en-GB"/>
        </w:rPr>
        <w:t>Spek</w:t>
      </w:r>
      <w:r>
        <w:rPr>
          <w:lang w:val="en-GB"/>
        </w:rPr>
        <w:t xml:space="preserve">, </w:t>
      </w:r>
      <w:r w:rsidRPr="00E01BA7">
        <w:rPr>
          <w:lang w:val="en-GB"/>
        </w:rPr>
        <w:t>A. L.</w:t>
      </w:r>
      <w:proofErr w:type="gramStart"/>
      <w:r>
        <w:rPr>
          <w:lang w:val="en-GB"/>
        </w:rPr>
        <w:t>,</w:t>
      </w:r>
      <w:r w:rsidRPr="00E01BA7">
        <w:rPr>
          <w:i/>
          <w:lang w:val="en-GB"/>
        </w:rPr>
        <w:t>PLATON</w:t>
      </w:r>
      <w:proofErr w:type="gramEnd"/>
      <w:r w:rsidRPr="00E01BA7">
        <w:rPr>
          <w:i/>
          <w:lang w:val="en-GB"/>
        </w:rPr>
        <w:t>, A Multipurpose Crystallographic Tool</w:t>
      </w:r>
      <w:r w:rsidRPr="00E01BA7">
        <w:rPr>
          <w:lang w:val="en-GB"/>
        </w:rPr>
        <w:t>, Utrecht University, The Netherlands, 1998.</w:t>
      </w:r>
      <w:bookmarkEnd w:id="63"/>
    </w:p>
    <w:p w:rsidR="007E439A" w:rsidRPr="00CC6897" w:rsidRDefault="007E439A" w:rsidP="007E439A">
      <w:pPr>
        <w:pStyle w:val="reference"/>
        <w:numPr>
          <w:ilvl w:val="0"/>
          <w:numId w:val="6"/>
        </w:numPr>
        <w:overflowPunct/>
        <w:autoSpaceDE/>
        <w:autoSpaceDN/>
        <w:adjustRightInd/>
        <w:textAlignment w:val="auto"/>
        <w:rPr>
          <w:lang w:val="en-GB"/>
        </w:rPr>
      </w:pPr>
      <w:bookmarkStart w:id="64" w:name="_Ref314861728"/>
      <w:r>
        <w:t xml:space="preserve">Farrugia, L. J. WinGX 1.64. An Integrated System of Windows Programs for the Solution, Refinement and Analysis of Single Crystal X-ray Diffraction Data. </w:t>
      </w:r>
      <w:r w:rsidRPr="0051672A">
        <w:rPr>
          <w:i/>
        </w:rPr>
        <w:t>J. Appl. Cryst</w:t>
      </w:r>
      <w:r>
        <w:t xml:space="preserve">. </w:t>
      </w:r>
      <w:r w:rsidRPr="0051672A">
        <w:rPr>
          <w:b/>
        </w:rPr>
        <w:t>1999</w:t>
      </w:r>
      <w:r>
        <w:t>, (32). 837-838</w:t>
      </w:r>
      <w:bookmarkStart w:id="65" w:name="_Ref312441787"/>
      <w:bookmarkEnd w:id="64"/>
      <w:r w:rsidRPr="00E01BA7">
        <w:rPr>
          <w:rFonts w:cs="Arial"/>
          <w:noProof/>
          <w:lang w:val="en-GB"/>
        </w:rPr>
        <w:t>.</w:t>
      </w:r>
      <w:bookmarkEnd w:id="65"/>
    </w:p>
    <w:p w:rsidR="007E439A" w:rsidRDefault="007E439A" w:rsidP="007E439A">
      <w:pPr>
        <w:pStyle w:val="reference"/>
        <w:numPr>
          <w:ilvl w:val="0"/>
          <w:numId w:val="6"/>
        </w:numPr>
        <w:overflowPunct/>
        <w:autoSpaceDE/>
        <w:autoSpaceDN/>
        <w:adjustRightInd/>
        <w:textAlignment w:val="auto"/>
        <w:rPr>
          <w:lang w:val="en-GB"/>
        </w:rPr>
      </w:pPr>
      <w:bookmarkStart w:id="66" w:name="_Ref314180878"/>
      <w:bookmarkStart w:id="67" w:name="_Ref312441817"/>
      <w:proofErr w:type="gramStart"/>
      <w:r w:rsidRPr="00E01BA7">
        <w:rPr>
          <w:lang w:val="en-GB"/>
        </w:rPr>
        <w:t>R</w:t>
      </w:r>
      <w:r w:rsidRPr="00E01BA7">
        <w:rPr>
          <w:position w:val="-4"/>
          <w:lang w:val="en-GB"/>
        </w:rPr>
        <w:t>w</w:t>
      </w:r>
      <w:r w:rsidRPr="00E01BA7">
        <w:rPr>
          <w:lang w:val="en-GB"/>
        </w:rPr>
        <w:t>(</w:t>
      </w:r>
      <w:proofErr w:type="gramEnd"/>
      <w:r w:rsidRPr="00E01BA7">
        <w:rPr>
          <w:lang w:val="en-GB"/>
        </w:rPr>
        <w:t>F</w:t>
      </w:r>
      <w:r w:rsidRPr="00E01BA7">
        <w:rPr>
          <w:position w:val="6"/>
          <w:lang w:val="en-GB"/>
        </w:rPr>
        <w:t>2</w:t>
      </w:r>
      <w:r w:rsidR="00462889">
        <w:rPr>
          <w:lang w:val="en-GB"/>
        </w:rPr>
        <w:t>) =</w:t>
      </w:r>
      <w:r w:rsidRPr="00E01BA7">
        <w:rPr>
          <w:lang w:val="en-GB"/>
        </w:rPr>
        <w:t xml:space="preserve"> {</w:t>
      </w:r>
      <w:r w:rsidRPr="00E01BA7">
        <w:rPr>
          <w:rFonts w:ascii="Symbol" w:hAnsi="Symbol"/>
          <w:lang w:val="en-GB"/>
        </w:rPr>
        <w:t></w:t>
      </w:r>
      <w:r w:rsidRPr="00E01BA7">
        <w:rPr>
          <w:lang w:val="en-GB"/>
        </w:rPr>
        <w:t>w(|F</w:t>
      </w:r>
      <w:r w:rsidRPr="00E01BA7">
        <w:rPr>
          <w:position w:val="-4"/>
          <w:lang w:val="en-GB"/>
        </w:rPr>
        <w:t>o</w:t>
      </w:r>
      <w:r w:rsidRPr="00E01BA7">
        <w:rPr>
          <w:lang w:val="en-GB"/>
        </w:rPr>
        <w:t>|</w:t>
      </w:r>
      <w:r w:rsidRPr="00E01BA7">
        <w:rPr>
          <w:position w:val="6"/>
          <w:lang w:val="en-GB"/>
        </w:rPr>
        <w:t>2</w:t>
      </w:r>
      <w:r w:rsidRPr="00E01BA7">
        <w:rPr>
          <w:lang w:val="en-GB"/>
        </w:rPr>
        <w:t xml:space="preserve"> - |F</w:t>
      </w:r>
      <w:r w:rsidRPr="00E01BA7">
        <w:rPr>
          <w:position w:val="-4"/>
          <w:lang w:val="en-GB"/>
        </w:rPr>
        <w:t>c</w:t>
      </w:r>
      <w:r w:rsidRPr="00E01BA7">
        <w:rPr>
          <w:lang w:val="en-GB"/>
        </w:rPr>
        <w:t>|</w:t>
      </w:r>
      <w:r w:rsidRPr="00E01BA7">
        <w:rPr>
          <w:position w:val="6"/>
          <w:lang w:val="en-GB"/>
        </w:rPr>
        <w:t>2</w:t>
      </w:r>
      <w:r w:rsidRPr="00E01BA7">
        <w:rPr>
          <w:lang w:val="en-GB"/>
        </w:rPr>
        <w:t>)</w:t>
      </w:r>
      <w:r w:rsidRPr="00E01BA7">
        <w:rPr>
          <w:position w:val="6"/>
          <w:lang w:val="en-GB"/>
        </w:rPr>
        <w:t>2</w:t>
      </w:r>
      <w:r w:rsidRPr="00E01BA7">
        <w:rPr>
          <w:lang w:val="en-GB"/>
        </w:rPr>
        <w:t>/</w:t>
      </w:r>
      <w:r w:rsidRPr="00E01BA7">
        <w:rPr>
          <w:rFonts w:ascii="Symbol" w:hAnsi="Symbol"/>
          <w:lang w:val="en-GB"/>
        </w:rPr>
        <w:t></w:t>
      </w:r>
      <w:r w:rsidRPr="00E01BA7">
        <w:rPr>
          <w:lang w:val="en-GB"/>
        </w:rPr>
        <w:t>w(|F</w:t>
      </w:r>
      <w:r w:rsidRPr="00E01BA7">
        <w:rPr>
          <w:position w:val="-4"/>
          <w:lang w:val="en-GB"/>
        </w:rPr>
        <w:t>o</w:t>
      </w:r>
      <w:r w:rsidRPr="00E01BA7">
        <w:rPr>
          <w:lang w:val="en-GB"/>
        </w:rPr>
        <w:t>|)</w:t>
      </w:r>
      <w:r w:rsidRPr="00E01BA7">
        <w:rPr>
          <w:position w:val="6"/>
          <w:lang w:val="en-GB"/>
        </w:rPr>
        <w:t>4</w:t>
      </w:r>
      <w:r w:rsidRPr="00E01BA7">
        <w:rPr>
          <w:lang w:val="en-GB"/>
        </w:rPr>
        <w:t>}</w:t>
      </w:r>
      <w:r w:rsidRPr="00E01BA7">
        <w:rPr>
          <w:position w:val="6"/>
          <w:lang w:val="en-GB"/>
        </w:rPr>
        <w:t>1/2</w:t>
      </w:r>
      <w:r w:rsidRPr="00E01BA7">
        <w:rPr>
          <w:lang w:val="en-GB"/>
        </w:rPr>
        <w:t xml:space="preserve"> where w is the weight given each reflection.</w:t>
      </w:r>
      <w:bookmarkEnd w:id="66"/>
    </w:p>
    <w:p w:rsidR="007E439A" w:rsidRDefault="00462889" w:rsidP="007E439A">
      <w:pPr>
        <w:pStyle w:val="reference"/>
        <w:ind w:firstLine="0"/>
        <w:rPr>
          <w:lang w:val="en-GB"/>
        </w:rPr>
      </w:pPr>
      <w:r>
        <w:rPr>
          <w:lang w:val="en-GB"/>
        </w:rPr>
        <w:t>R(F) =</w:t>
      </w:r>
      <w:r w:rsidR="007E439A" w:rsidRPr="00E01BA7">
        <w:rPr>
          <w:lang w:val="en-GB"/>
        </w:rPr>
        <w:t xml:space="preserve"> </w:t>
      </w:r>
      <w:r w:rsidR="007E439A" w:rsidRPr="00E01BA7">
        <w:rPr>
          <w:rFonts w:ascii="Symbol" w:hAnsi="Symbol"/>
          <w:lang w:val="en-GB"/>
        </w:rPr>
        <w:t></w:t>
      </w:r>
      <w:r w:rsidR="007E439A" w:rsidRPr="00E01BA7">
        <w:rPr>
          <w:lang w:val="en-GB"/>
        </w:rPr>
        <w:t>(|F</w:t>
      </w:r>
      <w:r w:rsidR="007E439A" w:rsidRPr="00E01BA7">
        <w:rPr>
          <w:position w:val="-4"/>
          <w:lang w:val="en-GB"/>
        </w:rPr>
        <w:t>o</w:t>
      </w:r>
      <w:r w:rsidR="007E439A" w:rsidRPr="00E01BA7">
        <w:rPr>
          <w:lang w:val="en-GB"/>
        </w:rPr>
        <w:t>| - |F</w:t>
      </w:r>
      <w:r w:rsidR="007E439A" w:rsidRPr="00E01BA7">
        <w:rPr>
          <w:position w:val="-4"/>
          <w:lang w:val="en-GB"/>
        </w:rPr>
        <w:t>c</w:t>
      </w:r>
      <w:r w:rsidR="007E439A" w:rsidRPr="00E01BA7">
        <w:rPr>
          <w:lang w:val="en-GB"/>
        </w:rPr>
        <w:t>|)/</w:t>
      </w:r>
      <w:r w:rsidR="007E439A" w:rsidRPr="00E01BA7">
        <w:rPr>
          <w:rFonts w:ascii="Symbol" w:hAnsi="Symbol"/>
          <w:lang w:val="en-GB"/>
        </w:rPr>
        <w:t></w:t>
      </w:r>
      <w:r w:rsidR="007E439A" w:rsidRPr="00E01BA7">
        <w:rPr>
          <w:lang w:val="en-GB"/>
        </w:rPr>
        <w:t>|F</w:t>
      </w:r>
      <w:r w:rsidR="007E439A" w:rsidRPr="00E01BA7">
        <w:rPr>
          <w:position w:val="-4"/>
          <w:lang w:val="en-GB"/>
        </w:rPr>
        <w:t>o</w:t>
      </w:r>
      <w:r w:rsidR="007E439A" w:rsidRPr="00E01BA7">
        <w:rPr>
          <w:lang w:val="en-GB"/>
        </w:rPr>
        <w:t>|} for reflections with F</w:t>
      </w:r>
      <w:r w:rsidR="007E439A" w:rsidRPr="00E01BA7">
        <w:rPr>
          <w:position w:val="-4"/>
          <w:lang w:val="en-GB"/>
        </w:rPr>
        <w:t>o</w:t>
      </w:r>
      <w:r w:rsidR="007E439A" w:rsidRPr="00E01BA7">
        <w:rPr>
          <w:lang w:val="en-GB"/>
        </w:rPr>
        <w:t xml:space="preserve"> &gt; 4(</w:t>
      </w:r>
      <w:r w:rsidR="007E439A" w:rsidRPr="00E01BA7">
        <w:rPr>
          <w:rFonts w:ascii="Symbol" w:hAnsi="Symbol"/>
          <w:lang w:val="en-GB"/>
        </w:rPr>
        <w:t></w:t>
      </w:r>
      <w:r w:rsidR="007E439A" w:rsidRPr="00E01BA7">
        <w:rPr>
          <w:lang w:val="en-GB"/>
        </w:rPr>
        <w:t>(F</w:t>
      </w:r>
      <w:r w:rsidR="007E439A" w:rsidRPr="00E01BA7">
        <w:rPr>
          <w:position w:val="-4"/>
          <w:lang w:val="en-GB"/>
        </w:rPr>
        <w:t>o</w:t>
      </w:r>
      <w:r w:rsidR="007E439A" w:rsidRPr="00E01BA7">
        <w:rPr>
          <w:lang w:val="en-GB"/>
        </w:rPr>
        <w:t>)).</w:t>
      </w:r>
    </w:p>
    <w:p w:rsidR="007E439A" w:rsidRDefault="00462889" w:rsidP="007E439A">
      <w:pPr>
        <w:pStyle w:val="reference"/>
        <w:ind w:firstLine="0"/>
        <w:rPr>
          <w:lang w:val="en-GB"/>
        </w:rPr>
      </w:pPr>
      <w:r>
        <w:rPr>
          <w:lang w:val="en-GB"/>
        </w:rPr>
        <w:t>S =</w:t>
      </w:r>
      <w:r w:rsidR="007E439A" w:rsidRPr="00D96B9B">
        <w:rPr>
          <w:lang w:val="en-GB"/>
        </w:rPr>
        <w:t xml:space="preserve"> [</w:t>
      </w:r>
      <w:r w:rsidR="007E439A" w:rsidRPr="00D96B9B">
        <w:rPr>
          <w:rFonts w:ascii="Symbol" w:hAnsi="Symbol"/>
          <w:lang w:val="en-GB"/>
        </w:rPr>
        <w:t></w:t>
      </w:r>
      <w:proofErr w:type="gramStart"/>
      <w:r w:rsidR="007E439A" w:rsidRPr="00D96B9B">
        <w:rPr>
          <w:lang w:val="en-GB"/>
        </w:rPr>
        <w:t>w(</w:t>
      </w:r>
      <w:proofErr w:type="gramEnd"/>
      <w:r w:rsidR="007E439A" w:rsidRPr="00D96B9B">
        <w:rPr>
          <w:lang w:val="en-GB"/>
        </w:rPr>
        <w:t>|F</w:t>
      </w:r>
      <w:r w:rsidR="007E439A" w:rsidRPr="00D96B9B">
        <w:rPr>
          <w:position w:val="-4"/>
          <w:lang w:val="en-GB"/>
        </w:rPr>
        <w:t>o</w:t>
      </w:r>
      <w:r w:rsidR="007E439A" w:rsidRPr="00D96B9B">
        <w:rPr>
          <w:lang w:val="en-GB"/>
        </w:rPr>
        <w:t>|</w:t>
      </w:r>
      <w:r w:rsidR="007E439A" w:rsidRPr="00D96B9B">
        <w:rPr>
          <w:position w:val="6"/>
          <w:lang w:val="en-GB"/>
        </w:rPr>
        <w:t>2</w:t>
      </w:r>
      <w:r w:rsidR="007E439A" w:rsidRPr="00D96B9B">
        <w:rPr>
          <w:lang w:val="en-GB"/>
        </w:rPr>
        <w:t xml:space="preserve"> - |F</w:t>
      </w:r>
      <w:r w:rsidR="007E439A" w:rsidRPr="00D96B9B">
        <w:rPr>
          <w:position w:val="-4"/>
          <w:lang w:val="en-GB"/>
        </w:rPr>
        <w:t>c</w:t>
      </w:r>
      <w:r w:rsidR="007E439A" w:rsidRPr="00D96B9B">
        <w:rPr>
          <w:lang w:val="en-GB"/>
        </w:rPr>
        <w:t>|</w:t>
      </w:r>
      <w:r w:rsidR="007E439A" w:rsidRPr="00D96B9B">
        <w:rPr>
          <w:position w:val="6"/>
          <w:lang w:val="en-GB"/>
        </w:rPr>
        <w:t>2</w:t>
      </w:r>
      <w:r w:rsidR="007E439A" w:rsidRPr="00D96B9B">
        <w:rPr>
          <w:lang w:val="en-GB"/>
        </w:rPr>
        <w:t>)</w:t>
      </w:r>
      <w:r w:rsidR="007E439A" w:rsidRPr="00D96B9B">
        <w:rPr>
          <w:position w:val="6"/>
          <w:lang w:val="en-GB"/>
        </w:rPr>
        <w:t>2</w:t>
      </w:r>
      <w:r w:rsidR="007E439A" w:rsidRPr="00D96B9B">
        <w:rPr>
          <w:lang w:val="en-GB"/>
        </w:rPr>
        <w:t>/(n - p)]</w:t>
      </w:r>
      <w:r w:rsidR="007E439A" w:rsidRPr="00D96B9B">
        <w:rPr>
          <w:position w:val="6"/>
          <w:lang w:val="en-GB"/>
        </w:rPr>
        <w:t>1/2</w:t>
      </w:r>
      <w:r w:rsidR="007E439A" w:rsidRPr="00D96B9B">
        <w:rPr>
          <w:lang w:val="en-GB"/>
        </w:rPr>
        <w:t>, where n is the number of reflections and p is the number of refined parameters.</w:t>
      </w:r>
    </w:p>
    <w:p w:rsidR="007E439A" w:rsidRDefault="007E439A" w:rsidP="007E439A">
      <w:pPr>
        <w:pStyle w:val="reference"/>
        <w:numPr>
          <w:ilvl w:val="0"/>
          <w:numId w:val="6"/>
        </w:numPr>
        <w:overflowPunct/>
        <w:autoSpaceDE/>
        <w:autoSpaceDN/>
        <w:adjustRightInd/>
        <w:textAlignment w:val="auto"/>
        <w:rPr>
          <w:lang w:val="en-GB"/>
        </w:rPr>
      </w:pPr>
      <w:bookmarkStart w:id="68" w:name="_Ref312854187"/>
      <w:r>
        <w:rPr>
          <w:lang w:val="en-GB"/>
        </w:rPr>
        <w:t>Wilson, A. J. C. (</w:t>
      </w:r>
      <w:r w:rsidRPr="00D96B9B">
        <w:rPr>
          <w:lang w:val="en-GB"/>
        </w:rPr>
        <w:t>editor</w:t>
      </w:r>
      <w:r>
        <w:rPr>
          <w:lang w:val="en-GB"/>
        </w:rPr>
        <w:t>)</w:t>
      </w:r>
      <w:r w:rsidRPr="00D96B9B">
        <w:rPr>
          <w:lang w:val="en-GB"/>
        </w:rPr>
        <w:t>,</w:t>
      </w:r>
      <w:r>
        <w:rPr>
          <w:lang w:val="en-GB"/>
        </w:rPr>
        <w:t xml:space="preserve"> </w:t>
      </w:r>
      <w:r w:rsidRPr="00964F3B">
        <w:rPr>
          <w:i/>
          <w:lang w:val="en-GB"/>
        </w:rPr>
        <w:t>International Tables for X-ray Crystallography. Vol. C, Tables 4.2.6.8 and 6.1.1.4</w:t>
      </w:r>
      <w:r w:rsidRPr="00D96B9B">
        <w:rPr>
          <w:lang w:val="en-GB"/>
        </w:rPr>
        <w:t>, Boston: Kluwer Academic Press</w:t>
      </w:r>
      <w:r>
        <w:rPr>
          <w:lang w:val="en-GB"/>
        </w:rPr>
        <w:t xml:space="preserve">, </w:t>
      </w:r>
      <w:r w:rsidRPr="00D96B9B">
        <w:rPr>
          <w:lang w:val="en-GB"/>
        </w:rPr>
        <w:t>1992.</w:t>
      </w:r>
      <w:bookmarkEnd w:id="68"/>
    </w:p>
    <w:p w:rsidR="007E439A" w:rsidRDefault="007E439A" w:rsidP="007E439A">
      <w:pPr>
        <w:pStyle w:val="reference"/>
        <w:numPr>
          <w:ilvl w:val="0"/>
          <w:numId w:val="6"/>
        </w:numPr>
        <w:overflowPunct/>
        <w:autoSpaceDE/>
        <w:autoSpaceDN/>
        <w:adjustRightInd/>
        <w:textAlignment w:val="auto"/>
        <w:rPr>
          <w:lang w:val="en-GB"/>
        </w:rPr>
      </w:pPr>
      <w:bookmarkStart w:id="69" w:name="_Ref312441886"/>
      <w:bookmarkEnd w:id="67"/>
      <w:r w:rsidRPr="00E01BA7">
        <w:rPr>
          <w:lang w:val="en-GB"/>
        </w:rPr>
        <w:lastRenderedPageBreak/>
        <w:t>Sheldrick,</w:t>
      </w:r>
      <w:r>
        <w:rPr>
          <w:lang w:val="en-GB"/>
        </w:rPr>
        <w:t xml:space="preserve"> </w:t>
      </w:r>
      <w:r w:rsidRPr="00E01BA7">
        <w:rPr>
          <w:lang w:val="en-GB"/>
        </w:rPr>
        <w:t xml:space="preserve">G. M. </w:t>
      </w:r>
      <w:r w:rsidRPr="00E01BA7">
        <w:rPr>
          <w:i/>
          <w:lang w:val="en-GB"/>
        </w:rPr>
        <w:t>SHELXTL/PC (Version 5.03)</w:t>
      </w:r>
      <w:r w:rsidRPr="00E01BA7">
        <w:rPr>
          <w:lang w:val="en-GB"/>
        </w:rPr>
        <w:t>, Siemens Analytical X-ray Instruments, Inc., Madison, Wisconsin, USA, 1994.</w:t>
      </w:r>
      <w:bookmarkEnd w:id="69"/>
    </w:p>
    <w:p w:rsidR="007E439A" w:rsidRPr="00C95918" w:rsidRDefault="007E439A" w:rsidP="007E439A">
      <w:pPr>
        <w:pStyle w:val="reference"/>
        <w:numPr>
          <w:ilvl w:val="0"/>
          <w:numId w:val="6"/>
        </w:numPr>
        <w:overflowPunct/>
        <w:autoSpaceDE/>
        <w:autoSpaceDN/>
        <w:adjustRightInd/>
        <w:textAlignment w:val="auto"/>
        <w:rPr>
          <w:lang w:val="en-GB"/>
        </w:rPr>
      </w:pPr>
      <w:bookmarkStart w:id="70" w:name="_Ref312512346"/>
      <w:r w:rsidRPr="00EF1A25">
        <w:rPr>
          <w:noProof/>
          <w:szCs w:val="24"/>
        </w:rPr>
        <w:t>Altomare, A.; Burla, M. C.; Camalli, M.; Cascarano, G. L.; Giacovazzo, C.; Guagliardi, A.; Moliterni, A. G.; Polidori, G.; Spagna, R. SIR97: A New Tool for Crystal Structure Determination and Refinement.</w:t>
      </w:r>
      <w:r w:rsidRPr="00E01BA7">
        <w:rPr>
          <w:rFonts w:cs="Arial"/>
          <w:noProof/>
          <w:lang w:val="en-GB"/>
        </w:rPr>
        <w:t xml:space="preserve"> </w:t>
      </w:r>
      <w:r w:rsidRPr="00E01BA7">
        <w:rPr>
          <w:rFonts w:cs="Arial"/>
          <w:i/>
          <w:iCs/>
          <w:noProof/>
          <w:lang w:val="en-GB"/>
        </w:rPr>
        <w:t>J. Appl. Crystallogr.</w:t>
      </w:r>
      <w:r>
        <w:rPr>
          <w:rFonts w:cs="Arial"/>
          <w:noProof/>
          <w:lang w:val="en-GB"/>
        </w:rPr>
        <w:t xml:space="preserve"> </w:t>
      </w:r>
      <w:r w:rsidRPr="0051672A">
        <w:rPr>
          <w:rFonts w:cs="Arial"/>
          <w:b/>
          <w:noProof/>
          <w:lang w:val="en-GB"/>
        </w:rPr>
        <w:t>1999</w:t>
      </w:r>
      <w:r w:rsidRPr="00E01BA7">
        <w:rPr>
          <w:rFonts w:cs="Arial"/>
          <w:noProof/>
          <w:lang w:val="en-GB"/>
        </w:rPr>
        <w:t xml:space="preserve">, </w:t>
      </w:r>
      <w:r>
        <w:rPr>
          <w:rFonts w:cs="Arial"/>
          <w:noProof/>
          <w:lang w:val="en-GB"/>
        </w:rPr>
        <w:t>(</w:t>
      </w:r>
      <w:r w:rsidRPr="0051672A">
        <w:rPr>
          <w:rFonts w:cs="Arial"/>
          <w:noProof/>
          <w:lang w:val="en-GB"/>
        </w:rPr>
        <w:t>32</w:t>
      </w:r>
      <w:r>
        <w:rPr>
          <w:rFonts w:cs="Arial"/>
          <w:noProof/>
          <w:lang w:val="en-GB"/>
        </w:rPr>
        <w:t>)</w:t>
      </w:r>
      <w:r w:rsidRPr="00E01BA7">
        <w:rPr>
          <w:rFonts w:cs="Arial"/>
          <w:noProof/>
          <w:lang w:val="en-GB"/>
        </w:rPr>
        <w:t>, 115–119.</w:t>
      </w:r>
      <w:bookmarkEnd w:id="70"/>
    </w:p>
    <w:p w:rsidR="007E439A" w:rsidRPr="008049EE" w:rsidRDefault="007E439A" w:rsidP="007E439A">
      <w:pPr>
        <w:pStyle w:val="reference"/>
        <w:numPr>
          <w:ilvl w:val="0"/>
          <w:numId w:val="6"/>
        </w:numPr>
        <w:overflowPunct/>
        <w:autoSpaceDE/>
        <w:autoSpaceDN/>
        <w:adjustRightInd/>
        <w:textAlignment w:val="auto"/>
        <w:rPr>
          <w:lang w:val="en-GB"/>
        </w:rPr>
      </w:pPr>
      <w:bookmarkStart w:id="71" w:name="_Ref314862607"/>
      <w:r w:rsidRPr="00EF1A25">
        <w:rPr>
          <w:noProof/>
          <w:szCs w:val="24"/>
        </w:rPr>
        <w:t xml:space="preserve">Sheldrick, G. SHELX-97: Programs for Crystal Structure Analysis. </w:t>
      </w:r>
      <w:r w:rsidRPr="00EF1A25">
        <w:rPr>
          <w:i/>
          <w:iCs/>
          <w:noProof/>
          <w:szCs w:val="24"/>
        </w:rPr>
        <w:t>Göttingen, Ger.</w:t>
      </w:r>
      <w:r w:rsidRPr="00EF1A25">
        <w:rPr>
          <w:noProof/>
          <w:szCs w:val="24"/>
        </w:rPr>
        <w:t xml:space="preserve"> </w:t>
      </w:r>
      <w:r w:rsidRPr="0051672A">
        <w:rPr>
          <w:bCs/>
          <w:noProof/>
          <w:szCs w:val="24"/>
        </w:rPr>
        <w:t>1997</w:t>
      </w:r>
      <w:r w:rsidRPr="00EF1A25">
        <w:rPr>
          <w:noProof/>
          <w:szCs w:val="24"/>
        </w:rPr>
        <w:t>.</w:t>
      </w:r>
      <w:bookmarkEnd w:id="71"/>
    </w:p>
    <w:p w:rsidR="007E439A" w:rsidRPr="00644B18" w:rsidRDefault="007E439A" w:rsidP="007E439A">
      <w:pPr>
        <w:pStyle w:val="reference"/>
        <w:numPr>
          <w:ilvl w:val="0"/>
          <w:numId w:val="6"/>
        </w:numPr>
        <w:overflowPunct/>
        <w:autoSpaceDE/>
        <w:autoSpaceDN/>
        <w:adjustRightInd/>
        <w:textAlignment w:val="auto"/>
        <w:rPr>
          <w:lang w:val="en-GB"/>
        </w:rPr>
      </w:pPr>
      <w:bookmarkStart w:id="72" w:name="_Ref314863149"/>
      <w:r>
        <w:t xml:space="preserve">a) Otwinowski, Z.; Minor, W. DENZO-SMN. Methods in Enzymology, </w:t>
      </w:r>
      <w:r w:rsidRPr="0051672A">
        <w:rPr>
          <w:i/>
        </w:rPr>
        <w:t>Macromolecular Crystallography, part A</w:t>
      </w:r>
      <w:r>
        <w:t>, (</w:t>
      </w:r>
      <w:r w:rsidRPr="00AF6C4C">
        <w:t>276</w:t>
      </w:r>
      <w:r>
        <w:rPr>
          <w:b/>
        </w:rPr>
        <w:t>)</w:t>
      </w:r>
      <w:r w:rsidRPr="00AF6C4C">
        <w:t>,</w:t>
      </w:r>
      <w:r>
        <w:rPr>
          <w:b/>
        </w:rPr>
        <w:t xml:space="preserve"> </w:t>
      </w:r>
      <w:r>
        <w:t>307–326. b) Carter, Jr. C. W.; Sweets, R. M. Editors, Academic Press</w:t>
      </w:r>
      <w:bookmarkEnd w:id="72"/>
      <w:r>
        <w:t>, 1997.</w:t>
      </w:r>
    </w:p>
    <w:p w:rsidR="000C0EB4" w:rsidRDefault="000C0EB4" w:rsidP="00944C98"/>
    <w:sectPr w:rsidR="000C0EB4" w:rsidSect="00904F63">
      <w:footerReference w:type="even" r:id="rId45"/>
      <w:footerReference w:type="default" r:id="rId4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4A73" w:rsidRDefault="00674A73" w:rsidP="00944C98">
      <w:r>
        <w:separator/>
      </w:r>
    </w:p>
  </w:endnote>
  <w:endnote w:type="continuationSeparator" w:id="0">
    <w:p w:rsidR="00674A73" w:rsidRDefault="00674A73" w:rsidP="00944C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00005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83" w:usb1="10000000" w:usb2="00000000" w:usb3="00000000" w:csb0="80000009" w:csb1="00000000"/>
  </w:font>
  <w:font w:name="CG Times (W1)">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F63" w:rsidRDefault="00A0508F" w:rsidP="008F6676">
    <w:pPr>
      <w:pStyle w:val="Footer"/>
      <w:framePr w:wrap="none" w:vAnchor="text" w:hAnchor="margin" w:xAlign="center" w:y="1"/>
      <w:rPr>
        <w:rStyle w:val="PageNumber"/>
      </w:rPr>
    </w:pPr>
    <w:r>
      <w:rPr>
        <w:rStyle w:val="PageNumber"/>
      </w:rPr>
      <w:fldChar w:fldCharType="begin"/>
    </w:r>
    <w:r w:rsidR="00904F63">
      <w:rPr>
        <w:rStyle w:val="PageNumber"/>
      </w:rPr>
      <w:instrText xml:space="preserve">PAGE  </w:instrText>
    </w:r>
    <w:r>
      <w:rPr>
        <w:rStyle w:val="PageNumber"/>
      </w:rPr>
      <w:fldChar w:fldCharType="end"/>
    </w:r>
  </w:p>
  <w:p w:rsidR="00904F63" w:rsidRDefault="00904F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F63" w:rsidRDefault="00904F63" w:rsidP="008F6676">
    <w:pPr>
      <w:pStyle w:val="Footer"/>
      <w:framePr w:wrap="none" w:vAnchor="text" w:hAnchor="margin" w:xAlign="center" w:y="1"/>
      <w:rPr>
        <w:rStyle w:val="PageNumber"/>
      </w:rPr>
    </w:pPr>
    <w:r>
      <w:rPr>
        <w:rStyle w:val="PageNumber"/>
      </w:rPr>
      <w:t>S</w:t>
    </w:r>
    <w:r w:rsidR="00A0508F">
      <w:rPr>
        <w:rStyle w:val="PageNumber"/>
      </w:rPr>
      <w:fldChar w:fldCharType="begin"/>
    </w:r>
    <w:r>
      <w:rPr>
        <w:rStyle w:val="PageNumber"/>
      </w:rPr>
      <w:instrText xml:space="preserve">PAGE  </w:instrText>
    </w:r>
    <w:r w:rsidR="00A0508F">
      <w:rPr>
        <w:rStyle w:val="PageNumber"/>
      </w:rPr>
      <w:fldChar w:fldCharType="separate"/>
    </w:r>
    <w:r w:rsidR="00D7425A">
      <w:rPr>
        <w:rStyle w:val="PageNumber"/>
        <w:noProof/>
      </w:rPr>
      <w:t>1</w:t>
    </w:r>
    <w:r w:rsidR="00A0508F">
      <w:rPr>
        <w:rStyle w:val="PageNumber"/>
      </w:rPr>
      <w:fldChar w:fldCharType="end"/>
    </w:r>
  </w:p>
  <w:p w:rsidR="00904F63" w:rsidRDefault="00904F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4A73" w:rsidRDefault="00674A73" w:rsidP="00944C98">
      <w:r>
        <w:separator/>
      </w:r>
    </w:p>
  </w:footnote>
  <w:footnote w:type="continuationSeparator" w:id="0">
    <w:p w:rsidR="00674A73" w:rsidRDefault="00674A73" w:rsidP="00944C98">
      <w:r>
        <w:continuationSeparator/>
      </w:r>
    </w:p>
  </w:footnote>
  <w:footnote w:id="1">
    <w:p w:rsidR="00904F63" w:rsidRDefault="00904F63" w:rsidP="00944C98">
      <w:pPr>
        <w:pStyle w:val="FootnoteText"/>
      </w:pPr>
      <w:r w:rsidRPr="0012390F">
        <w:rPr>
          <w:rStyle w:val="FootnoteReference"/>
        </w:rPr>
        <w:footnoteRef/>
      </w:r>
      <w:r>
        <w:t xml:space="preserve"> </w:t>
      </w:r>
      <w:r w:rsidRPr="00F4094A">
        <w:t>86 g of pyrrole was recovered</w:t>
      </w:r>
      <w:r>
        <w:rPr>
          <w:szCs w:val="24"/>
        </w:rPr>
        <w:t>.</w:t>
      </w:r>
    </w:p>
  </w:footnote>
  <w:footnote w:id="2">
    <w:p w:rsidR="00904F63" w:rsidRDefault="00904F63" w:rsidP="00944C98">
      <w:pPr>
        <w:pStyle w:val="FootnoteText"/>
      </w:pPr>
      <w:r w:rsidRPr="0012390F">
        <w:rPr>
          <w:rStyle w:val="FootnoteReference"/>
        </w:rPr>
        <w:footnoteRef/>
      </w:r>
      <w:r>
        <w:t xml:space="preserve"> </w:t>
      </w:r>
      <w:r w:rsidRPr="00F4094A">
        <w:t>TLC plates were stained by I</w:t>
      </w:r>
      <w:r w:rsidRPr="00F4094A">
        <w:rPr>
          <w:vertAlign w:val="subscript"/>
        </w:rPr>
        <w:t>2</w:t>
      </w:r>
      <w:r w:rsidRPr="00F4094A">
        <w:t xml:space="preserve"> to aid </w:t>
      </w:r>
      <w:r>
        <w:t xml:space="preserve">in </w:t>
      </w:r>
      <w:r w:rsidRPr="00F4094A">
        <w:t>visualization</w:t>
      </w:r>
      <w:r>
        <w:rPr>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206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C5D0C07"/>
    <w:multiLevelType w:val="hybridMultilevel"/>
    <w:tmpl w:val="03982EEE"/>
    <w:lvl w:ilvl="0" w:tplc="222AFA88">
      <w:start w:val="1"/>
      <w:numFmt w:val="decimal"/>
      <w:pStyle w:val="Numberedlist"/>
      <w:lvlText w:val="%1."/>
      <w:lvlJc w:val="left"/>
      <w:pPr>
        <w:tabs>
          <w:tab w:val="num" w:pos="518"/>
        </w:tabs>
        <w:ind w:left="927" w:hanging="567"/>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C927BC5"/>
    <w:multiLevelType w:val="hybridMultilevel"/>
    <w:tmpl w:val="24043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3134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4545F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A75056A"/>
    <w:multiLevelType w:val="hybridMultilevel"/>
    <w:tmpl w:val="E1C87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F652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7293BF3"/>
    <w:multiLevelType w:val="hybridMultilevel"/>
    <w:tmpl w:val="29EE0282"/>
    <w:lvl w:ilvl="0" w:tplc="CA001F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6"/>
  </w:num>
  <w:num w:numId="3">
    <w:abstractNumId w:val="4"/>
  </w:num>
  <w:num w:numId="4">
    <w:abstractNumId w:val="3"/>
  </w:num>
  <w:num w:numId="5">
    <w:abstractNumId w:val="7"/>
  </w:num>
  <w:num w:numId="6">
    <w:abstractNumId w:val="5"/>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grammar="clean"/>
  <w:stylePaneFormatFilter w:val="1F0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944C98"/>
    <w:rsid w:val="00035245"/>
    <w:rsid w:val="000A7F45"/>
    <w:rsid w:val="000C0EB4"/>
    <w:rsid w:val="001733A6"/>
    <w:rsid w:val="00200F45"/>
    <w:rsid w:val="00207824"/>
    <w:rsid w:val="00267B3D"/>
    <w:rsid w:val="00313EB5"/>
    <w:rsid w:val="003A2275"/>
    <w:rsid w:val="003F0E25"/>
    <w:rsid w:val="00454995"/>
    <w:rsid w:val="00462889"/>
    <w:rsid w:val="004712BA"/>
    <w:rsid w:val="004B3C19"/>
    <w:rsid w:val="004D2429"/>
    <w:rsid w:val="004F2769"/>
    <w:rsid w:val="0050027D"/>
    <w:rsid w:val="00552AD6"/>
    <w:rsid w:val="00674A73"/>
    <w:rsid w:val="00750267"/>
    <w:rsid w:val="007664A7"/>
    <w:rsid w:val="00770F9C"/>
    <w:rsid w:val="007E3C17"/>
    <w:rsid w:val="007E439A"/>
    <w:rsid w:val="008123F2"/>
    <w:rsid w:val="0085403A"/>
    <w:rsid w:val="008C5A39"/>
    <w:rsid w:val="008F6676"/>
    <w:rsid w:val="00904F63"/>
    <w:rsid w:val="00915EB5"/>
    <w:rsid w:val="00944C98"/>
    <w:rsid w:val="00993A09"/>
    <w:rsid w:val="00A0508F"/>
    <w:rsid w:val="00A31B51"/>
    <w:rsid w:val="00A463F5"/>
    <w:rsid w:val="00A75BA1"/>
    <w:rsid w:val="00AE78B5"/>
    <w:rsid w:val="00B90985"/>
    <w:rsid w:val="00B97E06"/>
    <w:rsid w:val="00BD244E"/>
    <w:rsid w:val="00D23B35"/>
    <w:rsid w:val="00D704DB"/>
    <w:rsid w:val="00D7425A"/>
    <w:rsid w:val="00DA40F4"/>
    <w:rsid w:val="00DA7EBE"/>
    <w:rsid w:val="00E00006"/>
    <w:rsid w:val="00E61563"/>
    <w:rsid w:val="00EC696A"/>
    <w:rsid w:val="00EE28E2"/>
    <w:rsid w:val="00F34653"/>
    <w:rsid w:val="00FA37B4"/>
    <w:rsid w:val="00FF26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C98"/>
    <w:pPr>
      <w:overflowPunct w:val="0"/>
      <w:autoSpaceDE w:val="0"/>
      <w:autoSpaceDN w:val="0"/>
      <w:adjustRightInd w:val="0"/>
      <w:textAlignment w:val="baseline"/>
    </w:pPr>
    <w:rPr>
      <w:rFonts w:ascii="Times" w:eastAsia="Times New Roman" w:hAnsi="Times" w:cs="Times New Roman"/>
      <w:szCs w:val="20"/>
    </w:rPr>
  </w:style>
  <w:style w:type="paragraph" w:styleId="Heading2">
    <w:name w:val="heading 2"/>
    <w:basedOn w:val="Normal"/>
    <w:next w:val="Normal"/>
    <w:link w:val="Heading2Char"/>
    <w:uiPriority w:val="9"/>
    <w:semiHidden/>
    <w:unhideWhenUsed/>
    <w:qFormat/>
    <w:rsid w:val="000C0E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h3"/>
    <w:basedOn w:val="Normal"/>
    <w:next w:val="text"/>
    <w:link w:val="Heading3Char"/>
    <w:qFormat/>
    <w:rsid w:val="00944C98"/>
    <w:pPr>
      <w:keepNext/>
      <w:keepLines/>
      <w:spacing w:before="300" w:after="60"/>
      <w:outlineLvl w:val="2"/>
    </w:pPr>
    <w:rPr>
      <w:b/>
      <w:smallCaps/>
    </w:rPr>
  </w:style>
  <w:style w:type="paragraph" w:styleId="Heading4">
    <w:name w:val="heading 4"/>
    <w:aliases w:val="h4"/>
    <w:basedOn w:val="Heading3"/>
    <w:next w:val="text"/>
    <w:link w:val="Heading4Char"/>
    <w:qFormat/>
    <w:rsid w:val="00944C98"/>
    <w:pPr>
      <w:outlineLvl w:val="3"/>
    </w:pPr>
    <w:rPr>
      <w:smallCaps w:val="0"/>
    </w:rPr>
  </w:style>
  <w:style w:type="paragraph" w:styleId="Heading7">
    <w:name w:val="heading 7"/>
    <w:basedOn w:val="Normal"/>
    <w:next w:val="Normal"/>
    <w:link w:val="Heading7Char"/>
    <w:uiPriority w:val="9"/>
    <w:unhideWhenUsed/>
    <w:qFormat/>
    <w:rsid w:val="000C0EB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C0EB4"/>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B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3B35"/>
    <w:rPr>
      <w:rFonts w:ascii="Lucida Grande" w:hAnsi="Lucida Grande" w:cs="Lucida Grande"/>
      <w:sz w:val="18"/>
      <w:szCs w:val="18"/>
    </w:rPr>
  </w:style>
  <w:style w:type="character" w:customStyle="1" w:styleId="Heading3Char">
    <w:name w:val="Heading 3 Char"/>
    <w:aliases w:val="h3 Char"/>
    <w:basedOn w:val="DefaultParagraphFont"/>
    <w:link w:val="Heading3"/>
    <w:rsid w:val="00944C98"/>
    <w:rPr>
      <w:rFonts w:ascii="Times" w:eastAsia="Times New Roman" w:hAnsi="Times" w:cs="Times New Roman"/>
      <w:b/>
      <w:smallCaps/>
      <w:szCs w:val="20"/>
    </w:rPr>
  </w:style>
  <w:style w:type="character" w:customStyle="1" w:styleId="Heading4Char">
    <w:name w:val="Heading 4 Char"/>
    <w:aliases w:val="h4 Char"/>
    <w:basedOn w:val="DefaultParagraphFont"/>
    <w:link w:val="Heading4"/>
    <w:rsid w:val="00944C98"/>
    <w:rPr>
      <w:rFonts w:ascii="Times" w:eastAsia="Times New Roman" w:hAnsi="Times" w:cs="Times New Roman"/>
      <w:b/>
      <w:szCs w:val="20"/>
    </w:rPr>
  </w:style>
  <w:style w:type="paragraph" w:customStyle="1" w:styleId="text">
    <w:name w:val="text"/>
    <w:aliases w:val="t"/>
    <w:basedOn w:val="Normal"/>
    <w:rsid w:val="00944C98"/>
    <w:pPr>
      <w:spacing w:line="480" w:lineRule="atLeast"/>
      <w:ind w:firstLine="720"/>
      <w:jc w:val="both"/>
    </w:pPr>
  </w:style>
  <w:style w:type="character" w:styleId="FootnoteReference">
    <w:name w:val="footnote reference"/>
    <w:basedOn w:val="DefaultParagraphFont"/>
    <w:semiHidden/>
    <w:rsid w:val="00944C98"/>
    <w:rPr>
      <w:position w:val="6"/>
      <w:sz w:val="16"/>
    </w:rPr>
  </w:style>
  <w:style w:type="paragraph" w:styleId="FootnoteText">
    <w:name w:val="footnote text"/>
    <w:basedOn w:val="Normal"/>
    <w:link w:val="FootnoteTextChar"/>
    <w:semiHidden/>
    <w:rsid w:val="00944C98"/>
    <w:rPr>
      <w:sz w:val="20"/>
    </w:rPr>
  </w:style>
  <w:style w:type="character" w:customStyle="1" w:styleId="FootnoteTextChar">
    <w:name w:val="Footnote Text Char"/>
    <w:basedOn w:val="DefaultParagraphFont"/>
    <w:link w:val="FootnoteText"/>
    <w:semiHidden/>
    <w:rsid w:val="00944C98"/>
    <w:rPr>
      <w:rFonts w:ascii="Times" w:eastAsia="Times New Roman" w:hAnsi="Times" w:cs="Times New Roman"/>
      <w:sz w:val="20"/>
      <w:szCs w:val="20"/>
    </w:rPr>
  </w:style>
  <w:style w:type="character" w:customStyle="1" w:styleId="Heading7Char">
    <w:name w:val="Heading 7 Char"/>
    <w:basedOn w:val="DefaultParagraphFont"/>
    <w:link w:val="Heading7"/>
    <w:uiPriority w:val="9"/>
    <w:rsid w:val="000C0EB4"/>
    <w:rPr>
      <w:rFonts w:asciiTheme="majorHAnsi" w:eastAsiaTheme="majorEastAsia" w:hAnsiTheme="majorHAnsi" w:cstheme="majorBidi"/>
      <w:i/>
      <w:iCs/>
      <w:color w:val="404040" w:themeColor="text1" w:themeTint="BF"/>
      <w:szCs w:val="20"/>
    </w:rPr>
  </w:style>
  <w:style w:type="character" w:customStyle="1" w:styleId="Heading2Char">
    <w:name w:val="Heading 2 Char"/>
    <w:basedOn w:val="DefaultParagraphFont"/>
    <w:link w:val="Heading2"/>
    <w:uiPriority w:val="9"/>
    <w:semiHidden/>
    <w:rsid w:val="000C0EB4"/>
    <w:rPr>
      <w:rFonts w:asciiTheme="majorHAnsi" w:eastAsiaTheme="majorEastAsia" w:hAnsiTheme="majorHAnsi" w:cstheme="majorBidi"/>
      <w:b/>
      <w:bCs/>
      <w:color w:val="4F81BD" w:themeColor="accent1"/>
      <w:sz w:val="26"/>
      <w:szCs w:val="26"/>
    </w:rPr>
  </w:style>
  <w:style w:type="character" w:customStyle="1" w:styleId="Heading8Char">
    <w:name w:val="Heading 8 Char"/>
    <w:basedOn w:val="DefaultParagraphFont"/>
    <w:link w:val="Heading8"/>
    <w:uiPriority w:val="9"/>
    <w:semiHidden/>
    <w:rsid w:val="000C0EB4"/>
    <w:rPr>
      <w:rFonts w:asciiTheme="majorHAnsi" w:eastAsiaTheme="majorEastAsia" w:hAnsiTheme="majorHAnsi" w:cstheme="majorBidi"/>
      <w:color w:val="404040" w:themeColor="text1" w:themeTint="BF"/>
      <w:sz w:val="20"/>
      <w:szCs w:val="20"/>
    </w:rPr>
  </w:style>
  <w:style w:type="paragraph" w:customStyle="1" w:styleId="reference">
    <w:name w:val="reference"/>
    <w:aliases w:val="ref"/>
    <w:basedOn w:val="Normal"/>
    <w:rsid w:val="007E439A"/>
    <w:pPr>
      <w:spacing w:before="120" w:after="120"/>
      <w:ind w:left="720" w:hanging="720"/>
      <w:jc w:val="both"/>
    </w:pPr>
  </w:style>
  <w:style w:type="table" w:styleId="TableGrid">
    <w:name w:val="Table Grid"/>
    <w:basedOn w:val="TableNormal"/>
    <w:uiPriority w:val="59"/>
    <w:rsid w:val="007E43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E439A"/>
    <w:pPr>
      <w:spacing w:after="200"/>
    </w:pPr>
    <w:rPr>
      <w:b/>
      <w:bCs/>
      <w:color w:val="4F81BD" w:themeColor="accent1"/>
      <w:sz w:val="18"/>
      <w:szCs w:val="18"/>
    </w:rPr>
  </w:style>
  <w:style w:type="paragraph" w:customStyle="1" w:styleId="Abstract">
    <w:name w:val="Abstract"/>
    <w:basedOn w:val="Normal"/>
    <w:next w:val="Normal"/>
    <w:qFormat/>
    <w:rsid w:val="00E00006"/>
    <w:pPr>
      <w:overflowPunct/>
      <w:autoSpaceDE/>
      <w:autoSpaceDN/>
      <w:adjustRightInd/>
      <w:spacing w:before="360" w:after="300" w:line="360" w:lineRule="auto"/>
      <w:ind w:left="720" w:right="567"/>
      <w:contextualSpacing/>
      <w:textAlignment w:val="auto"/>
    </w:pPr>
    <w:rPr>
      <w:rFonts w:ascii="Times New Roman" w:hAnsi="Times New Roman"/>
      <w:sz w:val="22"/>
      <w:szCs w:val="24"/>
      <w:lang w:val="en-GB" w:eastAsia="en-GB"/>
    </w:rPr>
  </w:style>
  <w:style w:type="paragraph" w:customStyle="1" w:styleId="Figurecaption">
    <w:name w:val="Figure caption"/>
    <w:basedOn w:val="Normal"/>
    <w:next w:val="Normal"/>
    <w:qFormat/>
    <w:rsid w:val="00E00006"/>
    <w:pPr>
      <w:overflowPunct/>
      <w:autoSpaceDE/>
      <w:autoSpaceDN/>
      <w:adjustRightInd/>
      <w:spacing w:before="240" w:line="360" w:lineRule="auto"/>
      <w:textAlignment w:val="auto"/>
    </w:pPr>
    <w:rPr>
      <w:rFonts w:ascii="Times New Roman" w:hAnsi="Times New Roman"/>
      <w:szCs w:val="24"/>
      <w:lang w:val="en-GB" w:eastAsia="en-GB"/>
    </w:rPr>
  </w:style>
  <w:style w:type="paragraph" w:customStyle="1" w:styleId="Paragraph">
    <w:name w:val="Paragraph"/>
    <w:basedOn w:val="Normal"/>
    <w:next w:val="Normal"/>
    <w:qFormat/>
    <w:rsid w:val="00E00006"/>
    <w:pPr>
      <w:widowControl w:val="0"/>
      <w:overflowPunct/>
      <w:autoSpaceDE/>
      <w:autoSpaceDN/>
      <w:adjustRightInd/>
      <w:spacing w:before="240" w:line="480" w:lineRule="auto"/>
      <w:textAlignment w:val="auto"/>
    </w:pPr>
    <w:rPr>
      <w:rFonts w:ascii="Times New Roman" w:hAnsi="Times New Roman"/>
      <w:szCs w:val="24"/>
      <w:lang w:val="en-GB" w:eastAsia="en-GB"/>
    </w:rPr>
  </w:style>
  <w:style w:type="paragraph" w:customStyle="1" w:styleId="Articletitle">
    <w:name w:val="Article title"/>
    <w:basedOn w:val="Normal"/>
    <w:next w:val="Normal"/>
    <w:qFormat/>
    <w:rsid w:val="00EE28E2"/>
    <w:pPr>
      <w:overflowPunct/>
      <w:autoSpaceDE/>
      <w:autoSpaceDN/>
      <w:adjustRightInd/>
      <w:spacing w:after="120" w:line="360" w:lineRule="auto"/>
      <w:textAlignment w:val="auto"/>
    </w:pPr>
    <w:rPr>
      <w:rFonts w:ascii="Times New Roman" w:hAnsi="Times New Roman"/>
      <w:b/>
      <w:sz w:val="28"/>
      <w:szCs w:val="24"/>
      <w:lang w:val="en-GB" w:eastAsia="en-GB"/>
    </w:rPr>
  </w:style>
  <w:style w:type="paragraph" w:customStyle="1" w:styleId="Authornames">
    <w:name w:val="Author names"/>
    <w:basedOn w:val="Normal"/>
    <w:next w:val="Normal"/>
    <w:qFormat/>
    <w:rsid w:val="00EE28E2"/>
    <w:pPr>
      <w:overflowPunct/>
      <w:autoSpaceDE/>
      <w:autoSpaceDN/>
      <w:adjustRightInd/>
      <w:spacing w:before="240" w:line="360" w:lineRule="auto"/>
      <w:textAlignment w:val="auto"/>
    </w:pPr>
    <w:rPr>
      <w:rFonts w:ascii="Times New Roman" w:hAnsi="Times New Roman"/>
      <w:sz w:val="28"/>
      <w:szCs w:val="24"/>
      <w:lang w:val="en-GB" w:eastAsia="en-GB"/>
    </w:rPr>
  </w:style>
  <w:style w:type="paragraph" w:customStyle="1" w:styleId="Affiliation">
    <w:name w:val="Affiliation"/>
    <w:basedOn w:val="Normal"/>
    <w:qFormat/>
    <w:rsid w:val="00EE28E2"/>
    <w:pPr>
      <w:overflowPunct/>
      <w:autoSpaceDE/>
      <w:autoSpaceDN/>
      <w:adjustRightInd/>
      <w:spacing w:before="240" w:line="360" w:lineRule="auto"/>
      <w:textAlignment w:val="auto"/>
    </w:pPr>
    <w:rPr>
      <w:rFonts w:ascii="Times New Roman" w:hAnsi="Times New Roman"/>
      <w:i/>
      <w:szCs w:val="24"/>
      <w:lang w:val="en-GB" w:eastAsia="en-GB"/>
    </w:rPr>
  </w:style>
  <w:style w:type="paragraph" w:customStyle="1" w:styleId="Correspondencedetails">
    <w:name w:val="Correspondence details"/>
    <w:basedOn w:val="Normal"/>
    <w:qFormat/>
    <w:rsid w:val="00EE28E2"/>
    <w:pPr>
      <w:overflowPunct/>
      <w:autoSpaceDE/>
      <w:autoSpaceDN/>
      <w:adjustRightInd/>
      <w:spacing w:before="240" w:line="360" w:lineRule="auto"/>
      <w:textAlignment w:val="auto"/>
    </w:pPr>
    <w:rPr>
      <w:rFonts w:ascii="Times New Roman" w:hAnsi="Times New Roman"/>
      <w:szCs w:val="24"/>
      <w:lang w:val="en-GB" w:eastAsia="en-GB"/>
    </w:rPr>
  </w:style>
  <w:style w:type="paragraph" w:customStyle="1" w:styleId="Numberedlist">
    <w:name w:val="Numbered list"/>
    <w:basedOn w:val="Paragraph"/>
    <w:next w:val="Paragraph"/>
    <w:qFormat/>
    <w:rsid w:val="0085403A"/>
    <w:pPr>
      <w:widowControl/>
      <w:numPr>
        <w:numId w:val="8"/>
      </w:numPr>
      <w:spacing w:after="240"/>
      <w:contextualSpacing/>
    </w:pPr>
  </w:style>
  <w:style w:type="paragraph" w:styleId="Header">
    <w:name w:val="header"/>
    <w:basedOn w:val="Normal"/>
    <w:link w:val="HeaderChar"/>
    <w:uiPriority w:val="99"/>
    <w:unhideWhenUsed/>
    <w:rsid w:val="00DA7EBE"/>
    <w:pPr>
      <w:tabs>
        <w:tab w:val="center" w:pos="4680"/>
        <w:tab w:val="right" w:pos="9360"/>
      </w:tabs>
    </w:pPr>
  </w:style>
  <w:style w:type="character" w:customStyle="1" w:styleId="HeaderChar">
    <w:name w:val="Header Char"/>
    <w:basedOn w:val="DefaultParagraphFont"/>
    <w:link w:val="Header"/>
    <w:uiPriority w:val="99"/>
    <w:rsid w:val="00DA7EBE"/>
    <w:rPr>
      <w:rFonts w:ascii="Times" w:eastAsia="Times New Roman" w:hAnsi="Times" w:cs="Times New Roman"/>
      <w:szCs w:val="20"/>
    </w:rPr>
  </w:style>
  <w:style w:type="paragraph" w:styleId="Footer">
    <w:name w:val="footer"/>
    <w:basedOn w:val="Normal"/>
    <w:link w:val="FooterChar"/>
    <w:uiPriority w:val="99"/>
    <w:unhideWhenUsed/>
    <w:rsid w:val="00DA7EBE"/>
    <w:pPr>
      <w:tabs>
        <w:tab w:val="center" w:pos="4680"/>
        <w:tab w:val="right" w:pos="9360"/>
      </w:tabs>
    </w:pPr>
  </w:style>
  <w:style w:type="character" w:customStyle="1" w:styleId="FooterChar">
    <w:name w:val="Footer Char"/>
    <w:basedOn w:val="DefaultParagraphFont"/>
    <w:link w:val="Footer"/>
    <w:uiPriority w:val="99"/>
    <w:rsid w:val="00DA7EBE"/>
    <w:rPr>
      <w:rFonts w:ascii="Times" w:eastAsia="Times New Roman" w:hAnsi="Times" w:cs="Times New Roman"/>
      <w:szCs w:val="20"/>
    </w:rPr>
  </w:style>
  <w:style w:type="character" w:styleId="PageNumber">
    <w:name w:val="page number"/>
    <w:basedOn w:val="DefaultParagraphFont"/>
    <w:uiPriority w:val="99"/>
    <w:semiHidden/>
    <w:unhideWhenUsed/>
    <w:rsid w:val="00DA7EBE"/>
  </w:style>
  <w:style w:type="paragraph" w:customStyle="1" w:styleId="SI-body">
    <w:name w:val="SI-body"/>
    <w:basedOn w:val="Normal"/>
    <w:qFormat/>
    <w:rsid w:val="00207824"/>
    <w:pPr>
      <w:keepNext/>
      <w:overflowPunct/>
      <w:autoSpaceDE/>
      <w:autoSpaceDN/>
      <w:adjustRightInd/>
      <w:spacing w:line="360" w:lineRule="auto"/>
      <w:jc w:val="both"/>
      <w:textAlignment w:val="auto"/>
    </w:pPr>
    <w:rPr>
      <w:rFonts w:ascii="Arial" w:eastAsiaTheme="minorEastAsia" w:hAnsi="Arial" w:cstheme="minorBidi"/>
      <w:szCs w:val="24"/>
    </w:rPr>
  </w:style>
  <w:style w:type="character" w:styleId="CommentReference">
    <w:name w:val="annotation reference"/>
    <w:basedOn w:val="DefaultParagraphFont"/>
    <w:uiPriority w:val="99"/>
    <w:semiHidden/>
    <w:unhideWhenUsed/>
    <w:rsid w:val="008C5A39"/>
    <w:rPr>
      <w:sz w:val="18"/>
      <w:szCs w:val="18"/>
    </w:rPr>
  </w:style>
  <w:style w:type="paragraph" w:styleId="CommentText">
    <w:name w:val="annotation text"/>
    <w:basedOn w:val="Normal"/>
    <w:link w:val="CommentTextChar"/>
    <w:uiPriority w:val="99"/>
    <w:semiHidden/>
    <w:unhideWhenUsed/>
    <w:rsid w:val="008C5A39"/>
    <w:rPr>
      <w:szCs w:val="24"/>
    </w:rPr>
  </w:style>
  <w:style w:type="character" w:customStyle="1" w:styleId="CommentTextChar">
    <w:name w:val="Comment Text Char"/>
    <w:basedOn w:val="DefaultParagraphFont"/>
    <w:link w:val="CommentText"/>
    <w:uiPriority w:val="99"/>
    <w:semiHidden/>
    <w:rsid w:val="008C5A39"/>
    <w:rPr>
      <w:rFonts w:ascii="Times" w:eastAsia="Times New Roman" w:hAnsi="Times" w:cs="Times New Roman"/>
    </w:rPr>
  </w:style>
  <w:style w:type="paragraph" w:styleId="CommentSubject">
    <w:name w:val="annotation subject"/>
    <w:basedOn w:val="CommentText"/>
    <w:next w:val="CommentText"/>
    <w:link w:val="CommentSubjectChar"/>
    <w:uiPriority w:val="99"/>
    <w:semiHidden/>
    <w:unhideWhenUsed/>
    <w:rsid w:val="008C5A39"/>
    <w:rPr>
      <w:b/>
      <w:bCs/>
      <w:sz w:val="20"/>
      <w:szCs w:val="20"/>
    </w:rPr>
  </w:style>
  <w:style w:type="character" w:customStyle="1" w:styleId="CommentSubjectChar">
    <w:name w:val="Comment Subject Char"/>
    <w:basedOn w:val="CommentTextChar"/>
    <w:link w:val="CommentSubject"/>
    <w:uiPriority w:val="99"/>
    <w:semiHidden/>
    <w:rsid w:val="008C5A39"/>
    <w:rPr>
      <w:rFonts w:ascii="Times" w:eastAsia="Times New Roman" w:hAnsi="Times" w:cs="Times New Roman"/>
      <w:b/>
      <w:bCs/>
      <w:sz w:val="20"/>
      <w:szCs w:val="20"/>
    </w:rPr>
  </w:style>
</w:styles>
</file>

<file path=word/webSettings.xml><?xml version="1.0" encoding="utf-8"?>
<w:webSettings xmlns:r="http://schemas.openxmlformats.org/officeDocument/2006/relationships" xmlns:w="http://schemas.openxmlformats.org/wordprocessingml/2006/main">
  <w:divs>
    <w:div w:id="732582818">
      <w:bodyDiv w:val="1"/>
      <w:marLeft w:val="0"/>
      <w:marRight w:val="0"/>
      <w:marTop w:val="0"/>
      <w:marBottom w:val="0"/>
      <w:divBdr>
        <w:top w:val="none" w:sz="0" w:space="0" w:color="auto"/>
        <w:left w:val="none" w:sz="0" w:space="0" w:color="auto"/>
        <w:bottom w:val="none" w:sz="0" w:space="0" w:color="auto"/>
        <w:right w:val="none" w:sz="0" w:space="0" w:color="auto"/>
      </w:divBdr>
    </w:div>
    <w:div w:id="10976781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w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591C6-490E-4F11-A657-B4F99CAB4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4704</Words>
  <Characters>26813</Characters>
  <Application>Microsoft Office Word</Application>
  <DocSecurity>0</DocSecurity>
  <Lines>223</Lines>
  <Paragraphs>62</Paragraphs>
  <ScaleCrop>false</ScaleCrop>
  <Company>UT Austin</Company>
  <LinksUpToDate>false</LinksUpToDate>
  <CharactersWithSpaces>31455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Murat Deliomeroglu</dc:creator>
  <cp:lastModifiedBy>0012823</cp:lastModifiedBy>
  <cp:revision>2</cp:revision>
  <cp:lastPrinted>2017-07-18T03:34:00Z</cp:lastPrinted>
  <dcterms:created xsi:type="dcterms:W3CDTF">2017-09-04T06:32:00Z</dcterms:created>
  <dcterms:modified xsi:type="dcterms:W3CDTF">2017-09-04T06:32:00Z</dcterms:modified>
</cp:coreProperties>
</file>