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E" w:rsidRDefault="00C22F8E" w:rsidP="00C22F8E">
      <w:pPr>
        <w:tabs>
          <w:tab w:val="left" w:pos="270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Human dietary intake and hazard characterization for residues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neonicotinoides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organophosphorus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pesticides in Egyptian honey</w:t>
      </w:r>
    </w:p>
    <w:p w:rsidR="00C22F8E" w:rsidRDefault="00C22F8E" w:rsidP="00C22F8E">
      <w:pPr>
        <w:tabs>
          <w:tab w:val="left" w:pos="27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ar-EG"/>
        </w:rPr>
        <w:t>Yahya</w:t>
      </w:r>
      <w:proofErr w:type="spellEnd"/>
      <w:r>
        <w:rPr>
          <w:rFonts w:ascii="Times New Roman" w:hAnsi="Times New Roman" w:cs="Times New Roman"/>
          <w:sz w:val="24"/>
          <w:szCs w:val="24"/>
          <w:lang w:bidi="ar-EG"/>
        </w:rPr>
        <w:t xml:space="preserve"> Al Naggar</w:t>
      </w:r>
      <w:r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1*</w:t>
      </w:r>
      <w:r>
        <w:rPr>
          <w:rFonts w:ascii="Times New Roman" w:hAnsi="Times New Roman" w:cs="Times New Roman"/>
          <w:sz w:val="24"/>
          <w:szCs w:val="24"/>
          <w:lang w:bidi="ar-EG"/>
        </w:rPr>
        <w:t>, Garry Codling</w:t>
      </w:r>
      <w:r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2, 3</w:t>
      </w:r>
      <w:r>
        <w:rPr>
          <w:rFonts w:ascii="Times New Roman" w:hAnsi="Times New Roman" w:cs="Times New Roman"/>
          <w:sz w:val="24"/>
          <w:szCs w:val="24"/>
          <w:lang w:bidi="ar-EG"/>
        </w:rPr>
        <w:t>, John P. Giesy</w:t>
      </w:r>
      <w:r>
        <w:rPr>
          <w:rFonts w:ascii="Times New Roman" w:hAnsi="Times New Roman" w:cs="Times New Roman"/>
          <w:sz w:val="24"/>
          <w:szCs w:val="24"/>
          <w:vertAlign w:val="superscript"/>
          <w:lang w:bidi="ar-EG"/>
        </w:rPr>
        <w:t>2, 4,5,6,7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proofErr w:type="gramStart"/>
      <w:r w:rsidRPr="00A2050D">
        <w:rPr>
          <w:rFonts w:asciiTheme="majorBidi" w:eastAsia="Calibri" w:hAnsiTheme="majorBidi" w:cstheme="majorBidi"/>
          <w:vertAlign w:val="superscript"/>
        </w:rPr>
        <w:t>1</w:t>
      </w:r>
      <w:r w:rsidRPr="00A2050D">
        <w:rPr>
          <w:rFonts w:asciiTheme="majorBidi" w:eastAsia="Calibri" w:hAnsiTheme="majorBidi" w:cstheme="majorBidi"/>
        </w:rPr>
        <w:t>Department of Zoology, Faculty of Science, Tanta University 31527, Tanta, Egypt.</w:t>
      </w:r>
      <w:proofErr w:type="gramEnd"/>
      <w:r w:rsidRPr="00A2050D">
        <w:rPr>
          <w:rFonts w:asciiTheme="majorBidi" w:eastAsia="Calibri" w:hAnsiTheme="majorBidi" w:cstheme="majorBidi"/>
        </w:rPr>
        <w:t xml:space="preserve"> Email: </w:t>
      </w:r>
      <w:hyperlink r:id="rId7" w:history="1">
        <w:r w:rsidRPr="00A2050D">
          <w:rPr>
            <w:rFonts w:asciiTheme="majorBidi" w:eastAsia="Calibri" w:hAnsiTheme="majorBidi" w:cstheme="majorBidi"/>
            <w:u w:val="single"/>
          </w:rPr>
          <w:t>Yehia.elnagar@science.tanta.edu.eg</w:t>
        </w:r>
      </w:hyperlink>
      <w:r w:rsidRPr="00A2050D">
        <w:rPr>
          <w:rFonts w:asciiTheme="majorBidi" w:eastAsia="Calibri" w:hAnsiTheme="majorBidi" w:cstheme="majorBidi"/>
        </w:rPr>
        <w:t xml:space="preserve">      Tel: +201016611092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proofErr w:type="gramStart"/>
      <w:r w:rsidRPr="00A2050D">
        <w:rPr>
          <w:rFonts w:asciiTheme="majorBidi" w:eastAsia="Calibri" w:hAnsiTheme="majorBidi" w:cstheme="majorBidi"/>
          <w:vertAlign w:val="superscript"/>
        </w:rPr>
        <w:t>2</w:t>
      </w:r>
      <w:r w:rsidRPr="00A2050D">
        <w:rPr>
          <w:rFonts w:asciiTheme="majorBidi" w:eastAsia="Calibri" w:hAnsiTheme="majorBidi" w:cstheme="majorBidi"/>
        </w:rPr>
        <w:t>Toxicology Centre, University of Saskatchewan, 44 Campus Drive, Saskatoon, SK, S7N 5B3, Canada.</w:t>
      </w:r>
      <w:proofErr w:type="gramEnd"/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  <w:shd w:val="clear" w:color="auto" w:fill="FFFFFF"/>
        </w:rPr>
      </w:pPr>
      <w:proofErr w:type="gramStart"/>
      <w:r w:rsidRPr="00A2050D">
        <w:rPr>
          <w:rFonts w:asciiTheme="majorBidi" w:eastAsia="Calibri" w:hAnsiTheme="majorBidi" w:cstheme="majorBidi"/>
          <w:shd w:val="clear" w:color="auto" w:fill="FFFFFF"/>
          <w:vertAlign w:val="superscript"/>
        </w:rPr>
        <w:t>3</w:t>
      </w:r>
      <w:r w:rsidRPr="00A2050D">
        <w:rPr>
          <w:rFonts w:asciiTheme="majorBidi" w:eastAsia="Calibri" w:hAnsiTheme="majorBidi" w:cstheme="majorBidi"/>
          <w:shd w:val="clear" w:color="auto" w:fill="FFFFFF"/>
        </w:rPr>
        <w:t>Research Centre for Toxic Compounds in the Environment, </w:t>
      </w:r>
      <w:r w:rsidRPr="00A2050D">
        <w:rPr>
          <w:rFonts w:asciiTheme="majorBidi" w:eastAsia="Calibri" w:hAnsiTheme="majorBidi" w:cstheme="majorBidi"/>
        </w:rPr>
        <w:t>Masaryk</w:t>
      </w:r>
      <w:r w:rsidRPr="00A2050D">
        <w:rPr>
          <w:rFonts w:asciiTheme="majorBidi" w:eastAsia="Calibri" w:hAnsiTheme="majorBidi" w:cstheme="majorBidi"/>
          <w:shd w:val="clear" w:color="auto" w:fill="FFFFFF"/>
        </w:rPr>
        <w:t xml:space="preserve"> University, </w:t>
      </w:r>
      <w:proofErr w:type="spellStart"/>
      <w:r w:rsidRPr="00A2050D">
        <w:rPr>
          <w:rFonts w:asciiTheme="majorBidi" w:eastAsia="Calibri" w:hAnsiTheme="majorBidi" w:cstheme="majorBidi"/>
          <w:shd w:val="clear" w:color="auto" w:fill="FFFFFF"/>
        </w:rPr>
        <w:t>Pavillion</w:t>
      </w:r>
      <w:proofErr w:type="spellEnd"/>
      <w:r w:rsidRPr="00A2050D">
        <w:rPr>
          <w:rFonts w:asciiTheme="majorBidi" w:eastAsia="Calibri" w:hAnsiTheme="majorBidi" w:cstheme="majorBidi"/>
          <w:shd w:val="clear" w:color="auto" w:fill="FFFFFF"/>
        </w:rPr>
        <w:t xml:space="preserve"> 29, Brno, CZ 601 77, Czech Republic.</w:t>
      </w:r>
      <w:proofErr w:type="gramEnd"/>
      <w:r w:rsidRPr="00A2050D">
        <w:rPr>
          <w:rFonts w:asciiTheme="majorBidi" w:eastAsia="Calibri" w:hAnsiTheme="majorBidi" w:cstheme="majorBidi"/>
          <w:shd w:val="clear" w:color="auto" w:fill="FFFFFF"/>
        </w:rPr>
        <w:t xml:space="preserve"> Email: </w:t>
      </w:r>
      <w:hyperlink r:id="rId8" w:history="1">
        <w:r w:rsidRPr="00A2050D">
          <w:rPr>
            <w:rFonts w:asciiTheme="majorBidi" w:eastAsia="Calibri" w:hAnsiTheme="majorBidi" w:cstheme="majorBidi"/>
            <w:u w:val="single"/>
            <w:shd w:val="clear" w:color="auto" w:fill="FFFFFF"/>
          </w:rPr>
          <w:t>garrycodling@yahoo.co.uk</w:t>
        </w:r>
      </w:hyperlink>
      <w:r w:rsidRPr="00A2050D">
        <w:rPr>
          <w:rFonts w:asciiTheme="majorBidi" w:eastAsia="Calibri" w:hAnsiTheme="majorBidi" w:cstheme="majorBidi"/>
          <w:shd w:val="clear" w:color="auto" w:fill="FFFFFF"/>
        </w:rPr>
        <w:t xml:space="preserve">. Tel: </w:t>
      </w:r>
      <w:r w:rsidRPr="00A2050D">
        <w:rPr>
          <w:rFonts w:asciiTheme="majorBidi" w:eastAsia="Calibri" w:hAnsiTheme="majorBidi" w:cstheme="majorBidi"/>
          <w:shd w:val="clear" w:color="auto" w:fill="FFFFFF"/>
        </w:rPr>
        <w:tab/>
        <w:t>+420 549 49 6552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proofErr w:type="gramStart"/>
      <w:r w:rsidRPr="00A2050D">
        <w:rPr>
          <w:rFonts w:asciiTheme="majorBidi" w:eastAsia="Calibri" w:hAnsiTheme="majorBidi" w:cstheme="majorBidi"/>
          <w:vertAlign w:val="superscript"/>
        </w:rPr>
        <w:t>4</w:t>
      </w:r>
      <w:r w:rsidRPr="00A2050D">
        <w:rPr>
          <w:rFonts w:asciiTheme="majorBidi" w:eastAsia="Calibri" w:hAnsiTheme="majorBidi" w:cstheme="majorBidi"/>
        </w:rPr>
        <w:t>Department of Veterinary Biomedical Sciences, University of Saskatchewan, Saskatoon, Saskatchewan, Canada.</w:t>
      </w:r>
      <w:proofErr w:type="gramEnd"/>
      <w:r w:rsidRPr="00A2050D">
        <w:rPr>
          <w:rFonts w:asciiTheme="majorBidi" w:eastAsia="Calibri" w:hAnsiTheme="majorBidi" w:cstheme="majorBidi"/>
        </w:rPr>
        <w:t xml:space="preserve"> Email: </w:t>
      </w:r>
      <w:hyperlink r:id="rId9" w:history="1">
        <w:r w:rsidRPr="00A2050D">
          <w:rPr>
            <w:rFonts w:asciiTheme="majorBidi" w:eastAsia="Calibri" w:hAnsiTheme="majorBidi" w:cstheme="majorBidi"/>
            <w:u w:val="single"/>
          </w:rPr>
          <w:t>jgiesy@aol.com</w:t>
        </w:r>
      </w:hyperlink>
      <w:r w:rsidRPr="00A2050D">
        <w:rPr>
          <w:rFonts w:asciiTheme="majorBidi" w:eastAsia="Calibri" w:hAnsiTheme="majorBidi" w:cstheme="majorBidi"/>
        </w:rPr>
        <w:t xml:space="preserve"> Tel:  +1</w:t>
      </w:r>
      <w:r w:rsidRPr="00A2050D">
        <w:rPr>
          <w:rFonts w:asciiTheme="majorBidi" w:eastAsia="Calibri" w:hAnsiTheme="majorBidi" w:cstheme="majorBidi"/>
          <w:shd w:val="clear" w:color="auto" w:fill="FFFFFF"/>
        </w:rPr>
        <w:t>306-966-2096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r w:rsidRPr="00A2050D">
        <w:rPr>
          <w:rFonts w:asciiTheme="majorBidi" w:eastAsia="Calibri" w:hAnsiTheme="majorBidi" w:cstheme="majorBidi"/>
          <w:vertAlign w:val="superscript"/>
        </w:rPr>
        <w:t>5</w:t>
      </w:r>
      <w:r w:rsidRPr="00A2050D">
        <w:rPr>
          <w:rFonts w:asciiTheme="majorBidi" w:eastAsia="Calibri" w:hAnsiTheme="majorBidi" w:cstheme="majorBidi"/>
        </w:rPr>
        <w:t>Department of Zoology, and Center for Integrative Toxicology, Michigan State University, East Lansing, MI, USA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r w:rsidRPr="00A2050D">
        <w:rPr>
          <w:rFonts w:asciiTheme="majorBidi" w:eastAsia="Calibri" w:hAnsiTheme="majorBidi" w:cstheme="majorBidi"/>
          <w:vertAlign w:val="superscript"/>
        </w:rPr>
        <w:t>6</w:t>
      </w:r>
      <w:r w:rsidRPr="00A2050D">
        <w:rPr>
          <w:rFonts w:asciiTheme="majorBidi" w:eastAsia="Calibri" w:hAnsiTheme="majorBidi" w:cstheme="majorBidi"/>
        </w:rPr>
        <w:t>School of Biological Sciences, University of Hong Kong, Hong Kong, SAR, China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r w:rsidRPr="00A2050D">
        <w:rPr>
          <w:rFonts w:asciiTheme="majorBidi" w:eastAsia="Calibri" w:hAnsiTheme="majorBidi" w:cstheme="majorBidi"/>
          <w:vertAlign w:val="superscript"/>
        </w:rPr>
        <w:t>7</w:t>
      </w:r>
      <w:r w:rsidRPr="00A2050D">
        <w:rPr>
          <w:rFonts w:asciiTheme="majorBidi" w:eastAsia="Calibri" w:hAnsiTheme="majorBidi" w:cstheme="majorBidi"/>
        </w:rPr>
        <w:t>State Key Laboratory of Pollution Control and Resource Reuse, School of the Environment, Nanjing University, Nanjing, People’s Republic of China.</w:t>
      </w:r>
    </w:p>
    <w:p w:rsidR="00070B55" w:rsidRPr="00A2050D" w:rsidRDefault="00070B55" w:rsidP="00070B55">
      <w:pPr>
        <w:tabs>
          <w:tab w:val="left" w:pos="270"/>
        </w:tabs>
        <w:spacing w:line="480" w:lineRule="auto"/>
        <w:jc w:val="both"/>
        <w:rPr>
          <w:rFonts w:asciiTheme="majorBidi" w:eastAsia="Calibri" w:hAnsiTheme="majorBidi" w:cstheme="majorBidi"/>
          <w:b/>
          <w:bCs/>
        </w:rPr>
      </w:pPr>
    </w:p>
    <w:p w:rsidR="00070B55" w:rsidRPr="00A2050D" w:rsidRDefault="00070B55" w:rsidP="00070B55">
      <w:pPr>
        <w:tabs>
          <w:tab w:val="left" w:pos="270"/>
        </w:tabs>
        <w:spacing w:line="480" w:lineRule="auto"/>
        <w:jc w:val="both"/>
        <w:rPr>
          <w:rFonts w:asciiTheme="majorBidi" w:eastAsia="Calibri" w:hAnsiTheme="majorBidi" w:cstheme="majorBidi"/>
          <w:b/>
          <w:bCs/>
        </w:rPr>
      </w:pPr>
      <w:r w:rsidRPr="00A2050D">
        <w:rPr>
          <w:rFonts w:asciiTheme="majorBidi" w:eastAsia="Calibri" w:hAnsiTheme="majorBidi" w:cstheme="majorBidi"/>
          <w:b/>
          <w:bCs/>
        </w:rPr>
        <w:t>*Corresponding Author: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proofErr w:type="spellStart"/>
      <w:r w:rsidRPr="00A2050D">
        <w:rPr>
          <w:rFonts w:asciiTheme="majorBidi" w:eastAsia="Calibri" w:hAnsiTheme="majorBidi" w:cstheme="majorBidi"/>
        </w:rPr>
        <w:t>Yahya</w:t>
      </w:r>
      <w:proofErr w:type="spellEnd"/>
      <w:r w:rsidRPr="00A2050D">
        <w:rPr>
          <w:rFonts w:asciiTheme="majorBidi" w:eastAsia="Calibri" w:hAnsiTheme="majorBidi" w:cstheme="majorBidi"/>
        </w:rPr>
        <w:t xml:space="preserve"> Al </w:t>
      </w:r>
      <w:proofErr w:type="spellStart"/>
      <w:r w:rsidRPr="00A2050D">
        <w:rPr>
          <w:rFonts w:asciiTheme="majorBidi" w:eastAsia="Calibri" w:hAnsiTheme="majorBidi" w:cstheme="majorBidi"/>
        </w:rPr>
        <w:t>Naggar</w:t>
      </w:r>
      <w:proofErr w:type="spellEnd"/>
      <w:r w:rsidRPr="00A2050D">
        <w:rPr>
          <w:rFonts w:asciiTheme="majorBidi" w:eastAsia="Calibri" w:hAnsiTheme="majorBidi" w:cstheme="majorBidi"/>
        </w:rPr>
        <w:t>, PhD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r w:rsidRPr="00A2050D">
        <w:rPr>
          <w:rFonts w:asciiTheme="majorBidi" w:eastAsia="Calibri" w:hAnsiTheme="majorBidi" w:cstheme="majorBidi"/>
        </w:rPr>
        <w:t>Zoology Department, Faculty of Science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r w:rsidRPr="00A2050D">
        <w:rPr>
          <w:rFonts w:asciiTheme="majorBidi" w:eastAsia="Calibri" w:hAnsiTheme="majorBidi" w:cstheme="majorBidi"/>
        </w:rPr>
        <w:t>Tanta University31527, Tanta, Egypt</w:t>
      </w:r>
    </w:p>
    <w:p w:rsidR="00070B55" w:rsidRPr="00A2050D" w:rsidRDefault="00070B55" w:rsidP="00070B55">
      <w:pPr>
        <w:tabs>
          <w:tab w:val="left" w:pos="270"/>
        </w:tabs>
        <w:jc w:val="both"/>
        <w:rPr>
          <w:rFonts w:asciiTheme="majorBidi" w:eastAsia="Calibri" w:hAnsiTheme="majorBidi" w:cstheme="majorBidi"/>
        </w:rPr>
      </w:pPr>
      <w:r w:rsidRPr="00A2050D">
        <w:rPr>
          <w:rFonts w:asciiTheme="majorBidi" w:eastAsia="Calibri" w:hAnsiTheme="majorBidi" w:cstheme="majorBidi"/>
        </w:rPr>
        <w:t xml:space="preserve">Email: </w:t>
      </w:r>
      <w:hyperlink r:id="rId10" w:history="1">
        <w:r w:rsidRPr="00A2050D">
          <w:rPr>
            <w:rFonts w:asciiTheme="majorBidi" w:eastAsia="Calibri" w:hAnsiTheme="majorBidi" w:cstheme="majorBidi"/>
            <w:u w:val="single"/>
          </w:rPr>
          <w:t>Yehia.elnagar@science.tanta.edu.eg</w:t>
        </w:r>
      </w:hyperlink>
    </w:p>
    <w:p w:rsidR="00070B55" w:rsidRPr="00A2050D" w:rsidRDefault="00070B55" w:rsidP="00070B55">
      <w:pPr>
        <w:tabs>
          <w:tab w:val="left" w:pos="270"/>
        </w:tabs>
        <w:spacing w:line="480" w:lineRule="auto"/>
        <w:jc w:val="both"/>
        <w:rPr>
          <w:rFonts w:asciiTheme="majorBidi" w:eastAsia="Calibri" w:hAnsiTheme="majorBidi" w:cstheme="majorBidi"/>
          <w:b/>
          <w:bCs/>
        </w:rPr>
      </w:pPr>
      <w:r w:rsidRPr="00A2050D">
        <w:rPr>
          <w:rFonts w:asciiTheme="majorBidi" w:eastAsia="Calibri" w:hAnsiTheme="majorBidi" w:cstheme="majorBidi"/>
        </w:rPr>
        <w:t>Tel: +201016611092</w:t>
      </w:r>
    </w:p>
    <w:p w:rsidR="00C22F8E" w:rsidRPr="00070B55" w:rsidRDefault="00C22F8E" w:rsidP="00C22F8E">
      <w:pPr>
        <w:rPr>
          <w:rFonts w:cs="Times New Roman"/>
          <w:sz w:val="24"/>
          <w:szCs w:val="24"/>
          <w:lang w:val="en-US"/>
        </w:rPr>
      </w:pPr>
    </w:p>
    <w:p w:rsidR="00C22F8E" w:rsidRDefault="00C22F8E" w:rsidP="00C22F8E">
      <w:pPr>
        <w:rPr>
          <w:rFonts w:cs="Times New Roman"/>
          <w:sz w:val="24"/>
          <w:szCs w:val="24"/>
        </w:rPr>
      </w:pPr>
    </w:p>
    <w:p w:rsidR="00C22F8E" w:rsidRDefault="00C22F8E" w:rsidP="00C22F8E">
      <w:pPr>
        <w:rPr>
          <w:rFonts w:cs="Times New Roman"/>
          <w:sz w:val="24"/>
          <w:szCs w:val="24"/>
        </w:rPr>
      </w:pPr>
    </w:p>
    <w:p w:rsidR="00C22F8E" w:rsidRDefault="00C22F8E" w:rsidP="00C22F8E">
      <w:pPr>
        <w:rPr>
          <w:rFonts w:cs="Times New Roman"/>
          <w:sz w:val="24"/>
          <w:szCs w:val="24"/>
        </w:rPr>
      </w:pPr>
    </w:p>
    <w:p w:rsidR="00C22F8E" w:rsidRDefault="00C22F8E" w:rsidP="00C22F8E">
      <w:pPr>
        <w:rPr>
          <w:rFonts w:cs="Times New Roman"/>
          <w:sz w:val="24"/>
          <w:szCs w:val="24"/>
        </w:rPr>
      </w:pPr>
    </w:p>
    <w:p w:rsidR="005372E8" w:rsidRPr="005372E8" w:rsidRDefault="005372E8" w:rsidP="005372E8">
      <w:pPr>
        <w:bidi/>
        <w:spacing w:after="200" w:line="276" w:lineRule="auto"/>
        <w:rPr>
          <w:rFonts w:ascii="Calibri" w:eastAsia="Calibri" w:hAnsi="Calibri" w:cs="Arial" w:hint="cs"/>
          <w:rtl/>
          <w:lang w:val="en-US" w:bidi="ar-EG"/>
        </w:rPr>
      </w:pPr>
    </w:p>
    <w:p w:rsidR="005372E8" w:rsidRPr="005372E8" w:rsidRDefault="00A66891" w:rsidP="00070B55">
      <w:pPr>
        <w:tabs>
          <w:tab w:val="left" w:pos="7556"/>
        </w:tabs>
        <w:spacing w:after="200" w:line="276" w:lineRule="auto"/>
        <w:rPr>
          <w:rFonts w:ascii="Calibri" w:eastAsia="Calibri" w:hAnsi="Calibri" w:cs="Arial"/>
          <w:rtl/>
          <w:lang w:val="en-US" w:bidi="ar-E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bidi="ar-EG"/>
        </w:rPr>
        <w:lastRenderedPageBreak/>
        <w:t>Table S</w:t>
      </w:r>
      <w:r w:rsidR="00070B55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US" w:bidi="ar-EG"/>
        </w:rPr>
        <w:t>1</w:t>
      </w:r>
      <w:r w:rsidR="005372E8" w:rsidRPr="005372E8">
        <w:rPr>
          <w:rFonts w:ascii="Times New Roman" w:eastAsia="Calibri" w:hAnsi="Times New Roman" w:cs="Times New Roman"/>
          <w:b/>
          <w:bCs/>
          <w:sz w:val="24"/>
          <w:szCs w:val="24"/>
          <w:lang w:val="en-US" w:bidi="ar-EG"/>
        </w:rPr>
        <w:t>.</w:t>
      </w:r>
      <w:r w:rsidR="005372E8" w:rsidRPr="005372E8">
        <w:rPr>
          <w:rFonts w:ascii="Times New Roman" w:eastAsia="Calibri" w:hAnsi="Times New Roman" w:cs="Times New Roman"/>
          <w:sz w:val="24"/>
          <w:szCs w:val="24"/>
          <w:lang w:val="en-US" w:bidi="ar-EG"/>
        </w:rPr>
        <w:t xml:space="preserve"> Concentrations of untransformed, active ingredient, </w:t>
      </w:r>
      <w:proofErr w:type="spellStart"/>
      <w:r w:rsidR="005372E8" w:rsidRPr="005372E8">
        <w:rPr>
          <w:rFonts w:ascii="Times New Roman" w:eastAsia="Calibri" w:hAnsi="Times New Roman" w:cs="Times New Roman"/>
          <w:sz w:val="24"/>
          <w:szCs w:val="24"/>
          <w:lang w:val="en-US" w:bidi="ar-EG"/>
        </w:rPr>
        <w:t>neonicotinoids</w:t>
      </w:r>
      <w:proofErr w:type="spellEnd"/>
      <w:r w:rsidR="005372E8" w:rsidRPr="005372E8">
        <w:rPr>
          <w:rFonts w:ascii="Times New Roman" w:eastAsia="Calibri" w:hAnsi="Times New Roman" w:cs="Times New Roman"/>
          <w:sz w:val="24"/>
          <w:szCs w:val="24"/>
          <w:lang w:val="en-US" w:bidi="ar-EG"/>
        </w:rPr>
        <w:t xml:space="preserve"> (NIs) in honey reported previously in comparison to the present study.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160"/>
        <w:gridCol w:w="2533"/>
        <w:gridCol w:w="3544"/>
      </w:tblGrid>
      <w:tr w:rsidR="005372E8" w:rsidRPr="005372E8" w:rsidTr="00B265E0">
        <w:trPr>
          <w:trHeight w:val="55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NIs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Mean Concentration</w:t>
            </w:r>
          </w:p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070B55" w:rsidRPr="00070B55">
              <w:rPr>
                <w:rFonts w:asciiTheme="majorBidi" w:eastAsia="Calibri" w:hAnsiTheme="majorBidi" w:cstheme="majorBidi"/>
                <w:b/>
                <w:bCs/>
              </w:rPr>
              <w:t>µg kg</w:t>
            </w:r>
            <w:r w:rsidR="00070B55" w:rsidRPr="00070B55">
              <w:rPr>
                <w:rFonts w:asciiTheme="majorBidi" w:eastAsia="Calibri" w:hAnsiTheme="majorBidi" w:cstheme="majorBidi"/>
                <w:b/>
                <w:bCs/>
                <w:vertAlign w:val="superscript"/>
              </w:rPr>
              <w:t>-1</w:t>
            </w: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wm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 in honey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B265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References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Acetamiprid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Mullin et al. (2010)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shd w:val="clear" w:color="000000" w:fill="FFFFFF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(2016)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5.7- 4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(Spring- Summer) present study 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Clothanidin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(2016)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Cutler and Scott-Dupree (2007)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 study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Imidacloprid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Kamel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(2010)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(2016)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(0.5-1.1)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(Spring- Summer) present study 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Thicloprid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Frazier et al. (2008)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 study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Thiamethoxam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Mullin et al. (2010)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(2016)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18.8-ND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(Spring- Summer) present study </w:t>
            </w:r>
          </w:p>
        </w:tc>
      </w:tr>
      <w:tr w:rsidR="005372E8" w:rsidRPr="005372E8" w:rsidTr="00B265E0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Imidaclopid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metabolites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Olefin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46.4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(2016)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0.9-ND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(Spring- Summer) present study 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5-hydroxy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71.4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(2016)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0.7-0.4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(Spring- Summer) present study 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urea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(2016)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 study</w:t>
            </w:r>
          </w:p>
        </w:tc>
      </w:tr>
      <w:tr w:rsidR="005372E8" w:rsidRPr="005372E8" w:rsidTr="00B265E0">
        <w:trPr>
          <w:trHeight w:val="3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desnitro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olefin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ND-0.5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(Spring- Summer) present study 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desnitro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HCL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(2016)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 study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6-chlornicotinic acid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Codling et al. (2016)</w:t>
            </w:r>
          </w:p>
        </w:tc>
      </w:tr>
      <w:tr w:rsidR="005372E8" w:rsidRPr="005372E8" w:rsidTr="00B265E0">
        <w:trPr>
          <w:trHeight w:val="28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0.6-ND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(Spring- Summer) present study </w:t>
            </w:r>
          </w:p>
        </w:tc>
      </w:tr>
      <w:tr w:rsidR="005372E8" w:rsidRPr="005372E8" w:rsidTr="00B265E0">
        <w:trPr>
          <w:trHeight w:val="3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Dinotefuran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0.6-0.6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(Spring- Summer) present study</w:t>
            </w:r>
          </w:p>
        </w:tc>
      </w:tr>
      <w:tr w:rsidR="005372E8" w:rsidRPr="005372E8" w:rsidTr="00B265E0">
        <w:trPr>
          <w:trHeight w:val="30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Di-Urea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0.4-0.45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(Spring- Summer) present study</w:t>
            </w:r>
          </w:p>
        </w:tc>
      </w:tr>
      <w:tr w:rsidR="005372E8" w:rsidRPr="005372E8" w:rsidTr="00B265E0">
        <w:trPr>
          <w:trHeight w:val="31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Di-DN-</w:t>
            </w: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Phos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0.9-0.9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E8" w:rsidRPr="005372E8" w:rsidRDefault="005372E8" w:rsidP="00B2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(Spring- Summer) present study</w:t>
            </w:r>
          </w:p>
        </w:tc>
      </w:tr>
    </w:tbl>
    <w:p w:rsidR="005372E8" w:rsidRPr="005372E8" w:rsidRDefault="005372E8" w:rsidP="005372E8">
      <w:pPr>
        <w:bidi/>
        <w:spacing w:after="200" w:line="276" w:lineRule="auto"/>
        <w:rPr>
          <w:rFonts w:ascii="Calibri" w:eastAsia="Calibri" w:hAnsi="Calibri" w:cs="Arial" w:hint="cs"/>
          <w:rtl/>
          <w:lang w:val="en-US" w:bidi="ar-EG"/>
        </w:rPr>
      </w:pPr>
    </w:p>
    <w:p w:rsidR="005372E8" w:rsidRPr="005372E8" w:rsidRDefault="005372E8" w:rsidP="005372E8">
      <w:pPr>
        <w:bidi/>
        <w:spacing w:after="200" w:line="276" w:lineRule="auto"/>
        <w:jc w:val="right"/>
        <w:rPr>
          <w:rFonts w:ascii="Calibri" w:eastAsia="Calibri" w:hAnsi="Calibri" w:cs="Arial"/>
          <w:sz w:val="24"/>
          <w:szCs w:val="24"/>
          <w:rtl/>
          <w:lang w:val="en-US" w:bidi="ar-EG"/>
        </w:rPr>
      </w:pPr>
      <w:proofErr w:type="spellStart"/>
      <w:proofErr w:type="gramStart"/>
      <w:r w:rsidRPr="005372E8">
        <w:rPr>
          <w:rFonts w:ascii="Times New Roman" w:eastAsia="Calibri" w:hAnsi="Times New Roman" w:cs="Times New Roman"/>
          <w:sz w:val="24"/>
          <w:szCs w:val="24"/>
          <w:vertAlign w:val="superscript"/>
          <w:lang w:val="en-US" w:bidi="ar-EG"/>
        </w:rPr>
        <w:t>a</w:t>
      </w:r>
      <w:proofErr w:type="spellEnd"/>
      <w:proofErr w:type="gramEnd"/>
      <w:r w:rsidRPr="005372E8">
        <w:rPr>
          <w:rFonts w:ascii="Calibri" w:eastAsia="Calibri" w:hAnsi="Calibri" w:cs="Arial"/>
          <w:sz w:val="24"/>
          <w:szCs w:val="24"/>
          <w:lang w:val="en-US" w:bidi="ar-EG"/>
        </w:rPr>
        <w:t xml:space="preserve"> </w:t>
      </w:r>
      <w:r w:rsidRPr="005372E8">
        <w:rPr>
          <w:rFonts w:ascii="Times New Roman" w:eastAsia="Calibri" w:hAnsi="Times New Roman" w:cs="Times New Roman"/>
          <w:sz w:val="24"/>
          <w:szCs w:val="24"/>
          <w:lang w:val="en-US" w:bidi="ar-EG"/>
        </w:rPr>
        <w:t>These are the upper concentrations.</w:t>
      </w:r>
    </w:p>
    <w:p w:rsidR="005372E8" w:rsidRDefault="005372E8" w:rsidP="001939E5">
      <w:pPr>
        <w:tabs>
          <w:tab w:val="left" w:pos="2145"/>
        </w:tabs>
        <w:rPr>
          <w:lang w:bidi="ar-EG"/>
        </w:rPr>
      </w:pPr>
    </w:p>
    <w:p w:rsidR="005372E8" w:rsidRDefault="005372E8" w:rsidP="005372E8">
      <w:pPr>
        <w:tabs>
          <w:tab w:val="left" w:pos="2145"/>
        </w:tabs>
        <w:rPr>
          <w:lang w:val="en-US" w:bidi="ar-EG"/>
        </w:rPr>
      </w:pPr>
      <w:r>
        <w:rPr>
          <w:lang w:bidi="ar-EG"/>
        </w:rPr>
        <w:tab/>
      </w:r>
    </w:p>
    <w:p w:rsidR="005372E8" w:rsidRDefault="005372E8" w:rsidP="005372E8">
      <w:pPr>
        <w:tabs>
          <w:tab w:val="left" w:pos="2145"/>
        </w:tabs>
        <w:rPr>
          <w:lang w:val="en-US" w:bidi="ar-EG"/>
        </w:rPr>
      </w:pPr>
    </w:p>
    <w:p w:rsidR="00070B55" w:rsidRDefault="00070B55" w:rsidP="005372E8">
      <w:pPr>
        <w:tabs>
          <w:tab w:val="left" w:pos="2145"/>
        </w:tabs>
        <w:rPr>
          <w:lang w:val="en-US" w:bidi="ar-EG"/>
        </w:rPr>
      </w:pPr>
      <w:bookmarkStart w:id="0" w:name="_GoBack"/>
      <w:bookmarkEnd w:id="0"/>
    </w:p>
    <w:tbl>
      <w:tblPr>
        <w:tblpPr w:leftFromText="180" w:rightFromText="180" w:vertAnchor="page" w:horzAnchor="margin" w:tblpY="2437"/>
        <w:tblW w:w="5137" w:type="pct"/>
        <w:tblLook w:val="04A0" w:firstRow="1" w:lastRow="0" w:firstColumn="1" w:lastColumn="0" w:noHBand="0" w:noVBand="1"/>
      </w:tblPr>
      <w:tblGrid>
        <w:gridCol w:w="2044"/>
        <w:gridCol w:w="3682"/>
        <w:gridCol w:w="4160"/>
      </w:tblGrid>
      <w:tr w:rsidR="005372E8" w:rsidRPr="005372E8" w:rsidTr="005372E8">
        <w:trPr>
          <w:trHeight w:val="276"/>
        </w:trPr>
        <w:tc>
          <w:tcPr>
            <w:tcW w:w="103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Pesticides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Concentration of OPs </w:t>
            </w:r>
          </w:p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Honey  (</w:t>
            </w:r>
            <w:r w:rsidR="00070B55" w:rsidRPr="00A2050D">
              <w:rPr>
                <w:rFonts w:asciiTheme="majorBidi" w:eastAsia="Calibri" w:hAnsiTheme="majorBidi" w:cstheme="majorBidi"/>
              </w:rPr>
              <w:t xml:space="preserve"> </w:t>
            </w:r>
            <w:r w:rsidR="00070B55" w:rsidRPr="00070B55">
              <w:rPr>
                <w:rFonts w:asciiTheme="majorBidi" w:eastAsia="Calibri" w:hAnsiTheme="majorBidi" w:cstheme="majorBidi"/>
                <w:b/>
                <w:bCs/>
              </w:rPr>
              <w:t>µg kg</w:t>
            </w:r>
            <w:r w:rsidR="00070B55" w:rsidRPr="00070B55">
              <w:rPr>
                <w:rFonts w:asciiTheme="majorBidi" w:eastAsia="Calibri" w:hAnsiTheme="majorBidi" w:cstheme="majorBidi"/>
                <w:b/>
                <w:bCs/>
                <w:vertAlign w:val="superscript"/>
              </w:rPr>
              <w:t>-1</w:t>
            </w:r>
            <w:r w:rsidR="00070B55" w:rsidRPr="00A2050D">
              <w:rPr>
                <w:rFonts w:asciiTheme="majorBidi" w:eastAsia="Calibri" w:hAnsiTheme="majorBidi" w:cstheme="majorBidi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wm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References</w:t>
            </w:r>
          </w:p>
        </w:tc>
      </w:tr>
      <w:tr w:rsidR="005372E8" w:rsidRPr="005372E8" w:rsidTr="005372E8">
        <w:trPr>
          <w:trHeight w:val="276"/>
        </w:trPr>
        <w:tc>
          <w:tcPr>
            <w:tcW w:w="103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Diazinon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Rissato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EG"/>
              </w:rPr>
              <w:t>2007)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Johnson et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al. (2010)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Wiest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2011)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67.3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Eissa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(2014)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 </w:t>
            </w: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Naggar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(2015b)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(ND-0.3 )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(Spring-Summer)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EG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)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EG"/>
              </w:rPr>
              <w:t>Present study)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Malathion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Rissato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et al. (2007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(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243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Johnson et al. (2010)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Chuazat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2011)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Eissa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(2014)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 study)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Dimethoate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Johnson et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al. (2010)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Wiest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(2011)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 </w:t>
            </w: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Naggar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(2015b)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( 3.36-ND )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(Spring-Summer)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EG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)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EG"/>
              </w:rPr>
              <w:t>Present study)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Coumaphos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Mullin et al. (2010)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Wiest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(2011)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934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Chuazat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2011)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Pareja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2011)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 study)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Phorate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Johnson et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al. (2010)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(present study)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Dichlorvos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Rissato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(2007)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Johnson et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al. (2010)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Wiest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.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(2011)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( 1.9-ND )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(Spring-Summer)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Profenofos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Rissato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(2007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(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Eissa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(2014)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ND-0.23 )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EG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)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Spring-Summer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bidi="ar-EG"/>
              </w:rPr>
              <w:t>(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Chlorpyrifos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Rissato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2007)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Johnson et al. (2010)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Pareja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(2011)</w:t>
            </w:r>
          </w:p>
        </w:tc>
      </w:tr>
      <w:tr w:rsidR="005372E8" w:rsidRPr="005372E8" w:rsidTr="005372E8">
        <w:trPr>
          <w:trHeight w:val="315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EG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Wiest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al.(2011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bidi="ar-EG"/>
              </w:rPr>
              <w:t>(</w:t>
            </w:r>
          </w:p>
        </w:tc>
      </w:tr>
      <w:tr w:rsidR="005372E8" w:rsidRPr="005372E8" w:rsidTr="005372E8">
        <w:trPr>
          <w:trHeight w:val="315"/>
        </w:trPr>
        <w:tc>
          <w:tcPr>
            <w:tcW w:w="1034" w:type="pct"/>
            <w:vMerge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4" w:type="pct"/>
            <w:tcBorders>
              <w:left w:val="nil"/>
            </w:tcBorders>
            <w:shd w:val="clear" w:color="000000" w:fill="FFFFFF"/>
            <w:vAlign w:val="center"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Eissa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(2014)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 ND-3.3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EG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(Spring-Summer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 w:bidi="ar-EG"/>
              </w:rPr>
              <w:t>(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Ch. Methyl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Johnson et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al. (2010)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 study)</w:t>
            </w:r>
          </w:p>
        </w:tc>
      </w:tr>
      <w:tr w:rsidR="005372E8" w:rsidRPr="005372E8" w:rsidTr="005372E8">
        <w:trPr>
          <w:trHeight w:val="300"/>
        </w:trPr>
        <w:tc>
          <w:tcPr>
            <w:tcW w:w="1034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3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Fenthion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Rissato</w:t>
            </w:r>
            <w:proofErr w:type="spellEnd"/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al. (2007)</w:t>
            </w:r>
          </w:p>
        </w:tc>
      </w:tr>
      <w:tr w:rsidR="005372E8" w:rsidRPr="005372E8" w:rsidTr="005372E8">
        <w:trPr>
          <w:trHeight w:val="315"/>
        </w:trPr>
        <w:tc>
          <w:tcPr>
            <w:tcW w:w="10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</w:p>
        </w:tc>
        <w:tc>
          <w:tcPr>
            <w:tcW w:w="2104" w:type="pct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372E8" w:rsidRPr="005372E8" w:rsidRDefault="005372E8" w:rsidP="005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(present study)</w:t>
            </w:r>
          </w:p>
        </w:tc>
      </w:tr>
    </w:tbl>
    <w:p w:rsidR="005372E8" w:rsidRPr="005372E8" w:rsidRDefault="00A66891" w:rsidP="00070B55">
      <w:pPr>
        <w:bidi/>
        <w:spacing w:after="200" w:line="276" w:lineRule="auto"/>
        <w:jc w:val="right"/>
        <w:rPr>
          <w:rFonts w:ascii="Calibri" w:eastAsia="Calibri" w:hAnsi="Calibri" w:cs="Arial"/>
          <w:lang w:val="en-US" w:bidi="ar-EG"/>
        </w:rPr>
      </w:pPr>
      <w:r w:rsidRPr="00A66891">
        <w:rPr>
          <w:rFonts w:ascii="Times New Roman" w:eastAsia="Calibri" w:hAnsi="Times New Roman" w:cs="Times New Roman"/>
          <w:b/>
          <w:bCs/>
          <w:sz w:val="24"/>
          <w:szCs w:val="24"/>
          <w:lang w:val="en-US" w:bidi="ar-EG"/>
        </w:rPr>
        <w:t>Table S</w:t>
      </w:r>
      <w:r w:rsidR="005372E8" w:rsidRPr="005372E8">
        <w:rPr>
          <w:rFonts w:ascii="Times New Roman" w:eastAsia="Calibri" w:hAnsi="Times New Roman" w:cs="Times New Roman"/>
          <w:b/>
          <w:bCs/>
          <w:sz w:val="24"/>
          <w:szCs w:val="24"/>
          <w:lang w:val="en-US" w:bidi="ar-EG"/>
        </w:rPr>
        <w:t xml:space="preserve"> </w:t>
      </w:r>
      <w:r w:rsidR="00070B55">
        <w:rPr>
          <w:rFonts w:ascii="Times New Roman" w:eastAsia="Calibri" w:hAnsi="Times New Roman" w:cs="Times New Roman"/>
          <w:b/>
          <w:bCs/>
          <w:sz w:val="24"/>
          <w:szCs w:val="24"/>
          <w:lang w:val="en-US" w:bidi="ar-EG"/>
        </w:rPr>
        <w:t>2</w:t>
      </w:r>
      <w:r w:rsidR="005372E8" w:rsidRPr="005372E8">
        <w:rPr>
          <w:rFonts w:ascii="Times New Roman" w:eastAsia="Calibri" w:hAnsi="Times New Roman" w:cs="Times New Roman"/>
          <w:b/>
          <w:bCs/>
          <w:sz w:val="24"/>
          <w:szCs w:val="24"/>
          <w:lang w:val="en-US" w:bidi="ar-EG"/>
        </w:rPr>
        <w:t>.</w:t>
      </w:r>
      <w:r w:rsidR="005372E8" w:rsidRPr="005372E8">
        <w:rPr>
          <w:rFonts w:ascii="Times New Roman" w:eastAsia="Calibri" w:hAnsi="Times New Roman" w:cs="Times New Roman"/>
          <w:sz w:val="24"/>
          <w:szCs w:val="24"/>
          <w:lang w:val="en-US" w:bidi="ar-EG"/>
        </w:rPr>
        <w:t xml:space="preserve"> Concentrations of </w:t>
      </w:r>
      <w:proofErr w:type="spellStart"/>
      <w:r w:rsidR="005372E8" w:rsidRPr="005372E8">
        <w:rPr>
          <w:rFonts w:ascii="Times New Roman" w:eastAsia="Calibri" w:hAnsi="Times New Roman" w:cs="Times New Roman"/>
          <w:sz w:val="24"/>
          <w:szCs w:val="24"/>
          <w:lang w:val="en-US" w:bidi="ar-EG"/>
        </w:rPr>
        <w:t>organophosphorus</w:t>
      </w:r>
      <w:proofErr w:type="spellEnd"/>
      <w:r w:rsidR="005372E8" w:rsidRPr="005372E8">
        <w:rPr>
          <w:rFonts w:ascii="Times New Roman" w:eastAsia="Calibri" w:hAnsi="Times New Roman" w:cs="Times New Roman"/>
          <w:sz w:val="24"/>
          <w:szCs w:val="24"/>
          <w:lang w:val="en-US" w:bidi="ar-EG"/>
        </w:rPr>
        <w:t xml:space="preserve"> pesticides (OPs) in honey reported previously in comparison to the present study.</w:t>
      </w:r>
    </w:p>
    <w:sectPr w:rsidR="005372E8" w:rsidRPr="005372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01" w:rsidRDefault="00790C01" w:rsidP="007E5498">
      <w:pPr>
        <w:spacing w:after="0" w:line="240" w:lineRule="auto"/>
      </w:pPr>
      <w:r>
        <w:separator/>
      </w:r>
    </w:p>
  </w:endnote>
  <w:endnote w:type="continuationSeparator" w:id="0">
    <w:p w:rsidR="00790C01" w:rsidRDefault="00790C01" w:rsidP="007E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01" w:rsidRDefault="00790C01" w:rsidP="007E5498">
      <w:pPr>
        <w:spacing w:after="0" w:line="240" w:lineRule="auto"/>
      </w:pPr>
      <w:r>
        <w:separator/>
      </w:r>
    </w:p>
  </w:footnote>
  <w:footnote w:type="continuationSeparator" w:id="0">
    <w:p w:rsidR="00790C01" w:rsidRDefault="00790C01" w:rsidP="007E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9"/>
    <w:rsid w:val="00070B55"/>
    <w:rsid w:val="001939E5"/>
    <w:rsid w:val="002003A3"/>
    <w:rsid w:val="002C03B9"/>
    <w:rsid w:val="00361F92"/>
    <w:rsid w:val="005372E8"/>
    <w:rsid w:val="0057591A"/>
    <w:rsid w:val="006029CB"/>
    <w:rsid w:val="0076372A"/>
    <w:rsid w:val="00790C01"/>
    <w:rsid w:val="007A5244"/>
    <w:rsid w:val="007E5498"/>
    <w:rsid w:val="009B42F7"/>
    <w:rsid w:val="00A05EED"/>
    <w:rsid w:val="00A66891"/>
    <w:rsid w:val="00A80EC1"/>
    <w:rsid w:val="00C22F8E"/>
    <w:rsid w:val="00D11C7D"/>
    <w:rsid w:val="00D6036F"/>
    <w:rsid w:val="00DD4CB6"/>
    <w:rsid w:val="00E70610"/>
    <w:rsid w:val="00F300A9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A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9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E5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98"/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C22F8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2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A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9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E54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98"/>
    <w:rPr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C22F8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2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ycodling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hia.elnagar@science.tanta.edu.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ehia.elnagar@science.tanta.edu.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ies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Toshiba</cp:lastModifiedBy>
  <cp:revision>4</cp:revision>
  <dcterms:created xsi:type="dcterms:W3CDTF">2017-08-12T16:00:00Z</dcterms:created>
  <dcterms:modified xsi:type="dcterms:W3CDTF">2017-09-15T23:05:00Z</dcterms:modified>
</cp:coreProperties>
</file>